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Default Extension="jpeg" ContentType="image/jpeg"/>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1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0.xml" ContentType="application/vnd.openxmlformats-officedocument.wordprocessingml.header+xml"/>
  <Override PartName="/word/footer29.xml" ContentType="application/vnd.openxmlformats-officedocument.wordprocessingml.footer+xml"/>
  <Override PartName="/word/header21.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p>
      <w:pPr>
        <w:spacing w:line="672"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127759" cy="42672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127759" cy="42672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before="19"/>
        <w:ind w:left="2421" w:right="2425" w:firstLine="0"/>
        <w:jc w:val="center"/>
        <w:rPr>
          <w:rFonts w:ascii="宋体" w:hAnsi="宋体" w:cs="宋体" w:eastAsia="宋体" w:hint="default"/>
          <w:sz w:val="36"/>
          <w:szCs w:val="36"/>
        </w:rPr>
      </w:pPr>
      <w:r>
        <w:rPr/>
        <w:pict>
          <v:group style="position:absolute;margin-left:55.200001pt;margin-top:-92.166534pt;width:484.9pt;height:.1pt;mso-position-horizontal-relative:page;mso-position-vertical-relative:paragraph;z-index:0" coordorigin="1104,-1843" coordsize="9698,2">
            <v:shape style="position:absolute;left:1104;top:-1843;width:9698;height:2" coordorigin="1104,-1843" coordsize="9698,0" path="m1104,-1843l10802,-1843e" filled="false" stroked="true" strokeweight=".72pt" strokecolor="#000000">
              <v:path arrowok="t"/>
            </v:shape>
            <w10:wrap type="none"/>
          </v:group>
        </w:pict>
      </w:r>
      <w:r>
        <w:rPr>
          <w:rFonts w:ascii="宋体" w:hAnsi="宋体" w:cs="宋体" w:eastAsia="宋体" w:hint="default"/>
          <w:b/>
          <w:bCs/>
          <w:sz w:val="36"/>
          <w:szCs w:val="36"/>
        </w:rPr>
        <w:t>华闻传媒投资集团股份有限公司</w:t>
      </w:r>
      <w:r>
        <w:rPr>
          <w:rFonts w:ascii="宋体" w:hAnsi="宋体" w:cs="宋体" w:eastAsia="宋体" w:hint="default"/>
          <w:sz w:val="36"/>
          <w:szCs w:val="36"/>
        </w:rPr>
      </w:r>
    </w:p>
    <w:p>
      <w:pPr>
        <w:spacing w:before="216"/>
        <w:ind w:left="2421" w:right="2420" w:firstLine="0"/>
        <w:jc w:val="center"/>
        <w:rPr>
          <w:rFonts w:ascii="宋体" w:hAnsi="宋体" w:cs="宋体" w:eastAsia="宋体" w:hint="default"/>
          <w:sz w:val="32"/>
          <w:szCs w:val="32"/>
        </w:rPr>
      </w:pPr>
      <w:r>
        <w:rPr>
          <w:rFonts w:ascii="宋体" w:hAnsi="宋体" w:cs="宋体" w:eastAsia="宋体" w:hint="default"/>
          <w:b/>
          <w:bCs/>
          <w:sz w:val="32"/>
          <w:szCs w:val="32"/>
        </w:rPr>
        <w:t>2017</w:t>
      </w:r>
      <w:r>
        <w:rPr>
          <w:rFonts w:ascii="宋体" w:hAnsi="宋体" w:cs="宋体" w:eastAsia="宋体" w:hint="default"/>
          <w:b/>
          <w:bCs/>
          <w:spacing w:val="-8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28"/>
          <w:szCs w:val="28"/>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7" w:footer="982" w:top="1060" w:bottom="1180" w:left="980" w:right="980"/>
        </w:sectPr>
      </w:pPr>
    </w:p>
    <w:p>
      <w:pPr>
        <w:spacing w:line="240" w:lineRule="auto" w:before="6"/>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Heading1"/>
        <w:spacing w:line="240" w:lineRule="auto"/>
        <w:ind w:left="2802" w:right="136"/>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352" w:lineRule="auto" w:before="216"/>
        <w:ind w:right="136" w:firstLine="482"/>
        <w:jc w:val="left"/>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52" w:lineRule="auto" w:before="132"/>
        <w:ind w:right="135" w:firstLine="482"/>
        <w:jc w:val="left"/>
        <w:rPr>
          <w:b w:val="0"/>
          <w:bCs w:val="0"/>
        </w:rPr>
      </w:pPr>
      <w:r>
        <w:rPr/>
        <w:t>公司负责人汪方怀、主管会计工作负责人张小勇及会计机构负责人</w:t>
      </w:r>
      <w:r>
        <w:rPr>
          <w:rFonts w:ascii="宋体" w:hAnsi="宋体" w:cs="宋体" w:eastAsia="宋体" w:hint="default"/>
        </w:rPr>
        <w:t>(</w:t>
      </w:r>
      <w:r>
        <w:rPr/>
        <w:t>会计主管人员</w:t>
      </w:r>
      <w:r>
        <w:rPr>
          <w:rFonts w:ascii="宋体" w:hAnsi="宋体" w:cs="宋体" w:eastAsia="宋体" w:hint="default"/>
        </w:rPr>
        <w:t>)</w:t>
      </w:r>
      <w:r>
        <w:rPr/>
        <w:t>刘秀</w:t>
      </w:r>
      <w:r>
        <w:rPr>
          <w:spacing w:val="2"/>
          <w:w w:val="99"/>
        </w:rPr>
        <w:t> </w:t>
      </w:r>
      <w:r>
        <w:rPr/>
        <w:t>菊声明：保证年度报告中财务报告的真实、准确、完整。</w:t>
      </w:r>
      <w:r>
        <w:rPr>
          <w:b w:val="0"/>
          <w:bCs w:val="0"/>
        </w:rPr>
      </w:r>
    </w:p>
    <w:p>
      <w:pPr>
        <w:pStyle w:val="Heading2"/>
        <w:spacing w:line="240" w:lineRule="auto" w:before="132"/>
        <w:ind w:left="635" w:right="136"/>
        <w:jc w:val="left"/>
        <w:rPr>
          <w:b w:val="0"/>
          <w:bCs w:val="0"/>
        </w:rPr>
      </w:pPr>
      <w:r>
        <w:rPr/>
        <w:t>除下列董事外，其他董事亲自出席了审议本次年报的董事会会议</w:t>
      </w:r>
      <w:r>
        <w:rPr>
          <w:b w:val="0"/>
          <w:bCs w:val="0"/>
        </w:rPr>
      </w:r>
    </w:p>
    <w:p>
      <w:pPr>
        <w:spacing w:line="240" w:lineRule="auto" w:before="4"/>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2268"/>
        <w:gridCol w:w="2410"/>
        <w:gridCol w:w="3404"/>
        <w:gridCol w:w="1558"/>
      </w:tblGrid>
      <w:tr>
        <w:trPr>
          <w:trHeight w:val="47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24"/>
              <w:jc w:val="center"/>
              <w:rPr>
                <w:rFonts w:ascii="宋体" w:hAnsi="宋体" w:cs="宋体" w:eastAsia="宋体" w:hint="default"/>
                <w:sz w:val="24"/>
                <w:szCs w:val="24"/>
              </w:rPr>
            </w:pPr>
            <w:r>
              <w:rPr>
                <w:rFonts w:ascii="宋体" w:hAnsi="宋体" w:cs="宋体" w:eastAsia="宋体" w:hint="default"/>
                <w:sz w:val="24"/>
                <w:szCs w:val="24"/>
              </w:rPr>
              <w:t>未亲自出席董事姓名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24"/>
                <w:szCs w:val="24"/>
              </w:rPr>
            </w:pPr>
            <w:r>
              <w:rPr>
                <w:rFonts w:ascii="宋体" w:hAnsi="宋体" w:cs="宋体" w:eastAsia="宋体" w:hint="default"/>
                <w:sz w:val="24"/>
                <w:szCs w:val="24"/>
              </w:rPr>
              <w:t>未亲自出席董事职务</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97" w:right="0"/>
              <w:jc w:val="left"/>
              <w:rPr>
                <w:rFonts w:ascii="宋体" w:hAnsi="宋体" w:cs="宋体" w:eastAsia="宋体" w:hint="default"/>
                <w:sz w:val="24"/>
                <w:szCs w:val="24"/>
              </w:rPr>
            </w:pPr>
            <w:r>
              <w:rPr>
                <w:rFonts w:ascii="宋体" w:hAnsi="宋体" w:cs="宋体" w:eastAsia="宋体" w:hint="default"/>
                <w:sz w:val="24"/>
                <w:szCs w:val="24"/>
              </w:rPr>
              <w:t>未亲自出席会议原因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 w:right="0"/>
              <w:jc w:val="center"/>
              <w:rPr>
                <w:rFonts w:ascii="宋体" w:hAnsi="宋体" w:cs="宋体" w:eastAsia="宋体" w:hint="default"/>
                <w:sz w:val="24"/>
                <w:szCs w:val="24"/>
              </w:rPr>
            </w:pPr>
            <w:r>
              <w:rPr>
                <w:rFonts w:ascii="宋体" w:hAnsi="宋体" w:cs="宋体" w:eastAsia="宋体" w:hint="default"/>
                <w:sz w:val="24"/>
                <w:szCs w:val="24"/>
              </w:rPr>
              <w:t>被委托人姓名</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4"/>
                <w:szCs w:val="24"/>
              </w:rPr>
            </w:pPr>
            <w:r>
              <w:rPr>
                <w:rFonts w:ascii="宋体" w:hAnsi="宋体" w:cs="宋体" w:eastAsia="宋体" w:hint="default"/>
                <w:sz w:val="24"/>
                <w:szCs w:val="24"/>
              </w:rPr>
              <w:t>朱亮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1"/>
              <w:jc w:val="center"/>
              <w:rPr>
                <w:rFonts w:ascii="宋体" w:hAnsi="宋体" w:cs="宋体" w:eastAsia="宋体" w:hint="default"/>
                <w:sz w:val="24"/>
                <w:szCs w:val="24"/>
              </w:rPr>
            </w:pPr>
            <w:r>
              <w:rPr>
                <w:rFonts w:ascii="宋体" w:hAnsi="宋体" w:cs="宋体" w:eastAsia="宋体" w:hint="default"/>
                <w:sz w:val="24"/>
                <w:szCs w:val="24"/>
              </w:rPr>
              <w:t>董事</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42" w:right="0"/>
              <w:jc w:val="left"/>
              <w:rPr>
                <w:rFonts w:ascii="宋体" w:hAnsi="宋体" w:cs="宋体" w:eastAsia="宋体" w:hint="default"/>
                <w:sz w:val="24"/>
                <w:szCs w:val="24"/>
              </w:rPr>
            </w:pPr>
            <w:r>
              <w:rPr>
                <w:rFonts w:ascii="宋体" w:hAnsi="宋体" w:cs="宋体" w:eastAsia="宋体" w:hint="default"/>
                <w:sz w:val="24"/>
                <w:szCs w:val="24"/>
              </w:rPr>
              <w:t>因与其他工作安排时间冲突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3"/>
              <w:jc w:val="center"/>
              <w:rPr>
                <w:rFonts w:ascii="宋体" w:hAnsi="宋体" w:cs="宋体" w:eastAsia="宋体" w:hint="default"/>
                <w:sz w:val="24"/>
                <w:szCs w:val="24"/>
              </w:rPr>
            </w:pPr>
            <w:r>
              <w:rPr>
                <w:rFonts w:ascii="宋体" w:hAnsi="宋体" w:cs="宋体" w:eastAsia="宋体" w:hint="default"/>
                <w:sz w:val="24"/>
                <w:szCs w:val="24"/>
              </w:rPr>
              <w:t>薛国庆</w:t>
            </w:r>
          </w:p>
        </w:tc>
      </w:tr>
    </w:tbl>
    <w:p>
      <w:pPr>
        <w:spacing w:line="240" w:lineRule="auto" w:before="5"/>
        <w:rPr>
          <w:rFonts w:ascii="宋体" w:hAnsi="宋体" w:cs="宋体" w:eastAsia="宋体" w:hint="default"/>
          <w:b/>
          <w:bCs/>
          <w:sz w:val="12"/>
          <w:szCs w:val="12"/>
        </w:rPr>
      </w:pPr>
    </w:p>
    <w:p>
      <w:pPr>
        <w:pStyle w:val="Heading2"/>
        <w:spacing w:line="350" w:lineRule="auto"/>
        <w:ind w:right="136" w:firstLine="482"/>
        <w:jc w:val="left"/>
        <w:rPr>
          <w:b w:val="0"/>
          <w:bCs w:val="0"/>
        </w:rPr>
      </w:pPr>
      <w:r>
        <w:rPr/>
        <w:t>本年度报告涉及未来计划等前瞻性陈述，不构成公司对投资者的实质承诺，请投资者注</w:t>
      </w:r>
      <w:r>
        <w:rPr>
          <w:w w:val="99"/>
        </w:rPr>
        <w:t> </w:t>
      </w:r>
      <w:r>
        <w:rPr/>
        <w:t>意投资风险。</w:t>
      </w:r>
      <w:r>
        <w:rPr>
          <w:b w:val="0"/>
          <w:bCs w:val="0"/>
        </w:rPr>
      </w:r>
    </w:p>
    <w:p>
      <w:pPr>
        <w:pStyle w:val="Heading2"/>
        <w:spacing w:line="350" w:lineRule="auto" w:before="137"/>
        <w:ind w:right="136" w:firstLine="482"/>
        <w:jc w:val="left"/>
        <w:rPr>
          <w:b w:val="0"/>
          <w:bCs w:val="0"/>
        </w:rPr>
      </w:pPr>
      <w:r>
        <w:rPr/>
        <w:t>请投资者注意公司可能面对的行业风险、政策风险、经营风险、管理风险等，具体详见</w:t>
      </w:r>
      <w:r>
        <w:rPr>
          <w:w w:val="99"/>
        </w:rPr>
        <w:t> </w:t>
      </w:r>
      <w:r>
        <w:rPr>
          <w:spacing w:val="-4"/>
          <w:w w:val="99"/>
        </w:rPr>
        <w:t>“第四节、经营情况讨论与分析”之“九、公司未来发展的展望”。</w:t>
      </w:r>
      <w:r>
        <w:rPr>
          <w:b w:val="0"/>
          <w:bCs w:val="0"/>
          <w:spacing w:val="-4"/>
        </w:rPr>
      </w:r>
    </w:p>
    <w:p>
      <w:pPr>
        <w:pStyle w:val="Heading2"/>
        <w:spacing w:line="240" w:lineRule="auto" w:before="137"/>
        <w:ind w:left="635" w:right="0"/>
        <w:jc w:val="left"/>
        <w:rPr>
          <w:b w:val="0"/>
          <w:bCs w:val="0"/>
        </w:rPr>
      </w:pPr>
      <w:r>
        <w:rPr/>
        <w:t>公司经本次董事会审议通过的利润分配预案为：以</w:t>
      </w:r>
      <w:r>
        <w:rPr>
          <w:spacing w:val="-66"/>
        </w:rPr>
        <w:t> </w:t>
      </w:r>
      <w:r>
        <w:rPr>
          <w:rFonts w:ascii="宋体" w:hAnsi="宋体" w:cs="宋体" w:eastAsia="宋体" w:hint="default"/>
        </w:rPr>
        <w:t>2,001,294,740</w:t>
      </w:r>
      <w:r>
        <w:rPr>
          <w:rFonts w:ascii="宋体" w:hAnsi="宋体" w:cs="宋体" w:eastAsia="宋体" w:hint="default"/>
          <w:spacing w:val="-67"/>
        </w:rPr>
        <w:t> </w:t>
      </w:r>
      <w:r>
        <w:rPr/>
        <w:t>为基数，向全体股东</w:t>
      </w:r>
      <w:r>
        <w:rPr>
          <w:b w:val="0"/>
          <w:bCs w:val="0"/>
        </w:rPr>
      </w:r>
    </w:p>
    <w:p>
      <w:pPr>
        <w:pStyle w:val="Heading2"/>
        <w:spacing w:line="240" w:lineRule="auto" w:before="144"/>
        <w:ind w:right="136"/>
        <w:jc w:val="left"/>
        <w:rPr>
          <w:b w:val="0"/>
          <w:bCs w:val="0"/>
        </w:rPr>
      </w:pPr>
      <w:r>
        <w:rPr>
          <w:w w:val="99"/>
        </w:rPr>
        <w:t>每</w:t>
      </w:r>
      <w:r>
        <w:rPr>
          <w:spacing w:val="-59"/>
        </w:rPr>
        <w:t> </w:t>
      </w:r>
      <w:r>
        <w:rPr>
          <w:rFonts w:ascii="宋体" w:hAnsi="宋体" w:cs="宋体" w:eastAsia="宋体" w:hint="default"/>
          <w:w w:val="99"/>
        </w:rPr>
        <w:t>10</w:t>
      </w:r>
      <w:r>
        <w:rPr>
          <w:rFonts w:ascii="宋体" w:hAnsi="宋体" w:cs="宋体" w:eastAsia="宋体" w:hint="default"/>
          <w:spacing w:val="-59"/>
        </w:rPr>
        <w:t> </w:t>
      </w:r>
      <w:r>
        <w:rPr>
          <w:w w:val="99"/>
        </w:rPr>
        <w:t>股</w:t>
      </w:r>
      <w:r>
        <w:rPr>
          <w:spacing w:val="2"/>
          <w:w w:val="99"/>
        </w:rPr>
        <w:t>派</w:t>
      </w:r>
      <w:r>
        <w:rPr>
          <w:w w:val="99"/>
        </w:rPr>
        <w:t>发现</w:t>
      </w:r>
      <w:r>
        <w:rPr>
          <w:spacing w:val="2"/>
          <w:w w:val="99"/>
        </w:rPr>
        <w:t>金</w:t>
      </w:r>
      <w:r>
        <w:rPr>
          <w:w w:val="99"/>
        </w:rPr>
        <w:t>红利</w:t>
      </w:r>
      <w:r>
        <w:rPr>
          <w:spacing w:val="-61"/>
        </w:rPr>
        <w:t> </w:t>
      </w:r>
      <w:r>
        <w:rPr>
          <w:rFonts w:ascii="宋体" w:hAnsi="宋体" w:cs="宋体" w:eastAsia="宋体" w:hint="default"/>
          <w:spacing w:val="2"/>
          <w:w w:val="99"/>
        </w:rPr>
        <w:t>0</w:t>
      </w:r>
      <w:r>
        <w:rPr>
          <w:rFonts w:ascii="宋体" w:hAnsi="宋体" w:cs="宋体" w:eastAsia="宋体" w:hint="default"/>
          <w:w w:val="99"/>
        </w:rPr>
        <w:t>.</w:t>
      </w:r>
      <w:r>
        <w:rPr>
          <w:rFonts w:ascii="宋体" w:hAnsi="宋体" w:cs="宋体" w:eastAsia="宋体" w:hint="default"/>
          <w:spacing w:val="2"/>
          <w:w w:val="99"/>
        </w:rPr>
        <w:t>1</w:t>
      </w:r>
      <w:r>
        <w:rPr>
          <w:rFonts w:ascii="宋体" w:hAnsi="宋体" w:cs="宋体" w:eastAsia="宋体" w:hint="default"/>
          <w:w w:val="99"/>
        </w:rPr>
        <w:t>5</w:t>
      </w:r>
      <w:r>
        <w:rPr>
          <w:rFonts w:ascii="宋体" w:hAnsi="宋体" w:cs="宋体" w:eastAsia="宋体" w:hint="default"/>
          <w:spacing w:val="-60"/>
        </w:rPr>
        <w:t> </w:t>
      </w:r>
      <w:r>
        <w:rPr>
          <w:w w:val="99"/>
        </w:rPr>
        <w:t>元</w:t>
      </w:r>
      <w:r>
        <w:rPr>
          <w:spacing w:val="2"/>
          <w:w w:val="99"/>
        </w:rPr>
        <w:t>（</w:t>
      </w:r>
      <w:r>
        <w:rPr>
          <w:w w:val="99"/>
        </w:rPr>
        <w:t>含税</w:t>
      </w:r>
      <w:r>
        <w:rPr>
          <w:spacing w:val="-118"/>
          <w:w w:val="99"/>
        </w:rPr>
        <w:t>）</w:t>
      </w:r>
      <w:r>
        <w:rPr>
          <w:w w:val="99"/>
        </w:rPr>
        <w:t>，</w:t>
      </w:r>
      <w:r>
        <w:rPr>
          <w:spacing w:val="2"/>
          <w:w w:val="99"/>
        </w:rPr>
        <w:t>送</w:t>
      </w:r>
      <w:r>
        <w:rPr>
          <w:w w:val="99"/>
        </w:rPr>
        <w:t>红股</w:t>
      </w:r>
      <w:r>
        <w:rPr>
          <w:spacing w:val="-59"/>
        </w:rPr>
        <w:t> </w:t>
      </w:r>
      <w:r>
        <w:rPr>
          <w:rFonts w:ascii="宋体" w:hAnsi="宋体" w:cs="宋体" w:eastAsia="宋体" w:hint="default"/>
          <w:w w:val="99"/>
        </w:rPr>
        <w:t>0</w:t>
      </w:r>
      <w:r>
        <w:rPr>
          <w:rFonts w:ascii="宋体" w:hAnsi="宋体" w:cs="宋体" w:eastAsia="宋体" w:hint="default"/>
          <w:spacing w:val="-61"/>
        </w:rPr>
        <w:t> </w:t>
      </w:r>
      <w:r>
        <w:rPr>
          <w:spacing w:val="2"/>
          <w:w w:val="99"/>
        </w:rPr>
        <w:t>股</w:t>
      </w:r>
      <w:r>
        <w:rPr>
          <w:w w:val="99"/>
        </w:rPr>
        <w:t>（</w:t>
      </w:r>
      <w:r>
        <w:rPr>
          <w:spacing w:val="2"/>
          <w:w w:val="99"/>
        </w:rPr>
        <w:t>含</w:t>
      </w:r>
      <w:r>
        <w:rPr>
          <w:w w:val="99"/>
        </w:rPr>
        <w:t>税</w:t>
      </w:r>
      <w:r>
        <w:rPr>
          <w:spacing w:val="-120"/>
          <w:w w:val="99"/>
        </w:rPr>
        <w:t>）</w:t>
      </w:r>
      <w:r>
        <w:rPr>
          <w:spacing w:val="2"/>
          <w:w w:val="99"/>
        </w:rPr>
        <w:t>，</w:t>
      </w:r>
      <w:r>
        <w:rPr>
          <w:w w:val="99"/>
        </w:rPr>
        <w:t>不以</w:t>
      </w:r>
      <w:r>
        <w:rPr>
          <w:spacing w:val="2"/>
          <w:w w:val="99"/>
        </w:rPr>
        <w:t>公</w:t>
      </w:r>
      <w:r>
        <w:rPr>
          <w:w w:val="99"/>
        </w:rPr>
        <w:t>积</w:t>
      </w:r>
      <w:r>
        <w:rPr>
          <w:spacing w:val="2"/>
          <w:w w:val="99"/>
        </w:rPr>
        <w:t>金</w:t>
      </w:r>
      <w:r>
        <w:rPr>
          <w:w w:val="99"/>
        </w:rPr>
        <w:t>转增</w:t>
      </w:r>
      <w:r>
        <w:rPr>
          <w:spacing w:val="2"/>
          <w:w w:val="99"/>
        </w:rPr>
        <w:t>股</w:t>
      </w:r>
      <w:r>
        <w:rPr>
          <w:w w:val="99"/>
        </w:rPr>
        <w:t>本。</w:t>
      </w:r>
      <w:r>
        <w:rPr>
          <w:b w:val="0"/>
          <w:bCs w:val="0"/>
        </w:rPr>
      </w:r>
    </w:p>
    <w:p>
      <w:pPr>
        <w:spacing w:after="0" w:line="240" w:lineRule="auto"/>
        <w:jc w:val="left"/>
        <w:sectPr>
          <w:footerReference w:type="default" r:id="rId8"/>
          <w:pgSz w:w="11910" w:h="16840"/>
          <w:pgMar w:footer="982" w:header="757" w:top="1060" w:bottom="1180" w:left="980" w:right="980"/>
          <w:pgNumType w:start="2"/>
        </w:sectPr>
      </w:pPr>
    </w:p>
    <w:p>
      <w:pPr>
        <w:spacing w:line="240" w:lineRule="auto" w:before="6"/>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38"/>
          <w:szCs w:val="38"/>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5" w:val="right" w:leader="dot"/>
            </w:tabs>
            <w:spacing w:line="240" w:lineRule="auto" w:before="131"/>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5" w:val="right" w:leader="dot"/>
            </w:tabs>
            <w:spacing w:line="240" w:lineRule="auto" w:before="131"/>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5" w:val="right" w:leader="dot"/>
            </w:tabs>
            <w:spacing w:line="240" w:lineRule="auto" w:before="131"/>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4" w:val="right" w:leader="dot"/>
            </w:tabs>
            <w:spacing w:line="240" w:lineRule="auto" w:before="131"/>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rPr>
              <w:tab/>
              <w:t>239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57" w:footer="982" w:top="1060" w:bottom="1180" w:left="980" w:right="980"/>
        </w:sectPr>
      </w:pPr>
    </w:p>
    <w:p>
      <w:pPr>
        <w:spacing w:before="698"/>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40"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6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5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55"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本公司、公司或华闻传媒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7"/>
              <w:ind w:left="13"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国广环球资产管理有限公司，原名</w:t>
            </w:r>
            <w:r>
              <w:rPr>
                <w:rFonts w:ascii="宋体" w:hAnsi="宋体" w:cs="宋体" w:eastAsia="宋体" w:hint="default"/>
                <w:sz w:val="18"/>
                <w:szCs w:val="18"/>
              </w:rPr>
              <w:t>"</w:t>
            </w:r>
            <w:r>
              <w:rPr>
                <w:rFonts w:ascii="宋体" w:hAnsi="宋体" w:cs="宋体" w:eastAsia="宋体" w:hint="default"/>
                <w:sz w:val="18"/>
                <w:szCs w:val="18"/>
              </w:rPr>
              <w:t>上海渝富资产管理有限公司</w:t>
            </w:r>
            <w:r>
              <w:rPr>
                <w:rFonts w:ascii="宋体" w:hAnsi="宋体" w:cs="宋体" w:eastAsia="宋体" w:hint="default"/>
                <w:sz w:val="18"/>
                <w:szCs w:val="18"/>
              </w:rPr>
              <w:t>"</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国际台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中国国际广播电台</w:t>
            </w: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兴顺文化</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常州兴顺文化传媒有限公司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汇垠澳丰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广州汇垠澳丰股权投资基金管理有限公司</w:t>
            </w:r>
          </w:p>
        </w:tc>
      </w:tr>
      <w:tr>
        <w:trPr>
          <w:trHeight w:val="35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w:t>
            </w: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北京澄怀科技有限公司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海南新海岸置业有限公司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海南椰德利房地产开发有限公司</w:t>
            </w:r>
          </w:p>
        </w:tc>
      </w:tr>
      <w:tr>
        <w:trPr>
          <w:trHeight w:val="125" w:hRule="exact"/>
        </w:trPr>
        <w:tc>
          <w:tcPr>
            <w:tcW w:w="3524" w:type="dxa"/>
            <w:vMerge w:val="restart"/>
            <w:tcBorders>
              <w:top w:val="single" w:sz="4" w:space="0" w:color="000000"/>
              <w:left w:val="single" w:sz="4" w:space="0" w:color="000000"/>
              <w:right w:val="single" w:sz="13" w:space="0" w:color="D2D2D2"/>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2" w:space="0" w:color="D2D2D2"/>
              <w:right w:val="single" w:sz="4" w:space="0" w:color="000000"/>
            </w:tcBorders>
          </w:tcPr>
          <w:p>
            <w:pPr>
              <w:pStyle w:val="TableParagraph"/>
              <w:spacing w:line="244" w:lineRule="auto" w:before="20"/>
              <w:ind w:left="13" w:right="77"/>
              <w:jc w:val="left"/>
              <w:rPr>
                <w:rFonts w:ascii="宋体" w:hAnsi="宋体" w:cs="宋体" w:eastAsia="宋体" w:hint="default"/>
                <w:sz w:val="18"/>
                <w:szCs w:val="18"/>
              </w:rPr>
            </w:pPr>
            <w:r>
              <w:rPr>
                <w:rFonts w:ascii="宋体" w:hAnsi="宋体" w:cs="宋体" w:eastAsia="宋体" w:hint="default"/>
                <w:sz w:val="18"/>
                <w:szCs w:val="18"/>
              </w:rPr>
              <w:t>华闻世纪影视投资控股（北京）有限责任公司，原名</w:t>
            </w:r>
            <w:r>
              <w:rPr>
                <w:rFonts w:ascii="宋体" w:hAnsi="宋体" w:cs="宋体" w:eastAsia="宋体" w:hint="default"/>
                <w:sz w:val="18"/>
                <w:szCs w:val="18"/>
              </w:rPr>
              <w:t>"</w:t>
            </w:r>
            <w:r>
              <w:rPr>
                <w:rFonts w:ascii="宋体" w:hAnsi="宋体" w:cs="宋体" w:eastAsia="宋体" w:hint="default"/>
                <w:sz w:val="18"/>
                <w:szCs w:val="18"/>
              </w:rPr>
              <w:t>北京中视映画 传媒文化有限公司</w:t>
            </w:r>
            <w:r>
              <w:rPr>
                <w:rFonts w:ascii="宋体" w:hAnsi="宋体" w:cs="宋体" w:eastAsia="宋体" w:hint="default"/>
                <w:sz w:val="18"/>
                <w:szCs w:val="18"/>
              </w:rPr>
              <w:t>"</w:t>
            </w:r>
          </w:p>
        </w:tc>
      </w:tr>
      <w:tr>
        <w:trPr>
          <w:trHeight w:val="444" w:hRule="exact"/>
        </w:trPr>
        <w:tc>
          <w:tcPr>
            <w:tcW w:w="3524" w:type="dxa"/>
            <w:vMerge/>
            <w:tcBorders>
              <w:left w:val="single" w:sz="4" w:space="0" w:color="000000"/>
              <w:bottom w:val="single" w:sz="4" w:space="0" w:color="000000"/>
              <w:right w:val="single" w:sz="13"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2" w:space="0" w:color="D2D2D2"/>
              <w:bottom w:val="single" w:sz="4" w:space="0" w:color="000000"/>
              <w:right w:val="single" w:sz="4" w:space="0" w:color="000000"/>
            </w:tcBorders>
          </w:tcPr>
          <w:p>
            <w:pP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国广东方网络（北京）有限公司</w:t>
            </w:r>
          </w:p>
        </w:tc>
      </w:tr>
      <w:tr>
        <w:trPr>
          <w:trHeight w:val="35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w:t>
            </w: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重庆华博传媒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重庆华博传媒有限公司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辽宁盈丰传媒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辽宁盈丰传媒有限公司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p>
        </w:tc>
      </w:tr>
      <w:tr>
        <w:trPr>
          <w:trHeight w:val="365"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华商传媒八家附属公司的少数股东权益</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44" w:lineRule="auto" w:before="20"/>
              <w:ind w:left="17" w:right="30"/>
              <w:jc w:val="both"/>
              <w:rPr>
                <w:rFonts w:ascii="宋体" w:hAnsi="宋体" w:cs="宋体" w:eastAsia="宋体" w:hint="default"/>
                <w:sz w:val="18"/>
                <w:szCs w:val="18"/>
              </w:rPr>
            </w:pPr>
            <w:r>
              <w:rPr>
                <w:rFonts w:ascii="宋体" w:hAnsi="宋体" w:cs="宋体" w:eastAsia="宋体" w:hint="default"/>
                <w:sz w:val="18"/>
                <w:szCs w:val="18"/>
              </w:rPr>
              <w:t>华商数码</w:t>
            </w:r>
            <w:r>
              <w:rPr>
                <w:rFonts w:ascii="宋体" w:hAnsi="宋体" w:cs="宋体" w:eastAsia="宋体" w:hint="default"/>
                <w:spacing w:val="-46"/>
                <w:sz w:val="18"/>
                <w:szCs w:val="18"/>
              </w:rPr>
              <w:t> </w:t>
            </w:r>
            <w:r>
              <w:rPr>
                <w:rFonts w:ascii="宋体" w:hAnsi="宋体" w:cs="宋体" w:eastAsia="宋体" w:hint="default"/>
                <w:sz w:val="18"/>
                <w:szCs w:val="18"/>
              </w:rPr>
              <w:t>20.40%</w:t>
            </w:r>
            <w:r>
              <w:rPr>
                <w:rFonts w:ascii="宋体" w:hAnsi="宋体" w:cs="宋体" w:eastAsia="宋体" w:hint="default"/>
                <w:sz w:val="18"/>
                <w:szCs w:val="18"/>
              </w:rPr>
              <w:t>股份、陕西黄马甲</w:t>
            </w:r>
            <w:r>
              <w:rPr>
                <w:rFonts w:ascii="宋体" w:hAnsi="宋体" w:cs="宋体" w:eastAsia="宋体" w:hint="default"/>
                <w:spacing w:val="-46"/>
                <w:sz w:val="18"/>
                <w:szCs w:val="18"/>
              </w:rPr>
              <w:t> </w:t>
            </w:r>
            <w:r>
              <w:rPr>
                <w:rFonts w:ascii="宋体" w:hAnsi="宋体" w:cs="宋体" w:eastAsia="宋体" w:hint="default"/>
                <w:sz w:val="18"/>
                <w:szCs w:val="18"/>
              </w:rPr>
              <w:t>49.375%</w:t>
            </w:r>
            <w:r>
              <w:rPr>
                <w:rFonts w:ascii="宋体" w:hAnsi="宋体" w:cs="宋体" w:eastAsia="宋体" w:hint="default"/>
                <w:sz w:val="18"/>
                <w:szCs w:val="18"/>
              </w:rPr>
              <w:t>股份、华商网络</w:t>
            </w:r>
            <w:r>
              <w:rPr>
                <w:rFonts w:ascii="宋体" w:hAnsi="宋体" w:cs="宋体" w:eastAsia="宋体" w:hint="default"/>
                <w:spacing w:val="-45"/>
                <w:sz w:val="18"/>
                <w:szCs w:val="18"/>
              </w:rPr>
              <w:t> </w:t>
            </w:r>
            <w:r>
              <w:rPr>
                <w:rFonts w:ascii="宋体" w:hAnsi="宋体" w:cs="宋体" w:eastAsia="宋体" w:hint="default"/>
                <w:sz w:val="18"/>
                <w:szCs w:val="18"/>
              </w:rPr>
              <w:t>22.00% </w:t>
            </w:r>
            <w:r>
              <w:rPr>
                <w:rFonts w:ascii="宋体" w:hAnsi="宋体" w:cs="宋体" w:eastAsia="宋体" w:hint="default"/>
                <w:sz w:val="18"/>
                <w:szCs w:val="18"/>
              </w:rPr>
              <w:t>股权、华商卓越文化</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z w:val="18"/>
                <w:szCs w:val="18"/>
              </w:rPr>
              <w:t>股权、重庆华博传媒</w:t>
            </w:r>
            <w:r>
              <w:rPr>
                <w:rFonts w:ascii="宋体" w:hAnsi="宋体" w:cs="宋体" w:eastAsia="宋体" w:hint="default"/>
                <w:spacing w:val="-47"/>
                <w:sz w:val="18"/>
                <w:szCs w:val="18"/>
              </w:rPr>
              <w:t> </w:t>
            </w:r>
            <w:r>
              <w:rPr>
                <w:rFonts w:ascii="宋体" w:hAnsi="宋体" w:cs="宋体" w:eastAsia="宋体" w:hint="default"/>
                <w:sz w:val="18"/>
                <w:szCs w:val="18"/>
              </w:rPr>
              <w:t>15.00%</w:t>
            </w:r>
            <w:r>
              <w:rPr>
                <w:rFonts w:ascii="宋体" w:hAnsi="宋体" w:cs="宋体" w:eastAsia="宋体" w:hint="default"/>
                <w:sz w:val="18"/>
                <w:szCs w:val="18"/>
              </w:rPr>
              <w:t>股权、吉林 华商传媒</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z w:val="18"/>
                <w:szCs w:val="18"/>
              </w:rPr>
              <w:t>股权、辽宁盈丰传媒</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z w:val="18"/>
                <w:szCs w:val="18"/>
              </w:rPr>
              <w:t>股权和华商广告</w:t>
            </w:r>
            <w:r>
              <w:rPr>
                <w:rFonts w:ascii="宋体" w:hAnsi="宋体" w:cs="宋体" w:eastAsia="宋体" w:hint="default"/>
                <w:spacing w:val="-48"/>
                <w:sz w:val="18"/>
                <w:szCs w:val="18"/>
              </w:rPr>
              <w:t> </w:t>
            </w:r>
            <w:r>
              <w:rPr>
                <w:rFonts w:ascii="宋体" w:hAnsi="宋体" w:cs="宋体" w:eastAsia="宋体" w:hint="default"/>
                <w:sz w:val="18"/>
                <w:szCs w:val="18"/>
              </w:rPr>
              <w:t>20.00% </w:t>
            </w:r>
            <w:r>
              <w:rPr>
                <w:rFonts w:ascii="宋体" w:hAnsi="宋体" w:cs="宋体" w:eastAsia="宋体" w:hint="default"/>
                <w:sz w:val="18"/>
                <w:szCs w:val="18"/>
              </w:rPr>
              <w:t>股权</w:t>
            </w:r>
          </w:p>
        </w:tc>
      </w:tr>
      <w:tr>
        <w:trPr>
          <w:trHeight w:val="319" w:hRule="exact"/>
        </w:trPr>
        <w:tc>
          <w:tcPr>
            <w:tcW w:w="3524" w:type="dxa"/>
            <w:vMerge/>
            <w:tcBorders>
              <w:left w:val="single" w:sz="4" w:space="0" w:color="000000"/>
              <w:right w:val="single" w:sz="9" w:space="0" w:color="D2D2D2"/>
            </w:tcBorders>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9" w:space="0" w:color="D2D2D2"/>
              <w:right w:val="single" w:sz="4" w:space="0" w:color="000000"/>
            </w:tcBorders>
          </w:tcPr>
          <w:p>
            <w:pPr/>
          </w:p>
        </w:tc>
      </w:tr>
      <w:tr>
        <w:trPr>
          <w:trHeight w:val="365" w:hRule="exact"/>
        </w:trPr>
        <w:tc>
          <w:tcPr>
            <w:tcW w:w="3524" w:type="dxa"/>
            <w:vMerge/>
            <w:tcBorders>
              <w:left w:val="single" w:sz="4" w:space="0" w:color="000000"/>
              <w:bottom w:val="single" w:sz="4" w:space="0" w:color="000000"/>
              <w:right w:val="single" w:sz="9"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35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上海鸿立华享投资合伙企业（有限合伙）</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华商盈通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新疆华商盈通股权投资有限公司</w:t>
            </w:r>
          </w:p>
        </w:tc>
      </w:tr>
      <w:tr>
        <w:trPr>
          <w:trHeight w:val="125" w:hRule="exact"/>
        </w:trPr>
        <w:tc>
          <w:tcPr>
            <w:tcW w:w="3524" w:type="dxa"/>
            <w:vMerge w:val="restart"/>
            <w:tcBorders>
              <w:top w:val="single" w:sz="4" w:space="0" w:color="000000"/>
              <w:left w:val="single" w:sz="4" w:space="0" w:color="000000"/>
              <w:right w:val="single" w:sz="13" w:space="0" w:color="D2D2D2"/>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华闻视讯</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2" w:space="0" w:color="D2D2D2"/>
              <w:right w:val="single" w:sz="4" w:space="0" w:color="000000"/>
            </w:tcBorders>
          </w:tcPr>
          <w:p>
            <w:pPr>
              <w:pStyle w:val="TableParagraph"/>
              <w:spacing w:line="244" w:lineRule="auto" w:before="20"/>
              <w:ind w:left="13" w:right="77"/>
              <w:jc w:val="left"/>
              <w:rPr>
                <w:rFonts w:ascii="宋体" w:hAnsi="宋体" w:cs="宋体" w:eastAsia="宋体" w:hint="default"/>
                <w:sz w:val="18"/>
                <w:szCs w:val="18"/>
              </w:rPr>
            </w:pPr>
            <w:r>
              <w:rPr>
                <w:rFonts w:ascii="宋体" w:hAnsi="宋体" w:cs="宋体" w:eastAsia="宋体" w:hint="default"/>
                <w:sz w:val="18"/>
                <w:szCs w:val="18"/>
              </w:rPr>
              <w:t>北京华闻视讯新媒体科技有限公司，原名</w:t>
            </w:r>
            <w:r>
              <w:rPr>
                <w:rFonts w:ascii="宋体" w:hAnsi="宋体" w:cs="宋体" w:eastAsia="宋体" w:hint="default"/>
                <w:sz w:val="18"/>
                <w:szCs w:val="18"/>
              </w:rPr>
              <w:t>"</w:t>
            </w:r>
            <w:r>
              <w:rPr>
                <w:rFonts w:ascii="宋体" w:hAnsi="宋体" w:cs="宋体" w:eastAsia="宋体" w:hint="default"/>
                <w:sz w:val="18"/>
                <w:szCs w:val="18"/>
              </w:rPr>
              <w:t>北京国广视讯新媒体科技 有限公司</w:t>
            </w:r>
            <w:r>
              <w:rPr>
                <w:rFonts w:ascii="宋体" w:hAnsi="宋体" w:cs="宋体" w:eastAsia="宋体" w:hint="default"/>
                <w:sz w:val="18"/>
                <w:szCs w:val="18"/>
              </w:rPr>
              <w:t>"</w:t>
            </w:r>
          </w:p>
        </w:tc>
      </w:tr>
      <w:tr>
        <w:trPr>
          <w:trHeight w:val="446" w:hRule="exact"/>
        </w:trPr>
        <w:tc>
          <w:tcPr>
            <w:tcW w:w="3524" w:type="dxa"/>
            <w:vMerge/>
            <w:tcBorders>
              <w:left w:val="single" w:sz="4" w:space="0" w:color="000000"/>
              <w:bottom w:val="single" w:sz="4" w:space="0" w:color="000000"/>
              <w:right w:val="single" w:sz="13"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2" w:space="0" w:color="D2D2D2"/>
              <w:bottom w:val="single" w:sz="4" w:space="0" w:color="000000"/>
              <w:right w:val="single" w:sz="4" w:space="0" w:color="000000"/>
            </w:tcBorders>
          </w:tcPr>
          <w:p>
            <w:pP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国视通讯（上海）有限公司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w:t>
            </w:r>
          </w:p>
        </w:tc>
      </w:tr>
    </w:tbl>
    <w:p>
      <w:pPr>
        <w:spacing w:after="0" w:line="240" w:lineRule="auto"/>
        <w:jc w:val="left"/>
        <w:rPr>
          <w:rFonts w:ascii="宋体" w:hAnsi="宋体" w:cs="宋体" w:eastAsia="宋体" w:hint="default"/>
          <w:sz w:val="18"/>
          <w:szCs w:val="18"/>
        </w:rPr>
        <w:sectPr>
          <w:pgSz w:w="11910" w:h="16840"/>
          <w:pgMar w:header="75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57.1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5"/>
                  </w:tblGrid>
                  <w:tr>
                    <w:trPr>
                      <w:trHeight w:val="35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广州市邦富软件有限公司</w:t>
                        </w:r>
                      </w:p>
                    </w:tc>
                  </w:tr>
                  <w:tr>
                    <w:trPr>
                      <w:trHeight w:val="125" w:hRule="exact"/>
                    </w:trPr>
                    <w:tc>
                      <w:tcPr>
                        <w:tcW w:w="3524" w:type="dxa"/>
                        <w:vMerge w:val="restart"/>
                        <w:tcBorders>
                          <w:top w:val="single" w:sz="4" w:space="0" w:color="000000"/>
                          <w:left w:val="single" w:sz="4" w:space="0" w:color="000000"/>
                          <w:right w:val="single" w:sz="13" w:space="0" w:color="D2D2D2"/>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2" w:space="0" w:color="D2D2D2"/>
                          <w:right w:val="single" w:sz="4" w:space="0" w:color="000000"/>
                        </w:tcBorders>
                      </w:tcPr>
                      <w:p>
                        <w:pPr>
                          <w:pStyle w:val="TableParagraph"/>
                          <w:spacing w:line="244" w:lineRule="auto" w:before="20"/>
                          <w:ind w:left="13" w:right="77"/>
                          <w:jc w:val="left"/>
                          <w:rPr>
                            <w:rFonts w:ascii="宋体" w:hAnsi="宋体" w:cs="宋体" w:eastAsia="宋体" w:hint="default"/>
                            <w:sz w:val="18"/>
                            <w:szCs w:val="18"/>
                          </w:rPr>
                        </w:pPr>
                        <w:r>
                          <w:rPr>
                            <w:rFonts w:ascii="宋体" w:hAnsi="宋体" w:cs="宋体" w:eastAsia="宋体" w:hint="default"/>
                            <w:sz w:val="18"/>
                            <w:szCs w:val="18"/>
                          </w:rPr>
                          <w:t>广州漫友文化科技发展有限公司，原名</w:t>
                        </w:r>
                        <w:r>
                          <w:rPr>
                            <w:rFonts w:ascii="宋体" w:hAnsi="宋体" w:cs="宋体" w:eastAsia="宋体" w:hint="default"/>
                            <w:sz w:val="18"/>
                            <w:szCs w:val="18"/>
                          </w:rPr>
                          <w:t>"</w:t>
                        </w:r>
                        <w:r>
                          <w:rPr>
                            <w:rFonts w:ascii="宋体" w:hAnsi="宋体" w:cs="宋体" w:eastAsia="宋体" w:hint="default"/>
                            <w:sz w:val="18"/>
                            <w:szCs w:val="18"/>
                          </w:rPr>
                          <w:t>广州漫友文化科技股份有限 公司</w:t>
                        </w:r>
                        <w:r>
                          <w:rPr>
                            <w:rFonts w:ascii="宋体" w:hAnsi="宋体" w:cs="宋体" w:eastAsia="宋体" w:hint="default"/>
                            <w:sz w:val="18"/>
                            <w:szCs w:val="18"/>
                          </w:rPr>
                          <w:t>"</w:t>
                        </w:r>
                      </w:p>
                    </w:tc>
                  </w:tr>
                  <w:tr>
                    <w:trPr>
                      <w:trHeight w:val="444" w:hRule="exact"/>
                    </w:trPr>
                    <w:tc>
                      <w:tcPr>
                        <w:tcW w:w="3524" w:type="dxa"/>
                        <w:vMerge/>
                        <w:tcBorders>
                          <w:left w:val="single" w:sz="4" w:space="0" w:color="000000"/>
                          <w:bottom w:val="single" w:sz="4" w:space="0" w:color="000000"/>
                          <w:right w:val="single" w:sz="13"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2" w:space="0" w:color="D2D2D2"/>
                          <w:bottom w:val="single" w:sz="4" w:space="0" w:color="000000"/>
                          <w:right w:val="single" w:sz="4" w:space="0" w:color="000000"/>
                        </w:tcBorders>
                      </w:tcPr>
                      <w:p>
                        <w:pPr/>
                      </w:p>
                    </w:tc>
                  </w:tr>
                  <w:tr>
                    <w:trPr>
                      <w:trHeight w:val="127" w:hRule="exact"/>
                    </w:trPr>
                    <w:tc>
                      <w:tcPr>
                        <w:tcW w:w="3524" w:type="dxa"/>
                        <w:vMerge w:val="restart"/>
                        <w:tcBorders>
                          <w:top w:val="single" w:sz="4" w:space="0" w:color="000000"/>
                          <w:left w:val="single" w:sz="4" w:space="0" w:color="000000"/>
                          <w:right w:val="single" w:sz="13" w:space="0" w:color="D2D2D2"/>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2" w:space="0" w:color="D2D2D2"/>
                          <w:right w:val="single" w:sz="4" w:space="0" w:color="000000"/>
                        </w:tcBorders>
                      </w:tcPr>
                      <w:p>
                        <w:pPr>
                          <w:pStyle w:val="TableParagraph"/>
                          <w:spacing w:line="242" w:lineRule="auto" w:before="22"/>
                          <w:ind w:left="13" w:right="77"/>
                          <w:jc w:val="left"/>
                          <w:rPr>
                            <w:rFonts w:ascii="宋体" w:hAnsi="宋体" w:cs="宋体" w:eastAsia="宋体" w:hint="default"/>
                            <w:sz w:val="18"/>
                            <w:szCs w:val="18"/>
                          </w:rPr>
                        </w:pPr>
                        <w:r>
                          <w:rPr>
                            <w:rFonts w:ascii="宋体" w:hAnsi="宋体" w:cs="宋体" w:eastAsia="宋体" w:hint="default"/>
                            <w:sz w:val="18"/>
                            <w:szCs w:val="18"/>
                          </w:rPr>
                          <w:t>国广华屏网络传媒（北京）有限公司，原名</w:t>
                        </w:r>
                        <w:r>
                          <w:rPr>
                            <w:rFonts w:ascii="宋体" w:hAnsi="宋体" w:cs="宋体" w:eastAsia="宋体" w:hint="default"/>
                            <w:sz w:val="18"/>
                            <w:szCs w:val="18"/>
                          </w:rPr>
                          <w:t>"</w:t>
                        </w:r>
                        <w:r>
                          <w:rPr>
                            <w:rFonts w:ascii="宋体" w:hAnsi="宋体" w:cs="宋体" w:eastAsia="宋体" w:hint="default"/>
                            <w:sz w:val="18"/>
                            <w:szCs w:val="18"/>
                          </w:rPr>
                          <w:t>国广华屏文化传媒（北 京）有限公司</w:t>
                        </w:r>
                        <w:r>
                          <w:rPr>
                            <w:rFonts w:ascii="宋体" w:hAnsi="宋体" w:cs="宋体" w:eastAsia="宋体" w:hint="default"/>
                            <w:sz w:val="18"/>
                            <w:szCs w:val="18"/>
                          </w:rPr>
                          <w:t>"</w:t>
                        </w:r>
                      </w:p>
                    </w:tc>
                  </w:tr>
                  <w:tr>
                    <w:trPr>
                      <w:trHeight w:val="444" w:hRule="exact"/>
                    </w:trPr>
                    <w:tc>
                      <w:tcPr>
                        <w:tcW w:w="3524" w:type="dxa"/>
                        <w:vMerge/>
                        <w:tcBorders>
                          <w:left w:val="single" w:sz="4" w:space="0" w:color="000000"/>
                          <w:bottom w:val="single" w:sz="4" w:space="0" w:color="000000"/>
                          <w:right w:val="single" w:sz="13"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2" w:space="0" w:color="D2D2D2"/>
                          <w:bottom w:val="single" w:sz="4" w:space="0" w:color="000000"/>
                          <w:right w:val="single" w:sz="4" w:space="0" w:color="000000"/>
                        </w:tcBorders>
                      </w:tcPr>
                      <w:p>
                        <w:pP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山南华闻创业投资有限公司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国视通讯（北京）有限公司</w:t>
                        </w: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国文管理公司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海南国文产业基金投资管理有限公司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国文产业基金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海南国文文化旅游产业投资基金（有限合伙）</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东海证券股份有限公司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爱玩网络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深圳爱玩网络科技股份有限公司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华路新材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r>
                  <w:tr>
                    <w:trPr>
                      <w:trHeight w:val="35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上海大黎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left="13" w:right="0"/>
                          <w:jc w:val="left"/>
                          <w:rPr>
                            <w:rFonts w:ascii="宋体" w:hAnsi="宋体" w:cs="宋体" w:eastAsia="宋体" w:hint="default"/>
                            <w:sz w:val="18"/>
                            <w:szCs w:val="18"/>
                          </w:rPr>
                        </w:pPr>
                        <w:r>
                          <w:rPr>
                            <w:rFonts w:ascii="宋体" w:hAnsi="宋体" w:cs="宋体" w:eastAsia="宋体" w:hint="default"/>
                            <w:sz w:val="18"/>
                            <w:szCs w:val="18"/>
                          </w:rPr>
                          <w:t>上海大黎资产管理有限公司</w:t>
                        </w: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上海常喜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上海常喜投资有限公司</w:t>
                        </w:r>
                      </w:p>
                    </w:tc>
                  </w:tr>
                  <w:tr>
                    <w:trPr>
                      <w:trHeight w:val="127" w:hRule="exact"/>
                    </w:trPr>
                    <w:tc>
                      <w:tcPr>
                        <w:tcW w:w="3524" w:type="dxa"/>
                        <w:vMerge w:val="restart"/>
                        <w:tcBorders>
                          <w:top w:val="single" w:sz="4" w:space="0" w:color="000000"/>
                          <w:left w:val="single" w:sz="4" w:space="0" w:color="000000"/>
                          <w:right w:val="single" w:sz="13" w:space="0" w:color="D2D2D2"/>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2" w:space="0" w:color="D2D2D2"/>
                          <w:right w:val="single" w:sz="4" w:space="0" w:color="000000"/>
                        </w:tcBorders>
                      </w:tcPr>
                      <w:p>
                        <w:pPr>
                          <w:pStyle w:val="TableParagraph"/>
                          <w:spacing w:line="242" w:lineRule="auto" w:before="22"/>
                          <w:ind w:left="13" w:right="22"/>
                          <w:jc w:val="left"/>
                          <w:rPr>
                            <w:rFonts w:ascii="宋体" w:hAnsi="宋体" w:cs="宋体" w:eastAsia="宋体" w:hint="default"/>
                            <w:sz w:val="18"/>
                            <w:szCs w:val="18"/>
                          </w:rPr>
                        </w:pPr>
                        <w:r>
                          <w:rPr>
                            <w:rFonts w:ascii="宋体" w:hAnsi="宋体" w:cs="宋体" w:eastAsia="宋体" w:hint="default"/>
                            <w:spacing w:val="-5"/>
                            <w:sz w:val="18"/>
                            <w:szCs w:val="18"/>
                          </w:rPr>
                          <w:t>新疆锐盈股权投资合伙企业（有限合伙），原名</w:t>
                        </w:r>
                        <w:r>
                          <w:rPr>
                            <w:rFonts w:ascii="宋体" w:hAnsi="宋体" w:cs="宋体" w:eastAsia="宋体" w:hint="default"/>
                            <w:spacing w:val="-5"/>
                            <w:sz w:val="18"/>
                            <w:szCs w:val="18"/>
                          </w:rPr>
                          <w:t>"</w:t>
                        </w:r>
                        <w:r>
                          <w:rPr>
                            <w:rFonts w:ascii="宋体" w:hAnsi="宋体" w:cs="宋体" w:eastAsia="宋体" w:hint="default"/>
                            <w:spacing w:val="-5"/>
                            <w:sz w:val="18"/>
                            <w:szCs w:val="18"/>
                          </w:rPr>
                          <w:t>西安锐盈企业管理咨</w:t>
                        </w:r>
                        <w:r>
                          <w:rPr>
                            <w:rFonts w:ascii="宋体" w:hAnsi="宋体" w:cs="宋体" w:eastAsia="宋体" w:hint="default"/>
                            <w:spacing w:val="-60"/>
                            <w:sz w:val="18"/>
                            <w:szCs w:val="18"/>
                          </w:rPr>
                          <w:t> </w:t>
                        </w:r>
                        <w:r>
                          <w:rPr>
                            <w:rFonts w:ascii="宋体" w:hAnsi="宋体" w:cs="宋体" w:eastAsia="宋体" w:hint="default"/>
                            <w:sz w:val="18"/>
                            <w:szCs w:val="18"/>
                          </w:rPr>
                          <w:t>询有限公司</w:t>
                        </w:r>
                        <w:r>
                          <w:rPr>
                            <w:rFonts w:ascii="宋体" w:hAnsi="宋体" w:cs="宋体" w:eastAsia="宋体" w:hint="default"/>
                            <w:sz w:val="18"/>
                            <w:szCs w:val="18"/>
                          </w:rPr>
                          <w:t>"</w:t>
                        </w:r>
                      </w:p>
                    </w:tc>
                  </w:tr>
                  <w:tr>
                    <w:trPr>
                      <w:trHeight w:val="444" w:hRule="exact"/>
                    </w:trPr>
                    <w:tc>
                      <w:tcPr>
                        <w:tcW w:w="3524" w:type="dxa"/>
                        <w:vMerge/>
                        <w:tcBorders>
                          <w:left w:val="single" w:sz="4" w:space="0" w:color="000000"/>
                          <w:bottom w:val="single" w:sz="4" w:space="0" w:color="000000"/>
                          <w:right w:val="single" w:sz="13"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2" w:space="0" w:color="D2D2D2"/>
                          <w:bottom w:val="single" w:sz="4" w:space="0" w:color="000000"/>
                          <w:right w:val="single" w:sz="4" w:space="0" w:color="000000"/>
                        </w:tcBorders>
                      </w:tcPr>
                      <w:p>
                        <w:pP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拉萨澄怀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拉萨澄怀管理咨询有限公司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拉萨观道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拉萨观道管理咨询有限公司</w:t>
                        </w: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天津大振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天津大振资产管理有限公司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西藏风网科技有限公司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精视投资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德清精视投资发展有限公司，原名</w:t>
                        </w:r>
                        <w:r>
                          <w:rPr>
                            <w:rFonts w:ascii="宋体" w:hAnsi="宋体" w:cs="宋体" w:eastAsia="宋体" w:hint="default"/>
                            <w:sz w:val="18"/>
                            <w:szCs w:val="18"/>
                          </w:rPr>
                          <w:t>"</w:t>
                        </w:r>
                        <w:r>
                          <w:rPr>
                            <w:rFonts w:ascii="宋体" w:hAnsi="宋体" w:cs="宋体" w:eastAsia="宋体" w:hint="default"/>
                            <w:sz w:val="18"/>
                            <w:szCs w:val="18"/>
                          </w:rPr>
                          <w:t>上海精视投资发展有限公司</w:t>
                        </w:r>
                        <w:r>
                          <w:rPr>
                            <w:rFonts w:ascii="宋体" w:hAnsi="宋体" w:cs="宋体" w:eastAsia="宋体" w:hint="default"/>
                            <w:sz w:val="18"/>
                            <w:szCs w:val="18"/>
                          </w:rPr>
                          <w:t>"</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上海莫昂投资合伙企业（有限合伙）</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长沙传怡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长沙传怡合盛股权投资合伙企业（有限合伙）</w:t>
                        </w:r>
                      </w:p>
                    </w:tc>
                  </w:tr>
                  <w:tr>
                    <w:trPr>
                      <w:trHeight w:val="35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湖南富坤</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left="13" w:right="0"/>
                          <w:jc w:val="left"/>
                          <w:rPr>
                            <w:rFonts w:ascii="宋体" w:hAnsi="宋体" w:cs="宋体" w:eastAsia="宋体" w:hint="default"/>
                            <w:sz w:val="18"/>
                            <w:szCs w:val="18"/>
                          </w:rPr>
                        </w:pPr>
                        <w:r>
                          <w:rPr>
                            <w:rFonts w:ascii="宋体" w:hAnsi="宋体" w:cs="宋体" w:eastAsia="宋体" w:hint="default"/>
                            <w:sz w:val="18"/>
                            <w:szCs w:val="18"/>
                          </w:rPr>
                          <w:t>湖南富坤文化传媒投资中心（有限合伙）</w:t>
                        </w: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北京中技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北京中技富坤创业投资中心（有限合伙）</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广东粤文投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广东粤文投一号文化产业投资合伙企业（有限合伙）</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广州漫时代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广州漫时代投资管理中心（有限合伙）</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拉萨鸿新资产管理有限公司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亚太所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348"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海南证监局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中国证监会海南监管局</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2"/>
                          <w:ind w:left="1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35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巨潮网、指定网站</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left="1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指定报刊</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公司的信息披露指定报</w:t>
                        </w:r>
                        <w:r>
                          <w:rPr>
                            <w:rFonts w:ascii="宋体" w:hAnsi="宋体" w:cs="宋体" w:eastAsia="宋体" w:hint="default"/>
                            <w:spacing w:val="-41"/>
                            <w:sz w:val="18"/>
                            <w:szCs w:val="18"/>
                          </w:rPr>
                          <w:t>刊</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海</w:t>
                        </w:r>
                        <w:r>
                          <w:rPr>
                            <w:rFonts w:ascii="宋体" w:hAnsi="宋体" w:cs="宋体" w:eastAsia="宋体" w:hint="default"/>
                            <w:sz w:val="18"/>
                            <w:szCs w:val="18"/>
                          </w:rPr>
                          <w:t>证券报</w:t>
                        </w:r>
                      </w:p>
                    </w:tc>
                  </w:tr>
                  <w:tr>
                    <w:trPr>
                      <w:trHeight w:val="125" w:hRule="exact"/>
                    </w:trPr>
                    <w:tc>
                      <w:tcPr>
                        <w:tcW w:w="3524" w:type="dxa"/>
                        <w:vMerge w:val="restart"/>
                        <w:tcBorders>
                          <w:top w:val="single" w:sz="4" w:space="0" w:color="000000"/>
                          <w:left w:val="single" w:sz="4" w:space="0" w:color="000000"/>
                          <w:right w:val="single" w:sz="13" w:space="0" w:color="D2D2D2"/>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指定媒体</w:t>
                        </w: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12" w:space="0" w:color="D2D2D2"/>
                          <w:right w:val="single" w:sz="4" w:space="0" w:color="000000"/>
                        </w:tcBorders>
                      </w:tcPr>
                      <w:p>
                        <w:pPr>
                          <w:pStyle w:val="TableParagraph"/>
                          <w:spacing w:line="242" w:lineRule="auto" w:before="20"/>
                          <w:ind w:left="13" w:right="112"/>
                          <w:jc w:val="left"/>
                          <w:rPr>
                            <w:rFonts w:ascii="宋体" w:hAnsi="宋体" w:cs="宋体" w:eastAsia="宋体" w:hint="default"/>
                            <w:sz w:val="18"/>
                            <w:szCs w:val="18"/>
                          </w:rPr>
                        </w:pPr>
                        <w:r>
                          <w:rPr>
                            <w:rFonts w:ascii="宋体" w:hAnsi="宋体" w:cs="宋体" w:eastAsia="宋体" w:hint="default"/>
                            <w:spacing w:val="-16"/>
                            <w:sz w:val="18"/>
                            <w:szCs w:val="18"/>
                          </w:rPr>
                          <w:t>公司的信息披露指定媒体《证券时报》、《中国证券报》、《上海证券报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和巨潮网</w:t>
                        </w:r>
                      </w:p>
                    </w:tc>
                  </w:tr>
                  <w:tr>
                    <w:trPr>
                      <w:trHeight w:val="444" w:hRule="exact"/>
                    </w:trPr>
                    <w:tc>
                      <w:tcPr>
                        <w:tcW w:w="3524" w:type="dxa"/>
                        <w:vMerge/>
                        <w:tcBorders>
                          <w:left w:val="single" w:sz="4" w:space="0" w:color="000000"/>
                          <w:bottom w:val="single" w:sz="4" w:space="0" w:color="000000"/>
                          <w:right w:val="single" w:sz="13" w:space="0" w:color="D2D2D2"/>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vMerge/>
                        <w:tcBorders>
                          <w:left w:val="single" w:sz="12" w:space="0" w:color="D2D2D2"/>
                          <w:bottom w:val="single" w:sz="4" w:space="0" w:color="000000"/>
                          <w:right w:val="single" w:sz="4" w:space="0" w:color="000000"/>
                        </w:tcBorders>
                      </w:tcPr>
                      <w:p>
                        <w:pPr/>
                      </w:p>
                    </w:tc>
                  </w:tr>
                  <w:tr>
                    <w:trPr>
                      <w:trHeight w:val="350"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0"/>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105"/>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5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240" w:lineRule="auto"/>
        <w:ind w:left="2642" w:right="136"/>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36"/>
        <w:jc w:val="left"/>
        <w:rPr>
          <w:b w:val="0"/>
          <w:bCs w:val="0"/>
        </w:rPr>
      </w:pPr>
      <w:r>
        <w:rPr/>
        <w:pict>
          <v:group style="position:absolute;margin-left:172.339996pt;margin-top:116.835602pt;width:361.55pt;height:16pt;mso-position-horizontal-relative:page;mso-position-vertical-relative:paragraph;z-index:-1327024" coordorigin="3447,2337" coordsize="7231,320">
            <v:shape style="position:absolute;left:3447;top:2337;width:7231;height:320" coordorigin="3447,2337" coordsize="7231,320" path="m3447,2656l10677,2656,10677,2337,3447,2337,3447,2656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33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华闻传媒</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9" w:right="0"/>
              <w:jc w:val="left"/>
              <w:rPr>
                <w:rFonts w:ascii="宋体" w:hAnsi="宋体" w:cs="宋体" w:eastAsia="宋体" w:hint="default"/>
                <w:sz w:val="18"/>
                <w:szCs w:val="18"/>
              </w:rPr>
            </w:pPr>
            <w:r>
              <w:rPr>
                <w:rFonts w:ascii="宋体"/>
                <w:sz w:val="18"/>
              </w:rPr>
              <w:t>000793</w:t>
            </w:r>
          </w:p>
        </w:tc>
      </w:tr>
      <w:tr>
        <w:trPr>
          <w:trHeight w:val="329"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3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329"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华闻传媒</w:t>
            </w:r>
          </w:p>
        </w:tc>
      </w:tr>
      <w:tr>
        <w:trPr>
          <w:trHeight w:val="33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sz w:val="18"/>
              </w:rPr>
              <w:t>China Media</w:t>
            </w:r>
            <w:r>
              <w:rPr>
                <w:rFonts w:ascii="宋体"/>
                <w:spacing w:val="-5"/>
                <w:sz w:val="18"/>
              </w:rPr>
              <w:t> </w:t>
            </w:r>
            <w:r>
              <w:rPr>
                <w:rFonts w:ascii="宋体"/>
                <w:sz w:val="18"/>
              </w:rPr>
              <w:t>Group</w:t>
            </w:r>
          </w:p>
        </w:tc>
      </w:tr>
      <w:tr>
        <w:trPr>
          <w:trHeight w:val="329"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0"/>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20"/>
              <w:ind w:left="12" w:right="0"/>
              <w:jc w:val="left"/>
              <w:rPr>
                <w:rFonts w:ascii="宋体" w:hAnsi="宋体" w:cs="宋体" w:eastAsia="宋体" w:hint="default"/>
                <w:sz w:val="18"/>
                <w:szCs w:val="18"/>
              </w:rPr>
            </w:pPr>
            <w:r>
              <w:rPr>
                <w:rFonts w:ascii="宋体"/>
                <w:sz w:val="18"/>
              </w:rPr>
              <w:t>CMG</w:t>
            </w:r>
          </w:p>
        </w:tc>
      </w:tr>
      <w:tr>
        <w:trPr>
          <w:trHeight w:val="33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汪方怀</w:t>
            </w:r>
          </w:p>
        </w:tc>
      </w:tr>
      <w:tr>
        <w:trPr>
          <w:trHeight w:val="329"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33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sz w:val="18"/>
              </w:rPr>
              <w:t>570208</w:t>
            </w:r>
          </w:p>
        </w:tc>
      </w:tr>
      <w:tr>
        <w:trPr>
          <w:trHeight w:val="329"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33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r>
              <w:rPr>
                <w:rFonts w:ascii="宋体"/>
                <w:sz w:val="18"/>
              </w:rPr>
              <w:t>570208</w:t>
            </w:r>
          </w:p>
        </w:tc>
      </w:tr>
      <w:tr>
        <w:trPr>
          <w:trHeight w:val="329"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hyperlink r:id="rId10">
              <w:r>
                <w:rPr>
                  <w:rFonts w:ascii="宋体"/>
                  <w:sz w:val="18"/>
                </w:rPr>
                <w:t>http://www.000793.com</w:t>
              </w:r>
            </w:hyperlink>
          </w:p>
        </w:tc>
      </w:tr>
      <w:tr>
        <w:trPr>
          <w:trHeight w:val="33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8" w:right="0"/>
              <w:jc w:val="left"/>
              <w:rPr>
                <w:rFonts w:ascii="宋体" w:hAnsi="宋体" w:cs="宋体" w:eastAsia="宋体" w:hint="default"/>
                <w:sz w:val="18"/>
                <w:szCs w:val="18"/>
              </w:rPr>
            </w:pPr>
            <w:hyperlink r:id="rId11">
              <w:r>
                <w:rPr>
                  <w:rFonts w:ascii="宋体"/>
                  <w:sz w:val="18"/>
                </w:rPr>
                <w:t>hwm@000793.com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136"/>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33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3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金日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邱小妹</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sz w:val="18"/>
              </w:rPr>
              <w:t>0898-66254650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sz w:val="18"/>
              </w:rPr>
              <w:t>0898-66196060</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sz w:val="18"/>
              </w:rPr>
              <w:t>0898-66254650</w:t>
            </w:r>
            <w:r>
              <w:rPr>
                <w:rFonts w:ascii="宋体"/>
                <w:spacing w:val="84"/>
                <w:sz w:val="18"/>
              </w:rPr>
              <w:t> </w:t>
            </w:r>
            <w:r>
              <w:rPr>
                <w:rFonts w:ascii="宋体"/>
                <w:sz w:val="18"/>
              </w:rPr>
              <w:t>66255636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sz w:val="18"/>
              </w:rPr>
              <w:t>0898-66254650</w:t>
            </w:r>
            <w:r>
              <w:rPr>
                <w:rFonts w:ascii="宋体"/>
                <w:spacing w:val="84"/>
                <w:sz w:val="18"/>
              </w:rPr>
              <w:t> </w:t>
            </w:r>
            <w:r>
              <w:rPr>
                <w:rFonts w:ascii="宋体"/>
                <w:sz w:val="18"/>
              </w:rPr>
              <w:t>66255636</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hyperlink r:id="rId12">
              <w:r>
                <w:rPr>
                  <w:rFonts w:ascii="宋体"/>
                  <w:sz w:val="18"/>
                </w:rPr>
                <w:t>board@000793.com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hyperlink r:id="rId12">
              <w:r>
                <w:rPr>
                  <w:rFonts w:ascii="宋体"/>
                  <w:sz w:val="18"/>
                </w:rPr>
                <w:t>board@000793.com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136"/>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33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329"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hyperlink r:id="rId9">
              <w:r>
                <w:rPr>
                  <w:rFonts w:ascii="宋体"/>
                  <w:sz w:val="18"/>
                </w:rPr>
                <w:t>http://www.cninfo.com.cn</w:t>
              </w:r>
            </w:hyperlink>
          </w:p>
        </w:tc>
      </w:tr>
      <w:tr>
        <w:trPr>
          <w:trHeight w:val="33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公司董事会秘书部</w:t>
            </w:r>
          </w:p>
        </w:tc>
      </w:tr>
    </w:tbl>
    <w:p>
      <w:pPr>
        <w:spacing w:line="240" w:lineRule="auto" w:before="1"/>
        <w:rPr>
          <w:rFonts w:ascii="宋体" w:hAnsi="宋体" w:cs="宋体" w:eastAsia="宋体" w:hint="default"/>
          <w:b/>
          <w:bCs/>
          <w:sz w:val="18"/>
          <w:szCs w:val="18"/>
        </w:rPr>
      </w:pPr>
    </w:p>
    <w:p>
      <w:pPr>
        <w:pStyle w:val="Heading2"/>
        <w:spacing w:line="240" w:lineRule="auto"/>
        <w:ind w:right="136"/>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33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sz w:val="18"/>
              </w:rPr>
              <w:t>914600002012502172</w:t>
            </w:r>
          </w:p>
        </w:tc>
      </w:tr>
      <w:tr>
        <w:trPr>
          <w:trHeight w:val="56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报告期内，公司出售民生燃气</w:t>
            </w:r>
            <w:r>
              <w:rPr>
                <w:rFonts w:ascii="宋体" w:hAnsi="宋体" w:cs="宋体" w:eastAsia="宋体" w:hint="default"/>
                <w:spacing w:val="-65"/>
                <w:sz w:val="18"/>
                <w:szCs w:val="18"/>
              </w:rPr>
              <w:t> </w:t>
            </w:r>
            <w:r>
              <w:rPr>
                <w:rFonts w:ascii="宋体" w:hAnsi="宋体" w:cs="宋体" w:eastAsia="宋体" w:hint="default"/>
                <w:sz w:val="18"/>
                <w:szCs w:val="18"/>
              </w:rPr>
              <w:t>100%</w:t>
            </w:r>
            <w:r>
              <w:rPr>
                <w:rFonts w:ascii="宋体" w:hAnsi="宋体" w:cs="宋体" w:eastAsia="宋体" w:hint="default"/>
                <w:sz w:val="18"/>
                <w:szCs w:val="18"/>
              </w:rPr>
              <w:t>股权，不再从事燃气管道施工和管道燃气供应 业务。</w:t>
            </w:r>
          </w:p>
        </w:tc>
      </w:tr>
      <w:tr>
        <w:trPr>
          <w:trHeight w:val="33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spacing w:after="0" w:line="240" w:lineRule="auto"/>
        <w:jc w:val="left"/>
        <w:rPr>
          <w:rFonts w:ascii="宋体" w:hAnsi="宋体" w:cs="宋体" w:eastAsia="宋体" w:hint="default"/>
          <w:sz w:val="18"/>
          <w:szCs w:val="18"/>
        </w:rPr>
        <w:sectPr>
          <w:pgSz w:w="11910" w:h="16840"/>
          <w:pgMar w:header="757" w:footer="982" w:top="1060" w:bottom="1180" w:left="980" w:right="980"/>
        </w:sectPr>
      </w:pPr>
    </w:p>
    <w:p>
      <w:pPr>
        <w:spacing w:line="240" w:lineRule="auto" w:before="9"/>
        <w:rPr>
          <w:rFonts w:ascii="宋体" w:hAnsi="宋体" w:cs="宋体" w:eastAsia="宋体" w:hint="default"/>
          <w:b/>
          <w:bCs/>
          <w:sz w:val="22"/>
          <w:szCs w:val="22"/>
        </w:rPr>
      </w:pPr>
    </w:p>
    <w:p>
      <w:pPr>
        <w:pStyle w:val="Heading2"/>
        <w:spacing w:line="240" w:lineRule="auto"/>
        <w:ind w:right="136"/>
        <w:jc w:val="left"/>
        <w:rPr>
          <w:b w:val="0"/>
          <w:bCs w:val="0"/>
        </w:rPr>
      </w:pPr>
      <w:r>
        <w:rPr/>
        <w:t>五、其他有关资料</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1"/>
        <w:ind w:left="573" w:right="136"/>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33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329"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北京市西城区车公庄大街</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号五栋大楼</w:t>
            </w:r>
            <w:r>
              <w:rPr>
                <w:rFonts w:ascii="宋体" w:hAnsi="宋体" w:cs="宋体" w:eastAsia="宋体" w:hint="default"/>
                <w:spacing w:val="-46"/>
                <w:sz w:val="18"/>
                <w:szCs w:val="18"/>
              </w:rPr>
              <w:t> </w:t>
            </w:r>
            <w:r>
              <w:rPr>
                <w:rFonts w:ascii="宋体" w:hAnsi="宋体" w:cs="宋体" w:eastAsia="宋体" w:hint="default"/>
                <w:sz w:val="18"/>
                <w:szCs w:val="18"/>
              </w:rPr>
              <w:t>B2</w:t>
            </w:r>
            <w:r>
              <w:rPr>
                <w:rFonts w:ascii="宋体" w:hAnsi="宋体" w:cs="宋体" w:eastAsia="宋体" w:hint="default"/>
                <w:spacing w:val="-47"/>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301</w:t>
            </w:r>
            <w:r>
              <w:rPr>
                <w:rFonts w:ascii="宋体" w:hAnsi="宋体" w:cs="宋体" w:eastAsia="宋体" w:hint="default"/>
                <w:spacing w:val="-45"/>
                <w:sz w:val="18"/>
                <w:szCs w:val="18"/>
              </w:rPr>
              <w:t> </w:t>
            </w:r>
            <w:r>
              <w:rPr>
                <w:rFonts w:ascii="宋体" w:hAnsi="宋体" w:cs="宋体" w:eastAsia="宋体" w:hint="default"/>
                <w:sz w:val="18"/>
                <w:szCs w:val="18"/>
              </w:rPr>
              <w:t>室</w:t>
            </w:r>
          </w:p>
        </w:tc>
      </w:tr>
      <w:tr>
        <w:trPr>
          <w:trHeight w:val="33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傅伟兵、胡春平</w:t>
            </w:r>
          </w:p>
        </w:tc>
      </w:tr>
    </w:tbl>
    <w:p>
      <w:pPr>
        <w:spacing w:line="240" w:lineRule="auto" w:before="10"/>
        <w:rPr>
          <w:rFonts w:ascii="宋体" w:hAnsi="宋体" w:cs="宋体" w:eastAsia="宋体" w:hint="default"/>
          <w:sz w:val="10"/>
          <w:szCs w:val="10"/>
        </w:rPr>
      </w:pPr>
    </w:p>
    <w:p>
      <w:pPr>
        <w:pStyle w:val="BodyText"/>
        <w:spacing w:line="240" w:lineRule="auto" w:before="36"/>
        <w:ind w:left="573" w:right="136"/>
        <w:jc w:val="left"/>
      </w:pPr>
      <w:r>
        <w:rPr/>
        <w:t>公司聘请的报告期内履行持续督导职责的保荐机构</w:t>
      </w:r>
    </w:p>
    <w:p>
      <w:pPr>
        <w:spacing w:line="240" w:lineRule="auto" w:before="8"/>
        <w:rPr>
          <w:rFonts w:ascii="宋体" w:hAnsi="宋体" w:cs="宋体" w:eastAsia="宋体" w:hint="default"/>
          <w:sz w:val="18"/>
          <w:szCs w:val="18"/>
        </w:rPr>
      </w:pPr>
    </w:p>
    <w:p>
      <w:pPr>
        <w:pStyle w:val="BodyText"/>
        <w:spacing w:line="456" w:lineRule="auto"/>
        <w:ind w:left="573" w:right="4707"/>
        <w:jc w:val="left"/>
      </w:pPr>
      <w:r>
        <w:rPr/>
        <w:t>□ 适用 √</w:t>
      </w:r>
      <w:r>
        <w:rPr>
          <w:spacing w:val="-2"/>
        </w:rPr>
        <w:t> </w:t>
      </w:r>
      <w:r>
        <w:rPr/>
        <w:t>不适用</w:t>
      </w:r>
      <w:r>
        <w:rPr>
          <w:spacing w:val="-103"/>
        </w:rPr>
        <w:t> </w:t>
      </w:r>
      <w:r>
        <w:rPr>
          <w:spacing w:val="-103"/>
        </w:rPr>
      </w:r>
      <w:r>
        <w:rPr>
          <w:spacing w:val="-2"/>
        </w:rPr>
        <w:t>公司聘请的报告期内履行持续督导职责的财务顾问</w:t>
      </w:r>
    </w:p>
    <w:p>
      <w:pPr>
        <w:pStyle w:val="BodyText"/>
        <w:spacing w:line="240" w:lineRule="auto" w:before="57"/>
        <w:ind w:left="573" w:right="136"/>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before="0"/>
        <w:ind w:right="136"/>
        <w:jc w:val="left"/>
        <w:rPr>
          <w:b w:val="0"/>
          <w:bCs w:val="0"/>
        </w:rPr>
      </w:pPr>
      <w:r>
        <w:rPr/>
        <w:t>六、主要会计数据和财务指标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left="573" w:right="136"/>
        <w:jc w:val="left"/>
      </w:pPr>
      <w:r>
        <w:rPr/>
        <w:t>公司是否需追溯调整或重述以前年度会计数据</w:t>
      </w:r>
    </w:p>
    <w:p>
      <w:pPr>
        <w:spacing w:line="240" w:lineRule="auto" w:before="10"/>
        <w:rPr>
          <w:rFonts w:ascii="宋体" w:hAnsi="宋体" w:cs="宋体" w:eastAsia="宋体" w:hint="default"/>
          <w:sz w:val="18"/>
          <w:szCs w:val="18"/>
        </w:rPr>
      </w:pPr>
    </w:p>
    <w:p>
      <w:pPr>
        <w:pStyle w:val="BodyText"/>
        <w:spacing w:line="240" w:lineRule="auto"/>
        <w:ind w:left="573" w:right="136"/>
        <w:jc w:val="left"/>
      </w:pPr>
      <w:r>
        <w:rPr/>
        <w:t>□ 是 √ 否</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47"/>
        <w:gridCol w:w="1554"/>
        <w:gridCol w:w="1702"/>
        <w:gridCol w:w="1702"/>
        <w:gridCol w:w="1630"/>
      </w:tblGrid>
      <w:tr>
        <w:trPr>
          <w:trHeight w:val="33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35"/>
              <w:jc w:val="righ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69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29"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宋体"/>
                <w:sz w:val="18"/>
              </w:rPr>
              <w:t>3,420,924,616.84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4,571,426,678.25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-25.17%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4,335,548,540.72</w:t>
            </w:r>
          </w:p>
        </w:tc>
      </w:tr>
      <w:tr>
        <w:trPr>
          <w:trHeight w:val="33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22"/>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277,238,074.73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872,806,122.28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-68.24%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837,851,745.14</w:t>
            </w:r>
          </w:p>
        </w:tc>
      </w:tr>
      <w:tr>
        <w:trPr>
          <w:trHeight w:val="569"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9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0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489" w:right="0"/>
              <w:jc w:val="left"/>
              <w:rPr>
                <w:rFonts w:ascii="宋体" w:hAnsi="宋体" w:cs="宋体" w:eastAsia="宋体" w:hint="default"/>
                <w:sz w:val="18"/>
                <w:szCs w:val="18"/>
              </w:rPr>
            </w:pPr>
            <w:r>
              <w:rPr>
                <w:rFonts w:ascii="宋体"/>
                <w:sz w:val="18"/>
              </w:rPr>
              <w:t>69,294,665.64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750,483,004.02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-90.77%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770,845,864.93</w:t>
            </w:r>
          </w:p>
        </w:tc>
      </w:tr>
      <w:tr>
        <w:trPr>
          <w:trHeight w:val="33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23"/>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pacing w:val="-1"/>
                <w:sz w:val="18"/>
              </w:rPr>
              <w:t>657,864,762.46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18"/>
                <w:szCs w:val="18"/>
              </w:rPr>
            </w:pPr>
            <w:r>
              <w:rPr>
                <w:rFonts w:ascii="宋体"/>
                <w:spacing w:val="-1"/>
                <w:sz w:val="18"/>
              </w:rPr>
              <w:t>680,584,035.59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-3.34%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18"/>
                <w:szCs w:val="18"/>
              </w:rPr>
            </w:pPr>
            <w:r>
              <w:rPr>
                <w:rFonts w:ascii="宋体"/>
                <w:spacing w:val="-1"/>
                <w:sz w:val="18"/>
              </w:rPr>
              <w:t>822,643,024.29</w:t>
            </w:r>
          </w:p>
        </w:tc>
      </w:tr>
      <w:tr>
        <w:trPr>
          <w:trHeight w:val="329"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0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120" w:right="0"/>
              <w:jc w:val="left"/>
              <w:rPr>
                <w:rFonts w:ascii="宋体" w:hAnsi="宋体" w:cs="宋体" w:eastAsia="宋体" w:hint="default"/>
                <w:sz w:val="18"/>
                <w:szCs w:val="18"/>
              </w:rPr>
            </w:pPr>
            <w:r>
              <w:rPr>
                <w:rFonts w:ascii="宋体"/>
                <w:sz w:val="18"/>
              </w:rPr>
              <w:t>0.1377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0.4290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-67.90%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0.4122</w:t>
            </w:r>
          </w:p>
        </w:tc>
      </w:tr>
      <w:tr>
        <w:trPr>
          <w:trHeight w:val="33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0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left="1120" w:right="0"/>
              <w:jc w:val="left"/>
              <w:rPr>
                <w:rFonts w:ascii="宋体" w:hAnsi="宋体" w:cs="宋体" w:eastAsia="宋体" w:hint="default"/>
                <w:sz w:val="18"/>
                <w:szCs w:val="18"/>
              </w:rPr>
            </w:pPr>
            <w:r>
              <w:rPr>
                <w:rFonts w:ascii="宋体"/>
                <w:sz w:val="18"/>
              </w:rPr>
              <w:t>0.1377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0.4290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-67.90%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0.4122</w:t>
            </w:r>
          </w:p>
        </w:tc>
      </w:tr>
      <w:tr>
        <w:trPr>
          <w:trHeight w:val="125"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gridSpan w:val="2"/>
            <w:vMerge w:val="restart"/>
            <w:tcBorders>
              <w:top w:val="single" w:sz="4" w:space="0" w:color="000000"/>
              <w:left w:val="single" w:sz="10" w:space="0" w:color="D2D2D2"/>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2.88%</w:t>
            </w:r>
          </w:p>
        </w:tc>
        <w:tc>
          <w:tcPr>
            <w:tcW w:w="1702" w:type="dxa"/>
            <w:vMerge w:val="restart"/>
            <w:tcBorders>
              <w:top w:val="single" w:sz="4" w:space="0" w:color="000000"/>
              <w:left w:val="single" w:sz="4" w:space="0" w:color="000000"/>
              <w:right w:val="single" w:sz="10" w:space="0" w:color="D2D2D2"/>
            </w:tcBorders>
          </w:tcPr>
          <w:p>
            <w:pPr>
              <w:pStyle w:val="TableParagraph"/>
              <w:spacing w:line="240" w:lineRule="auto" w:before="140"/>
              <w:ind w:right="14"/>
              <w:jc w:val="right"/>
              <w:rPr>
                <w:rFonts w:ascii="宋体" w:hAnsi="宋体" w:cs="宋体" w:eastAsia="宋体" w:hint="default"/>
                <w:sz w:val="18"/>
                <w:szCs w:val="18"/>
              </w:rPr>
            </w:pPr>
            <w:r>
              <w:rPr>
                <w:rFonts w:ascii="宋体"/>
                <w:sz w:val="18"/>
              </w:rPr>
              <w:t>9.52%</w:t>
            </w:r>
          </w:p>
        </w:tc>
        <w:tc>
          <w:tcPr>
            <w:tcW w:w="1702" w:type="dxa"/>
            <w:vMerge w:val="restart"/>
            <w:tcBorders>
              <w:top w:val="single" w:sz="4" w:space="0" w:color="000000"/>
              <w:left w:val="single" w:sz="10" w:space="0" w:color="D2D2D2"/>
              <w:right w:val="single" w:sz="10" w:space="0" w:color="D2D2D2"/>
            </w:tcBorders>
          </w:tcPr>
          <w:p>
            <w:pPr>
              <w:pStyle w:val="TableParagraph"/>
              <w:spacing w:line="240" w:lineRule="auto" w:before="20"/>
              <w:ind w:right="12"/>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6.64</w:t>
            </w:r>
            <w:r>
              <w:rPr>
                <w:rFonts w:ascii="宋体" w:hAnsi="宋体" w:cs="宋体" w:eastAsia="宋体" w:hint="default"/>
                <w:spacing w:val="-43"/>
                <w:sz w:val="18"/>
                <w:szCs w:val="18"/>
              </w:rPr>
              <w:t> </w:t>
            </w:r>
            <w:r>
              <w:rPr>
                <w:rFonts w:ascii="宋体" w:hAnsi="宋体" w:cs="宋体" w:eastAsia="宋体" w:hint="default"/>
                <w:sz w:val="18"/>
                <w:szCs w:val="18"/>
              </w:rPr>
              <w:t>个百</w:t>
            </w:r>
          </w:p>
          <w:p>
            <w:pPr>
              <w:pStyle w:val="TableParagraph"/>
              <w:spacing w:line="240" w:lineRule="auto" w:before="4"/>
              <w:ind w:right="14"/>
              <w:jc w:val="right"/>
              <w:rPr>
                <w:rFonts w:ascii="宋体" w:hAnsi="宋体" w:cs="宋体" w:eastAsia="宋体" w:hint="default"/>
                <w:sz w:val="18"/>
                <w:szCs w:val="18"/>
              </w:rPr>
            </w:pPr>
            <w:r>
              <w:rPr>
                <w:rFonts w:ascii="宋体" w:hAnsi="宋体" w:cs="宋体" w:eastAsia="宋体" w:hint="default"/>
                <w:sz w:val="18"/>
                <w:szCs w:val="18"/>
              </w:rPr>
              <w:t>分点</w:t>
            </w:r>
          </w:p>
        </w:tc>
        <w:tc>
          <w:tcPr>
            <w:tcW w:w="1630" w:type="dxa"/>
            <w:vMerge w:val="restart"/>
            <w:tcBorders>
              <w:top w:val="single" w:sz="4" w:space="0" w:color="000000"/>
              <w:left w:val="single" w:sz="10" w:space="0" w:color="D2D2D2"/>
              <w:right w:val="single" w:sz="4" w:space="0" w:color="000000"/>
            </w:tcBorders>
          </w:tcPr>
          <w:p>
            <w:pPr>
              <w:pStyle w:val="TableParagraph"/>
              <w:spacing w:line="240" w:lineRule="auto" w:before="140"/>
              <w:ind w:left="1051" w:right="0"/>
              <w:jc w:val="left"/>
              <w:rPr>
                <w:rFonts w:ascii="宋体" w:hAnsi="宋体" w:cs="宋体" w:eastAsia="宋体" w:hint="default"/>
                <w:sz w:val="18"/>
                <w:szCs w:val="18"/>
              </w:rPr>
            </w:pPr>
            <w:r>
              <w:rPr>
                <w:rFonts w:ascii="宋体"/>
                <w:sz w:val="18"/>
              </w:rPr>
              <w:t>10.34%</w:t>
            </w:r>
          </w:p>
        </w:tc>
      </w:tr>
      <w:tr>
        <w:trPr>
          <w:trHeight w:val="505"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2" w:type="dxa"/>
            <w:gridSpan w:val="2"/>
            <w:vMerge/>
            <w:tcBorders>
              <w:left w:val="single" w:sz="10" w:space="0" w:color="D2D2D2"/>
              <w:bottom w:val="single" w:sz="53" w:space="0" w:color="D2D2D2"/>
              <w:right w:val="single" w:sz="4" w:space="0" w:color="000000"/>
            </w:tcBorders>
          </w:tcPr>
          <w:p>
            <w:pPr/>
          </w:p>
        </w:tc>
        <w:tc>
          <w:tcPr>
            <w:tcW w:w="1702" w:type="dxa"/>
            <w:vMerge/>
            <w:tcBorders>
              <w:left w:val="single" w:sz="4" w:space="0" w:color="000000"/>
              <w:bottom w:val="single" w:sz="53" w:space="0" w:color="D2D2D2"/>
              <w:right w:val="single" w:sz="10" w:space="0" w:color="D2D2D2"/>
            </w:tcBorders>
          </w:tcPr>
          <w:p>
            <w:pPr/>
          </w:p>
        </w:tc>
        <w:tc>
          <w:tcPr>
            <w:tcW w:w="1702" w:type="dxa"/>
            <w:vMerge/>
            <w:tcBorders>
              <w:left w:val="single" w:sz="10" w:space="0" w:color="D2D2D2"/>
              <w:bottom w:val="single" w:sz="4" w:space="0" w:color="000000"/>
              <w:right w:val="single" w:sz="10" w:space="0" w:color="D2D2D2"/>
            </w:tcBorders>
          </w:tcPr>
          <w:p>
            <w:pPr/>
          </w:p>
        </w:tc>
        <w:tc>
          <w:tcPr>
            <w:tcW w:w="1630" w:type="dxa"/>
            <w:vMerge/>
            <w:tcBorders>
              <w:left w:val="single" w:sz="10" w:space="0" w:color="D2D2D2"/>
              <w:bottom w:val="single" w:sz="53" w:space="0" w:color="D2D2D2"/>
              <w:right w:val="single" w:sz="4" w:space="0" w:color="000000"/>
            </w:tcBorders>
          </w:tcPr>
          <w:p>
            <w:pPr/>
          </w:p>
        </w:tc>
      </w:tr>
      <w:tr>
        <w:trPr>
          <w:trHeight w:val="45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46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44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7" w:lineRule="exact"/>
              <w:ind w:left="395" w:right="0"/>
              <w:jc w:val="left"/>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42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389"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02" w:type="dxa"/>
            <w:gridSpan w:val="2"/>
            <w:tcBorders>
              <w:top w:val="single" w:sz="48" w:space="0" w:color="D2D2D2"/>
              <w:left w:val="single" w:sz="10" w:space="0" w:color="D2D2D2"/>
              <w:bottom w:val="single" w:sz="4" w:space="0" w:color="000000"/>
              <w:right w:val="single" w:sz="4" w:space="0" w:color="000000"/>
            </w:tcBorders>
          </w:tcPr>
          <w:p>
            <w:pPr>
              <w:pStyle w:val="TableParagraph"/>
              <w:spacing w:line="240" w:lineRule="auto" w:before="25"/>
              <w:ind w:left="129" w:right="0"/>
              <w:jc w:val="left"/>
              <w:rPr>
                <w:rFonts w:ascii="宋体" w:hAnsi="宋体" w:cs="宋体" w:eastAsia="宋体" w:hint="default"/>
                <w:sz w:val="18"/>
                <w:szCs w:val="18"/>
              </w:rPr>
            </w:pPr>
            <w:r>
              <w:rPr>
                <w:rFonts w:ascii="宋体"/>
                <w:sz w:val="18"/>
              </w:rPr>
              <w:t>15,851,560,825.76</w:t>
            </w:r>
          </w:p>
        </w:tc>
        <w:tc>
          <w:tcPr>
            <w:tcW w:w="1702" w:type="dxa"/>
            <w:tcBorders>
              <w:top w:val="single" w:sz="48" w:space="0" w:color="D2D2D2"/>
              <w:left w:val="single" w:sz="4" w:space="0" w:color="000000"/>
              <w:bottom w:val="single" w:sz="4" w:space="0" w:color="000000"/>
              <w:right w:val="single" w:sz="10" w:space="0" w:color="D2D2D2"/>
            </w:tcBorders>
          </w:tcPr>
          <w:p>
            <w:pPr>
              <w:pStyle w:val="TableParagraph"/>
              <w:spacing w:line="240" w:lineRule="auto" w:before="25"/>
              <w:ind w:right="15"/>
              <w:jc w:val="right"/>
              <w:rPr>
                <w:rFonts w:ascii="宋体" w:hAnsi="宋体" w:cs="宋体" w:eastAsia="宋体" w:hint="default"/>
                <w:sz w:val="18"/>
                <w:szCs w:val="18"/>
              </w:rPr>
            </w:pPr>
            <w:r>
              <w:rPr>
                <w:rFonts w:ascii="宋体"/>
                <w:spacing w:val="-1"/>
                <w:sz w:val="18"/>
              </w:rPr>
              <w:t>13,402,689,490.45</w:t>
            </w:r>
          </w:p>
        </w:tc>
        <w:tc>
          <w:tcPr>
            <w:tcW w:w="17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18.27%</w:t>
            </w:r>
          </w:p>
        </w:tc>
        <w:tc>
          <w:tcPr>
            <w:tcW w:w="1630" w:type="dxa"/>
            <w:tcBorders>
              <w:top w:val="single" w:sz="48" w:space="0" w:color="D2D2D2"/>
              <w:left w:val="single" w:sz="10" w:space="0" w:color="D2D2D2"/>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pacing w:val="-1"/>
                <w:sz w:val="18"/>
              </w:rPr>
              <w:t>12,818,257,103.23</w:t>
            </w:r>
          </w:p>
        </w:tc>
      </w:tr>
      <w:tr>
        <w:trPr>
          <w:trHeight w:val="33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4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22"/>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9,762,332,284.63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9,492,873,050.44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2.84%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8,841,668,521.09</w:t>
            </w:r>
            <w:r>
              <w:rPr>
                <w:rFonts w:ascii="宋体"/>
                <w:sz w:val="18"/>
              </w:rPr>
            </w:r>
          </w:p>
        </w:tc>
      </w:tr>
    </w:tbl>
    <w:p>
      <w:pPr>
        <w:spacing w:line="240" w:lineRule="auto" w:before="1"/>
        <w:rPr>
          <w:rFonts w:ascii="宋体" w:hAnsi="宋体" w:cs="宋体" w:eastAsia="宋体" w:hint="default"/>
          <w:sz w:val="18"/>
          <w:szCs w:val="18"/>
        </w:rPr>
      </w:pPr>
    </w:p>
    <w:p>
      <w:pPr>
        <w:pStyle w:val="Heading2"/>
        <w:spacing w:line="240" w:lineRule="auto"/>
        <w:ind w:right="136"/>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456" w:lineRule="auto"/>
        <w:ind w:left="578" w:right="136" w:hanging="5"/>
        <w:jc w:val="left"/>
      </w:pPr>
      <w:r>
        <w:rPr/>
        <w:t>□ 适用 √</w:t>
      </w:r>
      <w:r>
        <w:rPr>
          <w:spacing w:val="-2"/>
        </w:rPr>
        <w:t> </w:t>
      </w:r>
      <w:r>
        <w:rPr/>
        <w:t>不适用</w:t>
      </w:r>
      <w:r>
        <w:rPr>
          <w:spacing w:val="-103"/>
        </w:rPr>
        <w:t> </w:t>
      </w:r>
      <w:r>
        <w:rPr>
          <w:spacing w:val="-103"/>
        </w:rPr>
      </w:r>
      <w:r>
        <w:rPr>
          <w:spacing w:val="-2"/>
        </w:rPr>
        <w:t>公司报告期不存在按照国际会计准则与按照中国会计准则披露的财务报告中净利润和净资产差异情</w:t>
      </w:r>
    </w:p>
    <w:p>
      <w:pPr>
        <w:pStyle w:val="BodyText"/>
        <w:spacing w:line="240" w:lineRule="auto" w:before="13"/>
        <w:ind w:right="136"/>
        <w:jc w:val="left"/>
      </w:pPr>
      <w:r>
        <w:rPr/>
        <w:t>况。</w:t>
      </w:r>
    </w:p>
    <w:p>
      <w:pPr>
        <w:spacing w:after="0" w:line="240" w:lineRule="auto"/>
        <w:jc w:val="left"/>
        <w:sectPr>
          <w:pgSz w:w="11910" w:h="16840"/>
          <w:pgMar w:header="757" w:footer="982" w:top="1060" w:bottom="1180" w:left="980" w:right="980"/>
        </w:sectPr>
      </w:pPr>
    </w:p>
    <w:p>
      <w:pPr>
        <w:spacing w:line="240" w:lineRule="auto" w:before="11"/>
        <w:rPr>
          <w:rFonts w:ascii="宋体" w:hAnsi="宋体" w:cs="宋体" w:eastAsia="宋体" w:hint="default"/>
          <w:sz w:val="23"/>
          <w:szCs w:val="23"/>
        </w:rPr>
      </w:pPr>
    </w:p>
    <w:p>
      <w:pPr>
        <w:pStyle w:val="Heading4"/>
        <w:spacing w:line="240" w:lineRule="auto" w:before="36"/>
        <w:ind w:right="136"/>
        <w:jc w:val="left"/>
        <w:rPr>
          <w:b w:val="0"/>
          <w:bCs w:val="0"/>
        </w:rPr>
      </w:pP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456" w:lineRule="auto"/>
        <w:ind w:left="578" w:right="136" w:hanging="5"/>
        <w:jc w:val="left"/>
      </w:pPr>
      <w:r>
        <w:rPr/>
        <w:t>□ 适用 √</w:t>
      </w:r>
      <w:r>
        <w:rPr>
          <w:spacing w:val="-2"/>
        </w:rPr>
        <w:t> </w:t>
      </w:r>
      <w:r>
        <w:rPr/>
        <w:t>不适用</w:t>
      </w:r>
      <w:r>
        <w:rPr>
          <w:spacing w:val="-103"/>
        </w:rPr>
        <w:t> </w:t>
      </w:r>
      <w:r>
        <w:rPr>
          <w:spacing w:val="-103"/>
        </w:rPr>
      </w:r>
      <w:r>
        <w:rPr>
          <w:spacing w:val="-2"/>
        </w:rPr>
        <w:t>公司报告期不存在按照境外会计准则与按照中国会计准则披露的财务报告中净利润和净资产差异情</w:t>
      </w:r>
    </w:p>
    <w:p>
      <w:pPr>
        <w:pStyle w:val="BodyText"/>
        <w:spacing w:line="240" w:lineRule="auto" w:before="13"/>
        <w:ind w:right="136"/>
        <w:jc w:val="left"/>
      </w:pPr>
      <w:r>
        <w:rPr/>
        <w:t>况。</w:t>
      </w:r>
    </w:p>
    <w:p>
      <w:pPr>
        <w:spacing w:line="240" w:lineRule="auto" w:before="4"/>
        <w:rPr>
          <w:rFonts w:ascii="宋体" w:hAnsi="宋体" w:cs="宋体" w:eastAsia="宋体" w:hint="default"/>
          <w:sz w:val="25"/>
          <w:szCs w:val="25"/>
        </w:rPr>
      </w:pPr>
    </w:p>
    <w:p>
      <w:pPr>
        <w:pStyle w:val="Heading2"/>
        <w:spacing w:line="240" w:lineRule="auto" w:before="0"/>
        <w:ind w:right="136"/>
        <w:jc w:val="left"/>
        <w:rPr>
          <w:b w:val="0"/>
          <w:bCs w:val="0"/>
        </w:rPr>
      </w:pPr>
      <w:r>
        <w:rPr/>
        <w:t>八、分季度主要财务指标</w:t>
      </w:r>
      <w:r>
        <w:rPr>
          <w:b w:val="0"/>
          <w:bCs w:val="0"/>
        </w:rPr>
      </w:r>
    </w:p>
    <w:p>
      <w:pPr>
        <w:spacing w:line="240" w:lineRule="auto" w:before="4"/>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33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08"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sz w:val="18"/>
              </w:rPr>
              <w:t>769,399,605.02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704,074,990.84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772,985,002.05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1,174,465,018.93</w:t>
            </w:r>
          </w:p>
        </w:tc>
      </w:tr>
      <w:tr>
        <w:trPr>
          <w:trHeight w:val="33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3"/>
              <w:ind w:left="541" w:right="0"/>
              <w:jc w:val="left"/>
              <w:rPr>
                <w:rFonts w:ascii="宋体" w:hAnsi="宋体" w:cs="宋体" w:eastAsia="宋体" w:hint="default"/>
                <w:sz w:val="18"/>
                <w:szCs w:val="18"/>
              </w:rPr>
            </w:pPr>
            <w:r>
              <w:rPr>
                <w:rFonts w:ascii="宋体"/>
                <w:sz w:val="18"/>
              </w:rPr>
              <w:t>25,140,169.76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18"/>
                <w:szCs w:val="18"/>
              </w:rPr>
            </w:pPr>
            <w:r>
              <w:rPr>
                <w:rFonts w:ascii="宋体"/>
                <w:spacing w:val="-1"/>
                <w:sz w:val="18"/>
              </w:rPr>
              <w:t>334,360,243.27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18"/>
                <w:szCs w:val="18"/>
              </w:rPr>
            </w:pPr>
            <w:r>
              <w:rPr>
                <w:rFonts w:ascii="宋体"/>
                <w:spacing w:val="-1"/>
                <w:sz w:val="18"/>
              </w:rPr>
              <w:t>73,045,322.01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pacing w:val="-1"/>
                <w:sz w:val="18"/>
              </w:rPr>
              <w:t>-155,307,660.31</w:t>
            </w:r>
          </w:p>
        </w:tc>
      </w:tr>
      <w:tr>
        <w:trPr>
          <w:trHeight w:val="56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541" w:right="0"/>
              <w:jc w:val="left"/>
              <w:rPr>
                <w:rFonts w:ascii="宋体" w:hAnsi="宋体" w:cs="宋体" w:eastAsia="宋体" w:hint="default"/>
                <w:sz w:val="18"/>
                <w:szCs w:val="18"/>
              </w:rPr>
            </w:pPr>
            <w:r>
              <w:rPr>
                <w:rFonts w:ascii="宋体"/>
                <w:sz w:val="18"/>
              </w:rPr>
              <w:t>27,111,277.51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107,551,303.38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68,179,781.60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-133,547,696.85</w:t>
            </w:r>
          </w:p>
        </w:tc>
      </w:tr>
      <w:tr>
        <w:trPr>
          <w:trHeight w:val="33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left="453" w:right="0"/>
              <w:jc w:val="left"/>
              <w:rPr>
                <w:rFonts w:ascii="宋体" w:hAnsi="宋体" w:cs="宋体" w:eastAsia="宋体" w:hint="default"/>
                <w:sz w:val="18"/>
                <w:szCs w:val="18"/>
              </w:rPr>
            </w:pPr>
            <w:r>
              <w:rPr>
                <w:rFonts w:ascii="宋体"/>
                <w:sz w:val="18"/>
              </w:rPr>
              <w:t>-99,205,056.87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153,676,449.35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-64,838,729.34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668,232,099.32</w:t>
            </w:r>
          </w:p>
        </w:tc>
      </w:tr>
    </w:tbl>
    <w:p>
      <w:pPr>
        <w:spacing w:line="240" w:lineRule="auto" w:before="10"/>
        <w:rPr>
          <w:rFonts w:ascii="宋体" w:hAnsi="宋体" w:cs="宋体" w:eastAsia="宋体" w:hint="default"/>
          <w:sz w:val="10"/>
          <w:szCs w:val="10"/>
        </w:rPr>
      </w:pPr>
    </w:p>
    <w:p>
      <w:pPr>
        <w:pStyle w:val="BodyText"/>
        <w:spacing w:line="453" w:lineRule="auto" w:before="36"/>
        <w:ind w:left="573" w:right="136"/>
        <w:jc w:val="left"/>
      </w:pPr>
      <w:r>
        <w:rPr/>
        <w:t>注：</w:t>
      </w:r>
      <w:r>
        <w:rPr>
          <w:rFonts w:ascii="宋体" w:hAnsi="宋体" w:cs="宋体" w:eastAsia="宋体" w:hint="default"/>
        </w:rPr>
        <w:t>2017</w:t>
      </w:r>
      <w:r>
        <w:rPr>
          <w:rFonts w:ascii="宋体" w:hAnsi="宋体" w:cs="宋体" w:eastAsia="宋体" w:hint="default"/>
          <w:spacing w:val="-56"/>
        </w:rPr>
        <w:t> </w:t>
      </w:r>
      <w:r>
        <w:rPr/>
        <w:t>年第四季度亏损的主要原因是计提商誉减值所致。</w:t>
      </w:r>
      <w:r>
        <w:rPr>
          <w:w w:val="100"/>
        </w:rPr>
        <w:t> </w:t>
      </w:r>
      <w:r>
        <w:rPr>
          <w:spacing w:val="-2"/>
        </w:rPr>
        <w:t>上述财务指标或其加总数是否与公司已披露季度报告、半年度报告相关财务指标存在重大差异</w:t>
      </w:r>
    </w:p>
    <w:p>
      <w:pPr>
        <w:pStyle w:val="BodyText"/>
        <w:spacing w:line="240" w:lineRule="auto" w:before="59"/>
        <w:ind w:left="573" w:right="136"/>
        <w:jc w:val="left"/>
      </w:pPr>
      <w:r>
        <w:rPr/>
        <w:t>□ 是 √ 否</w:t>
      </w:r>
    </w:p>
    <w:p>
      <w:pPr>
        <w:spacing w:line="240" w:lineRule="auto" w:before="4"/>
        <w:rPr>
          <w:rFonts w:ascii="宋体" w:hAnsi="宋体" w:cs="宋体" w:eastAsia="宋体" w:hint="default"/>
          <w:sz w:val="25"/>
          <w:szCs w:val="25"/>
        </w:rPr>
      </w:pPr>
    </w:p>
    <w:p>
      <w:pPr>
        <w:pStyle w:val="Heading2"/>
        <w:spacing w:line="240" w:lineRule="auto" w:before="0"/>
        <w:ind w:right="136"/>
        <w:jc w:val="left"/>
        <w:rPr>
          <w:b w:val="0"/>
          <w:bCs w:val="0"/>
        </w:rPr>
      </w:pPr>
      <w:r>
        <w:rPr/>
        <w:t>九、非经常性损益项目及金额</w:t>
      </w:r>
      <w:r>
        <w:rPr>
          <w:b w:val="0"/>
          <w:bCs w:val="0"/>
        </w:rPr>
      </w:r>
    </w:p>
    <w:p>
      <w:pPr>
        <w:spacing w:line="240" w:lineRule="auto" w:before="11"/>
        <w:rPr>
          <w:rFonts w:ascii="宋体" w:hAnsi="宋体" w:cs="宋体" w:eastAsia="宋体" w:hint="default"/>
          <w:b/>
          <w:bCs/>
          <w:sz w:val="18"/>
          <w:szCs w:val="18"/>
        </w:rPr>
      </w:pPr>
    </w:p>
    <w:p>
      <w:pPr>
        <w:pStyle w:val="BodyText"/>
        <w:spacing w:line="240" w:lineRule="auto" w:before="36"/>
        <w:ind w:left="573" w:right="136"/>
        <w:jc w:val="left"/>
      </w:pPr>
      <w:r>
        <w:rPr/>
        <w:t>√ 适用 □ 不适用</w:t>
      </w:r>
    </w:p>
    <w:p>
      <w:pPr>
        <w:pStyle w:val="BodyText"/>
        <w:spacing w:line="240" w:lineRule="auto" w:before="4"/>
        <w:ind w:left="0" w:right="148"/>
        <w:jc w:val="right"/>
      </w:pPr>
      <w:r>
        <w:rPr>
          <w:spacing w:val="-1"/>
        </w:rPr>
        <w:t>单位：元</w:t>
      </w:r>
    </w:p>
    <w:p>
      <w:pPr>
        <w:spacing w:line="240" w:lineRule="auto" w:before="9"/>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32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6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9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2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1" w:right="0"/>
              <w:jc w:val="left"/>
              <w:rPr>
                <w:rFonts w:ascii="宋体" w:hAnsi="宋体" w:cs="宋体" w:eastAsia="宋体" w:hint="default"/>
                <w:sz w:val="18"/>
                <w:szCs w:val="18"/>
              </w:rPr>
            </w:pPr>
            <w:r>
              <w:rPr>
                <w:rFonts w:ascii="宋体"/>
                <w:sz w:val="18"/>
              </w:rPr>
              <w:t>213,694,056.20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sz w:val="18"/>
              </w:rPr>
              <w:t>110,437,787.48</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sz w:val="18"/>
              </w:rPr>
              <w:t>-2,801,629.31</w:t>
            </w:r>
          </w:p>
        </w:tc>
        <w:tc>
          <w:tcPr>
            <w:tcW w:w="1712" w:type="dxa"/>
            <w:vMerge w:val="restart"/>
            <w:tcBorders>
              <w:top w:val="single" w:sz="4" w:space="0" w:color="000000"/>
              <w:left w:val="single" w:sz="4" w:space="0" w:color="000000"/>
              <w:right w:val="single" w:sz="4" w:space="0" w:color="000000"/>
            </w:tcBorders>
          </w:tcPr>
          <w:p>
            <w:pPr>
              <w:pStyle w:val="TableParagraph"/>
              <w:spacing w:line="242" w:lineRule="auto" w:before="22"/>
              <w:ind w:left="23" w:right="19"/>
              <w:jc w:val="both"/>
              <w:rPr>
                <w:rFonts w:ascii="宋体" w:hAnsi="宋体" w:cs="宋体" w:eastAsia="宋体" w:hint="default"/>
                <w:sz w:val="18"/>
                <w:szCs w:val="18"/>
              </w:rPr>
            </w:pPr>
            <w:r>
              <w:rPr>
                <w:rFonts w:ascii="宋体" w:hAnsi="宋体" w:cs="宋体" w:eastAsia="宋体" w:hint="default"/>
                <w:sz w:val="18"/>
                <w:szCs w:val="18"/>
              </w:rPr>
              <w:t>主要是本期转让民生 燃气</w:t>
            </w:r>
            <w:r>
              <w:rPr>
                <w:rFonts w:ascii="宋体" w:hAnsi="宋体" w:cs="宋体" w:eastAsia="宋体" w:hint="default"/>
                <w:spacing w:val="-5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的股权获得 的投资收益所致。</w:t>
            </w:r>
          </w:p>
        </w:tc>
      </w:tr>
      <w:tr>
        <w:trPr>
          <w:trHeight w:val="684"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2" w:lineRule="auto" w:before="20"/>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80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15,263,226.15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24,687,152.09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31,812,590.37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2"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-11,283,651.30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-23,940,644.65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-15,831,678.29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28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23,766,600.95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17,215,608.30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40,288,403.55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1,469,783.67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769,611.99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10,738,074.09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34,821,884.63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3,034,802.08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-4,252,554.26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144,721.95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3,811,594.87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1,452,434.46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207,943,409.09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122,323,118.26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67,005,880.21</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5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6"/>
        <w:ind w:left="578" w:right="0"/>
        <w:jc w:val="left"/>
      </w:pPr>
      <w:r>
        <w:rPr/>
        <w:t>对公司根据《公开发行证券的公司信息披露解释性公告第</w:t>
      </w:r>
      <w:r>
        <w:rPr>
          <w:spacing w:val="-44"/>
        </w:rPr>
        <w:t> </w:t>
      </w:r>
      <w:r>
        <w:rPr>
          <w:rFonts w:ascii="宋体" w:hAnsi="宋体" w:cs="宋体" w:eastAsia="宋体" w:hint="default"/>
        </w:rPr>
        <w:t>1</w:t>
      </w:r>
      <w:r>
        <w:rPr>
          <w:rFonts w:ascii="宋体" w:hAnsi="宋体" w:cs="宋体" w:eastAsia="宋体" w:hint="default"/>
          <w:spacing w:val="-44"/>
        </w:rPr>
        <w:t> </w:t>
      </w:r>
      <w:r>
        <w:rPr>
          <w:spacing w:val="-3"/>
        </w:rPr>
        <w:t>号——非经常性损益》定义界定的非经常</w:t>
      </w:r>
    </w:p>
    <w:p>
      <w:pPr>
        <w:spacing w:line="240" w:lineRule="auto" w:before="11"/>
        <w:rPr>
          <w:rFonts w:ascii="宋体" w:hAnsi="宋体" w:cs="宋体" w:eastAsia="宋体" w:hint="default"/>
          <w:sz w:val="15"/>
          <w:szCs w:val="15"/>
        </w:rPr>
      </w:pPr>
    </w:p>
    <w:p>
      <w:pPr>
        <w:pStyle w:val="BodyText"/>
        <w:spacing w:line="417" w:lineRule="auto"/>
        <w:ind w:right="140"/>
        <w:jc w:val="left"/>
      </w:pPr>
      <w:r>
        <w:rPr/>
        <w:t>性损益项目，以及把《公开发行证券的公司信息披露解释性公告第</w:t>
      </w:r>
      <w:r>
        <w:rPr>
          <w:spacing w:val="-65"/>
        </w:rPr>
        <w:t> </w:t>
      </w:r>
      <w:r>
        <w:rPr>
          <w:rFonts w:ascii="宋体" w:hAnsi="宋体" w:cs="宋体" w:eastAsia="宋体" w:hint="default"/>
        </w:rPr>
        <w:t>1</w:t>
      </w:r>
      <w:r>
        <w:rPr>
          <w:rFonts w:ascii="宋体" w:hAnsi="宋体" w:cs="宋体" w:eastAsia="宋体" w:hint="default"/>
          <w:spacing w:val="-66"/>
        </w:rPr>
        <w:t> </w:t>
      </w:r>
      <w:r>
        <w:rPr/>
        <w:t>号——非经常性损益》中列举的非经</w:t>
      </w:r>
      <w:r>
        <w:rPr>
          <w:w w:val="100"/>
        </w:rPr>
        <w:t> </w:t>
      </w:r>
      <w:r>
        <w:rPr/>
        <w:t>常性损益项目界定为经常性损益的项目，应说明原因</w:t>
      </w:r>
    </w:p>
    <w:p>
      <w:pPr>
        <w:pStyle w:val="BodyText"/>
        <w:spacing w:line="240" w:lineRule="auto" w:before="90"/>
        <w:ind w:right="136"/>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555"/>
        <w:gridCol w:w="5180"/>
      </w:tblGrid>
      <w:tr>
        <w:trPr>
          <w:trHeight w:val="33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4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15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专业投资公司产生的股权转让收益</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sz w:val="18"/>
              </w:rPr>
              <w:t>102,974,165.14</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101"/>
              <w:ind w:left="24" w:right="20"/>
              <w:jc w:val="left"/>
              <w:rPr>
                <w:rFonts w:ascii="宋体" w:hAnsi="宋体" w:cs="宋体" w:eastAsia="宋体" w:hint="default"/>
                <w:sz w:val="18"/>
                <w:szCs w:val="18"/>
              </w:rPr>
            </w:pPr>
            <w:r>
              <w:rPr>
                <w:rFonts w:ascii="宋体" w:hAnsi="宋体" w:cs="宋体" w:eastAsia="宋体" w:hint="default"/>
                <w:sz w:val="18"/>
                <w:szCs w:val="18"/>
              </w:rPr>
              <w:t>根据公司战略发展规划，公司较早就设立了华商盈通、上海鸿立 及鸿立华享等从事创业投资、项目投资等投资业务的专业投资公 司。本公司及上述投资公司经营范围包含投资业务，投资业务属 于公司的主要业务之一，上述投资公司已办理私募基金管理人登 记和备案手续，投资业务合法合规。上述投资公司投资收益具有 持续性、稳定性。因此，本公司自</w:t>
            </w:r>
            <w:r>
              <w:rPr>
                <w:rFonts w:ascii="宋体" w:hAnsi="宋体" w:cs="宋体" w:eastAsia="宋体" w:hint="default"/>
                <w:spacing w:val="-50"/>
                <w:sz w:val="18"/>
                <w:szCs w:val="18"/>
              </w:rPr>
              <w:t> </w:t>
            </w:r>
            <w:r>
              <w:rPr>
                <w:rFonts w:ascii="宋体" w:hAnsi="宋体" w:cs="宋体" w:eastAsia="宋体" w:hint="default"/>
                <w:sz w:val="18"/>
                <w:szCs w:val="18"/>
              </w:rPr>
              <w:t>2016</w:t>
            </w:r>
            <w:r>
              <w:rPr>
                <w:rFonts w:ascii="宋体" w:hAnsi="宋体" w:cs="宋体" w:eastAsia="宋体" w:hint="default"/>
                <w:spacing w:val="-49"/>
                <w:sz w:val="18"/>
                <w:szCs w:val="18"/>
              </w:rPr>
              <w:t> </w:t>
            </w:r>
            <w:r>
              <w:rPr>
                <w:rFonts w:ascii="宋体" w:hAnsi="宋体" w:cs="宋体" w:eastAsia="宋体" w:hint="default"/>
                <w:sz w:val="18"/>
                <w:szCs w:val="18"/>
              </w:rPr>
              <w:t>年起将上述投资公司的股 权处置等投资损益认定为经常性损益。</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年涉及金额为华商盈 通</w:t>
            </w:r>
            <w:r>
              <w:rPr>
                <w:rFonts w:ascii="宋体" w:hAnsi="宋体" w:cs="宋体" w:eastAsia="宋体" w:hint="default"/>
                <w:spacing w:val="-49"/>
                <w:sz w:val="18"/>
                <w:szCs w:val="18"/>
              </w:rPr>
              <w:t> </w:t>
            </w:r>
            <w:r>
              <w:rPr>
                <w:rFonts w:ascii="宋体" w:hAnsi="宋体" w:cs="宋体" w:eastAsia="宋体" w:hint="default"/>
                <w:sz w:val="18"/>
                <w:szCs w:val="18"/>
              </w:rPr>
              <w:t>84,818,235.98</w:t>
            </w:r>
            <w:r>
              <w:rPr>
                <w:rFonts w:ascii="宋体" w:hAnsi="宋体" w:cs="宋体" w:eastAsia="宋体" w:hint="default"/>
                <w:spacing w:val="-46"/>
                <w:sz w:val="18"/>
                <w:szCs w:val="18"/>
              </w:rPr>
              <w:t> </w:t>
            </w:r>
            <w:r>
              <w:rPr>
                <w:rFonts w:ascii="宋体" w:hAnsi="宋体" w:cs="宋体" w:eastAsia="宋体" w:hint="default"/>
                <w:sz w:val="18"/>
                <w:szCs w:val="18"/>
              </w:rPr>
              <w:t>元，上海鸿立</w:t>
            </w:r>
            <w:r>
              <w:rPr>
                <w:rFonts w:ascii="宋体" w:hAnsi="宋体" w:cs="宋体" w:eastAsia="宋体" w:hint="default"/>
                <w:spacing w:val="-49"/>
                <w:sz w:val="18"/>
                <w:szCs w:val="18"/>
              </w:rPr>
              <w:t> </w:t>
            </w:r>
            <w:r>
              <w:rPr>
                <w:rFonts w:ascii="宋体" w:hAnsi="宋体" w:cs="宋体" w:eastAsia="宋体" w:hint="default"/>
                <w:sz w:val="18"/>
                <w:szCs w:val="18"/>
              </w:rPr>
              <w:t>5,123,173.62</w:t>
            </w:r>
            <w:r>
              <w:rPr>
                <w:rFonts w:ascii="宋体" w:hAnsi="宋体" w:cs="宋体" w:eastAsia="宋体" w:hint="default"/>
                <w:spacing w:val="-47"/>
                <w:sz w:val="18"/>
                <w:szCs w:val="18"/>
              </w:rPr>
              <w:t> </w:t>
            </w:r>
            <w:r>
              <w:rPr>
                <w:rFonts w:ascii="宋体" w:hAnsi="宋体" w:cs="宋体" w:eastAsia="宋体" w:hint="default"/>
                <w:sz w:val="18"/>
                <w:szCs w:val="18"/>
              </w:rPr>
              <w:t>元，鸿立华享</w:t>
            </w:r>
          </w:p>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13,032,755.54</w:t>
            </w:r>
            <w:r>
              <w:rPr>
                <w:rFonts w:ascii="宋体" w:hAnsi="宋体" w:cs="宋体" w:eastAsia="宋体" w:hint="default"/>
                <w:spacing w:val="-48"/>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5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1"/>
        <w:spacing w:line="240" w:lineRule="auto"/>
        <w:ind w:left="3429" w:right="349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6128"/>
        <w:jc w:val="left"/>
        <w:rPr>
          <w:b w:val="0"/>
          <w:bCs w:val="0"/>
        </w:rPr>
      </w:pPr>
      <w:r>
        <w:rPr/>
        <w:t>一、报告期内公司从事的主要业务</w:t>
      </w:r>
      <w:r>
        <w:rPr>
          <w:b w:val="0"/>
          <w:bCs w:val="0"/>
        </w:rPr>
      </w:r>
    </w:p>
    <w:p>
      <w:pPr>
        <w:spacing w:line="240" w:lineRule="auto" w:before="12"/>
        <w:rPr>
          <w:rFonts w:ascii="宋体" w:hAnsi="宋体" w:cs="宋体" w:eastAsia="宋体" w:hint="default"/>
          <w:b/>
          <w:bCs/>
          <w:sz w:val="33"/>
          <w:szCs w:val="33"/>
        </w:rPr>
      </w:pPr>
    </w:p>
    <w:p>
      <w:pPr>
        <w:pStyle w:val="BodyText"/>
        <w:spacing w:line="420" w:lineRule="auto"/>
        <w:ind w:right="6128"/>
        <w:jc w:val="left"/>
      </w:pPr>
      <w:r>
        <w:rPr>
          <w:spacing w:val="-2"/>
        </w:rPr>
        <w:t>公司是否需要遵守特殊行业的披露要求</w:t>
      </w:r>
      <w:r>
        <w:rPr>
          <w:spacing w:val="-72"/>
        </w:rPr>
        <w:t> </w:t>
      </w:r>
      <w:r>
        <w:rPr>
          <w:spacing w:val="-72"/>
        </w:rPr>
      </w:r>
      <w:r>
        <w:rPr/>
        <w:t>否</w:t>
      </w:r>
    </w:p>
    <w:p>
      <w:pPr>
        <w:pStyle w:val="BodyText"/>
        <w:spacing w:line="240" w:lineRule="auto" w:before="47"/>
        <w:ind w:left="578" w:right="0"/>
        <w:jc w:val="left"/>
      </w:pPr>
      <w:r>
        <w:rPr>
          <w:spacing w:val="-5"/>
        </w:rPr>
        <w:t>公司主要从事传媒业务的经营，独家承担《证券时报》、《华商报》、《新文化报》、《华商晨报》、</w:t>
      </w:r>
    </w:p>
    <w:p>
      <w:pPr>
        <w:pStyle w:val="BodyText"/>
        <w:spacing w:line="384" w:lineRule="auto" w:before="164"/>
        <w:ind w:right="0"/>
        <w:jc w:val="left"/>
      </w:pPr>
      <w:r>
        <w:rPr>
          <w:spacing w:val="-2"/>
        </w:rPr>
        <w:t>《重庆时报》等经营业务的经营管理，独家承担国际台国内广播频率广告经营业务，提供高端留学咨询服</w:t>
      </w:r>
      <w:r>
        <w:rPr>
          <w:spacing w:val="-42"/>
        </w:rPr>
        <w:t> </w:t>
      </w:r>
      <w:r>
        <w:rPr>
          <w:spacing w:val="-42"/>
        </w:rPr>
      </w:r>
      <w:r>
        <w:rPr/>
        <w:t>务及出国英语考试辅导服务，提供手机音</w:t>
      </w:r>
      <w:r>
        <w:rPr>
          <w:rFonts w:ascii="宋体" w:hAnsi="宋体" w:cs="宋体" w:eastAsia="宋体" w:hint="default"/>
        </w:rPr>
        <w:t>/</w:t>
      </w:r>
      <w:r>
        <w:rPr/>
        <w:t>视频业务的内容集成、产品维护、业务营销管理及内容技术性</w:t>
      </w:r>
      <w:r>
        <w:rPr>
          <w:w w:val="100"/>
        </w:rPr>
        <w:t> </w:t>
      </w:r>
      <w:r>
        <w:rPr>
          <w:spacing w:val="-2"/>
        </w:rPr>
        <w:t>筛选服务，提供运营商视频内容的分销和推广等服务，提供楼宇电梯广告服务，提供舆情监测、舆情管理</w:t>
      </w:r>
      <w:r>
        <w:rPr>
          <w:spacing w:val="-47"/>
        </w:rPr>
        <w:t> </w:t>
      </w:r>
      <w:r>
        <w:rPr>
          <w:spacing w:val="-47"/>
        </w:rPr>
      </w:r>
      <w:r>
        <w:rPr/>
        <w:t>服务，销售动漫产品及提供动漫服务。各子公司的业务内容和行业地位如下：</w:t>
      </w:r>
    </w:p>
    <w:p>
      <w:pPr>
        <w:pStyle w:val="BodyText"/>
        <w:spacing w:line="384" w:lineRule="auto" w:before="40"/>
        <w:ind w:right="0" w:firstLine="425"/>
        <w:jc w:val="left"/>
      </w:pPr>
      <w:r>
        <w:rPr/>
        <w:t>（一）时报传媒于</w:t>
      </w:r>
      <w:r>
        <w:rPr>
          <w:rFonts w:ascii="宋体" w:hAnsi="宋体" w:cs="宋体" w:eastAsia="宋体" w:hint="default"/>
        </w:rPr>
        <w:t>2006</w:t>
      </w:r>
      <w:r>
        <w:rPr/>
        <w:t>年</w:t>
      </w:r>
      <w:r>
        <w:rPr>
          <w:rFonts w:ascii="宋体" w:hAnsi="宋体" w:cs="宋体" w:eastAsia="宋体" w:hint="default"/>
        </w:rPr>
        <w:t>7</w:t>
      </w:r>
      <w:r>
        <w:rPr/>
        <w:t>月</w:t>
      </w:r>
      <w:r>
        <w:rPr>
          <w:rFonts w:ascii="宋体" w:hAnsi="宋体" w:cs="宋体" w:eastAsia="宋体" w:hint="default"/>
        </w:rPr>
        <w:t>31</w:t>
      </w:r>
      <w:r>
        <w:rPr/>
        <w:t>日与证券时报社签订了《经营业务授权协议》。根据该协议，证券时</w:t>
      </w:r>
      <w:r>
        <w:rPr>
          <w:spacing w:val="-3"/>
          <w:w w:val="100"/>
        </w:rPr>
        <w:t> </w:t>
      </w:r>
      <w:r>
        <w:rPr>
          <w:spacing w:val="-2"/>
        </w:rPr>
        <w:t>报社授予时报传媒有关《证券时报》的商业广告、财经信息的咨询策划、设计制作与代理发布等相关业务</w:t>
      </w:r>
    </w:p>
    <w:p>
      <w:pPr>
        <w:pStyle w:val="BodyText"/>
        <w:spacing w:line="384" w:lineRule="auto" w:before="38"/>
        <w:ind w:right="0"/>
        <w:jc w:val="left"/>
      </w:pPr>
      <w:r>
        <w:rPr>
          <w:spacing w:val="-2"/>
        </w:rPr>
        <w:t>（统称为“《证券时报》经营业务”）的独家经营权。独家经营权期限为期三十年，自</w:t>
      </w:r>
      <w:r>
        <w:rPr>
          <w:rFonts w:ascii="宋体" w:hAnsi="宋体" w:cs="宋体" w:eastAsia="宋体" w:hint="default"/>
          <w:spacing w:val="-2"/>
        </w:rPr>
        <w:t>2006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日起至</w:t>
      </w:r>
      <w:r>
        <w:rPr>
          <w:spacing w:val="-39"/>
        </w:rPr>
        <w:t> </w:t>
      </w:r>
      <w:r>
        <w:rPr>
          <w:spacing w:val="-39"/>
        </w:rPr>
      </w:r>
      <w:r>
        <w:rPr>
          <w:rFonts w:ascii="宋体" w:hAnsi="宋体" w:cs="宋体" w:eastAsia="宋体" w:hint="default"/>
        </w:rPr>
        <w:t>2036</w:t>
      </w:r>
      <w:r>
        <w:rPr/>
        <w:t>年</w:t>
      </w:r>
      <w:r>
        <w:rPr>
          <w:rFonts w:ascii="宋体" w:hAnsi="宋体" w:cs="宋体" w:eastAsia="宋体" w:hint="default"/>
        </w:rPr>
        <w:t>7</w:t>
      </w:r>
      <w:r>
        <w:rPr/>
        <w:t>月</w:t>
      </w:r>
      <w:r>
        <w:rPr>
          <w:rFonts w:ascii="宋体" w:hAnsi="宋体" w:cs="宋体" w:eastAsia="宋体" w:hint="default"/>
        </w:rPr>
        <w:t>31</w:t>
      </w:r>
      <w:r>
        <w:rPr/>
        <w:t>日止，时报传媒于期限届满前</w:t>
      </w:r>
      <w:r>
        <w:rPr>
          <w:rFonts w:ascii="宋体" w:hAnsi="宋体" w:cs="宋体" w:eastAsia="宋体" w:hint="default"/>
        </w:rPr>
        <w:t>36</w:t>
      </w:r>
      <w:r>
        <w:rPr/>
        <w:t>个月向证券时报社提出续约请求的，证券时报社应予同意，</w:t>
      </w:r>
      <w:r>
        <w:rPr>
          <w:w w:val="100"/>
        </w:rPr>
        <w:t> </w:t>
      </w:r>
      <w:r>
        <w:rPr>
          <w:spacing w:val="-2"/>
        </w:rPr>
        <w:t>该协议可自动续期。《证券时报》是由人民日报社主管主办，以报道证券市场为主，兼顾经济金融信息，</w:t>
      </w:r>
      <w:r>
        <w:rPr>
          <w:spacing w:val="-21"/>
        </w:rPr>
        <w:t> </w:t>
      </w:r>
      <w:r>
        <w:rPr>
          <w:spacing w:val="-21"/>
        </w:rPr>
      </w:r>
      <w:r>
        <w:rPr>
          <w:spacing w:val="-2"/>
        </w:rPr>
        <w:t>面向国内外公开发行的财经类专业报刊，是中国证监会、中国保监会、中国银监会指定信息披露的报刊之</w:t>
      </w:r>
      <w:r>
        <w:rPr>
          <w:spacing w:val="-45"/>
        </w:rPr>
        <w:t> </w:t>
      </w:r>
      <w:r>
        <w:rPr>
          <w:spacing w:val="-45"/>
        </w:rPr>
      </w:r>
      <w:r>
        <w:rPr>
          <w:spacing w:val="-2"/>
        </w:rPr>
        <w:t>一，经营业务存在一定的市场竞争。《证券时报》在人民网研究院发布的《</w:t>
      </w:r>
      <w:r>
        <w:rPr>
          <w:rFonts w:ascii="宋体" w:hAnsi="宋体" w:cs="宋体" w:eastAsia="宋体" w:hint="default"/>
          <w:spacing w:val="-2"/>
        </w:rPr>
        <w:t>2017</w:t>
      </w:r>
      <w:r>
        <w:rPr>
          <w:spacing w:val="-2"/>
        </w:rPr>
        <w:t>年中国媒体融合传播指数</w:t>
      </w:r>
      <w:r>
        <w:rPr>
          <w:spacing w:val="-46"/>
        </w:rPr>
        <w:t> </w:t>
      </w:r>
      <w:r>
        <w:rPr>
          <w:spacing w:val="-46"/>
        </w:rPr>
      </w:r>
      <w:r>
        <w:rPr/>
        <w:t>报告》中的</w:t>
      </w:r>
      <w:r>
        <w:rPr>
          <w:rFonts w:ascii="宋体" w:hAnsi="宋体" w:cs="宋体" w:eastAsia="宋体" w:hint="default"/>
        </w:rPr>
        <w:t>2017</w:t>
      </w:r>
      <w:r>
        <w:rPr/>
        <w:t>年报纸融合传播百强榜位列第</w:t>
      </w:r>
      <w:r>
        <w:rPr>
          <w:rFonts w:ascii="宋体" w:hAnsi="宋体" w:cs="宋体" w:eastAsia="宋体" w:hint="default"/>
        </w:rPr>
        <w:t>11</w:t>
      </w:r>
      <w:r>
        <w:rPr/>
        <w:t>名。</w:t>
      </w:r>
    </w:p>
    <w:p>
      <w:pPr>
        <w:pStyle w:val="BodyText"/>
        <w:spacing w:line="384" w:lineRule="auto" w:before="38"/>
        <w:ind w:right="0" w:firstLine="425"/>
        <w:jc w:val="left"/>
      </w:pPr>
      <w:r>
        <w:rPr>
          <w:spacing w:val="-2"/>
        </w:rPr>
        <w:t>（二）华商传媒已经取得独家代理经营《华商报》、《新文化报》、《华商晨报》、《重庆时报》的</w:t>
      </w:r>
      <w:r>
        <w:rPr>
          <w:w w:val="100"/>
        </w:rPr>
        <w:t> </w:t>
      </w:r>
      <w:r>
        <w:rPr>
          <w:spacing w:val="-5"/>
        </w:rPr>
        <w:t>广告、发行、印刷等业务的权利。华商传媒目前经营的媒体主要为都市报，具有较强的竞争力。《华商报》 </w:t>
      </w:r>
      <w:r>
        <w:rPr>
          <w:spacing w:val="-5"/>
        </w:rPr>
      </w:r>
      <w:r>
        <w:rPr>
          <w:spacing w:val="-2"/>
        </w:rPr>
        <w:t>在人民网研究院发布的《</w:t>
      </w:r>
      <w:r>
        <w:rPr>
          <w:rFonts w:ascii="宋体" w:hAnsi="宋体" w:cs="宋体" w:eastAsia="宋体" w:hint="default"/>
          <w:spacing w:val="-2"/>
        </w:rPr>
        <w:t>2017</w:t>
      </w:r>
      <w:r>
        <w:rPr>
          <w:spacing w:val="-2"/>
        </w:rPr>
        <w:t>年中国媒体融合传播指数报告》中的</w:t>
      </w:r>
      <w:r>
        <w:rPr>
          <w:rFonts w:ascii="宋体" w:hAnsi="宋体" w:cs="宋体" w:eastAsia="宋体" w:hint="default"/>
          <w:spacing w:val="-2"/>
        </w:rPr>
        <w:t>2017</w:t>
      </w:r>
      <w:r>
        <w:rPr>
          <w:spacing w:val="-2"/>
        </w:rPr>
        <w:t>年报纸融合传播百强榜位列第</w:t>
      </w:r>
      <w:r>
        <w:rPr>
          <w:rFonts w:ascii="宋体" w:hAnsi="宋体" w:cs="宋体" w:eastAsia="宋体" w:hint="default"/>
          <w:spacing w:val="-2"/>
        </w:rPr>
        <w:t>7</w:t>
      </w:r>
      <w:r>
        <w:rPr>
          <w:spacing w:val="-2"/>
        </w:rPr>
        <w:t>名。</w:t>
      </w:r>
      <w:r>
        <w:rPr/>
      </w:r>
    </w:p>
    <w:p>
      <w:pPr>
        <w:pStyle w:val="BodyText"/>
        <w:spacing w:line="240" w:lineRule="auto" w:before="38"/>
        <w:ind w:left="578" w:right="0"/>
        <w:jc w:val="left"/>
      </w:pPr>
      <w:r>
        <w:rPr>
          <w:rFonts w:ascii="宋体" w:hAnsi="宋体" w:cs="宋体" w:eastAsia="宋体" w:hint="default"/>
          <w:w w:val="100"/>
        </w:rPr>
        <w:t>1</w:t>
      </w:r>
      <w:r>
        <w:rPr>
          <w:spacing w:val="-87"/>
          <w:w w:val="100"/>
        </w:rPr>
        <w:t>、</w:t>
      </w:r>
      <w:r>
        <w:rPr>
          <w:w w:val="100"/>
        </w:rPr>
        <w:t>华</w:t>
      </w:r>
      <w:r>
        <w:rPr>
          <w:spacing w:val="-3"/>
          <w:w w:val="100"/>
        </w:rPr>
        <w:t>商</w:t>
      </w:r>
      <w:r>
        <w:rPr>
          <w:w w:val="100"/>
        </w:rPr>
        <w:t>传</w:t>
      </w:r>
      <w:r>
        <w:rPr>
          <w:spacing w:val="-3"/>
          <w:w w:val="100"/>
        </w:rPr>
        <w:t>媒</w:t>
      </w:r>
      <w:r>
        <w:rPr>
          <w:w w:val="100"/>
        </w:rPr>
        <w:t>控</w:t>
      </w:r>
      <w:r>
        <w:rPr>
          <w:spacing w:val="-3"/>
          <w:w w:val="100"/>
        </w:rPr>
        <w:t>股</w:t>
      </w:r>
      <w:r>
        <w:rPr>
          <w:w w:val="100"/>
        </w:rPr>
        <w:t>子</w:t>
      </w:r>
      <w:r>
        <w:rPr>
          <w:spacing w:val="-3"/>
          <w:w w:val="100"/>
        </w:rPr>
        <w:t>公</w:t>
      </w:r>
      <w:r>
        <w:rPr>
          <w:w w:val="100"/>
        </w:rPr>
        <w:t>司</w:t>
      </w:r>
      <w:r>
        <w:rPr>
          <w:spacing w:val="-3"/>
          <w:w w:val="100"/>
        </w:rPr>
        <w:t>华</w:t>
      </w:r>
      <w:r>
        <w:rPr>
          <w:w w:val="100"/>
        </w:rPr>
        <w:t>商广</w:t>
      </w:r>
      <w:r>
        <w:rPr>
          <w:spacing w:val="-3"/>
          <w:w w:val="100"/>
        </w:rPr>
        <w:t>告</w:t>
      </w:r>
      <w:r>
        <w:rPr>
          <w:spacing w:val="-87"/>
          <w:w w:val="100"/>
        </w:rPr>
        <w:t>、</w:t>
      </w:r>
      <w:r>
        <w:rPr>
          <w:spacing w:val="-3"/>
          <w:w w:val="100"/>
        </w:rPr>
        <w:t>华</w:t>
      </w:r>
      <w:r>
        <w:rPr>
          <w:w w:val="100"/>
        </w:rPr>
        <w:t>商</w:t>
      </w:r>
      <w:r>
        <w:rPr>
          <w:spacing w:val="-3"/>
          <w:w w:val="100"/>
        </w:rPr>
        <w:t>数</w:t>
      </w:r>
      <w:r>
        <w:rPr>
          <w:w w:val="100"/>
        </w:rPr>
        <w:t>码</w:t>
      </w:r>
      <w:r>
        <w:rPr>
          <w:spacing w:val="-1"/>
          <w:w w:val="100"/>
        </w:rPr>
        <w:t>于</w:t>
      </w:r>
      <w:r>
        <w:rPr>
          <w:rFonts w:ascii="宋体" w:hAnsi="宋体" w:cs="宋体" w:eastAsia="宋体" w:hint="default"/>
          <w:spacing w:val="-3"/>
          <w:w w:val="100"/>
        </w:rPr>
        <w:t>2</w:t>
      </w:r>
      <w:r>
        <w:rPr>
          <w:rFonts w:ascii="宋体" w:hAnsi="宋体" w:cs="宋体" w:eastAsia="宋体" w:hint="default"/>
          <w:w w:val="100"/>
        </w:rPr>
        <w:t>00</w:t>
      </w:r>
      <w:r>
        <w:rPr>
          <w:rFonts w:ascii="宋体" w:hAnsi="宋体" w:cs="宋体" w:eastAsia="宋体" w:hint="default"/>
          <w:spacing w:val="-3"/>
          <w:w w:val="100"/>
        </w:rPr>
        <w:t>7</w:t>
      </w:r>
      <w:r>
        <w:rPr>
          <w:spacing w:val="-3"/>
          <w:w w:val="100"/>
        </w:rPr>
        <w:t>年</w:t>
      </w:r>
      <w:r>
        <w:rPr>
          <w:rFonts w:ascii="宋体" w:hAnsi="宋体" w:cs="宋体" w:eastAsia="宋体" w:hint="default"/>
          <w:w w:val="100"/>
        </w:rPr>
        <w:t>1</w:t>
      </w:r>
      <w:r>
        <w:rPr>
          <w:w w:val="100"/>
        </w:rPr>
        <w:t>月</w:t>
      </w:r>
      <w:r>
        <w:rPr>
          <w:rFonts w:ascii="宋体" w:hAnsi="宋体" w:cs="宋体" w:eastAsia="宋体" w:hint="default"/>
          <w:w w:val="100"/>
        </w:rPr>
        <w:t>1</w:t>
      </w:r>
      <w:r>
        <w:rPr>
          <w:rFonts w:ascii="宋体" w:hAnsi="宋体" w:cs="宋体" w:eastAsia="宋体" w:hint="default"/>
          <w:spacing w:val="-3"/>
          <w:w w:val="100"/>
        </w:rPr>
        <w:t>5</w:t>
      </w:r>
      <w:r>
        <w:rPr>
          <w:w w:val="100"/>
        </w:rPr>
        <w:t>日</w:t>
      </w:r>
      <w:r>
        <w:rPr>
          <w:spacing w:val="-3"/>
          <w:w w:val="100"/>
        </w:rPr>
        <w:t>分</w:t>
      </w:r>
      <w:r>
        <w:rPr>
          <w:w w:val="100"/>
        </w:rPr>
        <w:t>别</w:t>
      </w:r>
      <w:r>
        <w:rPr>
          <w:spacing w:val="-3"/>
          <w:w w:val="100"/>
        </w:rPr>
        <w:t>与</w:t>
      </w:r>
      <w:r>
        <w:rPr>
          <w:w w:val="100"/>
        </w:rPr>
        <w:t>华</w:t>
      </w:r>
      <w:r>
        <w:rPr>
          <w:spacing w:val="-3"/>
          <w:w w:val="100"/>
        </w:rPr>
        <w:t>商</w:t>
      </w:r>
      <w:r>
        <w:rPr>
          <w:w w:val="100"/>
        </w:rPr>
        <w:t>报</w:t>
      </w:r>
      <w:r>
        <w:rPr>
          <w:spacing w:val="-3"/>
          <w:w w:val="100"/>
        </w:rPr>
        <w:t>社签</w:t>
      </w:r>
      <w:r>
        <w:rPr>
          <w:w w:val="100"/>
        </w:rPr>
        <w:t>订</w:t>
      </w:r>
      <w:r>
        <w:rPr>
          <w:spacing w:val="-87"/>
          <w:w w:val="100"/>
        </w:rPr>
        <w:t>了</w:t>
      </w:r>
      <w:r>
        <w:rPr>
          <w:spacing w:val="-3"/>
          <w:w w:val="100"/>
        </w:rPr>
        <w:t>《</w:t>
      </w:r>
      <w:r>
        <w:rPr>
          <w:w w:val="100"/>
        </w:rPr>
        <w:t>广</w:t>
      </w:r>
      <w:r>
        <w:rPr>
          <w:spacing w:val="-3"/>
          <w:w w:val="100"/>
        </w:rPr>
        <w:t>告</w:t>
      </w:r>
      <w:r>
        <w:rPr>
          <w:w w:val="100"/>
        </w:rPr>
        <w:t>业</w:t>
      </w:r>
      <w:r>
        <w:rPr>
          <w:spacing w:val="-3"/>
          <w:w w:val="100"/>
        </w:rPr>
        <w:t>务</w:t>
      </w:r>
      <w:r>
        <w:rPr>
          <w:w w:val="100"/>
        </w:rPr>
        <w:t>协议</w:t>
      </w:r>
      <w:r>
        <w:rPr>
          <w:spacing w:val="-87"/>
          <w:w w:val="100"/>
        </w:rPr>
        <w:t>》</w:t>
      </w:r>
      <w:r>
        <w:rPr>
          <w:w w:val="100"/>
        </w:rPr>
        <w:t>、</w:t>
      </w:r>
    </w:p>
    <w:p>
      <w:pPr>
        <w:pStyle w:val="BodyText"/>
        <w:spacing w:line="384" w:lineRule="auto" w:before="166"/>
        <w:ind w:right="185"/>
        <w:jc w:val="both"/>
      </w:pPr>
      <w:r>
        <w:rPr>
          <w:spacing w:val="-2"/>
        </w:rPr>
        <w:t>《发行业务协议》、《印刷业务协议》，华商报社授予华商传媒控股子公司有关《华商报》的广告设计制</w:t>
      </w:r>
      <w:r>
        <w:rPr>
          <w:spacing w:val="-42"/>
        </w:rPr>
        <w:t> </w:t>
      </w:r>
      <w:r>
        <w:rPr>
          <w:spacing w:val="-42"/>
        </w:rPr>
      </w:r>
      <w:r>
        <w:rPr>
          <w:spacing w:val="-2"/>
        </w:rPr>
        <w:t>作与代理发布、报纸印刷、纸张采购及报纸发行等相关业务的独家经营权，独家经营权期限为期三十年，</w:t>
      </w:r>
      <w:r>
        <w:rPr>
          <w:spacing w:val="-21"/>
        </w:rPr>
        <w:t> </w:t>
      </w:r>
      <w:r>
        <w:rPr>
          <w:spacing w:val="-21"/>
        </w:rPr>
      </w:r>
      <w:r>
        <w:rPr/>
        <w:t>自</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2036</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84" w:lineRule="auto" w:before="40"/>
        <w:ind w:right="0" w:firstLine="425"/>
        <w:jc w:val="left"/>
      </w:pPr>
      <w:r>
        <w:rPr>
          <w:rFonts w:ascii="宋体" w:hAnsi="宋体" w:cs="宋体" w:eastAsia="宋体" w:hint="default"/>
          <w:spacing w:val="-5"/>
        </w:rPr>
        <w:t>2</w:t>
      </w:r>
      <w:r>
        <w:rPr>
          <w:spacing w:val="-5"/>
        </w:rPr>
        <w:t>、华商传媒控股子公司吉林华商传媒于</w:t>
      </w:r>
      <w:r>
        <w:rPr>
          <w:rFonts w:ascii="宋体" w:hAnsi="宋体" w:cs="宋体" w:eastAsia="宋体" w:hint="default"/>
          <w:spacing w:val="-5"/>
        </w:rPr>
        <w:t>2007</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20</w:t>
      </w:r>
      <w:r>
        <w:rPr>
          <w:spacing w:val="-5"/>
        </w:rPr>
        <w:t>日与新文化报社签订了《经营性业务授权协议》，</w:t>
      </w:r>
      <w:r>
        <w:rPr>
          <w:w w:val="100"/>
        </w:rPr>
        <w:t> </w:t>
      </w:r>
      <w:r>
        <w:rPr>
          <w:spacing w:val="-2"/>
        </w:rPr>
        <w:t>新文化报社将《新文化报》的广告、发行、印刷与纸张采购在内的全部经营性业务授权给吉林华商传媒独</w:t>
      </w:r>
      <w:r>
        <w:rPr>
          <w:spacing w:val="-44"/>
        </w:rPr>
        <w:t> </w:t>
      </w:r>
      <w:r>
        <w:rPr>
          <w:spacing w:val="-44"/>
        </w:rPr>
      </w:r>
      <w:r>
        <w:rPr/>
        <w:t>家经营，独家经营权包括在协议有效期内独家经营及获取相应收益的权利，独家经营权期限为期三十年，</w:t>
      </w:r>
      <w:r>
        <w:rPr>
          <w:w w:val="100"/>
        </w:rPr>
        <w:t> </w:t>
      </w:r>
      <w:r>
        <w:rPr/>
        <w:t>自</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2036</w:t>
      </w:r>
      <w:r>
        <w:rPr/>
        <w:t>年</w:t>
      </w:r>
      <w:r>
        <w:rPr>
          <w:rFonts w:ascii="宋体" w:hAnsi="宋体" w:cs="宋体" w:eastAsia="宋体" w:hint="default"/>
        </w:rPr>
        <w:t>12</w:t>
      </w:r>
      <w:r>
        <w:rPr/>
        <w:t>月</w:t>
      </w:r>
      <w:r>
        <w:rPr>
          <w:rFonts w:ascii="宋体" w:hAnsi="宋体" w:cs="宋体" w:eastAsia="宋体" w:hint="default"/>
        </w:rPr>
        <w:t>31</w:t>
      </w:r>
      <w:r>
        <w:rPr/>
        <w:t>日止。</w:t>
      </w:r>
    </w:p>
    <w:p>
      <w:pPr>
        <w:spacing w:after="0" w:line="384" w:lineRule="auto"/>
        <w:jc w:val="left"/>
        <w:sectPr>
          <w:pgSz w:w="11910" w:h="16840"/>
          <w:pgMar w:header="75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4" w:lineRule="auto"/>
        <w:ind w:right="0" w:firstLine="425"/>
        <w:jc w:val="left"/>
      </w:pPr>
      <w:r>
        <w:rPr>
          <w:rFonts w:ascii="宋体" w:hAnsi="宋体" w:cs="宋体" w:eastAsia="宋体" w:hint="default"/>
          <w:spacing w:val="-7"/>
        </w:rPr>
        <w:t>3</w:t>
      </w:r>
      <w:r>
        <w:rPr>
          <w:spacing w:val="-7"/>
        </w:rPr>
        <w:t>、华商传媒控股子公司辽宁盈丰传媒于</w:t>
      </w:r>
      <w:r>
        <w:rPr>
          <w:rFonts w:ascii="宋体" w:hAnsi="宋体" w:cs="宋体" w:eastAsia="宋体" w:hint="default"/>
          <w:spacing w:val="-7"/>
        </w:rPr>
        <w:t>2007</w:t>
      </w:r>
      <w:r>
        <w:rPr>
          <w:spacing w:val="-7"/>
        </w:rPr>
        <w:t>年</w:t>
      </w:r>
      <w:r>
        <w:rPr>
          <w:rFonts w:ascii="宋体" w:hAnsi="宋体" w:cs="宋体" w:eastAsia="宋体" w:hint="default"/>
          <w:spacing w:val="-7"/>
        </w:rPr>
        <w:t>11</w:t>
      </w:r>
      <w:r>
        <w:rPr>
          <w:spacing w:val="-7"/>
        </w:rPr>
        <w:t>月</w:t>
      </w:r>
      <w:r>
        <w:rPr>
          <w:rFonts w:ascii="宋体" w:hAnsi="宋体" w:cs="宋体" w:eastAsia="宋体" w:hint="default"/>
          <w:spacing w:val="-7"/>
        </w:rPr>
        <w:t>25</w:t>
      </w:r>
      <w:r>
        <w:rPr>
          <w:spacing w:val="-7"/>
        </w:rPr>
        <w:t>日与华商晨报社签订了《经营性业务授权协议》，</w:t>
      </w:r>
      <w:r>
        <w:rPr>
          <w:w w:val="100"/>
        </w:rPr>
        <w:t> </w:t>
      </w:r>
      <w:r>
        <w:rPr>
          <w:spacing w:val="-2"/>
        </w:rPr>
        <w:t>华商晨报社将《华商晨报》的广告、发行、印刷与纸张采购在内的全部经营性业务授权给辽宁盈丰传媒独</w:t>
      </w:r>
      <w:r>
        <w:rPr>
          <w:spacing w:val="-44"/>
        </w:rPr>
        <w:t> </w:t>
      </w:r>
      <w:r>
        <w:rPr>
          <w:spacing w:val="-44"/>
        </w:rPr>
      </w:r>
      <w:r>
        <w:rPr/>
        <w:t>家经营，独家经营权包括在协议有效期内独家经营及获取相应收益的权利。独家经营权期限为期三十年，</w:t>
      </w:r>
      <w:r>
        <w:rPr>
          <w:w w:val="100"/>
        </w:rPr>
        <w:t> </w:t>
      </w:r>
      <w:r>
        <w:rPr/>
        <w:t>自</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2037</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84" w:lineRule="auto" w:before="38"/>
        <w:ind w:right="0" w:firstLine="425"/>
        <w:jc w:val="left"/>
      </w:pPr>
      <w:r>
        <w:rPr>
          <w:rFonts w:ascii="宋体" w:hAnsi="宋体" w:cs="宋体" w:eastAsia="宋体" w:hint="default"/>
          <w:spacing w:val="-7"/>
        </w:rPr>
        <w:t>4</w:t>
      </w:r>
      <w:r>
        <w:rPr>
          <w:spacing w:val="-7"/>
        </w:rPr>
        <w:t>、华商传媒控股子公司重庆华博传媒于</w:t>
      </w:r>
      <w:r>
        <w:rPr>
          <w:rFonts w:ascii="宋体" w:hAnsi="宋体" w:cs="宋体" w:eastAsia="宋体" w:hint="default"/>
          <w:spacing w:val="-7"/>
        </w:rPr>
        <w:t>2007</w:t>
      </w:r>
      <w:r>
        <w:rPr>
          <w:spacing w:val="-7"/>
        </w:rPr>
        <w:t>年</w:t>
      </w:r>
      <w:r>
        <w:rPr>
          <w:rFonts w:ascii="宋体" w:hAnsi="宋体" w:cs="宋体" w:eastAsia="宋体" w:hint="default"/>
          <w:spacing w:val="-7"/>
        </w:rPr>
        <w:t>11</w:t>
      </w:r>
      <w:r>
        <w:rPr>
          <w:spacing w:val="-7"/>
        </w:rPr>
        <w:t>月</w:t>
      </w:r>
      <w:r>
        <w:rPr>
          <w:rFonts w:ascii="宋体" w:hAnsi="宋体" w:cs="宋体" w:eastAsia="宋体" w:hint="default"/>
          <w:spacing w:val="-7"/>
        </w:rPr>
        <w:t>25</w:t>
      </w:r>
      <w:r>
        <w:rPr>
          <w:spacing w:val="-7"/>
        </w:rPr>
        <w:t>日与重庆时报社签订了《经营性业务授权协议》，</w:t>
      </w:r>
      <w:r>
        <w:rPr>
          <w:w w:val="100"/>
        </w:rPr>
        <w:t> </w:t>
      </w:r>
      <w:r>
        <w:rPr>
          <w:spacing w:val="-2"/>
        </w:rPr>
        <w:t>重庆时报社将《重庆时报》的广告、发行、印刷与纸张采购在内的全部经营性业务授权给重庆华博传媒独</w:t>
      </w:r>
      <w:r>
        <w:rPr>
          <w:spacing w:val="-44"/>
        </w:rPr>
        <w:t> </w:t>
      </w:r>
      <w:r>
        <w:rPr>
          <w:spacing w:val="-44"/>
        </w:rPr>
      </w:r>
      <w:r>
        <w:rPr/>
        <w:t>家经营，独家经营权包括在协议有效期内独家经营及获取相应收益的权利。独家经营权期限为期三十年，</w:t>
      </w:r>
      <w:r>
        <w:rPr>
          <w:w w:val="100"/>
        </w:rPr>
        <w:t> </w:t>
      </w:r>
      <w:r>
        <w:rPr/>
        <w:t>自</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2037</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84" w:lineRule="auto" w:before="40"/>
        <w:ind w:right="0" w:firstLine="425"/>
        <w:jc w:val="left"/>
      </w:pPr>
      <w:r>
        <w:rPr>
          <w:spacing w:val="-2"/>
        </w:rPr>
        <w:t>（三）国广光荣于</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日与国广控股签订《经营业务授权协议》，国广控股授予国广光荣有关</w:t>
      </w:r>
      <w:r>
        <w:rPr>
          <w:w w:val="100"/>
        </w:rPr>
        <w:t> </w:t>
      </w:r>
      <w:r>
        <w:rPr>
          <w:spacing w:val="-2"/>
        </w:rPr>
        <w:t>国际台在中国境内所有广播频率商业广告的咨询策划、设计制作与代理发布等业务（以下统称为“国际台</w:t>
      </w:r>
      <w:r>
        <w:rPr>
          <w:spacing w:val="-42"/>
        </w:rPr>
        <w:t> </w:t>
      </w:r>
      <w:r>
        <w:rPr>
          <w:spacing w:val="-42"/>
        </w:rPr>
      </w:r>
      <w:r>
        <w:rPr>
          <w:spacing w:val="-2"/>
        </w:rPr>
        <w:t>国内广播频率广告经营业务”）的独家经营权，授权期限为</w:t>
      </w:r>
      <w:r>
        <w:rPr>
          <w:rFonts w:ascii="宋体" w:hAnsi="宋体" w:cs="宋体" w:eastAsia="宋体" w:hint="default"/>
          <w:spacing w:val="-2"/>
        </w:rPr>
        <w:t>30</w:t>
      </w:r>
      <w:r>
        <w:rPr>
          <w:spacing w:val="-2"/>
        </w:rPr>
        <w:t>年（即自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2040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spacing w:val="-32"/>
        </w:rPr>
        <w:t> </w:t>
      </w:r>
      <w:r>
        <w:rPr>
          <w:spacing w:val="-2"/>
        </w:rPr>
        <w:t>止）。国广光荣经营的国际台国内广播内容主要有三套（即：劲曲调频、轻松调频、环球资讯等），已经</w:t>
      </w:r>
      <w:r>
        <w:rPr>
          <w:spacing w:val="-45"/>
        </w:rPr>
        <w:t> </w:t>
      </w:r>
      <w:r>
        <w:rPr>
          <w:spacing w:val="-45"/>
        </w:rPr>
      </w:r>
      <w:r>
        <w:rPr>
          <w:spacing w:val="-2"/>
        </w:rPr>
        <w:t>具备较强的品牌影响力，并且正在向二线省会城市扩张。截至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月底，国广光荣正在经营的广播频</w:t>
      </w:r>
      <w:r>
        <w:rPr>
          <w:spacing w:val="-39"/>
        </w:rPr>
        <w:t> </w:t>
      </w:r>
      <w:r>
        <w:rPr>
          <w:spacing w:val="-39"/>
        </w:rPr>
      </w:r>
      <w:r>
        <w:rPr>
          <w:spacing w:val="-9"/>
        </w:rPr>
        <w:t>率资源有</w:t>
      </w:r>
      <w:r>
        <w:rPr>
          <w:rFonts w:ascii="宋体" w:hAnsi="宋体" w:cs="宋体" w:eastAsia="宋体" w:hint="default"/>
          <w:spacing w:val="-9"/>
        </w:rPr>
        <w:t>22</w:t>
      </w:r>
      <w:r>
        <w:rPr>
          <w:spacing w:val="-9"/>
        </w:rPr>
        <w:t>个，包括：环球资讯广播北京</w:t>
      </w:r>
      <w:r>
        <w:rPr>
          <w:rFonts w:ascii="宋体" w:hAnsi="宋体" w:cs="宋体" w:eastAsia="宋体" w:hint="default"/>
          <w:spacing w:val="-9"/>
        </w:rPr>
        <w:t>FM90.5</w:t>
      </w:r>
      <w:r>
        <w:rPr>
          <w:spacing w:val="-9"/>
        </w:rPr>
        <w:t>、上海</w:t>
      </w:r>
      <w:r>
        <w:rPr>
          <w:rFonts w:ascii="宋体" w:hAnsi="宋体" w:cs="宋体" w:eastAsia="宋体" w:hint="default"/>
          <w:spacing w:val="-9"/>
        </w:rPr>
        <w:t>FM102.5</w:t>
      </w:r>
      <w:r>
        <w:rPr>
          <w:spacing w:val="-9"/>
        </w:rPr>
        <w:t>、深圳（广州、珠海）</w:t>
      </w:r>
      <w:r>
        <w:rPr>
          <w:rFonts w:ascii="宋体" w:hAnsi="宋体" w:cs="宋体" w:eastAsia="宋体" w:hint="default"/>
          <w:spacing w:val="-9"/>
        </w:rPr>
        <w:t>FM107.1</w:t>
      </w:r>
      <w:r>
        <w:rPr>
          <w:spacing w:val="-9"/>
        </w:rPr>
        <w:t>、天津</w:t>
      </w:r>
      <w:r>
        <w:rPr>
          <w:rFonts w:ascii="宋体" w:hAnsi="宋体" w:cs="宋体" w:eastAsia="宋体" w:hint="default"/>
          <w:spacing w:val="-9"/>
        </w:rPr>
        <w:t>FM105.4</w:t>
      </w:r>
      <w:r>
        <w:rPr>
          <w:spacing w:val="-9"/>
        </w:rPr>
        <w:t>、</w:t>
      </w:r>
      <w:r>
        <w:rPr>
          <w:spacing w:val="3"/>
        </w:rPr>
        <w:t> </w:t>
      </w:r>
      <w:r>
        <w:rPr>
          <w:spacing w:val="-2"/>
        </w:rPr>
        <w:t>重庆</w:t>
      </w:r>
      <w:r>
        <w:rPr>
          <w:rFonts w:ascii="宋体" w:hAnsi="宋体" w:cs="宋体" w:eastAsia="宋体" w:hint="default"/>
          <w:spacing w:val="-2"/>
        </w:rPr>
        <w:t>FM91.7</w:t>
      </w:r>
      <w:r>
        <w:rPr>
          <w:spacing w:val="-2"/>
        </w:rPr>
        <w:t>、南京</w:t>
      </w:r>
      <w:r>
        <w:rPr>
          <w:rFonts w:ascii="宋体" w:hAnsi="宋体" w:cs="宋体" w:eastAsia="宋体" w:hint="default"/>
          <w:spacing w:val="-2"/>
        </w:rPr>
        <w:t>92.3</w:t>
      </w:r>
      <w:r>
        <w:rPr>
          <w:spacing w:val="-2"/>
        </w:rPr>
        <w:t>、成都</w:t>
      </w:r>
      <w:r>
        <w:rPr>
          <w:rFonts w:ascii="宋体" w:hAnsi="宋体" w:cs="宋体" w:eastAsia="宋体" w:hint="default"/>
          <w:spacing w:val="-2"/>
        </w:rPr>
        <w:t>88.9</w:t>
      </w:r>
      <w:r>
        <w:rPr>
          <w:spacing w:val="-2"/>
        </w:rPr>
        <w:t>、武汉</w:t>
      </w:r>
      <w:r>
        <w:rPr>
          <w:rFonts w:ascii="宋体" w:hAnsi="宋体" w:cs="宋体" w:eastAsia="宋体" w:hint="default"/>
          <w:spacing w:val="-2"/>
        </w:rPr>
        <w:t>90.0</w:t>
      </w:r>
      <w:r>
        <w:rPr>
          <w:spacing w:val="-2"/>
        </w:rPr>
        <w:t>、长沙</w:t>
      </w:r>
      <w:r>
        <w:rPr>
          <w:rFonts w:ascii="宋体" w:hAnsi="宋体" w:cs="宋体" w:eastAsia="宋体" w:hint="default"/>
          <w:spacing w:val="-2"/>
        </w:rPr>
        <w:t>103.9</w:t>
      </w:r>
      <w:r>
        <w:rPr>
          <w:spacing w:val="-2"/>
        </w:rPr>
        <w:t>、石家庄</w:t>
      </w:r>
      <w:r>
        <w:rPr>
          <w:rFonts w:ascii="宋体" w:hAnsi="宋体" w:cs="宋体" w:eastAsia="宋体" w:hint="default"/>
          <w:spacing w:val="-2"/>
        </w:rPr>
        <w:t>92.2</w:t>
      </w:r>
      <w:r>
        <w:rPr>
          <w:spacing w:val="-2"/>
        </w:rPr>
        <w:t>、厦门</w:t>
      </w:r>
      <w:r>
        <w:rPr>
          <w:rFonts w:ascii="宋体" w:hAnsi="宋体" w:cs="宋体" w:eastAsia="宋体" w:hint="default"/>
          <w:spacing w:val="-2"/>
        </w:rPr>
        <w:t>90.1</w:t>
      </w:r>
      <w:r>
        <w:rPr>
          <w:spacing w:val="-2"/>
        </w:rPr>
        <w:t>、海口</w:t>
      </w:r>
      <w:r>
        <w:rPr>
          <w:rFonts w:ascii="宋体" w:hAnsi="宋体" w:cs="宋体" w:eastAsia="宋体" w:hint="default"/>
          <w:spacing w:val="-2"/>
        </w:rPr>
        <w:t>104.4</w:t>
      </w:r>
      <w:r>
        <w:rPr>
          <w:spacing w:val="-2"/>
        </w:rPr>
        <w:t>，劲曲调</w:t>
      </w:r>
      <w:r>
        <w:rPr>
          <w:spacing w:val="-17"/>
        </w:rPr>
        <w:t> </w:t>
      </w:r>
      <w:r>
        <w:rPr>
          <w:spacing w:val="-2"/>
        </w:rPr>
        <w:t>频（</w:t>
      </w:r>
      <w:r>
        <w:rPr>
          <w:rFonts w:ascii="宋体" w:hAnsi="宋体" w:cs="宋体" w:eastAsia="宋体" w:hint="default"/>
          <w:spacing w:val="-2"/>
        </w:rPr>
        <w:t>HITFM</w:t>
      </w:r>
      <w:r>
        <w:rPr>
          <w:spacing w:val="-2"/>
        </w:rPr>
        <w:t>）北京</w:t>
      </w:r>
      <w:r>
        <w:rPr>
          <w:rFonts w:ascii="宋体" w:hAnsi="宋体" w:cs="宋体" w:eastAsia="宋体" w:hint="default"/>
          <w:spacing w:val="-2"/>
        </w:rPr>
        <w:t>FM88.7</w:t>
      </w:r>
      <w:r>
        <w:rPr>
          <w:spacing w:val="-2"/>
        </w:rPr>
        <w:t>、上海</w:t>
      </w:r>
      <w:r>
        <w:rPr>
          <w:rFonts w:ascii="宋体" w:hAnsi="宋体" w:cs="宋体" w:eastAsia="宋体" w:hint="default"/>
          <w:spacing w:val="-2"/>
        </w:rPr>
        <w:t>FM87.9</w:t>
      </w:r>
      <w:r>
        <w:rPr>
          <w:spacing w:val="-2"/>
        </w:rPr>
        <w:t>、广州</w:t>
      </w:r>
      <w:r>
        <w:rPr>
          <w:rFonts w:ascii="宋体" w:hAnsi="宋体" w:cs="宋体" w:eastAsia="宋体" w:hint="default"/>
          <w:spacing w:val="-2"/>
        </w:rPr>
        <w:t>FM88.5</w:t>
      </w:r>
      <w:r>
        <w:rPr>
          <w:spacing w:val="-2"/>
        </w:rPr>
        <w:t>、南京</w:t>
      </w:r>
      <w:r>
        <w:rPr>
          <w:rFonts w:ascii="宋体" w:hAnsi="宋体" w:cs="宋体" w:eastAsia="宋体" w:hint="default"/>
          <w:spacing w:val="-2"/>
        </w:rPr>
        <w:t>102.0</w:t>
      </w:r>
      <w:r>
        <w:rPr>
          <w:spacing w:val="-2"/>
        </w:rPr>
        <w:t>、成都</w:t>
      </w:r>
      <w:r>
        <w:rPr>
          <w:rFonts w:ascii="宋体" w:hAnsi="宋体" w:cs="宋体" w:eastAsia="宋体" w:hint="default"/>
          <w:spacing w:val="-2"/>
        </w:rPr>
        <w:t>88.7</w:t>
      </w:r>
      <w:r>
        <w:rPr>
          <w:spacing w:val="-2"/>
        </w:rPr>
        <w:t>、郑州</w:t>
      </w:r>
      <w:r>
        <w:rPr>
          <w:rFonts w:ascii="宋体" w:hAnsi="宋体" w:cs="宋体" w:eastAsia="宋体" w:hint="default"/>
          <w:spacing w:val="-2"/>
        </w:rPr>
        <w:t>92.8</w:t>
      </w:r>
      <w:r>
        <w:rPr>
          <w:spacing w:val="-2"/>
        </w:rPr>
        <w:t>、长沙</w:t>
      </w:r>
      <w:r>
        <w:rPr>
          <w:rFonts w:ascii="宋体" w:hAnsi="宋体" w:cs="宋体" w:eastAsia="宋体" w:hint="default"/>
          <w:spacing w:val="-2"/>
        </w:rPr>
        <w:t>99.5</w:t>
      </w:r>
      <w:r>
        <w:rPr>
          <w:spacing w:val="-2"/>
        </w:rPr>
        <w:t>、武汉</w:t>
      </w:r>
      <w:r>
        <w:rPr>
          <w:spacing w:val="-11"/>
        </w:rPr>
        <w:t> </w:t>
      </w:r>
      <w:r>
        <w:rPr>
          <w:rFonts w:ascii="宋体" w:hAnsi="宋体" w:cs="宋体" w:eastAsia="宋体" w:hint="default"/>
        </w:rPr>
        <w:t>88.8</w:t>
      </w:r>
      <w:r>
        <w:rPr/>
        <w:t>、哈尔滨</w:t>
      </w:r>
      <w:r>
        <w:rPr>
          <w:rFonts w:ascii="宋体" w:hAnsi="宋体" w:cs="宋体" w:eastAsia="宋体" w:hint="default"/>
        </w:rPr>
        <w:t>107.7</w:t>
      </w:r>
      <w:r>
        <w:rPr/>
        <w:t>，轻松调频（</w:t>
      </w:r>
      <w:r>
        <w:rPr>
          <w:rFonts w:ascii="宋体" w:hAnsi="宋体" w:cs="宋体" w:eastAsia="宋体" w:hint="default"/>
        </w:rPr>
        <w:t>EZ</w:t>
      </w:r>
      <w:r>
        <w:rPr>
          <w:rFonts w:ascii="宋体" w:hAnsi="宋体" w:cs="宋体" w:eastAsia="宋体" w:hint="default"/>
          <w:spacing w:val="-10"/>
        </w:rPr>
        <w:t> </w:t>
      </w:r>
      <w:r>
        <w:rPr>
          <w:rFonts w:ascii="宋体" w:hAnsi="宋体" w:cs="宋体" w:eastAsia="宋体" w:hint="default"/>
        </w:rPr>
        <w:t>FM</w:t>
      </w:r>
      <w:r>
        <w:rPr/>
        <w:t>）北京</w:t>
      </w:r>
      <w:r>
        <w:rPr>
          <w:rFonts w:ascii="宋体" w:hAnsi="宋体" w:cs="宋体" w:eastAsia="宋体" w:hint="default"/>
        </w:rPr>
        <w:t>FM91.5</w:t>
      </w:r>
      <w:r>
        <w:rPr/>
        <w:t>。</w:t>
      </w:r>
    </w:p>
    <w:p>
      <w:pPr>
        <w:pStyle w:val="BodyText"/>
        <w:spacing w:line="384" w:lineRule="auto" w:before="40"/>
        <w:ind w:right="206" w:firstLine="425"/>
        <w:jc w:val="both"/>
      </w:pPr>
      <w:r>
        <w:rPr>
          <w:spacing w:val="-2"/>
        </w:rPr>
        <w:t>（四）澄怀科技所处行业为现代服务业，澄怀科技下设北京成功启航教育咨询有限公司、北京澄怀观</w:t>
      </w:r>
      <w:r>
        <w:rPr>
          <w:w w:val="100"/>
        </w:rPr>
        <w:t> </w:t>
      </w:r>
      <w:r>
        <w:rPr>
          <w:spacing w:val="-2"/>
        </w:rPr>
        <w:t>道网络科技有限公司、北京瀚祥拓睿国际旅游有限公司等分子公司。澄怀科技目前业务领域涵盖出国留学</w:t>
      </w:r>
      <w:r>
        <w:rPr>
          <w:spacing w:val="-44"/>
        </w:rPr>
        <w:t> </w:t>
      </w:r>
      <w:r>
        <w:rPr>
          <w:spacing w:val="-44"/>
        </w:rPr>
      </w:r>
      <w:r>
        <w:rPr>
          <w:spacing w:val="-2"/>
        </w:rPr>
        <w:t>申请的信息咨询服务、出国英语考试培训服务、留学实习业务、互联网及电视广告发布业务、出国游学及</w:t>
      </w:r>
      <w:r>
        <w:rPr>
          <w:spacing w:val="-50"/>
        </w:rPr>
        <w:t> </w:t>
      </w:r>
      <w:r>
        <w:rPr>
          <w:spacing w:val="-50"/>
        </w:rPr>
      </w:r>
      <w:r>
        <w:rPr/>
        <w:t>短期出国旅游服务、商业演出等文娱活动。</w:t>
      </w:r>
    </w:p>
    <w:p>
      <w:pPr>
        <w:pStyle w:val="BodyText"/>
        <w:spacing w:line="384" w:lineRule="auto" w:before="38"/>
        <w:ind w:right="0" w:firstLine="425"/>
        <w:jc w:val="left"/>
      </w:pPr>
      <w:r>
        <w:rPr>
          <w:spacing w:val="-2"/>
        </w:rPr>
        <w:t>（五）华闻视讯致力于移动视频的运营与推广，下属子公司包括国视上海、掌视亿通、国广华屏等。</w:t>
      </w:r>
      <w:r>
        <w:rPr>
          <w:w w:val="100"/>
        </w:rPr>
        <w:t> </w:t>
      </w:r>
      <w:r>
        <w:rPr/>
        <w:t>其中：</w:t>
      </w:r>
    </w:p>
    <w:p>
      <w:pPr>
        <w:pStyle w:val="BodyText"/>
        <w:spacing w:line="384" w:lineRule="auto" w:before="40"/>
        <w:ind w:right="0" w:firstLine="425"/>
        <w:jc w:val="left"/>
      </w:pPr>
      <w:r>
        <w:rPr>
          <w:rFonts w:ascii="宋体" w:hAnsi="宋体" w:cs="宋体" w:eastAsia="宋体" w:hint="default"/>
        </w:rPr>
        <w:t>1</w:t>
      </w:r>
      <w:r>
        <w:rPr/>
        <w:t>、国视上海作为运营支撑类公司，向牌照方提供内容集成、包装策划、内容技术性筛选、内容二次</w:t>
      </w:r>
      <w:r>
        <w:rPr>
          <w:w w:val="100"/>
        </w:rPr>
        <w:t> </w:t>
      </w:r>
      <w:r>
        <w:rPr/>
        <w:t>制作、平台适配等一系列运营管理服务，协助并确保牌照方与电信运营商之间的手机音</w:t>
      </w:r>
      <w:r>
        <w:rPr>
          <w:rFonts w:ascii="宋体" w:hAnsi="宋体" w:cs="宋体" w:eastAsia="宋体" w:hint="default"/>
        </w:rPr>
        <w:t>/</w:t>
      </w:r>
      <w:r>
        <w:rPr/>
        <w:t>视频业务顺利开</w:t>
      </w:r>
      <w:r>
        <w:rPr>
          <w:w w:val="100"/>
        </w:rPr>
        <w:t> </w:t>
      </w:r>
      <w:r>
        <w:rPr>
          <w:spacing w:val="-2"/>
        </w:rPr>
        <w:t>展。目前，国视北京为国视上海的主要客户。根据</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日国视上海与国视北京签署的《运营管理服</w:t>
      </w:r>
      <w:r>
        <w:rPr>
          <w:spacing w:val="-45"/>
        </w:rPr>
        <w:t> </w:t>
      </w:r>
      <w:r>
        <w:rPr>
          <w:spacing w:val="-45"/>
        </w:rPr>
      </w:r>
      <w:r>
        <w:rPr>
          <w:spacing w:val="-2"/>
        </w:rPr>
        <w:t>务协议》，除手机音</w:t>
      </w:r>
      <w:r>
        <w:rPr>
          <w:rFonts w:ascii="宋体" w:hAnsi="宋体" w:cs="宋体" w:eastAsia="宋体" w:hint="default"/>
          <w:spacing w:val="-2"/>
        </w:rPr>
        <w:t>/</w:t>
      </w:r>
      <w:r>
        <w:rPr>
          <w:spacing w:val="-2"/>
        </w:rPr>
        <w:t>视频内容审核管理事项外，国视上海向国视北京提供全面的手机音</w:t>
      </w:r>
      <w:r>
        <w:rPr>
          <w:rFonts w:ascii="宋体" w:hAnsi="宋体" w:cs="宋体" w:eastAsia="宋体" w:hint="default"/>
          <w:spacing w:val="-2"/>
        </w:rPr>
        <w:t>/</w:t>
      </w:r>
      <w:r>
        <w:rPr>
          <w:spacing w:val="-2"/>
        </w:rPr>
        <w:t>视频业务的内容</w:t>
      </w:r>
      <w:r>
        <w:rPr>
          <w:spacing w:val="-45"/>
        </w:rPr>
        <w:t> </w:t>
      </w:r>
      <w:r>
        <w:rPr>
          <w:spacing w:val="-45"/>
        </w:rPr>
      </w:r>
      <w:r>
        <w:rPr/>
        <w:t>集成、产品维护、业务营销管理及内容技术性筛选服务。即国视北京保留了手机音</w:t>
      </w:r>
      <w:r>
        <w:rPr>
          <w:rFonts w:ascii="宋体" w:hAnsi="宋体" w:cs="宋体" w:eastAsia="宋体" w:hint="default"/>
        </w:rPr>
        <w:t>/</w:t>
      </w:r>
      <w:r>
        <w:rPr/>
        <w:t>视频内容审核及管理</w:t>
      </w:r>
      <w:r>
        <w:rPr>
          <w:w w:val="100"/>
        </w:rPr>
        <w:t> </w:t>
      </w:r>
      <w:r>
        <w:rPr/>
        <w:t>业务，国视上海通过《运营管理服务协议》承接了国视北京除手机音</w:t>
      </w:r>
      <w:r>
        <w:rPr>
          <w:rFonts w:ascii="宋体" w:hAnsi="宋体" w:cs="宋体" w:eastAsia="宋体" w:hint="default"/>
        </w:rPr>
        <w:t>/</w:t>
      </w:r>
      <w:r>
        <w:rPr/>
        <w:t>视频内容审核及管理以外的所有经</w:t>
      </w:r>
      <w:r>
        <w:rPr>
          <w:w w:val="100"/>
        </w:rPr>
        <w:t> </w:t>
      </w:r>
      <w:r>
        <w:rPr/>
        <w:t>营性业务。</w:t>
      </w:r>
    </w:p>
    <w:p>
      <w:pPr>
        <w:spacing w:after="0" w:line="384" w:lineRule="auto"/>
        <w:jc w:val="left"/>
        <w:sectPr>
          <w:pgSz w:w="11910" w:h="16840"/>
          <w:pgMar w:header="75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4" w:lineRule="auto"/>
        <w:ind w:right="0" w:firstLine="425"/>
        <w:jc w:val="left"/>
      </w:pPr>
      <w:r>
        <w:rPr>
          <w:rFonts w:ascii="宋体" w:hAnsi="宋体" w:cs="宋体" w:eastAsia="宋体" w:hint="default"/>
        </w:rPr>
        <w:t>2</w:t>
      </w:r>
      <w:r>
        <w:rPr/>
        <w:t>、掌视亿通致力于运营商移动视频业务，拥有先进的移动视频压缩及编码技术、丰富的渠道资源和</w:t>
      </w:r>
      <w:r>
        <w:rPr>
          <w:w w:val="100"/>
        </w:rPr>
        <w:t> </w:t>
      </w:r>
      <w:r>
        <w:rPr>
          <w:spacing w:val="-2"/>
        </w:rPr>
        <w:t>管理经验，通过与手机电视牌照方和众多推广渠道的合作，目前已成为国内领先的运营商视频内容的分销</w:t>
      </w:r>
      <w:r>
        <w:rPr>
          <w:spacing w:val="-43"/>
        </w:rPr>
        <w:t> </w:t>
      </w:r>
      <w:r>
        <w:rPr>
          <w:spacing w:val="-43"/>
        </w:rPr>
      </w:r>
      <w:r>
        <w:rPr>
          <w:spacing w:val="-2"/>
        </w:rPr>
        <w:t>及技术服务提供商，同时也是国视上海最大的运营商视频内容营销及推广伙伴。掌视亿通具有自主知识产</w:t>
      </w:r>
      <w:r>
        <w:rPr>
          <w:spacing w:val="-43"/>
        </w:rPr>
        <w:t> </w:t>
      </w:r>
      <w:r>
        <w:rPr>
          <w:spacing w:val="-43"/>
        </w:rPr>
      </w:r>
      <w:r>
        <w:rPr>
          <w:spacing w:val="-2"/>
        </w:rPr>
        <w:t>权的媒资管理平台、渠道策略平台、渠道数据查询平台具备较强的数据管理和分析能力。运营商业务由于</w:t>
      </w:r>
      <w:r>
        <w:rPr>
          <w:spacing w:val="-43"/>
        </w:rPr>
        <w:t> </w:t>
      </w:r>
      <w:r>
        <w:rPr>
          <w:spacing w:val="-43"/>
        </w:rPr>
      </w:r>
      <w:r>
        <w:rPr>
          <w:spacing w:val="-2"/>
        </w:rPr>
        <w:t>政策影响，整体收入有一定的下降，但仍是掌视亿通利润最主要贡献来源；根据运营商自身政策调整，积</w:t>
      </w:r>
      <w:r>
        <w:rPr>
          <w:spacing w:val="-47"/>
        </w:rPr>
        <w:t> </w:t>
      </w:r>
      <w:r>
        <w:rPr>
          <w:spacing w:val="-47"/>
        </w:rPr>
      </w:r>
      <w:r>
        <w:rPr>
          <w:spacing w:val="-2"/>
        </w:rPr>
        <w:t>极拓展分省营销，以及运营商自有业务的合作，加强针对运营商需求的版权引进力度。在运营商业务整体</w:t>
      </w:r>
      <w:r>
        <w:rPr>
          <w:spacing w:val="-45"/>
        </w:rPr>
        <w:t> </w:t>
      </w:r>
      <w:r>
        <w:rPr>
          <w:spacing w:val="-45"/>
        </w:rPr>
      </w:r>
      <w:r>
        <w:rPr>
          <w:spacing w:val="-2"/>
        </w:rPr>
        <w:t>下滑的情况下，以同步剧版权为基础的运营商自有业务有一定规模的增长。流量经营团队初步搭建成型，</w:t>
      </w:r>
      <w:r>
        <w:rPr>
          <w:spacing w:val="-21"/>
        </w:rPr>
        <w:t> </w:t>
      </w:r>
      <w:r>
        <w:rPr>
          <w:spacing w:val="-21"/>
        </w:rPr>
      </w:r>
      <w:r>
        <w:rPr/>
        <w:t>业务初步走入正轨。</w:t>
      </w:r>
    </w:p>
    <w:p>
      <w:pPr>
        <w:pStyle w:val="BodyText"/>
        <w:spacing w:line="384" w:lineRule="auto" w:before="40"/>
        <w:ind w:right="0" w:firstLine="425"/>
        <w:jc w:val="left"/>
      </w:pPr>
      <w:r>
        <w:rPr>
          <w:rFonts w:ascii="宋体" w:hAnsi="宋体" w:cs="宋体" w:eastAsia="宋体" w:hint="default"/>
        </w:rPr>
        <w:t>3</w:t>
      </w:r>
      <w:r>
        <w:rPr/>
        <w:t>、国广华屏凭借“牌照”优势，锁定“信息孤岛”这一特殊场景（如：船舶、海外中资工地、边防</w:t>
      </w:r>
      <w:r>
        <w:rPr>
          <w:w w:val="100"/>
        </w:rPr>
        <w:t> </w:t>
      </w:r>
      <w:r>
        <w:rPr>
          <w:spacing w:val="-2"/>
        </w:rPr>
        <w:t>部队等），为场景下刚需人群提供手持终端电视直播、点播、广播直播、最新资讯及定制内容等服务。并</w:t>
      </w:r>
      <w:r>
        <w:rPr>
          <w:spacing w:val="-42"/>
        </w:rPr>
        <w:t> </w:t>
      </w:r>
      <w:r>
        <w:rPr>
          <w:spacing w:val="-42"/>
        </w:rPr>
      </w:r>
      <w:r>
        <w:rPr/>
        <w:t>通过资源整合，打造全新跨网络融合新媒体。国广华屏通过卫星链路传输和互联网</w:t>
      </w:r>
      <w:r>
        <w:rPr>
          <w:rFonts w:ascii="宋体" w:hAnsi="宋体" w:cs="宋体" w:eastAsia="宋体" w:hint="default"/>
        </w:rPr>
        <w:t>CDN</w:t>
      </w:r>
      <w:r>
        <w:rPr/>
        <w:t>传输两种方式为用</w:t>
      </w:r>
      <w:r>
        <w:rPr>
          <w:w w:val="100"/>
        </w:rPr>
        <w:t> </w:t>
      </w:r>
      <w:r>
        <w:rPr/>
        <w:t>户提供手机电视服务，并针对不同场景下的用户采取</w:t>
      </w:r>
      <w:r>
        <w:rPr>
          <w:rFonts w:ascii="宋体" w:hAnsi="宋体" w:cs="宋体" w:eastAsia="宋体" w:hint="default"/>
        </w:rPr>
        <w:t>B2B</w:t>
      </w:r>
      <w:r>
        <w:rPr/>
        <w:t>和</w:t>
      </w:r>
      <w:r>
        <w:rPr>
          <w:rFonts w:ascii="宋体" w:hAnsi="宋体" w:cs="宋体" w:eastAsia="宋体" w:hint="default"/>
        </w:rPr>
        <w:t>B2C</w:t>
      </w:r>
      <w:r>
        <w:rPr/>
        <w:t>两种收费模式。</w:t>
      </w:r>
      <w:r>
        <w:rPr>
          <w:rFonts w:ascii="宋体" w:hAnsi="宋体" w:cs="宋体" w:eastAsia="宋体" w:hint="default"/>
        </w:rPr>
        <w:t>B2C</w:t>
      </w:r>
      <w:r>
        <w:rPr/>
        <w:t>模式针对个体用户，提</w:t>
      </w:r>
      <w:r>
        <w:rPr>
          <w:w w:val="100"/>
        </w:rPr>
        <w:t> </w:t>
      </w:r>
      <w:r>
        <w:rPr/>
        <w:t>供线上、线下多种收费模式；</w:t>
      </w:r>
      <w:r>
        <w:rPr>
          <w:rFonts w:ascii="宋体" w:hAnsi="宋体" w:cs="宋体" w:eastAsia="宋体" w:hint="default"/>
        </w:rPr>
        <w:t>B2B</w:t>
      </w:r>
      <w:r>
        <w:rPr/>
        <w:t>模式针对集团客户，提供固定时长的有偿服务。</w:t>
      </w:r>
    </w:p>
    <w:p>
      <w:pPr>
        <w:pStyle w:val="BodyText"/>
        <w:spacing w:line="384" w:lineRule="auto" w:before="38"/>
        <w:ind w:right="0" w:firstLine="425"/>
        <w:jc w:val="left"/>
      </w:pPr>
      <w:r>
        <w:rPr>
          <w:spacing w:val="-2"/>
        </w:rPr>
        <w:t>（六）精视文化是专业从事楼宇电梯框架广告的媒体运营商，专注于楼宇电梯框架广告媒体资源的开</w:t>
      </w:r>
      <w:r>
        <w:rPr>
          <w:w w:val="100"/>
        </w:rPr>
        <w:t> </w:t>
      </w:r>
      <w:r>
        <w:rPr>
          <w:spacing w:val="-2"/>
        </w:rPr>
        <w:t>发与运营，是国内第二大楼宇电梯广告提供商，向广告主提供精准的广告发布服务，此外也向部分广告代</w:t>
      </w:r>
      <w:r>
        <w:rPr>
          <w:spacing w:val="-44"/>
        </w:rPr>
        <w:t> </w:t>
      </w:r>
      <w:r>
        <w:rPr>
          <w:spacing w:val="-44"/>
        </w:rPr>
      </w:r>
      <w:r>
        <w:rPr/>
        <w:t>理公司提供媒介发布资源。业务覆盖国内各大、中城市的强大网络资源，每天覆盖</w:t>
      </w:r>
      <w:r>
        <w:rPr>
          <w:rFonts w:ascii="宋体" w:hAnsi="宋体" w:cs="宋体" w:eastAsia="宋体" w:hint="default"/>
        </w:rPr>
        <w:t>6,000</w:t>
      </w:r>
      <w:r>
        <w:rPr/>
        <w:t>万家庭消费者，</w:t>
      </w:r>
      <w:r>
        <w:rPr>
          <w:w w:val="100"/>
        </w:rPr>
        <w:t> </w:t>
      </w:r>
      <w:r>
        <w:rPr>
          <w:spacing w:val="-2"/>
        </w:rPr>
        <w:t>在杭州、成都、南京、上海等充满经济发展活力的大中城市中心地带拥有近</w:t>
      </w:r>
      <w:r>
        <w:rPr>
          <w:rFonts w:ascii="宋体" w:hAnsi="宋体" w:cs="宋体" w:eastAsia="宋体" w:hint="default"/>
          <w:spacing w:val="-2"/>
        </w:rPr>
        <w:t>5</w:t>
      </w:r>
      <w:r>
        <w:rPr>
          <w:spacing w:val="-2"/>
        </w:rPr>
        <w:t>万个楼宇电梯广告点位资源。</w:t>
      </w:r>
    </w:p>
    <w:p>
      <w:pPr>
        <w:pStyle w:val="BodyText"/>
        <w:spacing w:line="384" w:lineRule="auto" w:before="40"/>
        <w:ind w:right="187" w:firstLine="425"/>
        <w:jc w:val="both"/>
      </w:pPr>
      <w:r>
        <w:rPr>
          <w:spacing w:val="-2"/>
        </w:rPr>
        <w:t>（七）邦富软件是国内以成熟企业级搜索平台为核心的舆情管理系统提供商，具有国内领先的网络高</w:t>
      </w:r>
      <w:r>
        <w:rPr>
          <w:w w:val="100"/>
        </w:rPr>
        <w:t> </w:t>
      </w:r>
      <w:r>
        <w:rPr>
          <w:spacing w:val="-2"/>
        </w:rPr>
        <w:t>性能数据捕获、深度网络报文分析、分布式爬虫、网络代理识别、网页智能分析、数据压缩索引等多项技</w:t>
      </w:r>
      <w:r>
        <w:rPr>
          <w:spacing w:val="-43"/>
        </w:rPr>
        <w:t> </w:t>
      </w:r>
      <w:r>
        <w:rPr>
          <w:spacing w:val="-43"/>
        </w:rPr>
      </w:r>
      <w:r>
        <w:rPr>
          <w:spacing w:val="-2"/>
        </w:rPr>
        <w:t>术。邦富软件的主要客户集中于各级宣传主管部门和公安部门，收入源自软件和硬件的销售和服务费用。</w:t>
      </w:r>
    </w:p>
    <w:p>
      <w:pPr>
        <w:pStyle w:val="BodyText"/>
        <w:spacing w:line="384" w:lineRule="auto" w:before="40"/>
        <w:ind w:right="206" w:firstLine="425"/>
        <w:jc w:val="both"/>
      </w:pPr>
      <w:r>
        <w:rPr>
          <w:spacing w:val="-2"/>
        </w:rPr>
        <w:t>（八）漫友文化是动漫内容与服务提供商，系国内第一原创漫画品牌，主要从事动漫图书与期刊的策</w:t>
      </w:r>
      <w:r>
        <w:rPr>
          <w:w w:val="100"/>
        </w:rPr>
        <w:t> </w:t>
      </w:r>
      <w:r>
        <w:rPr>
          <w:spacing w:val="-2"/>
        </w:rPr>
        <w:t>划和发行、动漫内容的创作与运营、动漫活动的策划与组织。漫友文化近年大力进军动漫服务业，运营动</w:t>
      </w:r>
      <w:r>
        <w:rPr>
          <w:spacing w:val="-50"/>
        </w:rPr>
        <w:t> </w:t>
      </w:r>
      <w:r>
        <w:rPr>
          <w:spacing w:val="-50"/>
        </w:rPr>
      </w:r>
      <w:r>
        <w:rPr>
          <w:spacing w:val="-2"/>
        </w:rPr>
        <w:t>漫游戏展会、提供动漫公关定制服务，以多元化业务经营与全方位产业渗透，建立了综合型的动漫运营服</w:t>
      </w:r>
      <w:r>
        <w:rPr>
          <w:spacing w:val="-43"/>
        </w:rPr>
        <w:t> </w:t>
      </w:r>
      <w:r>
        <w:rPr>
          <w:spacing w:val="-43"/>
        </w:rPr>
      </w:r>
      <w:r>
        <w:rPr>
          <w:spacing w:val="-7"/>
        </w:rPr>
        <w:t>务平台。目前，漫友文化旗下拥有知名漫画期刊品牌《漫友》，推出了《爆笑校园》、《暴走漫画》、《长</w:t>
      </w:r>
      <w:r>
        <w:rPr>
          <w:spacing w:val="-23"/>
        </w:rPr>
        <w:t> </w:t>
      </w:r>
      <w:r>
        <w:rPr>
          <w:spacing w:val="-23"/>
        </w:rPr>
      </w:r>
      <w:r>
        <w:rPr>
          <w:spacing w:val="-2"/>
        </w:rPr>
        <w:t>歌行》等畅销国内外的过千种漫画，所运营的中国国际漫画节动漫游戏展（</w:t>
      </w:r>
      <w:r>
        <w:rPr>
          <w:rFonts w:ascii="宋体" w:hAnsi="宋体" w:cs="宋体" w:eastAsia="宋体" w:hint="default"/>
          <w:spacing w:val="-2"/>
        </w:rPr>
        <w:t>CICFEXPO</w:t>
      </w:r>
      <w:r>
        <w:rPr>
          <w:spacing w:val="-2"/>
        </w:rPr>
        <w:t>）及金龙奖国际动漫</w:t>
      </w:r>
      <w:r>
        <w:rPr>
          <w:spacing w:val="-42"/>
        </w:rPr>
        <w:t> </w:t>
      </w:r>
      <w:r>
        <w:rPr>
          <w:spacing w:val="-42"/>
        </w:rPr>
      </w:r>
      <w:r>
        <w:rPr/>
        <w:t>游戏展（</w:t>
      </w:r>
      <w:r>
        <w:rPr>
          <w:rFonts w:ascii="宋体" w:hAnsi="宋体" w:cs="宋体" w:eastAsia="宋体" w:hint="default"/>
        </w:rPr>
        <w:t>CACC</w:t>
      </w:r>
      <w:r>
        <w:rPr/>
        <w:t>）等综合性动漫展览，其参展商、观众规模均创华南地区之最。</w:t>
      </w:r>
    </w:p>
    <w:p>
      <w:pPr>
        <w:pStyle w:val="BodyText"/>
        <w:spacing w:line="384" w:lineRule="auto" w:before="41"/>
        <w:ind w:right="184" w:firstLine="425"/>
        <w:jc w:val="both"/>
      </w:pPr>
      <w:r>
        <w:rPr>
          <w:spacing w:val="-2"/>
        </w:rPr>
        <w:t>（九）上海鸿立、鸿立华享主要从事股权投资，投资范围涉及</w:t>
      </w:r>
      <w:r>
        <w:rPr>
          <w:rFonts w:ascii="宋体" w:hAnsi="宋体" w:cs="宋体" w:eastAsia="宋体" w:hint="default"/>
          <w:spacing w:val="-2"/>
        </w:rPr>
        <w:t>Pre-IPO</w:t>
      </w:r>
      <w:r>
        <w:rPr>
          <w:spacing w:val="-2"/>
        </w:rPr>
        <w:t>阶段的成熟企业，以及</w:t>
      </w:r>
      <w:r>
        <w:rPr>
          <w:rFonts w:ascii="宋体" w:hAnsi="宋体" w:cs="宋体" w:eastAsia="宋体" w:hint="default"/>
          <w:spacing w:val="-2"/>
        </w:rPr>
        <w:t>TMT</w:t>
      </w:r>
      <w:r>
        <w:rPr>
          <w:spacing w:val="-2"/>
        </w:rPr>
        <w:t>行业</w:t>
      </w:r>
      <w:r>
        <w:rPr>
          <w:spacing w:val="-3"/>
          <w:w w:val="100"/>
        </w:rPr>
        <w:t> </w:t>
      </w:r>
      <w:r>
        <w:rPr>
          <w:spacing w:val="-2"/>
        </w:rPr>
        <w:t>的中早期企业，主要围绕影视动漫、虚拟现实、智能机器人、网络游戏等行业的产业链上下游进行投资、</w:t>
      </w:r>
      <w:r>
        <w:rPr>
          <w:spacing w:val="-20"/>
        </w:rPr>
        <w:t> </w:t>
      </w:r>
      <w:r>
        <w:rPr>
          <w:spacing w:val="-20"/>
        </w:rPr>
      </w:r>
      <w:r>
        <w:rPr/>
        <w:t>布局。上海鸿立、鸿立华享通过被投资企业上市、被并购、股份转让等方式实现退出，获取投资收益。</w:t>
      </w:r>
    </w:p>
    <w:p>
      <w:pPr>
        <w:spacing w:after="0" w:line="384" w:lineRule="auto"/>
        <w:jc w:val="both"/>
        <w:sectPr>
          <w:pgSz w:w="11910" w:h="16840"/>
          <w:pgMar w:header="757" w:footer="982" w:top="1060" w:bottom="1180" w:left="980" w:right="920"/>
        </w:sectPr>
      </w:pPr>
    </w:p>
    <w:p>
      <w:pPr>
        <w:spacing w:line="240" w:lineRule="auto" w:before="9"/>
        <w:rPr>
          <w:rFonts w:ascii="宋体" w:hAnsi="宋体" w:cs="宋体" w:eastAsia="宋体" w:hint="default"/>
          <w:sz w:val="22"/>
          <w:szCs w:val="22"/>
        </w:rPr>
      </w:pPr>
    </w:p>
    <w:p>
      <w:pPr>
        <w:pStyle w:val="Heading2"/>
        <w:spacing w:line="240" w:lineRule="auto"/>
        <w:ind w:right="6128"/>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6128"/>
        <w:jc w:val="left"/>
        <w:rPr>
          <w:b w:val="0"/>
          <w:bCs w:val="0"/>
        </w:rPr>
      </w:pPr>
      <w:r>
        <w:rPr>
          <w:rFonts w:ascii="宋体" w:hAnsi="宋体" w:cs="宋体" w:eastAsia="宋体" w:hint="default"/>
        </w:rPr>
        <w:t>1</w:t>
      </w:r>
      <w:r>
        <w:rPr/>
        <w:t>、主要资产重大变化情况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22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9"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2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42" w:lineRule="auto" w:before="22"/>
              <w:ind w:left="16" w:right="46"/>
              <w:jc w:val="left"/>
              <w:rPr>
                <w:rFonts w:ascii="宋体" w:hAnsi="宋体" w:cs="宋体" w:eastAsia="宋体" w:hint="default"/>
                <w:sz w:val="18"/>
                <w:szCs w:val="18"/>
              </w:rPr>
            </w:pPr>
            <w:r>
              <w:rPr>
                <w:rFonts w:ascii="宋体" w:hAnsi="宋体" w:cs="宋体" w:eastAsia="宋体" w:hint="default"/>
                <w:sz w:val="18"/>
                <w:szCs w:val="18"/>
              </w:rPr>
              <w:t>长期股权投资比上年同期增长</w:t>
            </w:r>
            <w:r>
              <w:rPr>
                <w:rFonts w:ascii="宋体" w:hAnsi="宋体" w:cs="宋体" w:eastAsia="宋体" w:hint="default"/>
                <w:spacing w:val="-46"/>
                <w:sz w:val="18"/>
                <w:szCs w:val="18"/>
              </w:rPr>
              <w:t> </w:t>
            </w:r>
            <w:r>
              <w:rPr>
                <w:rFonts w:ascii="宋体" w:hAnsi="宋体" w:cs="宋体" w:eastAsia="宋体" w:hint="default"/>
                <w:sz w:val="18"/>
                <w:szCs w:val="18"/>
              </w:rPr>
              <w:t>426.54%</w:t>
            </w:r>
            <w:r>
              <w:rPr>
                <w:rFonts w:ascii="宋体" w:hAnsi="宋体" w:cs="宋体" w:eastAsia="宋体" w:hint="default"/>
                <w:sz w:val="18"/>
                <w:szCs w:val="18"/>
              </w:rPr>
              <w:t>，主要为本期公司本部投资国文产业基金， 子公司山南华闻投资东海证券、</w:t>
            </w:r>
            <w:r>
              <w:rPr>
                <w:rFonts w:ascii="宋体" w:hAnsi="宋体" w:cs="宋体" w:eastAsia="宋体" w:hint="default"/>
                <w:spacing w:val="1"/>
                <w:sz w:val="18"/>
                <w:szCs w:val="18"/>
              </w:rPr>
              <w:t> </w:t>
            </w:r>
            <w:r>
              <w:rPr>
                <w:rFonts w:ascii="宋体" w:hAnsi="宋体" w:cs="宋体" w:eastAsia="宋体" w:hint="default"/>
                <w:sz w:val="18"/>
                <w:szCs w:val="18"/>
              </w:rPr>
              <w:t>爱玩网络所致。</w:t>
            </w:r>
          </w:p>
        </w:tc>
      </w:tr>
      <w:tr>
        <w:trPr>
          <w:trHeight w:val="444"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bottom w:val="single" w:sz="4" w:space="0" w:color="000000"/>
              <w:right w:val="single" w:sz="4" w:space="0" w:color="000000"/>
            </w:tcBorders>
          </w:tcPr>
          <w:p>
            <w:pPr/>
          </w:p>
        </w:tc>
      </w:tr>
      <w:tr>
        <w:trPr>
          <w:trHeight w:val="329"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固定资产比上年同期减少 </w:t>
            </w:r>
            <w:r>
              <w:rPr>
                <w:rFonts w:ascii="宋体" w:hAnsi="宋体" w:cs="宋体" w:eastAsia="宋体" w:hint="default"/>
                <w:sz w:val="18"/>
                <w:szCs w:val="18"/>
              </w:rPr>
              <w:t>50.41%</w:t>
            </w:r>
            <w:r>
              <w:rPr>
                <w:rFonts w:ascii="宋体" w:hAnsi="宋体" w:cs="宋体" w:eastAsia="宋体" w:hint="default"/>
                <w:sz w:val="18"/>
                <w:szCs w:val="18"/>
              </w:rPr>
              <w:t>，主要为本期转让民生燃气</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z w:val="18"/>
                <w:szCs w:val="18"/>
              </w:rPr>
              <w:t>股权所致。</w:t>
            </w:r>
          </w:p>
        </w:tc>
      </w:tr>
      <w:tr>
        <w:trPr>
          <w:trHeight w:val="12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42" w:lineRule="auto" w:before="22"/>
              <w:ind w:left="16" w:right="43"/>
              <w:jc w:val="left"/>
              <w:rPr>
                <w:rFonts w:ascii="宋体" w:hAnsi="宋体" w:cs="宋体" w:eastAsia="宋体" w:hint="default"/>
                <w:sz w:val="18"/>
                <w:szCs w:val="18"/>
              </w:rPr>
            </w:pPr>
            <w:r>
              <w:rPr>
                <w:rFonts w:ascii="宋体" w:hAnsi="宋体" w:cs="宋体" w:eastAsia="宋体" w:hint="default"/>
                <w:sz w:val="18"/>
                <w:szCs w:val="18"/>
              </w:rPr>
              <w:t>在建工程比上年同期减少 </w:t>
            </w:r>
            <w:r>
              <w:rPr>
                <w:rFonts w:ascii="宋体" w:hAnsi="宋体" w:cs="宋体" w:eastAsia="宋体" w:hint="default"/>
                <w:sz w:val="18"/>
                <w:szCs w:val="18"/>
              </w:rPr>
              <w:t>73.65%</w:t>
            </w:r>
            <w:r>
              <w:rPr>
                <w:rFonts w:ascii="宋体" w:hAnsi="宋体" w:cs="宋体" w:eastAsia="宋体" w:hint="default"/>
                <w:sz w:val="18"/>
                <w:szCs w:val="18"/>
              </w:rPr>
              <w:t>，主要为本期转让民生燃气</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股权及华商传媒 文化中心和产业基地在建工程转至存货所致。</w:t>
            </w:r>
          </w:p>
        </w:tc>
      </w:tr>
      <w:tr>
        <w:trPr>
          <w:trHeight w:val="444"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6128"/>
        <w:jc w:val="left"/>
        <w:rPr>
          <w:b w:val="0"/>
          <w:bCs w:val="0"/>
        </w:rPr>
      </w:pPr>
      <w:r>
        <w:rPr>
          <w:rFonts w:ascii="宋体" w:hAnsi="宋体" w:cs="宋体" w:eastAsia="宋体" w:hint="default"/>
        </w:rPr>
        <w:t>2</w:t>
      </w:r>
      <w:r>
        <w:rPr/>
        <w:t>、主要境外资产情况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ind w:right="6128"/>
        <w:jc w:val="left"/>
      </w:pP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before="0"/>
        <w:ind w:right="6128"/>
        <w:jc w:val="left"/>
        <w:rPr>
          <w:b w:val="0"/>
          <w:bCs w:val="0"/>
        </w:rPr>
      </w:pPr>
      <w:r>
        <w:rPr/>
        <w:t>三、核心竞争力分析</w:t>
      </w:r>
      <w:r>
        <w:rPr>
          <w:b w:val="0"/>
          <w:bCs w:val="0"/>
        </w:rPr>
      </w:r>
    </w:p>
    <w:p>
      <w:pPr>
        <w:spacing w:line="240" w:lineRule="auto" w:before="1"/>
        <w:rPr>
          <w:rFonts w:ascii="宋体" w:hAnsi="宋体" w:cs="宋体" w:eastAsia="宋体" w:hint="default"/>
          <w:b/>
          <w:bCs/>
          <w:sz w:val="34"/>
          <w:szCs w:val="34"/>
        </w:rPr>
      </w:pPr>
    </w:p>
    <w:p>
      <w:pPr>
        <w:pStyle w:val="BodyText"/>
        <w:spacing w:line="420" w:lineRule="auto"/>
        <w:ind w:right="6128"/>
        <w:jc w:val="left"/>
      </w:pPr>
      <w:r>
        <w:rPr>
          <w:spacing w:val="-2"/>
        </w:rPr>
        <w:t>公司是否需要遵守特殊行业的披露要求</w:t>
      </w:r>
      <w:r>
        <w:rPr>
          <w:spacing w:val="-72"/>
        </w:rPr>
        <w:t> </w:t>
      </w:r>
      <w:r>
        <w:rPr>
          <w:spacing w:val="-72"/>
        </w:rPr>
      </w:r>
      <w:r>
        <w:rPr/>
        <w:t>否</w:t>
      </w:r>
    </w:p>
    <w:p>
      <w:pPr>
        <w:pStyle w:val="BodyText"/>
        <w:spacing w:line="384" w:lineRule="auto" w:before="47"/>
        <w:ind w:right="206" w:firstLine="425"/>
        <w:jc w:val="both"/>
      </w:pPr>
      <w:r>
        <w:rPr>
          <w:spacing w:val="-2"/>
        </w:rPr>
        <w:t>报告期内，公司控股子公司时报传媒拥有有关《证券时报》经营业务的独家经营权，通过长期开展法</w:t>
      </w:r>
      <w:r>
        <w:rPr>
          <w:w w:val="100"/>
        </w:rPr>
        <w:t> </w:t>
      </w:r>
      <w:r>
        <w:rPr>
          <w:spacing w:val="-2"/>
        </w:rPr>
        <w:t>定信息披露业务，与监管机构、上市公司、机构投资者建立了良好的沟通和合作关系，初步搭建了一个为</w:t>
      </w:r>
      <w:r>
        <w:rPr>
          <w:spacing w:val="-47"/>
        </w:rPr>
        <w:t> </w:t>
      </w:r>
      <w:r>
        <w:rPr>
          <w:spacing w:val="-47"/>
        </w:rPr>
      </w:r>
      <w:r>
        <w:rPr/>
        <w:t>上市公司、金融机构等资本市场各类参与主体提供增值服务的产品平台。</w:t>
      </w:r>
    </w:p>
    <w:p>
      <w:pPr>
        <w:pStyle w:val="BodyText"/>
        <w:spacing w:line="384" w:lineRule="auto" w:before="38"/>
        <w:ind w:right="0" w:firstLine="425"/>
        <w:jc w:val="left"/>
      </w:pPr>
      <w:r>
        <w:rPr>
          <w:spacing w:val="-3"/>
        </w:rPr>
        <w:t>华商传媒保持拥有独家代理经营《华商报》、《新文化报》、《华商晨报》、《重庆时报》等报刊经</w:t>
      </w:r>
      <w:r>
        <w:rPr>
          <w:w w:val="100"/>
        </w:rPr>
        <w:t> </w:t>
      </w:r>
      <w:r>
        <w:rPr/>
        <w:t>营性业务的权利。</w:t>
      </w:r>
    </w:p>
    <w:p>
      <w:pPr>
        <w:pStyle w:val="BodyText"/>
        <w:spacing w:line="384" w:lineRule="auto" w:before="40"/>
        <w:ind w:right="0" w:firstLine="425"/>
        <w:jc w:val="left"/>
      </w:pPr>
      <w:r>
        <w:rPr>
          <w:spacing w:val="-3"/>
        </w:rPr>
        <w:t>国广光荣拥有国际台国内广播频率环球资讯广播（</w:t>
      </w:r>
      <w:r>
        <w:rPr>
          <w:rFonts w:ascii="宋体" w:hAnsi="宋体" w:cs="宋体" w:eastAsia="宋体" w:hint="default"/>
          <w:spacing w:val="-3"/>
        </w:rPr>
        <w:t>News </w:t>
      </w:r>
      <w:r>
        <w:rPr>
          <w:rFonts w:ascii="宋体" w:hAnsi="宋体" w:cs="宋体" w:eastAsia="宋体" w:hint="default"/>
          <w:spacing w:val="-6"/>
        </w:rPr>
        <w:t>Radio</w:t>
      </w:r>
      <w:r>
        <w:rPr>
          <w:spacing w:val="-6"/>
        </w:rPr>
        <w:t>）、劲曲调频（</w:t>
      </w:r>
      <w:r>
        <w:rPr>
          <w:rFonts w:ascii="宋体" w:hAnsi="宋体" w:cs="宋体" w:eastAsia="宋体" w:hint="default"/>
          <w:spacing w:val="-6"/>
        </w:rPr>
        <w:t>HIT</w:t>
      </w:r>
      <w:r>
        <w:rPr>
          <w:rFonts w:ascii="宋体" w:hAnsi="宋体" w:cs="宋体" w:eastAsia="宋体" w:hint="default"/>
          <w:spacing w:val="-67"/>
        </w:rPr>
        <w:t> </w:t>
      </w:r>
      <w:r>
        <w:rPr>
          <w:rFonts w:ascii="宋体" w:hAnsi="宋体" w:cs="宋体" w:eastAsia="宋体" w:hint="default"/>
          <w:spacing w:val="-6"/>
        </w:rPr>
        <w:t>FM</w:t>
      </w:r>
      <w:r>
        <w:rPr>
          <w:spacing w:val="-6"/>
        </w:rPr>
        <w:t>）和轻松调频（</w:t>
      </w:r>
      <w:r>
        <w:rPr>
          <w:rFonts w:ascii="宋体" w:hAnsi="宋体" w:cs="宋体" w:eastAsia="宋体" w:hint="default"/>
          <w:spacing w:val="-6"/>
        </w:rPr>
        <w:t>EZ</w:t>
      </w:r>
      <w:r>
        <w:rPr>
          <w:rFonts w:ascii="宋体" w:hAnsi="宋体" w:cs="宋体" w:eastAsia="宋体" w:hint="default"/>
          <w:spacing w:val="-3"/>
          <w:w w:val="100"/>
        </w:rPr>
        <w:t> </w:t>
      </w:r>
      <w:r>
        <w:rPr>
          <w:rFonts w:ascii="宋体" w:hAnsi="宋体" w:cs="宋体" w:eastAsia="宋体" w:hint="default"/>
          <w:spacing w:val="-4"/>
        </w:rPr>
        <w:t>FM</w:t>
      </w:r>
      <w:r>
        <w:rPr>
          <w:spacing w:val="-4"/>
        </w:rPr>
        <w:t>）广告经营业务的独家经营权。国际台国内广播频率以其独有的内容和鲜明的特质，吸引了一群高学历、</w:t>
      </w:r>
      <w:r>
        <w:rPr>
          <w:spacing w:val="-48"/>
        </w:rPr>
        <w:t> </w:t>
      </w:r>
      <w:r>
        <w:rPr>
          <w:spacing w:val="-48"/>
        </w:rPr>
      </w:r>
      <w:r>
        <w:rPr>
          <w:spacing w:val="-2"/>
        </w:rPr>
        <w:t>高收入、高阶层的听众，且覆盖范围和收听人群伴随着国内广播媒体受众的同步增长，使国广光荣拥有的</w:t>
      </w:r>
      <w:r>
        <w:rPr>
          <w:spacing w:val="-43"/>
        </w:rPr>
        <w:t> </w:t>
      </w:r>
      <w:r>
        <w:rPr>
          <w:spacing w:val="-43"/>
        </w:rPr>
      </w:r>
      <w:r>
        <w:rPr>
          <w:spacing w:val="-2"/>
        </w:rPr>
        <w:t>经营资源价值也得到了同步提高。由于国广光荣的广告客户长期集中在金融、旅游、地产、汽车、</w:t>
      </w:r>
      <w:r>
        <w:rPr>
          <w:rFonts w:ascii="宋体" w:hAnsi="宋体" w:cs="宋体" w:eastAsia="宋体" w:hint="default"/>
          <w:spacing w:val="-2"/>
        </w:rPr>
        <w:t>IT</w:t>
      </w:r>
      <w:r>
        <w:rPr>
          <w:spacing w:val="-2"/>
        </w:rPr>
        <w:t>等领</w:t>
      </w:r>
      <w:r>
        <w:rPr>
          <w:spacing w:val="-40"/>
        </w:rPr>
        <w:t> </w:t>
      </w:r>
      <w:r>
        <w:rPr>
          <w:spacing w:val="-2"/>
        </w:rPr>
        <w:t>域，因此有效地抵御了近年以来由于经济增长速度下滑，消费市场低迷对传统媒体广告带来的影响，实现</w:t>
      </w:r>
      <w:r>
        <w:rPr>
          <w:spacing w:val="-43"/>
        </w:rPr>
        <w:t> </w:t>
      </w:r>
      <w:r>
        <w:rPr>
          <w:spacing w:val="-43"/>
        </w:rPr>
      </w:r>
      <w:r>
        <w:rPr/>
        <w:t>了广告经营收入逐年稳步增长。</w:t>
      </w:r>
    </w:p>
    <w:p>
      <w:pPr>
        <w:pStyle w:val="BodyText"/>
        <w:spacing w:line="384" w:lineRule="auto" w:before="41"/>
        <w:ind w:right="206" w:firstLine="425"/>
        <w:jc w:val="left"/>
      </w:pPr>
      <w:r>
        <w:rPr>
          <w:spacing w:val="-2"/>
        </w:rPr>
        <w:t>澄怀科技在高端留学咨询领域拥有较高的知名度和互联网宣传平台，同时澄怀科技重视在移动互联网</w:t>
      </w:r>
      <w:r>
        <w:rPr>
          <w:w w:val="100"/>
        </w:rPr>
        <w:t> </w:t>
      </w:r>
      <w:r>
        <w:rPr>
          <w:spacing w:val="-2"/>
        </w:rPr>
        <w:t>时代下的渠道和平台开发，利用互联网渠道聚拢客户。近几年在单纯留学业务的基础上衍生了留学考试辅</w:t>
      </w:r>
      <w:r>
        <w:rPr>
          <w:spacing w:val="-44"/>
        </w:rPr>
        <w:t> </w:t>
      </w:r>
      <w:r>
        <w:rPr>
          <w:spacing w:val="-44"/>
        </w:rPr>
      </w:r>
      <w:r>
        <w:rPr>
          <w:spacing w:val="-2"/>
        </w:rPr>
        <w:t>导业务，留学实习业务，留学后发展业务，形成了一条龙的留学产业服务链。除留学相关业务外，也进行</w:t>
      </w:r>
      <w:r>
        <w:rPr>
          <w:spacing w:val="-43"/>
        </w:rPr>
        <w:t> </w:t>
      </w:r>
      <w:r>
        <w:rPr>
          <w:spacing w:val="-43"/>
        </w:rPr>
      </w:r>
      <w:r>
        <w:rPr/>
        <w:t>多元化的发展，降低业务单一的市场和经验风险。澄怀科技</w:t>
      </w:r>
      <w:r>
        <w:rPr>
          <w:rFonts w:ascii="宋体" w:hAnsi="宋体" w:cs="宋体" w:eastAsia="宋体" w:hint="default"/>
        </w:rPr>
        <w:t>2015</w:t>
      </w:r>
      <w:r>
        <w:rPr/>
        <w:t>年制定的以</w:t>
      </w:r>
      <w:r>
        <w:rPr>
          <w:rFonts w:ascii="宋体" w:hAnsi="宋体" w:cs="宋体" w:eastAsia="宋体" w:hint="default"/>
        </w:rPr>
        <w:t>16-26</w:t>
      </w:r>
      <w:r>
        <w:rPr/>
        <w:t>岁的青年受众为主要用</w:t>
      </w:r>
      <w:r>
        <w:rPr>
          <w:w w:val="100"/>
        </w:rPr>
        <w:t> </w:t>
      </w:r>
      <w:r>
        <w:rPr>
          <w:spacing w:val="-2"/>
        </w:rPr>
        <w:t>户群体，提供除教育外更多的产品及服务的目标，在</w:t>
      </w:r>
      <w:r>
        <w:rPr>
          <w:rFonts w:ascii="宋体" w:hAnsi="宋体" w:cs="宋体" w:eastAsia="宋体" w:hint="default"/>
          <w:spacing w:val="-2"/>
        </w:rPr>
        <w:t>2016</w:t>
      </w:r>
      <w:r>
        <w:rPr>
          <w:spacing w:val="-2"/>
        </w:rPr>
        <w:t>年实现了以产品为导向向以用户为导向的战略转</w:t>
      </w:r>
    </w:p>
    <w:p>
      <w:pPr>
        <w:spacing w:after="0" w:line="384" w:lineRule="auto"/>
        <w:jc w:val="left"/>
        <w:sectPr>
          <w:pgSz w:w="11910" w:h="16840"/>
          <w:pgMar w:header="75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4" w:lineRule="auto"/>
        <w:ind w:right="0"/>
        <w:jc w:val="left"/>
      </w:pPr>
      <w:r>
        <w:rPr>
          <w:spacing w:val="-2"/>
        </w:rPr>
        <w:t>移。澄怀科技</w:t>
      </w:r>
      <w:r>
        <w:rPr>
          <w:rFonts w:ascii="宋体" w:hAnsi="宋体" w:cs="宋体" w:eastAsia="宋体" w:hint="default"/>
          <w:spacing w:val="-2"/>
        </w:rPr>
        <w:t>2017</w:t>
      </w:r>
      <w:r>
        <w:rPr>
          <w:spacing w:val="-2"/>
        </w:rPr>
        <w:t>年参与投资及运营了国内外多个商业演出活动，独家引进了首次登陆中国内地的大型户</w:t>
      </w:r>
      <w:r>
        <w:rPr>
          <w:spacing w:val="-40"/>
        </w:rPr>
        <w:t> </w:t>
      </w:r>
      <w:r>
        <w:rPr>
          <w:spacing w:val="-40"/>
        </w:rPr>
      </w:r>
      <w:r>
        <w:rPr/>
        <w:t>外音乐节</w:t>
      </w:r>
      <w:r>
        <w:rPr>
          <w:rFonts w:ascii="宋体" w:hAnsi="宋体" w:cs="宋体" w:eastAsia="宋体" w:hint="default"/>
        </w:rPr>
        <w:t>SUMMER</w:t>
      </w:r>
      <w:r>
        <w:rPr>
          <w:rFonts w:ascii="宋体" w:hAnsi="宋体" w:cs="宋体" w:eastAsia="宋体" w:hint="default"/>
          <w:spacing w:val="-3"/>
        </w:rPr>
        <w:t> </w:t>
      </w:r>
      <w:r>
        <w:rPr>
          <w:rFonts w:ascii="宋体" w:hAnsi="宋体" w:cs="宋体" w:eastAsia="宋体" w:hint="default"/>
        </w:rPr>
        <w:t>SONIC</w:t>
      </w:r>
      <w:r>
        <w:rPr/>
        <w:t>。澄怀科技计划在</w:t>
      </w:r>
      <w:r>
        <w:rPr>
          <w:rFonts w:ascii="宋体" w:hAnsi="宋体" w:cs="宋体" w:eastAsia="宋体" w:hint="default"/>
        </w:rPr>
        <w:t>2018</w:t>
      </w:r>
      <w:r>
        <w:rPr/>
        <w:t>年继续在文娱领域加大投入。</w:t>
      </w:r>
    </w:p>
    <w:p>
      <w:pPr>
        <w:pStyle w:val="BodyText"/>
        <w:spacing w:line="384" w:lineRule="auto" w:before="40"/>
        <w:ind w:left="578" w:right="0"/>
        <w:jc w:val="left"/>
      </w:pPr>
      <w:r>
        <w:rPr/>
        <w:t>国视上海承接了国视北京除手机音</w:t>
      </w:r>
      <w:r>
        <w:rPr>
          <w:rFonts w:ascii="宋体" w:hAnsi="宋体" w:cs="宋体" w:eastAsia="宋体" w:hint="default"/>
        </w:rPr>
        <w:t>/</w:t>
      </w:r>
      <w:r>
        <w:rPr/>
        <w:t>视频内容审核及管理以外的所有经营性业务。</w:t>
      </w:r>
      <w:r>
        <w:rPr>
          <w:w w:val="100"/>
        </w:rPr>
        <w:t> </w:t>
      </w:r>
      <w:r>
        <w:rPr>
          <w:spacing w:val="-2"/>
        </w:rPr>
        <w:t>掌视亿通在手机视频运营领域拥有业界领先的渠道优势，运营商视频业务和流量营销业务双业务主线</w:t>
      </w:r>
    </w:p>
    <w:p>
      <w:pPr>
        <w:pStyle w:val="BodyText"/>
        <w:spacing w:line="386" w:lineRule="auto" w:before="38"/>
        <w:ind w:left="578" w:right="0" w:hanging="426"/>
        <w:jc w:val="left"/>
      </w:pPr>
      <w:r>
        <w:rPr/>
        <w:t>的模式已经初步形成。</w:t>
      </w:r>
      <w:r>
        <w:rPr>
          <w:w w:val="100"/>
        </w:rPr>
        <w:t> </w:t>
      </w:r>
      <w:r>
        <w:rPr>
          <w:spacing w:val="-2"/>
        </w:rPr>
        <w:t>国广华屏面向细分市场、针对“信息孤岛”场景内有刚性需求或准刚性需求的用户提供免流量的视频</w:t>
      </w:r>
    </w:p>
    <w:p>
      <w:pPr>
        <w:pStyle w:val="BodyText"/>
        <w:spacing w:line="384" w:lineRule="auto" w:before="36"/>
        <w:ind w:left="578" w:right="0" w:hanging="426"/>
        <w:jc w:val="left"/>
      </w:pPr>
      <w:r>
        <w:rPr/>
        <w:t>服务，目前市场上尚无同类型的业务开展。</w:t>
      </w:r>
      <w:r>
        <w:rPr>
          <w:w w:val="100"/>
        </w:rPr>
        <w:t> </w:t>
      </w:r>
      <w:r>
        <w:rPr>
          <w:spacing w:val="-2"/>
        </w:rPr>
        <w:t>精视文化目前是国内第二大楼宇电梯广告提供商，业务覆盖国内各大、中城市的强大网络资源，每天</w:t>
      </w:r>
    </w:p>
    <w:p>
      <w:pPr>
        <w:pStyle w:val="BodyText"/>
        <w:spacing w:line="384" w:lineRule="auto" w:before="40"/>
        <w:ind w:right="0"/>
        <w:jc w:val="left"/>
      </w:pPr>
      <w:r>
        <w:rPr>
          <w:spacing w:val="-2"/>
        </w:rPr>
        <w:t>覆盖</w:t>
      </w:r>
      <w:r>
        <w:rPr>
          <w:rFonts w:ascii="宋体" w:hAnsi="宋体" w:cs="宋体" w:eastAsia="宋体" w:hint="default"/>
          <w:spacing w:val="-2"/>
        </w:rPr>
        <w:t>6,000</w:t>
      </w:r>
      <w:r>
        <w:rPr>
          <w:spacing w:val="-2"/>
        </w:rPr>
        <w:t>万家庭消费者，在杭州、成都、南京、上海等充满经济发展活力的大中线城市中心地带拥有近</w:t>
      </w:r>
      <w:r>
        <w:rPr>
          <w:rFonts w:ascii="宋体" w:hAnsi="宋体" w:cs="宋体" w:eastAsia="宋体" w:hint="default"/>
          <w:spacing w:val="-2"/>
        </w:rPr>
        <w:t>5</w:t>
      </w:r>
      <w:r>
        <w:rPr>
          <w:rFonts w:ascii="宋体" w:hAnsi="宋体" w:cs="宋体" w:eastAsia="宋体" w:hint="default"/>
          <w:spacing w:val="-38"/>
        </w:rPr>
        <w:t> </w:t>
      </w:r>
      <w:r>
        <w:rPr/>
        <w:t>万个楼宇电梯广告点位资源。</w:t>
      </w:r>
    </w:p>
    <w:p>
      <w:pPr>
        <w:pStyle w:val="BodyText"/>
        <w:spacing w:line="386" w:lineRule="auto" w:before="38"/>
        <w:ind w:right="0" w:firstLine="425"/>
        <w:jc w:val="left"/>
      </w:pPr>
      <w:r>
        <w:rPr>
          <w:spacing w:val="-2"/>
        </w:rPr>
        <w:t>邦富软件在舆情管理服务行业拥有先进的技术和极高的客户口碑，拥有丰富的高端搜索引擎软件平台</w:t>
      </w:r>
      <w:r>
        <w:rPr>
          <w:w w:val="100"/>
        </w:rPr>
        <w:t> </w:t>
      </w:r>
      <w:r>
        <w:rPr/>
        <w:t>研发、咨询和实施经验，是国内以成熟企业级搜索平台为核心的舆情管理系统提供商。</w:t>
      </w:r>
    </w:p>
    <w:p>
      <w:pPr>
        <w:pStyle w:val="BodyText"/>
        <w:spacing w:line="384" w:lineRule="auto" w:before="36"/>
        <w:ind w:right="0" w:firstLine="425"/>
        <w:jc w:val="left"/>
      </w:pPr>
      <w:r>
        <w:rPr>
          <w:spacing w:val="-2"/>
        </w:rPr>
        <w:t>漫友文化积累了丰富的漫画人才和作品资源，承办国内第二大国家级动漫展会活动，培养了千万级忠</w:t>
      </w:r>
      <w:r>
        <w:rPr>
          <w:w w:val="100"/>
        </w:rPr>
        <w:t> </w:t>
      </w:r>
      <w:r>
        <w:rPr/>
        <w:t>实的“漫迷”，拥有巨大的动漫产业链优质</w:t>
      </w:r>
      <w:r>
        <w:rPr>
          <w:rFonts w:ascii="宋体" w:hAnsi="宋体" w:cs="宋体" w:eastAsia="宋体" w:hint="default"/>
        </w:rPr>
        <w:t>IP</w:t>
      </w:r>
      <w:r>
        <w:rPr/>
        <w:t>入口和平台价值。</w:t>
      </w:r>
    </w:p>
    <w:p>
      <w:pPr>
        <w:pStyle w:val="BodyText"/>
        <w:spacing w:line="384" w:lineRule="auto" w:before="40"/>
        <w:ind w:right="103" w:firstLine="425"/>
        <w:jc w:val="left"/>
      </w:pPr>
      <w:r>
        <w:rPr>
          <w:spacing w:val="-5"/>
        </w:rPr>
        <w:t>上海鸿立、鸿立华享的委托管理团队具有丰富的投资经验，部分在投项目陆续上市，现已进入退出期。</w:t>
      </w:r>
      <w:r>
        <w:rPr>
          <w:w w:val="100"/>
        </w:rPr>
        <w:t> </w:t>
      </w:r>
      <w:r>
        <w:rPr>
          <w:spacing w:val="-2"/>
        </w:rPr>
        <w:t>上海鸿立、鸿立华享坚持产业链投资策略，持续的投资建立了很好的基础，在被投资项目之间产生很好的</w:t>
      </w:r>
      <w:r>
        <w:rPr>
          <w:spacing w:val="-44"/>
        </w:rPr>
        <w:t> </w:t>
      </w:r>
      <w:r>
        <w:rPr>
          <w:spacing w:val="-44"/>
        </w:rPr>
      </w:r>
      <w:r>
        <w:rPr/>
        <w:t>互动效应，帮助已投资企业做大做强。同时，运用团队丰富的资本运作经验为</w:t>
      </w:r>
      <w:r>
        <w:rPr>
          <w:rFonts w:ascii="宋体" w:hAnsi="宋体" w:cs="宋体" w:eastAsia="宋体" w:hint="default"/>
        </w:rPr>
        <w:t>Pre-IPO</w:t>
      </w:r>
      <w:r>
        <w:rPr/>
        <w:t>的项目提供咨询。</w:t>
      </w:r>
      <w:r>
        <w:rPr>
          <w:w w:val="100"/>
        </w:rPr>
        <w:t> </w:t>
      </w:r>
      <w:r>
        <w:rPr/>
        <w:t>行业内的许多投资标的愿意在同等条件下选择上海鸿立、鸿立华享。</w:t>
      </w:r>
    </w:p>
    <w:p>
      <w:pPr>
        <w:spacing w:after="0" w:line="384" w:lineRule="auto"/>
        <w:jc w:val="left"/>
        <w:sectPr>
          <w:pgSz w:w="11910" w:h="16840"/>
          <w:pgMar w:header="75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1"/>
        <w:spacing w:line="240" w:lineRule="auto"/>
        <w:ind w:left="2964" w:right="0"/>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6128"/>
        <w:jc w:val="left"/>
        <w:rPr>
          <w:b w:val="0"/>
          <w:bCs w:val="0"/>
        </w:rPr>
      </w:pPr>
      <w:r>
        <w:rPr/>
        <w:t>一、概述</w:t>
      </w:r>
      <w:r>
        <w:rPr>
          <w:b w:val="0"/>
          <w:bCs w:val="0"/>
        </w:rPr>
      </w:r>
    </w:p>
    <w:p>
      <w:pPr>
        <w:spacing w:line="240" w:lineRule="auto" w:before="1"/>
        <w:rPr>
          <w:rFonts w:ascii="宋体" w:hAnsi="宋体" w:cs="宋体" w:eastAsia="宋体" w:hint="default"/>
          <w:b/>
          <w:bCs/>
          <w:sz w:val="34"/>
          <w:szCs w:val="34"/>
        </w:rPr>
      </w:pPr>
    </w:p>
    <w:p>
      <w:pPr>
        <w:pStyle w:val="BodyText"/>
        <w:spacing w:line="384" w:lineRule="auto"/>
        <w:ind w:right="206" w:firstLine="425"/>
        <w:jc w:val="both"/>
      </w:pPr>
      <w:r>
        <w:rPr>
          <w:rFonts w:ascii="宋体" w:hAnsi="宋体" w:cs="宋体" w:eastAsia="宋体" w:hint="default"/>
          <w:spacing w:val="-2"/>
        </w:rPr>
        <w:t>2017</w:t>
      </w:r>
      <w:r>
        <w:rPr>
          <w:spacing w:val="-2"/>
        </w:rPr>
        <w:t>年，我国经济取得重大转折性成就，经济下行趋势从根本上得到遏制，各行各业发展呈不均衡态</w:t>
      </w:r>
      <w:r>
        <w:rPr>
          <w:w w:val="100"/>
        </w:rPr>
        <w:t> </w:t>
      </w:r>
      <w:r>
        <w:rPr>
          <w:spacing w:val="-2"/>
        </w:rPr>
        <w:t>势。传媒行业整体上处于内部结构的调整阶段，从传统媒体占据主流逐渐演变为新媒体唱主角。公司按照</w:t>
      </w:r>
      <w:r>
        <w:rPr>
          <w:spacing w:val="-43"/>
        </w:rPr>
        <w:t> </w:t>
      </w:r>
      <w:r>
        <w:rPr>
          <w:spacing w:val="-43"/>
        </w:rPr>
      </w:r>
      <w:r>
        <w:rPr>
          <w:spacing w:val="-2"/>
        </w:rPr>
        <w:t>年初确立的“在公司董事会的正确领导和监事会的有效监督下，公司将进一步巩固阵地，深挖潜力，克艰</w:t>
      </w:r>
      <w:r>
        <w:rPr>
          <w:spacing w:val="-46"/>
        </w:rPr>
        <w:t> </w:t>
      </w:r>
      <w:r>
        <w:rPr>
          <w:spacing w:val="-46"/>
        </w:rPr>
      </w:r>
      <w:r>
        <w:rPr>
          <w:spacing w:val="-2"/>
        </w:rPr>
        <w:t>攻难，确保主业持续发展，推动资产整合，促进资源优化配置，推进业务转型，蓄积新的增长动力，打造</w:t>
      </w:r>
      <w:r>
        <w:rPr>
          <w:spacing w:val="-42"/>
        </w:rPr>
        <w:t> </w:t>
      </w:r>
      <w:r>
        <w:rPr>
          <w:spacing w:val="-42"/>
        </w:rPr>
      </w:r>
      <w:r>
        <w:rPr>
          <w:spacing w:val="-2"/>
        </w:rPr>
        <w:t>新的利润增长点，创造可持续价值，提升公司核心竞争力、盈利能力和抗风险能力，致力打造互联网平台</w:t>
      </w:r>
      <w:r>
        <w:rPr>
          <w:spacing w:val="-50"/>
        </w:rPr>
        <w:t> </w:t>
      </w:r>
      <w:r>
        <w:rPr>
          <w:spacing w:val="-50"/>
        </w:rPr>
      </w:r>
      <w:r>
        <w:rPr/>
        <w:t>型传媒集团”的经营管理思路，顶住压力，克服困难，紧抓机遇，力求创新，推进转型。</w:t>
      </w:r>
    </w:p>
    <w:p>
      <w:pPr>
        <w:pStyle w:val="BodyText"/>
        <w:spacing w:line="420" w:lineRule="auto" w:before="79"/>
        <w:ind w:left="578" w:right="0"/>
        <w:jc w:val="left"/>
      </w:pPr>
      <w:r>
        <w:rPr>
          <w:spacing w:val="-2"/>
        </w:rPr>
        <w:t>（一）时报传媒受益于一级市场的发展，</w:t>
      </w:r>
      <w:r>
        <w:rPr>
          <w:rFonts w:ascii="宋体" w:hAnsi="宋体" w:cs="宋体" w:eastAsia="宋体" w:hint="default"/>
          <w:spacing w:val="-2"/>
        </w:rPr>
        <w:t>IPO</w:t>
      </w:r>
      <w:r>
        <w:rPr>
          <w:spacing w:val="-2"/>
        </w:rPr>
        <w:t>发行密集，</w:t>
      </w:r>
      <w:r>
        <w:rPr>
          <w:rFonts w:ascii="宋体" w:hAnsi="宋体" w:cs="宋体" w:eastAsia="宋体" w:hint="default"/>
          <w:spacing w:val="-2"/>
        </w:rPr>
        <w:t>2017</w:t>
      </w:r>
      <w:r>
        <w:rPr>
          <w:spacing w:val="-2"/>
        </w:rPr>
        <w:t>年业绩保持稳步增长，具体情况如下：</w:t>
      </w:r>
      <w:r>
        <w:rPr>
          <w:spacing w:val="-20"/>
        </w:rPr>
        <w:t> </w:t>
      </w:r>
      <w:r>
        <w:rPr>
          <w:spacing w:val="-20"/>
        </w:rPr>
      </w:r>
      <w:r>
        <w:rPr>
          <w:spacing w:val="-2"/>
        </w:rPr>
        <w:t>上市公司常年信息披露收入</w:t>
      </w:r>
      <w:r>
        <w:rPr>
          <w:rFonts w:ascii="宋体" w:hAnsi="宋体" w:cs="宋体" w:eastAsia="宋体" w:hint="default"/>
          <w:spacing w:val="-2"/>
        </w:rPr>
        <w:t>22,002.39</w:t>
      </w:r>
      <w:r>
        <w:rPr>
          <w:spacing w:val="-2"/>
        </w:rPr>
        <w:t>万元，同比增长</w:t>
      </w:r>
      <w:r>
        <w:rPr>
          <w:rFonts w:ascii="宋体" w:hAnsi="宋体" w:cs="宋体" w:eastAsia="宋体" w:hint="default"/>
          <w:spacing w:val="-2"/>
        </w:rPr>
        <w:t>13.24%</w:t>
      </w:r>
      <w:r>
        <w:rPr>
          <w:spacing w:val="-2"/>
        </w:rPr>
        <w:t>；创业板常年信息披露收入</w:t>
      </w:r>
      <w:r>
        <w:rPr>
          <w:rFonts w:ascii="宋体" w:hAnsi="宋体" w:cs="宋体" w:eastAsia="宋体" w:hint="default"/>
          <w:spacing w:val="-2"/>
        </w:rPr>
        <w:t>3,971.28</w:t>
      </w:r>
      <w:r>
        <w:rPr>
          <w:spacing w:val="-2"/>
        </w:rPr>
        <w:t>万</w:t>
      </w:r>
    </w:p>
    <w:p>
      <w:pPr>
        <w:pStyle w:val="BodyText"/>
        <w:spacing w:line="384" w:lineRule="auto" w:before="9"/>
        <w:ind w:right="0"/>
        <w:jc w:val="left"/>
      </w:pPr>
      <w:r>
        <w:rPr>
          <w:spacing w:val="-2"/>
        </w:rPr>
        <w:t>元，同比增长</w:t>
      </w:r>
      <w:r>
        <w:rPr>
          <w:rFonts w:ascii="宋体" w:hAnsi="宋体" w:cs="宋体" w:eastAsia="宋体" w:hint="default"/>
          <w:spacing w:val="-2"/>
        </w:rPr>
        <w:t>25.43%</w:t>
      </w:r>
      <w:r>
        <w:rPr>
          <w:spacing w:val="-2"/>
        </w:rPr>
        <w:t>；上市公司</w:t>
      </w:r>
      <w:r>
        <w:rPr>
          <w:rFonts w:ascii="宋体" w:hAnsi="宋体" w:cs="宋体" w:eastAsia="宋体" w:hint="default"/>
          <w:spacing w:val="-2"/>
        </w:rPr>
        <w:t>IPO</w:t>
      </w:r>
      <w:r>
        <w:rPr>
          <w:spacing w:val="-2"/>
        </w:rPr>
        <w:t>及再融资信息披露收入</w:t>
      </w:r>
      <w:r>
        <w:rPr>
          <w:rFonts w:ascii="宋体" w:hAnsi="宋体" w:cs="宋体" w:eastAsia="宋体" w:hint="default"/>
          <w:spacing w:val="-2"/>
        </w:rPr>
        <w:t>26,235.43</w:t>
      </w:r>
      <w:r>
        <w:rPr>
          <w:spacing w:val="-2"/>
        </w:rPr>
        <w:t>万元，同比增长</w:t>
      </w:r>
      <w:r>
        <w:rPr>
          <w:rFonts w:ascii="宋体" w:hAnsi="宋体" w:cs="宋体" w:eastAsia="宋体" w:hint="default"/>
          <w:spacing w:val="-2"/>
        </w:rPr>
        <w:t>73.50%</w:t>
      </w:r>
      <w:r>
        <w:rPr>
          <w:spacing w:val="-2"/>
        </w:rPr>
        <w:t>；创业板新发</w:t>
      </w:r>
      <w:r>
        <w:rPr>
          <w:spacing w:val="-24"/>
        </w:rPr>
        <w:t> </w:t>
      </w:r>
      <w:r>
        <w:rPr>
          <w:spacing w:val="-24"/>
        </w:rPr>
      </w:r>
      <w:r>
        <w:rPr/>
        <w:t>行信息披露收入</w:t>
      </w:r>
      <w:r>
        <w:rPr>
          <w:rFonts w:ascii="宋体" w:hAnsi="宋体" w:cs="宋体" w:eastAsia="宋体" w:hint="default"/>
        </w:rPr>
        <w:t>7,674.48</w:t>
      </w:r>
      <w:r>
        <w:rPr/>
        <w:t>万元，同比增长</w:t>
      </w:r>
      <w:r>
        <w:rPr>
          <w:rFonts w:ascii="宋体" w:hAnsi="宋体" w:cs="宋体" w:eastAsia="宋体" w:hint="default"/>
        </w:rPr>
        <w:t>136.66%</w:t>
      </w:r>
      <w:r>
        <w:rPr/>
        <w:t>。收入增长主要受市场的扩容，带动客户群体量进一步</w:t>
      </w:r>
      <w:r>
        <w:rPr>
          <w:w w:val="100"/>
        </w:rPr>
        <w:t> </w:t>
      </w:r>
      <w:r>
        <w:rPr/>
        <w:t>增大。</w:t>
      </w:r>
    </w:p>
    <w:p>
      <w:pPr>
        <w:pStyle w:val="BodyText"/>
        <w:spacing w:line="386" w:lineRule="auto" w:before="79"/>
        <w:ind w:right="0" w:firstLine="425"/>
        <w:jc w:val="left"/>
      </w:pPr>
      <w:r>
        <w:rPr>
          <w:spacing w:val="-2"/>
        </w:rPr>
        <w:t>基金常年信息披露收入</w:t>
      </w:r>
      <w:r>
        <w:rPr>
          <w:rFonts w:ascii="宋体" w:hAnsi="宋体" w:cs="宋体" w:eastAsia="宋体" w:hint="default"/>
          <w:spacing w:val="-2"/>
        </w:rPr>
        <w:t>20,172.51</w:t>
      </w:r>
      <w:r>
        <w:rPr>
          <w:spacing w:val="-2"/>
        </w:rPr>
        <w:t>万元，同比增长</w:t>
      </w:r>
      <w:r>
        <w:rPr>
          <w:rFonts w:ascii="宋体" w:hAnsi="宋体" w:cs="宋体" w:eastAsia="宋体" w:hint="default"/>
          <w:spacing w:val="-2"/>
        </w:rPr>
        <w:t>11.97%</w:t>
      </w:r>
      <w:r>
        <w:rPr>
          <w:spacing w:val="-2"/>
        </w:rPr>
        <w:t>，主要得益于基金扩容后常年合作数提升；</w:t>
      </w:r>
      <w:r>
        <w:rPr>
          <w:w w:val="100"/>
        </w:rPr>
        <w:t> </w:t>
      </w:r>
      <w:r>
        <w:rPr/>
        <w:t>基金新发行收入完成</w:t>
      </w:r>
      <w:r>
        <w:rPr>
          <w:rFonts w:ascii="宋体" w:hAnsi="宋体" w:cs="宋体" w:eastAsia="宋体" w:hint="default"/>
        </w:rPr>
        <w:t>3,163.68</w:t>
      </w:r>
      <w:r>
        <w:rPr/>
        <w:t>万元，同比增加</w:t>
      </w:r>
      <w:r>
        <w:rPr>
          <w:rFonts w:ascii="宋体" w:hAnsi="宋体" w:cs="宋体" w:eastAsia="宋体" w:hint="default"/>
        </w:rPr>
        <w:t>17.54%</w:t>
      </w:r>
      <w:r>
        <w:rPr/>
        <w:t>。</w:t>
      </w:r>
    </w:p>
    <w:p>
      <w:pPr>
        <w:pStyle w:val="BodyText"/>
        <w:spacing w:line="384" w:lineRule="auto" w:before="77"/>
        <w:ind w:right="180" w:firstLine="425"/>
        <w:jc w:val="both"/>
      </w:pPr>
      <w:r>
        <w:rPr>
          <w:spacing w:val="-2"/>
        </w:rPr>
        <w:t>商业广告收入</w:t>
      </w:r>
      <w:r>
        <w:rPr>
          <w:rFonts w:ascii="宋体" w:hAnsi="宋体" w:cs="宋体" w:eastAsia="宋体" w:hint="default"/>
          <w:spacing w:val="-2"/>
        </w:rPr>
        <w:t>4,245.17</w:t>
      </w:r>
      <w:r>
        <w:rPr>
          <w:spacing w:val="-2"/>
        </w:rPr>
        <w:t>万元，同比增长</w:t>
      </w:r>
      <w:r>
        <w:rPr>
          <w:rFonts w:ascii="宋体" w:hAnsi="宋体" w:cs="宋体" w:eastAsia="宋体" w:hint="default"/>
          <w:spacing w:val="-2"/>
        </w:rPr>
        <w:t>12.19%</w:t>
      </w:r>
      <w:r>
        <w:rPr>
          <w:spacing w:val="-2"/>
        </w:rPr>
        <w:t>，主要是时报传媒通过举办券商、信托、银行、保险、</w:t>
      </w:r>
      <w:r>
        <w:rPr>
          <w:w w:val="100"/>
        </w:rPr>
        <w:t> </w:t>
      </w:r>
      <w:r>
        <w:rPr>
          <w:spacing w:val="-2"/>
        </w:rPr>
        <w:t>期货及私募等金融行业的品牌推广活动积累了丰富的资源，并通过扩充增值服务产品线，形成了差异化竞</w:t>
      </w:r>
      <w:r>
        <w:rPr>
          <w:spacing w:val="-44"/>
        </w:rPr>
        <w:t> </w:t>
      </w:r>
      <w:r>
        <w:rPr>
          <w:spacing w:val="-44"/>
        </w:rPr>
      </w:r>
      <w:r>
        <w:rPr/>
        <w:t>争优势，拉动了商业广告业务的发展。其他业务收入</w:t>
      </w:r>
      <w:r>
        <w:rPr>
          <w:rFonts w:ascii="宋体" w:hAnsi="宋体" w:cs="宋体" w:eastAsia="宋体" w:hint="default"/>
        </w:rPr>
        <w:t>3,023.33</w:t>
      </w:r>
      <w:r>
        <w:rPr/>
        <w:t>万元，同比增长</w:t>
      </w:r>
      <w:r>
        <w:rPr>
          <w:rFonts w:ascii="宋体" w:hAnsi="宋体" w:cs="宋体" w:eastAsia="宋体" w:hint="default"/>
        </w:rPr>
        <w:t>105.97%</w:t>
      </w:r>
      <w:r>
        <w:rPr/>
        <w:t>。</w:t>
      </w:r>
    </w:p>
    <w:p>
      <w:pPr>
        <w:pStyle w:val="BodyText"/>
        <w:spacing w:line="384" w:lineRule="auto" w:before="79"/>
        <w:ind w:right="0" w:firstLine="425"/>
        <w:jc w:val="left"/>
      </w:pPr>
      <w:r>
        <w:rPr>
          <w:spacing w:val="-2"/>
        </w:rPr>
        <w:t>（二）华商传媒面对传统媒体市场持续下滑的严峻形势，</w:t>
      </w:r>
      <w:r>
        <w:rPr>
          <w:rFonts w:ascii="宋体" w:hAnsi="宋体" w:cs="宋体" w:eastAsia="宋体" w:hint="default"/>
          <w:spacing w:val="-2"/>
        </w:rPr>
        <w:t>2017</w:t>
      </w:r>
      <w:r>
        <w:rPr>
          <w:spacing w:val="-2"/>
        </w:rPr>
        <w:t>年的运营工作按照“利润优先、严控成</w:t>
      </w:r>
      <w:r>
        <w:rPr>
          <w:w w:val="100"/>
        </w:rPr>
        <w:t> </w:t>
      </w:r>
      <w:r>
        <w:rPr>
          <w:spacing w:val="-5"/>
        </w:rPr>
        <w:t>本、共享成果、有效激励”四个原则，以及“分步突围，务实前行”的操作思路，继续压缩传统业务成本、</w:t>
      </w:r>
      <w:r>
        <w:rPr>
          <w:spacing w:val="-7"/>
        </w:rPr>
        <w:t> </w:t>
      </w:r>
      <w:r>
        <w:rPr>
          <w:spacing w:val="-7"/>
        </w:rPr>
      </w:r>
      <w:r>
        <w:rPr>
          <w:spacing w:val="-2"/>
        </w:rPr>
        <w:t>转化资源、强化影响力，同时加大主攻创新业务力度，强力推进转型业务，华商传媒管理层及全体员工迎</w:t>
      </w:r>
      <w:r>
        <w:rPr>
          <w:spacing w:val="-44"/>
        </w:rPr>
        <w:t> </w:t>
      </w:r>
      <w:r>
        <w:rPr>
          <w:spacing w:val="-44"/>
        </w:rPr>
      </w:r>
      <w:r>
        <w:rPr/>
        <w:t>难而上，努力克服市场不利因素的影响，全年的总体运营态势好于预期，完成年度经营目标。</w:t>
      </w:r>
    </w:p>
    <w:p>
      <w:pPr>
        <w:pStyle w:val="BodyText"/>
        <w:spacing w:line="420" w:lineRule="auto" w:before="79"/>
        <w:ind w:left="578" w:right="0"/>
        <w:jc w:val="left"/>
      </w:pPr>
      <w:r>
        <w:rPr>
          <w:rFonts w:ascii="宋体" w:hAnsi="宋体" w:cs="宋体" w:eastAsia="宋体" w:hint="default"/>
        </w:rPr>
        <w:t>1</w:t>
      </w:r>
      <w:r>
        <w:rPr/>
        <w:t>、传统报纸业务创新经营，强化节点营销力度，化解经营压力和风险</w:t>
      </w:r>
      <w:r>
        <w:rPr>
          <w:w w:val="100"/>
        </w:rPr>
        <w:t> </w:t>
      </w:r>
      <w:r>
        <w:rPr/>
        <w:t>根据</w:t>
      </w:r>
      <w:r>
        <w:rPr>
          <w:rFonts w:ascii="宋体" w:hAnsi="宋体" w:cs="宋体" w:eastAsia="宋体" w:hint="default"/>
        </w:rPr>
        <w:t>CTR</w:t>
      </w:r>
      <w:r>
        <w:rPr/>
        <w:t>媒介智讯监测的广告数据，</w:t>
      </w:r>
      <w:r>
        <w:rPr>
          <w:spacing w:val="-15"/>
        </w:rPr>
        <w:t> </w:t>
      </w:r>
      <w:r>
        <w:rPr>
          <w:rFonts w:ascii="宋体" w:hAnsi="宋体" w:cs="宋体" w:eastAsia="宋体" w:hint="default"/>
        </w:rPr>
        <w:t>2017</w:t>
      </w:r>
      <w:r>
        <w:rPr/>
        <w:t>年</w:t>
      </w:r>
      <w:r>
        <w:rPr>
          <w:rFonts w:ascii="宋体" w:hAnsi="宋体" w:cs="宋体" w:eastAsia="宋体" w:hint="default"/>
        </w:rPr>
        <w:t>1-11</w:t>
      </w:r>
      <w:r>
        <w:rPr/>
        <w:t>月报纸广告市场同比下降了</w:t>
      </w:r>
      <w:r>
        <w:rPr>
          <w:rFonts w:ascii="宋体" w:hAnsi="宋体" w:cs="宋体" w:eastAsia="宋体" w:hint="default"/>
        </w:rPr>
        <w:t>32.1%</w:t>
      </w:r>
      <w:r>
        <w:rPr/>
        <w:t>，降幅与上半年数</w:t>
      </w:r>
    </w:p>
    <w:p>
      <w:pPr>
        <w:pStyle w:val="BodyText"/>
        <w:spacing w:line="384" w:lineRule="auto" w:before="9"/>
        <w:ind w:right="206"/>
        <w:jc w:val="both"/>
      </w:pPr>
      <w:r>
        <w:rPr>
          <w:spacing w:val="-2"/>
        </w:rPr>
        <w:t>据相比略有扩大。华商传媒四报均处于广告投放下滑的重灾区。四报经营团队克服种种困难，创新经营思</w:t>
      </w:r>
      <w:r>
        <w:rPr>
          <w:spacing w:val="-44"/>
        </w:rPr>
        <w:t> </w:t>
      </w:r>
      <w:r>
        <w:rPr>
          <w:spacing w:val="-44"/>
        </w:rPr>
      </w:r>
      <w:r>
        <w:rPr>
          <w:spacing w:val="-2"/>
        </w:rPr>
        <w:t>路，充分利用各类节庆和事件营销，积极以创意策划和特刊强力拉动市场，四报全年策划并实施经营活动</w:t>
      </w:r>
      <w:r>
        <w:rPr>
          <w:spacing w:val="-43"/>
        </w:rPr>
        <w:t> </w:t>
      </w:r>
      <w:r>
        <w:rPr>
          <w:spacing w:val="-43"/>
        </w:rPr>
      </w:r>
      <w:r>
        <w:rPr>
          <w:spacing w:val="-2"/>
        </w:rPr>
        <w:t>共达</w:t>
      </w:r>
      <w:r>
        <w:rPr>
          <w:rFonts w:ascii="宋体" w:hAnsi="宋体" w:cs="宋体" w:eastAsia="宋体" w:hint="default"/>
          <w:spacing w:val="-2"/>
        </w:rPr>
        <w:t>1254</w:t>
      </w:r>
      <w:r>
        <w:rPr>
          <w:spacing w:val="-2"/>
        </w:rPr>
        <w:t>个，突出“放大报纸及融媒矩阵的社会影响力、最大限度实现经营结果变现”的思路，整体优于</w:t>
      </w:r>
      <w:r>
        <w:rPr>
          <w:spacing w:val="-40"/>
        </w:rPr>
        <w:t> </w:t>
      </w:r>
      <w:r>
        <w:rPr>
          <w:spacing w:val="-40"/>
        </w:rPr>
      </w:r>
      <w:r>
        <w:rPr/>
        <w:t>市场表现，保持了主业广告经营的基本稳定。</w:t>
      </w:r>
    </w:p>
    <w:p>
      <w:pPr>
        <w:spacing w:after="0" w:line="384" w:lineRule="auto"/>
        <w:jc w:val="both"/>
        <w:sectPr>
          <w:pgSz w:w="11910" w:h="16840"/>
          <w:pgMar w:header="75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4" w:lineRule="auto"/>
        <w:ind w:right="124" w:firstLine="425"/>
        <w:jc w:val="both"/>
      </w:pPr>
      <w:r>
        <w:rPr>
          <w:spacing w:val="-2"/>
        </w:rPr>
        <w:t>在创新经营的同时，坚持“收入下降、成本费用必须下降”的原则，深入推进人员优化。传统业务坚</w:t>
      </w:r>
      <w:r>
        <w:rPr>
          <w:w w:val="100"/>
        </w:rPr>
        <w:t> </w:t>
      </w:r>
      <w:r>
        <w:rPr>
          <w:spacing w:val="-2"/>
        </w:rPr>
        <w:t>守不亏损底线，两家报纸经营及印刷厂</w:t>
      </w:r>
      <w:r>
        <w:rPr>
          <w:rFonts w:ascii="宋体" w:hAnsi="宋体" w:cs="宋体" w:eastAsia="宋体" w:hint="default"/>
          <w:spacing w:val="-2"/>
        </w:rPr>
        <w:t>2017</w:t>
      </w:r>
      <w:r>
        <w:rPr>
          <w:spacing w:val="-2"/>
        </w:rPr>
        <w:t>年实现有效减亏，尤其三地印刷厂加大外报和商业印刷力度，</w:t>
      </w:r>
      <w:r>
        <w:rPr>
          <w:spacing w:val="-18"/>
        </w:rPr>
        <w:t> </w:t>
      </w:r>
      <w:r>
        <w:rPr>
          <w:spacing w:val="-18"/>
        </w:rPr>
      </w:r>
      <w:r>
        <w:rPr>
          <w:spacing w:val="-2"/>
        </w:rPr>
        <w:t>积极弥补了主报印数下降的局面。主业有效控制成本，极大缓解了传统业务的经营压力，化解了可能存在</w:t>
      </w:r>
      <w:r>
        <w:rPr>
          <w:spacing w:val="-42"/>
        </w:rPr>
        <w:t> </w:t>
      </w:r>
      <w:r>
        <w:rPr>
          <w:spacing w:val="-42"/>
        </w:rPr>
      </w:r>
      <w:r>
        <w:rPr/>
        <w:t>的人员和经营风险。</w:t>
      </w:r>
    </w:p>
    <w:p>
      <w:pPr>
        <w:pStyle w:val="BodyText"/>
        <w:spacing w:line="420" w:lineRule="auto" w:before="79"/>
        <w:ind w:left="578" w:right="136"/>
        <w:jc w:val="left"/>
        <w:rPr>
          <w:rFonts w:ascii="宋体" w:hAnsi="宋体" w:cs="宋体" w:eastAsia="宋体" w:hint="default"/>
        </w:rPr>
      </w:pPr>
      <w:r>
        <w:rPr>
          <w:rFonts w:ascii="宋体" w:hAnsi="宋体" w:cs="宋体" w:eastAsia="宋体" w:hint="default"/>
        </w:rPr>
        <w:t>2</w:t>
      </w:r>
      <w:r>
        <w:rPr/>
        <w:t>、主攻转型业务聚焦用户连接，不断巩固市场优势，形成规模化增长态势</w:t>
      </w:r>
      <w:r>
        <w:rPr>
          <w:w w:val="100"/>
        </w:rPr>
        <w:t> </w:t>
      </w:r>
      <w:r>
        <w:rPr>
          <w:spacing w:val="-2"/>
        </w:rPr>
        <w:t>转型业务中，在内容融合方面，布局面向二三线新媒体市场的“二三里”新闻客户端，注册用户</w:t>
      </w:r>
      <w:r>
        <w:rPr>
          <w:rFonts w:ascii="宋体" w:hAnsi="宋体" w:cs="宋体" w:eastAsia="宋体" w:hint="default"/>
          <w:spacing w:val="-2"/>
        </w:rPr>
        <w:t>300</w:t>
      </w:r>
    </w:p>
    <w:p>
      <w:pPr>
        <w:pStyle w:val="BodyText"/>
        <w:spacing w:line="420" w:lineRule="auto" w:before="7"/>
        <w:ind w:left="578" w:right="136" w:hanging="426"/>
        <w:jc w:val="left"/>
        <w:rPr>
          <w:rFonts w:ascii="宋体" w:hAnsi="宋体" w:cs="宋体" w:eastAsia="宋体" w:hint="default"/>
        </w:rPr>
      </w:pPr>
      <w:r>
        <w:rPr/>
        <w:t>万，四省实现了内容的全覆盖，在区域性媒体中进入全国前</w:t>
      </w:r>
      <w:r>
        <w:rPr>
          <w:rFonts w:ascii="宋体" w:hAnsi="宋体" w:cs="宋体" w:eastAsia="宋体" w:hint="default"/>
        </w:rPr>
        <w:t>20</w:t>
      </w:r>
      <w:r>
        <w:rPr/>
        <w:t>名，具备了一定的用户基础和影响力。</w:t>
      </w:r>
      <w:r>
        <w:rPr>
          <w:w w:val="100"/>
        </w:rPr>
        <w:t> </w:t>
      </w:r>
      <w:r>
        <w:rPr>
          <w:spacing w:val="-2"/>
        </w:rPr>
        <w:t>会展业务保持良好发展态势，</w:t>
      </w:r>
      <w:r>
        <w:rPr>
          <w:rFonts w:ascii="宋体" w:hAnsi="宋体" w:cs="宋体" w:eastAsia="宋体" w:hint="default"/>
          <w:spacing w:val="-2"/>
        </w:rPr>
        <w:t>2017</w:t>
      </w:r>
      <w:r>
        <w:rPr>
          <w:spacing w:val="-2"/>
        </w:rPr>
        <w:t>第九届西安五一汽车展览会，参与汽车品牌上百家，七天展会共</w:t>
      </w:r>
      <w:r>
        <w:rPr>
          <w:rFonts w:ascii="宋体" w:hAnsi="宋体" w:cs="宋体" w:eastAsia="宋体" w:hint="default"/>
          <w:spacing w:val="-2"/>
        </w:rPr>
        <w:t>41</w:t>
      </w:r>
    </w:p>
    <w:p>
      <w:pPr>
        <w:pStyle w:val="BodyText"/>
        <w:spacing w:line="384" w:lineRule="auto" w:before="9"/>
        <w:ind w:right="136"/>
        <w:jc w:val="left"/>
      </w:pPr>
      <w:r>
        <w:rPr/>
        <w:t>万人次观展，总计成交车辆</w:t>
      </w:r>
      <w:r>
        <w:rPr>
          <w:rFonts w:ascii="宋体" w:hAnsi="宋体" w:cs="宋体" w:eastAsia="宋体" w:hint="default"/>
        </w:rPr>
        <w:t>12,197</w:t>
      </w:r>
      <w:r>
        <w:rPr/>
        <w:t>台，车展总收入再创历史新高。</w:t>
      </w:r>
      <w:r>
        <w:rPr>
          <w:rFonts w:ascii="宋体" w:hAnsi="宋体" w:cs="宋体" w:eastAsia="宋体" w:hint="default"/>
        </w:rPr>
        <w:t>9</w:t>
      </w:r>
      <w:r>
        <w:rPr/>
        <w:t>月</w:t>
      </w:r>
      <w:r>
        <w:rPr>
          <w:rFonts w:ascii="宋体" w:hAnsi="宋体" w:cs="宋体" w:eastAsia="宋体" w:hint="default"/>
        </w:rPr>
        <w:t>30</w:t>
      </w:r>
      <w:r>
        <w:rPr/>
        <w:t>日开幕的</w:t>
      </w:r>
      <w:r>
        <w:rPr>
          <w:rFonts w:ascii="宋体" w:hAnsi="宋体" w:cs="宋体" w:eastAsia="宋体" w:hint="default"/>
        </w:rPr>
        <w:t>2017</w:t>
      </w:r>
      <w:r>
        <w:rPr/>
        <w:t>年十一国际车展，</w:t>
      </w:r>
      <w:r>
        <w:rPr>
          <w:w w:val="100"/>
        </w:rPr>
        <w:t> </w:t>
      </w:r>
      <w:r>
        <w:rPr/>
        <w:t>共启用</w:t>
      </w:r>
      <w:r>
        <w:rPr>
          <w:rFonts w:ascii="宋体" w:hAnsi="宋体" w:cs="宋体" w:eastAsia="宋体" w:hint="default"/>
        </w:rPr>
        <w:t>10</w:t>
      </w:r>
      <w:r>
        <w:rPr/>
        <w:t>个室内展馆，展览面积超过</w:t>
      </w:r>
      <w:r>
        <w:rPr>
          <w:rFonts w:ascii="宋体" w:hAnsi="宋体" w:cs="宋体" w:eastAsia="宋体" w:hint="default"/>
        </w:rPr>
        <w:t>15</w:t>
      </w:r>
      <w:r>
        <w:rPr/>
        <w:t>万平方米，</w:t>
      </w:r>
      <w:r>
        <w:rPr>
          <w:rFonts w:ascii="宋体" w:hAnsi="宋体" w:cs="宋体" w:eastAsia="宋体" w:hint="default"/>
        </w:rPr>
        <w:t>9</w:t>
      </w:r>
      <w:r>
        <w:rPr/>
        <w:t>天展会总计共</w:t>
      </w:r>
      <w:r>
        <w:rPr>
          <w:rFonts w:ascii="宋体" w:hAnsi="宋体" w:cs="宋体" w:eastAsia="宋体" w:hint="default"/>
        </w:rPr>
        <w:t>51.2</w:t>
      </w:r>
      <w:r>
        <w:rPr/>
        <w:t>万人次观展，成交车辆</w:t>
      </w:r>
      <w:r>
        <w:rPr>
          <w:rFonts w:ascii="宋体" w:hAnsi="宋体" w:cs="宋体" w:eastAsia="宋体" w:hint="default"/>
        </w:rPr>
        <w:t>24,933</w:t>
      </w:r>
      <w:r>
        <w:rPr/>
        <w:t>台，</w:t>
      </w:r>
      <w:r>
        <w:rPr>
          <w:spacing w:val="-3"/>
          <w:w w:val="100"/>
        </w:rPr>
        <w:t> </w:t>
      </w:r>
      <w:r>
        <w:rPr>
          <w:spacing w:val="-2"/>
        </w:rPr>
        <w:t>再次交出了优异的成绩单。面向年轻消费群体，试水酷玩新项目，举办“首届西安酷玩娱乐嘉年华”，</w:t>
      </w:r>
      <w:r>
        <w:rPr>
          <w:rFonts w:ascii="宋体" w:hAnsi="宋体" w:cs="宋体" w:eastAsia="宋体" w:hint="default"/>
          <w:spacing w:val="-2"/>
        </w:rPr>
        <w:t>31</w:t>
      </w:r>
      <w:r>
        <w:rPr>
          <w:rFonts w:ascii="宋体" w:hAnsi="宋体" w:cs="宋体" w:eastAsia="宋体" w:hint="default"/>
          <w:spacing w:val="-40"/>
        </w:rPr>
        <w:t> </w:t>
      </w:r>
      <w:r>
        <w:rPr/>
        <w:t>家电竞、游戏、动漫等行业领军品牌组团亮相，展览面积</w:t>
      </w:r>
      <w:r>
        <w:rPr>
          <w:rFonts w:ascii="宋体" w:hAnsi="宋体" w:cs="宋体" w:eastAsia="宋体" w:hint="default"/>
        </w:rPr>
        <w:t>9,725</w:t>
      </w:r>
      <w:r>
        <w:rPr/>
        <w:t>平方米、观展人数</w:t>
      </w:r>
      <w:r>
        <w:rPr>
          <w:rFonts w:ascii="宋体" w:hAnsi="宋体" w:cs="宋体" w:eastAsia="宋体" w:hint="default"/>
        </w:rPr>
        <w:t>31,560</w:t>
      </w:r>
      <w:r>
        <w:rPr/>
        <w:t>人次，获得了西</w:t>
      </w:r>
      <w:r>
        <w:rPr>
          <w:w w:val="100"/>
        </w:rPr>
        <w:t> </w:t>
      </w:r>
      <w:r>
        <w:rPr/>
        <w:t>安市人民政府、陕西省文化厅等政府及部门的大力扶持。</w:t>
      </w:r>
    </w:p>
    <w:p>
      <w:pPr>
        <w:pStyle w:val="BodyText"/>
        <w:spacing w:line="384" w:lineRule="auto" w:before="79"/>
        <w:ind w:right="146" w:firstLine="425"/>
        <w:jc w:val="both"/>
      </w:pPr>
      <w:r>
        <w:rPr>
          <w:spacing w:val="-2"/>
        </w:rPr>
        <w:t>快递业务日均单量、收入均保持高速增长，累计村淘项目开业县市共</w:t>
      </w:r>
      <w:r>
        <w:rPr>
          <w:rFonts w:ascii="宋体" w:hAnsi="宋体" w:cs="宋体" w:eastAsia="宋体" w:hint="default"/>
          <w:spacing w:val="-2"/>
        </w:rPr>
        <w:t>68</w:t>
      </w:r>
      <w:r>
        <w:rPr>
          <w:spacing w:val="-2"/>
        </w:rPr>
        <w:t>个，日均配送</w:t>
      </w:r>
      <w:r>
        <w:rPr>
          <w:rFonts w:ascii="宋体" w:hAnsi="宋体" w:cs="宋体" w:eastAsia="宋体" w:hint="default"/>
          <w:spacing w:val="-2"/>
        </w:rPr>
        <w:t>10.1</w:t>
      </w:r>
      <w:r>
        <w:rPr>
          <w:spacing w:val="-2"/>
        </w:rPr>
        <w:t>万单，同比</w:t>
      </w:r>
      <w:r>
        <w:rPr>
          <w:w w:val="100"/>
        </w:rPr>
        <w:t> </w:t>
      </w:r>
      <w:r>
        <w:rPr>
          <w:spacing w:val="-2"/>
        </w:rPr>
        <w:t>增长</w:t>
      </w:r>
      <w:r>
        <w:rPr>
          <w:rFonts w:ascii="宋体" w:hAnsi="宋体" w:cs="宋体" w:eastAsia="宋体" w:hint="default"/>
          <w:spacing w:val="-2"/>
        </w:rPr>
        <w:t>58.3%</w:t>
      </w:r>
      <w:r>
        <w:rPr>
          <w:spacing w:val="-2"/>
        </w:rPr>
        <w:t>。黄马甲利用报纸发行配送积累的资源优势开展的生鲜配送电商业务“</w:t>
      </w:r>
      <w:r>
        <w:rPr>
          <w:rFonts w:ascii="宋体" w:hAnsi="宋体" w:cs="宋体" w:eastAsia="宋体" w:hint="default"/>
          <w:spacing w:val="-2"/>
        </w:rPr>
        <w:t>96128</w:t>
      </w:r>
      <w:r>
        <w:rPr>
          <w:spacing w:val="-2"/>
        </w:rPr>
        <w:t>惠民放心菜线上平</w:t>
      </w:r>
      <w:r>
        <w:rPr>
          <w:spacing w:val="-38"/>
        </w:rPr>
        <w:t> </w:t>
      </w:r>
      <w:r>
        <w:rPr>
          <w:spacing w:val="-38"/>
        </w:rPr>
      </w:r>
      <w:r>
        <w:rPr>
          <w:spacing w:val="-2"/>
        </w:rPr>
        <w:t>台”，聚焦核心客户，重点面向幼儿园、学校、企事业单位等，全年生鲜业务已超额达成预算目标，配送</w:t>
      </w:r>
      <w:r>
        <w:rPr>
          <w:spacing w:val="-47"/>
        </w:rPr>
        <w:t> </w:t>
      </w:r>
      <w:r>
        <w:rPr>
          <w:spacing w:val="-47"/>
        </w:rPr>
      </w:r>
      <w:r>
        <w:rPr/>
        <w:t>客户达到</w:t>
      </w:r>
      <w:r>
        <w:rPr>
          <w:rFonts w:ascii="宋体" w:hAnsi="宋体" w:cs="宋体" w:eastAsia="宋体" w:hint="default"/>
        </w:rPr>
        <w:t>500</w:t>
      </w:r>
      <w:r>
        <w:rPr/>
        <w:t>家，成为发行转型的重要支撑业务。</w:t>
      </w:r>
    </w:p>
    <w:p>
      <w:pPr>
        <w:pStyle w:val="BodyText"/>
        <w:spacing w:line="384" w:lineRule="auto" w:before="79"/>
        <w:ind w:right="136" w:firstLine="425"/>
        <w:jc w:val="left"/>
      </w:pPr>
      <w:r>
        <w:rPr/>
        <w:t>聚焦本地生活服务，进入医疗健康行业：</w:t>
      </w:r>
      <w:r>
        <w:rPr>
          <w:rFonts w:ascii="宋体" w:hAnsi="宋体" w:cs="宋体" w:eastAsia="宋体" w:hint="default"/>
        </w:rPr>
        <w:t>11</w:t>
      </w:r>
      <w:r>
        <w:rPr/>
        <w:t>月</w:t>
      </w:r>
      <w:r>
        <w:rPr>
          <w:rFonts w:ascii="宋体" w:hAnsi="宋体" w:cs="宋体" w:eastAsia="宋体" w:hint="default"/>
        </w:rPr>
        <w:t>9</w:t>
      </w:r>
      <w:r>
        <w:rPr/>
        <w:t>日，华商传媒与陕西怡康医药有限责任公司战略合作</w:t>
      </w:r>
      <w:r>
        <w:rPr>
          <w:w w:val="100"/>
        </w:rPr>
        <w:t> </w:t>
      </w:r>
      <w:r>
        <w:rPr>
          <w:spacing w:val="-2"/>
        </w:rPr>
        <w:t>暨华商传媒与怡适康项目增资协议在西安正式签署。此次合作聚焦在怡适康健康管理和怡康医疗两个合作</w:t>
      </w:r>
      <w:r>
        <w:rPr>
          <w:spacing w:val="-43"/>
        </w:rPr>
        <w:t> </w:t>
      </w:r>
      <w:r>
        <w:rPr>
          <w:spacing w:val="-43"/>
        </w:rPr>
      </w:r>
      <w:r>
        <w:rPr>
          <w:spacing w:val="-2"/>
        </w:rPr>
        <w:t>项目上。将通过打造店中店“怡适康健康管理服务中心”，快速、便捷地为百姓提供体检及健康管理整合</w:t>
      </w:r>
      <w:r>
        <w:rPr>
          <w:spacing w:val="-43"/>
        </w:rPr>
        <w:t> </w:t>
      </w:r>
      <w:r>
        <w:rPr>
          <w:spacing w:val="-43"/>
        </w:rPr>
      </w:r>
      <w:r>
        <w:rPr/>
        <w:t>服务。</w:t>
      </w:r>
    </w:p>
    <w:p>
      <w:pPr>
        <w:pStyle w:val="BodyText"/>
        <w:spacing w:line="240" w:lineRule="auto" w:before="79"/>
        <w:ind w:left="578" w:right="136"/>
        <w:jc w:val="left"/>
      </w:pPr>
      <w:r>
        <w:rPr>
          <w:rFonts w:ascii="宋体" w:hAnsi="宋体" w:cs="宋体" w:eastAsia="宋体" w:hint="default"/>
        </w:rPr>
        <w:t>3</w:t>
      </w:r>
      <w:r>
        <w:rPr/>
        <w:t>、</w:t>
      </w:r>
      <w:r>
        <w:rPr>
          <w:rFonts w:ascii="宋体" w:hAnsi="宋体" w:cs="宋体" w:eastAsia="宋体" w:hint="default"/>
        </w:rPr>
        <w:t>2017</w:t>
      </w:r>
      <w:r>
        <w:rPr/>
        <w:t>年华商传媒及附属公司的广告收入占比情况：</w:t>
      </w:r>
    </w:p>
    <w:p>
      <w:pPr>
        <w:spacing w:line="240" w:lineRule="auto" w:before="7"/>
        <w:rPr>
          <w:rFonts w:ascii="宋体" w:hAnsi="宋体" w:cs="宋体" w:eastAsia="宋体" w:hint="default"/>
          <w:sz w:val="7"/>
          <w:szCs w:val="7"/>
        </w:rPr>
      </w:pPr>
    </w:p>
    <w:tbl>
      <w:tblPr>
        <w:tblW w:w="0" w:type="auto"/>
        <w:jc w:val="left"/>
        <w:tblInd w:w="570" w:type="dxa"/>
        <w:tblLayout w:type="fixed"/>
        <w:tblCellMar>
          <w:top w:w="0" w:type="dxa"/>
          <w:left w:w="0" w:type="dxa"/>
          <w:bottom w:w="0" w:type="dxa"/>
          <w:right w:w="0" w:type="dxa"/>
        </w:tblCellMar>
        <w:tblLook w:val="01E0"/>
      </w:tblPr>
      <w:tblGrid>
        <w:gridCol w:w="2203"/>
        <w:gridCol w:w="2048"/>
        <w:gridCol w:w="2127"/>
        <w:gridCol w:w="1985"/>
      </w:tblGrid>
      <w:tr>
        <w:trPr>
          <w:trHeight w:val="352" w:hRule="exact"/>
        </w:trPr>
        <w:tc>
          <w:tcPr>
            <w:tcW w:w="2203"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68"/>
              <w:ind w:left="68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6160" w:type="dxa"/>
            <w:gridSpan w:val="3"/>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8" w:lineRule="exact"/>
              <w:ind w:left="3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r>
      <w:tr>
        <w:trPr>
          <w:trHeight w:val="350" w:hRule="exact"/>
        </w:trPr>
        <w:tc>
          <w:tcPr>
            <w:tcW w:w="2203" w:type="dxa"/>
            <w:vMerge/>
            <w:tcBorders>
              <w:left w:val="single" w:sz="8" w:space="0" w:color="000000"/>
              <w:bottom w:val="single" w:sz="8" w:space="0" w:color="000000"/>
              <w:right w:val="single" w:sz="8" w:space="0" w:color="000000"/>
            </w:tcBorders>
            <w:shd w:val="clear" w:color="auto" w:fill="D9D9D9"/>
          </w:tcPr>
          <w:p>
            <w:pPr/>
          </w:p>
        </w:tc>
        <w:tc>
          <w:tcPr>
            <w:tcW w:w="204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7" w:lineRule="exact"/>
              <w:ind w:left="190" w:right="0"/>
              <w:jc w:val="left"/>
              <w:rPr>
                <w:rFonts w:ascii="宋体" w:hAnsi="宋体" w:cs="宋体" w:eastAsia="宋体" w:hint="default"/>
                <w:sz w:val="21"/>
                <w:szCs w:val="21"/>
              </w:rPr>
            </w:pPr>
            <w:r>
              <w:rPr>
                <w:rFonts w:ascii="宋体" w:hAnsi="宋体" w:cs="宋体" w:eastAsia="宋体" w:hint="default"/>
                <w:sz w:val="21"/>
                <w:szCs w:val="21"/>
              </w:rPr>
              <w:t>营业收入（万元）</w:t>
            </w:r>
          </w:p>
        </w:tc>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7" w:lineRule="exact"/>
              <w:ind w:left="232" w:right="0"/>
              <w:jc w:val="left"/>
              <w:rPr>
                <w:rFonts w:ascii="宋体" w:hAnsi="宋体" w:cs="宋体" w:eastAsia="宋体" w:hint="default"/>
                <w:sz w:val="21"/>
                <w:szCs w:val="21"/>
              </w:rPr>
            </w:pPr>
            <w:r>
              <w:rPr>
                <w:rFonts w:ascii="宋体" w:hAnsi="宋体" w:cs="宋体" w:eastAsia="宋体" w:hint="default"/>
                <w:sz w:val="21"/>
                <w:szCs w:val="21"/>
              </w:rPr>
              <w:t>广告收入（万元）</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7" w:lineRule="exact"/>
              <w:ind w:left="372" w:right="0"/>
              <w:jc w:val="left"/>
              <w:rPr>
                <w:rFonts w:ascii="宋体" w:hAnsi="宋体" w:cs="宋体" w:eastAsia="宋体" w:hint="default"/>
                <w:sz w:val="21"/>
                <w:szCs w:val="21"/>
              </w:rPr>
            </w:pPr>
            <w:r>
              <w:rPr>
                <w:rFonts w:ascii="宋体" w:hAnsi="宋体" w:cs="宋体" w:eastAsia="宋体" w:hint="default"/>
                <w:sz w:val="21"/>
                <w:szCs w:val="21"/>
              </w:rPr>
              <w:t>广告收入占比</w:t>
            </w:r>
          </w:p>
        </w:tc>
      </w:tr>
      <w:tr>
        <w:trPr>
          <w:trHeight w:val="360" w:hRule="exact"/>
        </w:trPr>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华商传媒合并</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119,406</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29,447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24.66%</w:t>
            </w:r>
          </w:p>
        </w:tc>
      </w:tr>
      <w:tr>
        <w:trPr>
          <w:trHeight w:val="360" w:hRule="exact"/>
        </w:trPr>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华商广告</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26,825</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19,601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73.07%</w:t>
            </w:r>
          </w:p>
        </w:tc>
      </w:tr>
      <w:tr>
        <w:trPr>
          <w:trHeight w:val="361" w:hRule="exact"/>
        </w:trPr>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33" w:right="0"/>
              <w:jc w:val="left"/>
              <w:rPr>
                <w:rFonts w:ascii="宋体" w:hAnsi="宋体" w:cs="宋体" w:eastAsia="宋体" w:hint="default"/>
                <w:sz w:val="21"/>
                <w:szCs w:val="21"/>
              </w:rPr>
            </w:pPr>
            <w:r>
              <w:rPr>
                <w:rFonts w:ascii="宋体" w:hAnsi="宋体" w:cs="宋体" w:eastAsia="宋体" w:hint="default"/>
                <w:sz w:val="21"/>
                <w:szCs w:val="21"/>
              </w:rPr>
              <w:t>吉林华商传媒</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right="-3"/>
              <w:jc w:val="right"/>
              <w:rPr>
                <w:rFonts w:ascii="宋体" w:hAnsi="宋体" w:cs="宋体" w:eastAsia="宋体" w:hint="default"/>
                <w:sz w:val="21"/>
                <w:szCs w:val="21"/>
              </w:rPr>
            </w:pPr>
            <w:r>
              <w:rPr>
                <w:rFonts w:ascii="宋体"/>
                <w:sz w:val="21"/>
              </w:rPr>
              <w:t>6,787</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right="-5"/>
              <w:jc w:val="right"/>
              <w:rPr>
                <w:rFonts w:ascii="宋体" w:hAnsi="宋体" w:cs="宋体" w:eastAsia="宋体" w:hint="default"/>
                <w:sz w:val="21"/>
                <w:szCs w:val="21"/>
              </w:rPr>
            </w:pPr>
            <w:r>
              <w:rPr>
                <w:rFonts w:ascii="宋体"/>
                <w:sz w:val="21"/>
              </w:rPr>
              <w:t>4,173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right="-5"/>
              <w:jc w:val="right"/>
              <w:rPr>
                <w:rFonts w:ascii="宋体" w:hAnsi="宋体" w:cs="宋体" w:eastAsia="宋体" w:hint="default"/>
                <w:sz w:val="21"/>
                <w:szCs w:val="21"/>
              </w:rPr>
            </w:pPr>
            <w:r>
              <w:rPr>
                <w:rFonts w:ascii="宋体"/>
                <w:sz w:val="21"/>
              </w:rPr>
              <w:t>61.48%</w:t>
            </w:r>
          </w:p>
        </w:tc>
      </w:tr>
      <w:tr>
        <w:trPr>
          <w:trHeight w:val="360" w:hRule="exact"/>
        </w:trPr>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重庆华博传媒</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7,892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2,248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28.48%</w:t>
            </w:r>
          </w:p>
        </w:tc>
      </w:tr>
      <w:tr>
        <w:trPr>
          <w:trHeight w:val="360" w:hRule="exact"/>
        </w:trPr>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辽宁盈丰传媒</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4,052</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1,906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47.04%</w:t>
            </w:r>
          </w:p>
        </w:tc>
      </w:tr>
      <w:tr>
        <w:trPr>
          <w:trHeight w:val="360" w:hRule="exact"/>
        </w:trPr>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华商网络</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3,931</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1,736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44.15%</w:t>
            </w:r>
          </w:p>
        </w:tc>
      </w:tr>
      <w:tr>
        <w:trPr>
          <w:trHeight w:val="362" w:hRule="exact"/>
        </w:trPr>
        <w:tc>
          <w:tcPr>
            <w:tcW w:w="2203"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3" w:right="0"/>
              <w:jc w:val="left"/>
              <w:rPr>
                <w:rFonts w:ascii="宋体" w:hAnsi="宋体" w:cs="宋体" w:eastAsia="宋体" w:hint="default"/>
                <w:sz w:val="21"/>
                <w:szCs w:val="21"/>
              </w:rPr>
            </w:pPr>
            <w:r>
              <w:rPr>
                <w:rFonts w:ascii="宋体" w:hAnsi="宋体" w:cs="宋体" w:eastAsia="宋体" w:hint="default"/>
                <w:sz w:val="21"/>
                <w:szCs w:val="21"/>
              </w:rPr>
              <w:t>华商卓越文化</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12,543</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19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right="-5"/>
              <w:jc w:val="right"/>
              <w:rPr>
                <w:rFonts w:ascii="宋体" w:hAnsi="宋体" w:cs="宋体" w:eastAsia="宋体" w:hint="default"/>
                <w:sz w:val="21"/>
                <w:szCs w:val="21"/>
              </w:rPr>
            </w:pPr>
            <w:r>
              <w:rPr>
                <w:rFonts w:ascii="宋体"/>
                <w:sz w:val="21"/>
              </w:rPr>
              <w:t>0.15%</w:t>
            </w:r>
          </w:p>
        </w:tc>
      </w:tr>
    </w:tbl>
    <w:p>
      <w:pPr>
        <w:spacing w:line="240" w:lineRule="auto" w:before="10"/>
        <w:rPr>
          <w:rFonts w:ascii="宋体" w:hAnsi="宋体" w:cs="宋体" w:eastAsia="宋体" w:hint="default"/>
          <w:sz w:val="10"/>
          <w:szCs w:val="10"/>
        </w:rPr>
      </w:pPr>
    </w:p>
    <w:p>
      <w:pPr>
        <w:pStyle w:val="BodyText"/>
        <w:spacing w:line="240" w:lineRule="auto" w:before="36"/>
        <w:ind w:left="578" w:right="136"/>
        <w:jc w:val="left"/>
      </w:pPr>
      <w:r>
        <w:rPr>
          <w:rFonts w:ascii="宋体" w:hAnsi="宋体" w:cs="宋体" w:eastAsia="宋体" w:hint="default"/>
        </w:rPr>
        <w:t>4</w:t>
      </w:r>
      <w:r>
        <w:rPr/>
        <w:t>、</w:t>
      </w:r>
      <w:r>
        <w:rPr>
          <w:rFonts w:ascii="宋体" w:hAnsi="宋体" w:cs="宋体" w:eastAsia="宋体" w:hint="default"/>
        </w:rPr>
        <w:t>2017</w:t>
      </w:r>
      <w:r>
        <w:rPr/>
        <w:t>年华商传媒及附属公司的广告和发行收入变化情况：</w:t>
      </w:r>
    </w:p>
    <w:p>
      <w:pPr>
        <w:spacing w:after="0" w:line="240" w:lineRule="auto"/>
        <w:jc w:val="left"/>
        <w:sectPr>
          <w:pgSz w:w="11910" w:h="16840"/>
          <w:pgMar w:header="757" w:footer="982" w:top="1060" w:bottom="1180" w:left="980" w:right="980"/>
        </w:sectPr>
      </w:pPr>
    </w:p>
    <w:p>
      <w:pPr>
        <w:spacing w:line="240" w:lineRule="auto" w:before="10"/>
        <w:rPr>
          <w:rFonts w:ascii="宋体" w:hAnsi="宋体" w:cs="宋体" w:eastAsia="宋体" w:hint="default"/>
          <w:sz w:val="26"/>
          <w:szCs w:val="26"/>
        </w:rPr>
      </w:pPr>
    </w:p>
    <w:p>
      <w:pPr>
        <w:pStyle w:val="BodyText"/>
        <w:spacing w:line="240" w:lineRule="auto" w:before="36"/>
        <w:ind w:left="0" w:right="194"/>
        <w:jc w:val="right"/>
      </w:pPr>
      <w:r>
        <w:rPr/>
        <w:pict>
          <v:shape style="position:absolute;margin-left:77.664001pt;margin-top:1.163657pt;width:454.8pt;height:172.6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6"/>
                    <w:gridCol w:w="852"/>
                    <w:gridCol w:w="850"/>
                    <w:gridCol w:w="850"/>
                    <w:gridCol w:w="850"/>
                    <w:gridCol w:w="852"/>
                    <w:gridCol w:w="850"/>
                    <w:gridCol w:w="852"/>
                    <w:gridCol w:w="850"/>
                    <w:gridCol w:w="852"/>
                  </w:tblGrid>
                  <w:tr>
                    <w:trPr>
                      <w:trHeight w:val="366" w:hRule="exact"/>
                    </w:trPr>
                    <w:tc>
                      <w:tcPr>
                        <w:tcW w:w="141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6"/>
                          <w:ind w:left="28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5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exact"/>
                          <w:ind w:left="429" w:right="0"/>
                          <w:jc w:val="left"/>
                          <w:rPr>
                            <w:rFonts w:ascii="宋体" w:hAnsi="宋体" w:cs="宋体" w:eastAsia="宋体" w:hint="default"/>
                            <w:sz w:val="21"/>
                            <w:szCs w:val="21"/>
                          </w:rPr>
                        </w:pPr>
                        <w:r>
                          <w:rPr>
                            <w:rFonts w:ascii="宋体" w:hAnsi="宋体" w:cs="宋体" w:eastAsia="宋体" w:hint="default"/>
                            <w:sz w:val="21"/>
                            <w:szCs w:val="21"/>
                          </w:rPr>
                          <w:t>广告收入（万元）</w:t>
                        </w:r>
                      </w:p>
                    </w:tc>
                    <w:tc>
                      <w:tcPr>
                        <w:tcW w:w="255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exact"/>
                          <w:ind w:left="429" w:right="0"/>
                          <w:jc w:val="left"/>
                          <w:rPr>
                            <w:rFonts w:ascii="宋体" w:hAnsi="宋体" w:cs="宋体" w:eastAsia="宋体" w:hint="default"/>
                            <w:sz w:val="21"/>
                            <w:szCs w:val="21"/>
                          </w:rPr>
                        </w:pPr>
                        <w:r>
                          <w:rPr>
                            <w:rFonts w:ascii="宋体" w:hAnsi="宋体" w:cs="宋体" w:eastAsia="宋体" w:hint="default"/>
                            <w:sz w:val="21"/>
                            <w:szCs w:val="21"/>
                          </w:rPr>
                          <w:t>发行收入（万元）</w:t>
                        </w:r>
                      </w:p>
                    </w:tc>
                    <w:tc>
                      <w:tcPr>
                        <w:tcW w:w="255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对应</w:t>
                        </w:r>
                        <w:r>
                          <w:rPr>
                            <w:rFonts w:ascii="宋体" w:hAnsi="宋体" w:cs="宋体" w:eastAsia="宋体" w:hint="default"/>
                            <w:spacing w:val="-3"/>
                            <w:w w:val="100"/>
                            <w:sz w:val="21"/>
                            <w:szCs w:val="21"/>
                          </w:rPr>
                          <w:t>报</w:t>
                        </w:r>
                        <w:r>
                          <w:rPr>
                            <w:rFonts w:ascii="宋体" w:hAnsi="宋体" w:cs="宋体" w:eastAsia="宋体" w:hint="default"/>
                            <w:w w:val="100"/>
                            <w:sz w:val="21"/>
                            <w:szCs w:val="21"/>
                          </w:rPr>
                          <w:t>纸</w:t>
                        </w:r>
                        <w:r>
                          <w:rPr>
                            <w:rFonts w:ascii="宋体" w:hAnsi="宋体" w:cs="宋体" w:eastAsia="宋体" w:hint="default"/>
                            <w:spacing w:val="-3"/>
                            <w:w w:val="100"/>
                            <w:sz w:val="21"/>
                            <w:szCs w:val="21"/>
                          </w:rPr>
                          <w:t>日</w:t>
                        </w:r>
                        <w:r>
                          <w:rPr>
                            <w:rFonts w:ascii="宋体" w:hAnsi="宋体" w:cs="宋体" w:eastAsia="宋体" w:hint="default"/>
                            <w:w w:val="100"/>
                            <w:sz w:val="21"/>
                            <w:szCs w:val="21"/>
                          </w:rPr>
                          <w:t>均</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97"/>
                            <w:w w:val="100"/>
                            <w:sz w:val="21"/>
                            <w:szCs w:val="21"/>
                          </w:rPr>
                          <w:t>量</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份</w:t>
                        </w:r>
                      </w:p>
                    </w:tc>
                  </w:tr>
                  <w:tr>
                    <w:trPr>
                      <w:trHeight w:val="362" w:hRule="exact"/>
                    </w:trPr>
                    <w:tc>
                      <w:tcPr>
                        <w:tcW w:w="1416" w:type="dxa"/>
                        <w:vMerge/>
                        <w:tcBorders>
                          <w:left w:val="single" w:sz="6" w:space="0" w:color="000000"/>
                          <w:bottom w:val="single" w:sz="6" w:space="0" w:color="000000"/>
                          <w:right w:val="single" w:sz="6" w:space="0" w:color="000000"/>
                        </w:tcBorders>
                        <w:shd w:val="clear" w:color="auto" w:fill="D9D9D9"/>
                      </w:tcPr>
                      <w:p>
                        <w:pP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8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386"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z w:val="21"/>
                            <w:szCs w:val="21"/>
                          </w:rPr>
                          <w:t>华商传媒合并</w:t>
                        </w:r>
                      </w:p>
                    </w:tc>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z w:val="21"/>
                          </w:rPr>
                          <w:t>29,447</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z w:val="21"/>
                          </w:rPr>
                          <w:t>39,512</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z w:val="21"/>
                          </w:rPr>
                          <w:t>68,947</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sz w:val="21"/>
                          </w:rPr>
                          <w:t>2,350</w:t>
                        </w:r>
                      </w:p>
                    </w:tc>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z w:val="21"/>
                          </w:rPr>
                          <w:t>4,070</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sz w:val="21"/>
                          </w:rPr>
                          <w:t>7,238</w:t>
                        </w:r>
                      </w:p>
                    </w:tc>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21"/>
                            <w:szCs w:val="21"/>
                          </w:rPr>
                        </w:pPr>
                        <w:r>
                          <w:rPr>
                            <w:rFonts w:ascii="宋体"/>
                            <w:sz w:val="21"/>
                          </w:rPr>
                          <w:t>44</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宋体" w:hAnsi="宋体" w:cs="宋体" w:eastAsia="宋体" w:hint="default"/>
                            <w:sz w:val="21"/>
                            <w:szCs w:val="21"/>
                          </w:rPr>
                        </w:pPr>
                        <w:r>
                          <w:rPr>
                            <w:rFonts w:ascii="宋体"/>
                            <w:sz w:val="21"/>
                          </w:rPr>
                          <w:t>65</w:t>
                        </w:r>
                      </w:p>
                    </w:tc>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z w:val="21"/>
                          </w:rPr>
                          <w:t>104</w:t>
                        </w:r>
                      </w:p>
                    </w:tc>
                  </w:tr>
                  <w:tr>
                    <w:trPr>
                      <w:trHeight w:val="389"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z w:val="21"/>
                            <w:szCs w:val="21"/>
                          </w:rPr>
                          <w:t>华商广告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z w:val="21"/>
                          </w:rPr>
                          <w:t>19,601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z w:val="21"/>
                          </w:rPr>
                          <w:t>23,545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z w:val="21"/>
                          </w:rPr>
                          <w:t>35,197</w:t>
                        </w: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z w:val="21"/>
                          </w:rPr>
                          <w:t>21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z w:val="21"/>
                          </w:rPr>
                          <w:t>28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z w:val="21"/>
                          </w:rPr>
                          <w:t>38</w:t>
                        </w:r>
                      </w:p>
                    </w:tc>
                  </w:tr>
                  <w:tr>
                    <w:trPr>
                      <w:trHeight w:val="386"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z w:val="21"/>
                            <w:szCs w:val="21"/>
                          </w:rPr>
                          <w:t>吉林华商传媒</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4,173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5,864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10,728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z w:val="21"/>
                          </w:rPr>
                          <w:t>1,016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1,644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z w:val="21"/>
                          </w:rPr>
                          <w:t>2,423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sz w:val="21"/>
                          </w:rPr>
                          <w:t>14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sz w:val="21"/>
                          </w:rPr>
                          <w:t>22</w:t>
                        </w:r>
                      </w:p>
                    </w:tc>
                  </w:tr>
                  <w:tr>
                    <w:trPr>
                      <w:trHeight w:val="386"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z w:val="21"/>
                            <w:szCs w:val="21"/>
                          </w:rPr>
                          <w:t>重庆华博传媒</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2,248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5,013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12,441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z w:val="21"/>
                          </w:rPr>
                          <w:t>687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1,193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z w:val="21"/>
                          </w:rPr>
                          <w:t>2,656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sz w:val="21"/>
                          </w:rPr>
                          <w:t>11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sz w:val="21"/>
                          </w:rPr>
                          <w:t>22</w:t>
                        </w:r>
                      </w:p>
                    </w:tc>
                  </w:tr>
                  <w:tr>
                    <w:trPr>
                      <w:trHeight w:val="386"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z w:val="21"/>
                            <w:szCs w:val="21"/>
                          </w:rPr>
                          <w:t>辽宁盈丰传媒</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1,906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3,675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8,214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z w:val="21"/>
                          </w:rPr>
                          <w:t>647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1,233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z w:val="21"/>
                          </w:rPr>
                          <w:t>2,159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sz w:val="21"/>
                          </w:rPr>
                          <w:t>22</w:t>
                        </w:r>
                      </w:p>
                    </w:tc>
                  </w:tr>
                  <w:tr>
                    <w:trPr>
                      <w:trHeight w:val="389"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z w:val="21"/>
                            <w:szCs w:val="21"/>
                          </w:rPr>
                          <w:t>华商网络</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z w:val="21"/>
                          </w:rPr>
                          <w:t>1,736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z w:val="21"/>
                          </w:rPr>
                          <w:t>1,587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z w:val="21"/>
                          </w:rPr>
                          <w:t>1,649</w:t>
                        </w: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宋体" w:hAnsi="宋体" w:cs="宋体" w:eastAsia="宋体" w:hint="default"/>
                            <w:sz w:val="21"/>
                            <w:szCs w:val="21"/>
                          </w:rPr>
                          <w:t>华商卓越文化</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宋体"/>
                            <w:sz w:val="21"/>
                          </w:rPr>
                          <w:t>19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432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642</w:t>
                        </w: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384" w:lineRule="auto" w:before="36"/>
        <w:ind w:right="136" w:firstLine="425"/>
        <w:jc w:val="left"/>
      </w:pPr>
      <w:r>
        <w:rPr>
          <w:spacing w:val="-2"/>
        </w:rPr>
        <w:t>（三）国广光荣通过加强与国际台、国广控股的合作，持续获取新增国际台广播频率独家广告经营资</w:t>
      </w:r>
      <w:r>
        <w:rPr>
          <w:w w:val="100"/>
        </w:rPr>
        <w:t> </w:t>
      </w:r>
      <w:r>
        <w:rPr>
          <w:spacing w:val="-2"/>
        </w:rPr>
        <w:t>源，有效应对了近年以来互联网等新媒体广告形态所形成的竞争与冲击。截至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月底，国广光荣除</w:t>
      </w:r>
      <w:r>
        <w:rPr>
          <w:spacing w:val="-38"/>
        </w:rPr>
        <w:t> </w:t>
      </w:r>
      <w:r>
        <w:rPr>
          <w:spacing w:val="-38"/>
        </w:rPr>
      </w:r>
      <w:r>
        <w:rPr>
          <w:spacing w:val="-2"/>
        </w:rPr>
        <w:t>已获得的国际台经国家新闻出版广电总局批准在北京、上海、广州、深圳、重庆、天津等直辖市或一线大</w:t>
      </w:r>
      <w:r>
        <w:rPr>
          <w:spacing w:val="-43"/>
        </w:rPr>
        <w:t> </w:t>
      </w:r>
      <w:r>
        <w:rPr>
          <w:spacing w:val="-43"/>
        </w:rPr>
      </w:r>
      <w:r>
        <w:rPr/>
        <w:t>城市落地的</w:t>
      </w:r>
      <w:r>
        <w:rPr>
          <w:rFonts w:ascii="宋体" w:hAnsi="宋体" w:cs="宋体" w:eastAsia="宋体" w:hint="default"/>
        </w:rPr>
        <w:t>8</w:t>
      </w:r>
      <w:r>
        <w:rPr/>
        <w:t>个规划频率之外，还获取到国广频点文化传播（北京）有限公司通过与全国部分省会地区广</w:t>
      </w:r>
      <w:r>
        <w:rPr>
          <w:w w:val="100"/>
        </w:rPr>
        <w:t> </w:t>
      </w:r>
      <w:r>
        <w:rPr>
          <w:spacing w:val="-2"/>
        </w:rPr>
        <w:t>电机构商业合作，在上海、成都、长沙、武汉、南京等地区的节目合作频率的独家广告经营资源，拓展了</w:t>
      </w:r>
      <w:r>
        <w:rPr>
          <w:spacing w:val="-45"/>
        </w:rPr>
        <w:t> </w:t>
      </w:r>
      <w:r>
        <w:rPr>
          <w:spacing w:val="-45"/>
        </w:rPr>
      </w:r>
      <w:r>
        <w:rPr>
          <w:spacing w:val="-2"/>
        </w:rPr>
        <w:t>经营发展空间；国广光荣通过完善与签约代理商的对接服务工作，确保已签合同的顺利履约和应收款项及</w:t>
      </w:r>
      <w:r>
        <w:rPr>
          <w:spacing w:val="-42"/>
        </w:rPr>
        <w:t> </w:t>
      </w:r>
      <w:r>
        <w:rPr>
          <w:spacing w:val="-42"/>
        </w:rPr>
      </w:r>
      <w:r>
        <w:rPr>
          <w:spacing w:val="-2"/>
        </w:rPr>
        <w:t>时到位；通过经营资源销售团队，全力开展代理商招商工作，确保经营资源有效性；通过加强与国际台和</w:t>
      </w:r>
      <w:r>
        <w:rPr>
          <w:spacing w:val="-50"/>
        </w:rPr>
        <w:t> </w:t>
      </w:r>
      <w:r>
        <w:rPr>
          <w:spacing w:val="-50"/>
        </w:rPr>
      </w:r>
      <w:r>
        <w:rPr>
          <w:spacing w:val="-2"/>
        </w:rPr>
        <w:t>当地管理部门的沟通配合，积极学习新广告法等管理法规的要求，确保了在经营活动中广告内容依法、合</w:t>
      </w:r>
      <w:r>
        <w:rPr>
          <w:spacing w:val="-44"/>
        </w:rPr>
        <w:t> </w:t>
      </w:r>
      <w:r>
        <w:rPr>
          <w:spacing w:val="-44"/>
        </w:rPr>
      </w:r>
      <w:r>
        <w:rPr/>
        <w:t>规。</w:t>
      </w:r>
    </w:p>
    <w:p>
      <w:pPr>
        <w:pStyle w:val="BodyText"/>
        <w:spacing w:line="384" w:lineRule="auto" w:before="38"/>
        <w:ind w:right="146" w:firstLine="425"/>
        <w:jc w:val="both"/>
      </w:pPr>
      <w:r>
        <w:rPr>
          <w:spacing w:val="-2"/>
        </w:rPr>
        <w:t>（四）澄怀科技在出国留学及英语考试培训市场竞争加剧的情况下，加大游学、考试培训、实习培训</w:t>
      </w:r>
      <w:r>
        <w:rPr>
          <w:w w:val="100"/>
        </w:rPr>
        <w:t> </w:t>
      </w:r>
      <w:r>
        <w:rPr>
          <w:spacing w:val="-2"/>
        </w:rPr>
        <w:t>等留学衍生服务项目的宣传及推广力度，取得了成果；同时，澄怀科技自</w:t>
      </w:r>
      <w:r>
        <w:rPr>
          <w:rFonts w:ascii="宋体" w:hAnsi="宋体" w:cs="宋体" w:eastAsia="宋体" w:hint="default"/>
          <w:spacing w:val="-2"/>
        </w:rPr>
        <w:t>2015</w:t>
      </w:r>
      <w:r>
        <w:rPr>
          <w:spacing w:val="-2"/>
        </w:rPr>
        <w:t>年开始大力开展太傻互联网</w:t>
      </w:r>
      <w:r>
        <w:rPr>
          <w:spacing w:val="-44"/>
        </w:rPr>
        <w:t> </w:t>
      </w:r>
      <w:r>
        <w:rPr>
          <w:spacing w:val="-44"/>
        </w:rPr>
      </w:r>
      <w:r>
        <w:rPr>
          <w:spacing w:val="-2"/>
        </w:rPr>
        <w:t>广告发布的平台优势，针对太傻网用户集中度高、用户属性高度一致性的特点，开展以互联网游戏为主的</w:t>
      </w:r>
      <w:r>
        <w:rPr>
          <w:spacing w:val="-43"/>
        </w:rPr>
        <w:t> </w:t>
      </w:r>
      <w:r>
        <w:rPr>
          <w:spacing w:val="-43"/>
        </w:rPr>
      </w:r>
      <w:r>
        <w:rPr/>
        <w:t>广告推广及游戏联运业务，</w:t>
      </w:r>
      <w:r>
        <w:rPr>
          <w:rFonts w:ascii="宋体" w:hAnsi="宋体" w:cs="宋体" w:eastAsia="宋体" w:hint="default"/>
        </w:rPr>
        <w:t>2016</w:t>
      </w:r>
      <w:r>
        <w:rPr/>
        <w:t>年至</w:t>
      </w:r>
      <w:r>
        <w:rPr>
          <w:rFonts w:ascii="宋体" w:hAnsi="宋体" w:cs="宋体" w:eastAsia="宋体" w:hint="default"/>
        </w:rPr>
        <w:t>2017</w:t>
      </w:r>
      <w:r>
        <w:rPr/>
        <w:t>年澄怀科技在互联网广告业务方面取得突破。</w:t>
      </w:r>
    </w:p>
    <w:p>
      <w:pPr>
        <w:pStyle w:val="BodyText"/>
        <w:spacing w:line="384" w:lineRule="auto" w:before="40"/>
        <w:ind w:right="146" w:firstLine="425"/>
        <w:jc w:val="both"/>
      </w:pPr>
      <w:r>
        <w:rPr>
          <w:rFonts w:ascii="宋体" w:hAnsi="宋体" w:cs="宋体" w:eastAsia="宋体" w:hint="default"/>
          <w:spacing w:val="-2"/>
        </w:rPr>
        <w:t>2017</w:t>
      </w:r>
      <w:r>
        <w:rPr>
          <w:spacing w:val="-2"/>
        </w:rPr>
        <w:t>年太傻网整体运营情况良好，用户及网站访问量不断提升。</w:t>
      </w:r>
      <w:r>
        <w:rPr>
          <w:rFonts w:ascii="宋体" w:hAnsi="宋体" w:cs="宋体" w:eastAsia="宋体" w:hint="default"/>
          <w:spacing w:val="-2"/>
        </w:rPr>
        <w:t>12017</w:t>
      </w:r>
      <w:r>
        <w:rPr>
          <w:spacing w:val="-2"/>
        </w:rPr>
        <w:t>年全年太傻网中国</w:t>
      </w:r>
      <w:r>
        <w:rPr>
          <w:rFonts w:ascii="宋体" w:hAnsi="宋体" w:cs="宋体" w:eastAsia="宋体" w:hint="default"/>
          <w:spacing w:val="-2"/>
        </w:rPr>
        <w:t>Alexa</w:t>
      </w:r>
      <w:r>
        <w:rPr>
          <w:spacing w:val="-2"/>
        </w:rPr>
        <w:t>全球网</w:t>
      </w:r>
      <w:r>
        <w:rPr>
          <w:w w:val="100"/>
        </w:rPr>
        <w:t> </w:t>
      </w:r>
      <w:r>
        <w:rPr>
          <w:spacing w:val="-2"/>
        </w:rPr>
        <w:t>站排名</w:t>
      </w:r>
      <w:r>
        <w:rPr>
          <w:rFonts w:ascii="宋体" w:hAnsi="宋体" w:cs="宋体" w:eastAsia="宋体" w:hint="default"/>
          <w:spacing w:val="-2"/>
        </w:rPr>
        <w:t>467</w:t>
      </w:r>
      <w:r>
        <w:rPr>
          <w:spacing w:val="-2"/>
        </w:rPr>
        <w:t>名，在出国留学网站中名列前茅；太傻网总注册用户为</w:t>
      </w:r>
      <w:r>
        <w:rPr>
          <w:rFonts w:ascii="宋体" w:hAnsi="宋体" w:cs="宋体" w:eastAsia="宋体" w:hint="default"/>
          <w:spacing w:val="-2"/>
        </w:rPr>
        <w:t>3,130,000</w:t>
      </w:r>
      <w:r>
        <w:rPr>
          <w:spacing w:val="-2"/>
        </w:rPr>
        <w:t>人，</w:t>
      </w:r>
      <w:r>
        <w:rPr>
          <w:rFonts w:ascii="宋体" w:hAnsi="宋体" w:cs="宋体" w:eastAsia="宋体" w:hint="default"/>
          <w:spacing w:val="-2"/>
        </w:rPr>
        <w:t>2017</w:t>
      </w:r>
      <w:r>
        <w:rPr>
          <w:spacing w:val="-2"/>
        </w:rPr>
        <w:t>年全网</w:t>
      </w:r>
      <w:r>
        <w:rPr>
          <w:rFonts w:ascii="宋体" w:hAnsi="宋体" w:cs="宋体" w:eastAsia="宋体" w:hint="default"/>
          <w:spacing w:val="-2"/>
        </w:rPr>
        <w:t>IP</w:t>
      </w:r>
      <w:r>
        <w:rPr>
          <w:spacing w:val="-2"/>
        </w:rPr>
        <w:t>访问量</w:t>
      </w:r>
      <w:r>
        <w:rPr>
          <w:rFonts w:ascii="宋体" w:hAnsi="宋体" w:cs="宋体" w:eastAsia="宋体" w:hint="default"/>
          <w:spacing w:val="-2"/>
        </w:rPr>
        <w:t>2.32</w:t>
      </w:r>
      <w:r>
        <w:rPr>
          <w:rFonts w:ascii="宋体" w:hAnsi="宋体" w:cs="宋体" w:eastAsia="宋体" w:hint="default"/>
          <w:spacing w:val="-29"/>
        </w:rPr>
        <w:t> </w:t>
      </w:r>
      <w:r>
        <w:rPr>
          <w:rFonts w:ascii="宋体" w:hAnsi="宋体" w:cs="宋体" w:eastAsia="宋体" w:hint="default"/>
          <w:spacing w:val="-29"/>
        </w:rPr>
      </w:r>
      <w:r>
        <w:rPr/>
        <w:t>亿次。</w:t>
      </w:r>
    </w:p>
    <w:p>
      <w:pPr>
        <w:pStyle w:val="BodyText"/>
        <w:spacing w:line="384" w:lineRule="auto" w:before="40"/>
        <w:ind w:right="146" w:firstLine="425"/>
        <w:jc w:val="both"/>
      </w:pPr>
      <w:r>
        <w:rPr>
          <w:spacing w:val="-2"/>
        </w:rPr>
        <w:t>（五）国视上海</w:t>
      </w:r>
      <w:r>
        <w:rPr>
          <w:rFonts w:ascii="宋体" w:hAnsi="宋体" w:cs="宋体" w:eastAsia="宋体" w:hint="default"/>
          <w:spacing w:val="-2"/>
        </w:rPr>
        <w:t>2017</w:t>
      </w:r>
      <w:r>
        <w:rPr>
          <w:spacing w:val="-2"/>
        </w:rPr>
        <w:t>年全年的移动运营商视频业务继续延续了</w:t>
      </w:r>
      <w:r>
        <w:rPr>
          <w:rFonts w:ascii="宋体" w:hAnsi="宋体" w:cs="宋体" w:eastAsia="宋体" w:hint="default"/>
          <w:spacing w:val="-2"/>
        </w:rPr>
        <w:t>2016</w:t>
      </w:r>
      <w:r>
        <w:rPr>
          <w:spacing w:val="-2"/>
        </w:rPr>
        <w:t>年持续下滑的趋势，在分省及自营</w:t>
      </w:r>
      <w:r>
        <w:rPr>
          <w:w w:val="100"/>
        </w:rPr>
        <w:t> </w:t>
      </w:r>
      <w:r>
        <w:rPr>
          <w:spacing w:val="-2"/>
        </w:rPr>
        <w:t>业务上大幅度扩张自有品牌业务规模，并进一步缩小牌照方合作业务的占比。直接导致与视频牌照方有关</w:t>
      </w:r>
      <w:r>
        <w:rPr>
          <w:spacing w:val="-43"/>
        </w:rPr>
        <w:t> </w:t>
      </w:r>
      <w:r>
        <w:rPr>
          <w:spacing w:val="-43"/>
        </w:rPr>
      </w:r>
      <w:r>
        <w:rPr/>
        <w:t>的合作业务整体规模、整体收入大幅下降。</w:t>
      </w:r>
    </w:p>
    <w:p>
      <w:pPr>
        <w:pStyle w:val="BodyText"/>
        <w:spacing w:line="384" w:lineRule="auto" w:before="40"/>
        <w:ind w:right="146" w:firstLine="425"/>
        <w:jc w:val="both"/>
      </w:pPr>
      <w:r>
        <w:rPr>
          <w:spacing w:val="-2"/>
        </w:rPr>
        <w:t>同时，基于中国移动自身市场发展策略侧重点为内容，逐渐形成与牌照方及内容合作方以视频内容合</w:t>
      </w:r>
      <w:r>
        <w:rPr>
          <w:w w:val="100"/>
        </w:rPr>
        <w:t> </w:t>
      </w:r>
      <w:r>
        <w:rPr>
          <w:spacing w:val="-2"/>
        </w:rPr>
        <w:t>作为主线的合作形态。虽然国视上海仍然保持着牌照方合作分成占比继续排名领先的地位，但由于整体业</w:t>
      </w:r>
      <w:r>
        <w:rPr>
          <w:spacing w:val="-43"/>
        </w:rPr>
        <w:t> </w:t>
      </w:r>
      <w:r>
        <w:rPr>
          <w:spacing w:val="-43"/>
        </w:rPr>
      </w:r>
      <w:r>
        <w:rPr/>
        <w:t>务规模收缩，业务收入远远没有达到规模继续上升的预算预期。</w:t>
      </w:r>
    </w:p>
    <w:p>
      <w:pPr>
        <w:spacing w:after="0" w:line="384" w:lineRule="auto"/>
        <w:jc w:val="both"/>
        <w:sectPr>
          <w:pgSz w:w="11910" w:h="16840"/>
          <w:pgMar w:header="75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4" w:lineRule="auto"/>
        <w:ind w:right="0" w:firstLine="425"/>
        <w:jc w:val="left"/>
      </w:pP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月，国视上海实现包月用户数为</w:t>
      </w:r>
      <w:r>
        <w:rPr>
          <w:rFonts w:ascii="宋体" w:hAnsi="宋体" w:cs="宋体" w:eastAsia="宋体" w:hint="default"/>
          <w:spacing w:val="-2"/>
        </w:rPr>
        <w:t>174.86</w:t>
      </w:r>
      <w:r>
        <w:rPr>
          <w:spacing w:val="-2"/>
        </w:rPr>
        <w:t>万人，较</w:t>
      </w:r>
      <w:r>
        <w:rPr>
          <w:rFonts w:ascii="宋体" w:hAnsi="宋体" w:cs="宋体" w:eastAsia="宋体" w:hint="default"/>
          <w:spacing w:val="-2"/>
        </w:rPr>
        <w:t>2016</w:t>
      </w:r>
      <w:r>
        <w:rPr>
          <w:spacing w:val="-2"/>
        </w:rPr>
        <w:t>年底下降</w:t>
      </w:r>
      <w:r>
        <w:rPr>
          <w:rFonts w:ascii="宋体" w:hAnsi="宋体" w:cs="宋体" w:eastAsia="宋体" w:hint="default"/>
          <w:spacing w:val="-2"/>
        </w:rPr>
        <w:t>50.81%</w:t>
      </w:r>
      <w:r>
        <w:rPr>
          <w:spacing w:val="-2"/>
        </w:rPr>
        <w:t>，其中：中国移动</w:t>
      </w:r>
      <w:r>
        <w:rPr>
          <w:w w:val="100"/>
        </w:rPr>
        <w:t> </w:t>
      </w:r>
      <w:r>
        <w:rPr>
          <w:spacing w:val="-2"/>
        </w:rPr>
        <w:t>视频基地的专区包月用户数为</w:t>
      </w:r>
      <w:r>
        <w:rPr>
          <w:rFonts w:ascii="宋体" w:hAnsi="宋体" w:cs="宋体" w:eastAsia="宋体" w:hint="default"/>
          <w:spacing w:val="-2"/>
        </w:rPr>
        <w:t>100.65</w:t>
      </w:r>
      <w:r>
        <w:rPr>
          <w:spacing w:val="-2"/>
        </w:rPr>
        <w:t>万人，较</w:t>
      </w:r>
      <w:r>
        <w:rPr>
          <w:rFonts w:ascii="宋体" w:hAnsi="宋体" w:cs="宋体" w:eastAsia="宋体" w:hint="default"/>
          <w:spacing w:val="-2"/>
        </w:rPr>
        <w:t>2016</w:t>
      </w:r>
      <w:r>
        <w:rPr>
          <w:spacing w:val="-2"/>
        </w:rPr>
        <w:t>年底下降</w:t>
      </w:r>
      <w:r>
        <w:rPr>
          <w:rFonts w:ascii="宋体" w:hAnsi="宋体" w:cs="宋体" w:eastAsia="宋体" w:hint="default"/>
          <w:spacing w:val="-2"/>
        </w:rPr>
        <w:t>38.53%</w:t>
      </w:r>
      <w:r>
        <w:rPr>
          <w:spacing w:val="-2"/>
        </w:rPr>
        <w:t>；中国移动视频基地的影视垂直包月用</w:t>
      </w:r>
      <w:r>
        <w:rPr>
          <w:spacing w:val="-30"/>
        </w:rPr>
        <w:t> </w:t>
      </w:r>
      <w:r>
        <w:rPr>
          <w:spacing w:val="-30"/>
        </w:rPr>
      </w:r>
      <w:r>
        <w:rPr/>
        <w:t>户数为</w:t>
      </w:r>
      <w:r>
        <w:rPr>
          <w:rFonts w:ascii="宋体" w:hAnsi="宋体" w:cs="宋体" w:eastAsia="宋体" w:hint="default"/>
        </w:rPr>
        <w:t>69.21</w:t>
      </w:r>
      <w:r>
        <w:rPr/>
        <w:t>万人，较</w:t>
      </w:r>
      <w:r>
        <w:rPr>
          <w:rFonts w:ascii="宋体" w:hAnsi="宋体" w:cs="宋体" w:eastAsia="宋体" w:hint="default"/>
        </w:rPr>
        <w:t>2016</w:t>
      </w:r>
      <w:r>
        <w:rPr/>
        <w:t>年底下降</w:t>
      </w:r>
      <w:r>
        <w:rPr>
          <w:rFonts w:ascii="宋体" w:hAnsi="宋体" w:cs="宋体" w:eastAsia="宋体" w:hint="default"/>
        </w:rPr>
        <w:t>63.14%</w:t>
      </w:r>
      <w:r>
        <w:rPr/>
        <w:t>；电信包月用户数为</w:t>
      </w:r>
      <w:r>
        <w:rPr>
          <w:rFonts w:ascii="宋体" w:hAnsi="宋体" w:cs="宋体" w:eastAsia="宋体" w:hint="default"/>
        </w:rPr>
        <w:t>3.5</w:t>
      </w:r>
      <w:r>
        <w:rPr/>
        <w:t>万人，较</w:t>
      </w:r>
      <w:r>
        <w:rPr>
          <w:rFonts w:ascii="宋体" w:hAnsi="宋体" w:cs="宋体" w:eastAsia="宋体" w:hint="default"/>
        </w:rPr>
        <w:t>2016</w:t>
      </w:r>
      <w:r>
        <w:rPr/>
        <w:t>年底上升</w:t>
      </w:r>
      <w:r>
        <w:rPr>
          <w:rFonts w:ascii="宋体" w:hAnsi="宋体" w:cs="宋体" w:eastAsia="宋体" w:hint="default"/>
        </w:rPr>
        <w:t>104.68%</w:t>
      </w:r>
      <w:r>
        <w:rPr/>
        <w:t>；联通</w:t>
      </w:r>
      <w:r>
        <w:rPr>
          <w:w w:val="100"/>
        </w:rPr>
        <w:t> </w:t>
      </w:r>
      <w:r>
        <w:rPr/>
        <w:t>包月用户数为</w:t>
      </w:r>
      <w:r>
        <w:rPr>
          <w:rFonts w:ascii="宋体" w:hAnsi="宋体" w:cs="宋体" w:eastAsia="宋体" w:hint="default"/>
        </w:rPr>
        <w:t>1.5</w:t>
      </w:r>
      <w:r>
        <w:rPr/>
        <w:t>万人，较</w:t>
      </w:r>
      <w:r>
        <w:rPr>
          <w:rFonts w:ascii="宋体" w:hAnsi="宋体" w:cs="宋体" w:eastAsia="宋体" w:hint="default"/>
        </w:rPr>
        <w:t>2016</w:t>
      </w:r>
      <w:r>
        <w:rPr/>
        <w:t>年底下降</w:t>
      </w:r>
      <w:r>
        <w:rPr>
          <w:rFonts w:ascii="宋体" w:hAnsi="宋体" w:cs="宋体" w:eastAsia="宋体" w:hint="default"/>
        </w:rPr>
        <w:t>32.67%</w:t>
      </w:r>
      <w:r>
        <w:rPr/>
        <w:t>。</w:t>
      </w:r>
    </w:p>
    <w:p>
      <w:pPr>
        <w:pStyle w:val="BodyText"/>
        <w:spacing w:line="384" w:lineRule="auto" w:before="38"/>
        <w:ind w:right="0" w:firstLine="425"/>
        <w:jc w:val="left"/>
      </w:pPr>
      <w:r>
        <w:rPr>
          <w:spacing w:val="-2"/>
        </w:rPr>
        <w:t>用户数下降的主要原因为：（</w:t>
      </w:r>
      <w:r>
        <w:rPr>
          <w:rFonts w:ascii="宋体" w:hAnsi="宋体" w:cs="宋体" w:eastAsia="宋体" w:hint="default"/>
          <w:spacing w:val="-2"/>
        </w:rPr>
        <w:t>1</w:t>
      </w:r>
      <w:r>
        <w:rPr>
          <w:spacing w:val="-2"/>
        </w:rPr>
        <w:t>）受运营商视频业务新增收入水平整体规模下降的影响。（</w:t>
      </w:r>
      <w:r>
        <w:rPr>
          <w:rFonts w:ascii="宋体" w:hAnsi="宋体" w:cs="宋体" w:eastAsia="宋体" w:hint="default"/>
          <w:spacing w:val="-2"/>
        </w:rPr>
        <w:t>2</w:t>
      </w:r>
      <w:r>
        <w:rPr>
          <w:spacing w:val="-2"/>
        </w:rPr>
        <w:t>）运营商</w:t>
      </w:r>
      <w:r>
        <w:rPr>
          <w:w w:val="100"/>
        </w:rPr>
        <w:t> </w:t>
      </w:r>
      <w:r>
        <w:rPr/>
        <w:t>自有业务新增占总新增用户数比例大幅提高，牌照方合作业务的新增空间被进一步压缩。（</w:t>
      </w:r>
      <w:r>
        <w:rPr>
          <w:rFonts w:ascii="宋体" w:hAnsi="宋体" w:cs="宋体" w:eastAsia="宋体" w:hint="default"/>
        </w:rPr>
        <w:t>3</w:t>
      </w:r>
      <w:r>
        <w:rPr/>
        <w:t>）运营商从</w:t>
      </w:r>
      <w:r>
        <w:rPr>
          <w:w w:val="100"/>
        </w:rPr>
        <w:t> </w:t>
      </w:r>
      <w:r>
        <w:rPr>
          <w:rFonts w:ascii="宋体" w:hAnsi="宋体" w:cs="宋体" w:eastAsia="宋体" w:hint="default"/>
          <w:spacing w:val="-2"/>
        </w:rPr>
        <w:t>2017</w:t>
      </w:r>
      <w:r>
        <w:rPr>
          <w:spacing w:val="-2"/>
        </w:rPr>
        <w:t>年起，开始按照同一级别合作伙伴新增空间平均分配的原则进行新增用户规划管理，致使国视上海所</w:t>
      </w:r>
      <w:r>
        <w:rPr>
          <w:spacing w:val="-39"/>
        </w:rPr>
        <w:t> </w:t>
      </w:r>
      <w:r>
        <w:rPr>
          <w:spacing w:val="-39"/>
        </w:rPr>
      </w:r>
      <w:r>
        <w:rPr/>
        <w:t>处的</w:t>
      </w:r>
      <w:r>
        <w:rPr>
          <w:rFonts w:ascii="宋体" w:hAnsi="宋体" w:cs="宋体" w:eastAsia="宋体" w:hint="default"/>
        </w:rPr>
        <w:t>S</w:t>
      </w:r>
      <w:r>
        <w:rPr/>
        <w:t>级（最高级）合作伙伴的日新增空间普遍被压缩。</w:t>
      </w:r>
    </w:p>
    <w:p>
      <w:pPr>
        <w:pStyle w:val="BodyText"/>
        <w:spacing w:line="384" w:lineRule="auto" w:before="40"/>
        <w:ind w:right="0" w:firstLine="425"/>
        <w:jc w:val="left"/>
      </w:pPr>
      <w:r>
        <w:rPr>
          <w:spacing w:val="-2"/>
        </w:rPr>
        <w:t>（六）掌视亿通深化视频计费业务渠道，</w:t>
      </w:r>
      <w:r>
        <w:rPr>
          <w:rFonts w:ascii="宋体" w:hAnsi="宋体" w:cs="宋体" w:eastAsia="宋体" w:hint="default"/>
          <w:spacing w:val="-2"/>
        </w:rPr>
        <w:t>2017</w:t>
      </w:r>
      <w:r>
        <w:rPr>
          <w:spacing w:val="-2"/>
        </w:rPr>
        <w:t>年采购</w:t>
      </w:r>
      <w:r>
        <w:rPr>
          <w:rFonts w:ascii="宋体" w:hAnsi="宋体" w:cs="宋体" w:eastAsia="宋体" w:hint="default"/>
          <w:spacing w:val="-2"/>
        </w:rPr>
        <w:t>31</w:t>
      </w:r>
      <w:r>
        <w:rPr>
          <w:spacing w:val="-2"/>
        </w:rPr>
        <w:t>部卫视同步电视剧，</w:t>
      </w:r>
      <w:r>
        <w:rPr>
          <w:rFonts w:ascii="宋体" w:hAnsi="宋体" w:cs="宋体" w:eastAsia="宋体" w:hint="default"/>
          <w:spacing w:val="-2"/>
        </w:rPr>
        <w:t>4</w:t>
      </w:r>
      <w:r>
        <w:rPr>
          <w:spacing w:val="-2"/>
        </w:rPr>
        <w:t>部暑期档片库电视剧，</w:t>
      </w:r>
      <w:r>
        <w:rPr>
          <w:w w:val="100"/>
        </w:rPr>
        <w:t> </w:t>
      </w:r>
      <w:r>
        <w:rPr>
          <w:rFonts w:ascii="宋体" w:hAnsi="宋体" w:cs="宋体" w:eastAsia="宋体" w:hint="default"/>
          <w:spacing w:val="-2"/>
        </w:rPr>
        <w:t>62</w:t>
      </w:r>
      <w:r>
        <w:rPr>
          <w:spacing w:val="-2"/>
        </w:rPr>
        <w:t>部院线电影（其中</w:t>
      </w:r>
      <w:r>
        <w:rPr>
          <w:rFonts w:ascii="宋体" w:hAnsi="宋体" w:cs="宋体" w:eastAsia="宋体" w:hint="default"/>
          <w:spacing w:val="-2"/>
        </w:rPr>
        <w:t>26</w:t>
      </w:r>
      <w:r>
        <w:rPr>
          <w:spacing w:val="-2"/>
        </w:rPr>
        <w:t>部欧美经典获奖电影），</w:t>
      </w:r>
      <w:r>
        <w:rPr>
          <w:rFonts w:ascii="宋体" w:hAnsi="宋体" w:cs="宋体" w:eastAsia="宋体" w:hint="default"/>
          <w:spacing w:val="-2"/>
        </w:rPr>
        <w:t>2</w:t>
      </w:r>
      <w:r>
        <w:rPr>
          <w:spacing w:val="-2"/>
        </w:rPr>
        <w:t>部同步网络大电影。流量营销事业部全年共签署广告主</w:t>
      </w:r>
    </w:p>
    <w:p>
      <w:pPr>
        <w:pStyle w:val="BodyText"/>
        <w:spacing w:line="384" w:lineRule="auto" w:before="38"/>
        <w:ind w:right="0"/>
        <w:jc w:val="left"/>
      </w:pPr>
      <w:r>
        <w:rPr>
          <w:rFonts w:ascii="宋体" w:hAnsi="宋体" w:cs="宋体" w:eastAsia="宋体" w:hint="default"/>
          <w:spacing w:val="-2"/>
        </w:rPr>
        <w:t>88</w:t>
      </w:r>
      <w:r>
        <w:rPr>
          <w:spacing w:val="-2"/>
        </w:rPr>
        <w:t>家、媒体</w:t>
      </w:r>
      <w:r>
        <w:rPr>
          <w:rFonts w:ascii="宋体" w:hAnsi="宋体" w:cs="宋体" w:eastAsia="宋体" w:hint="default"/>
          <w:spacing w:val="-2"/>
        </w:rPr>
        <w:t>39</w:t>
      </w:r>
      <w:r>
        <w:rPr>
          <w:spacing w:val="-2"/>
        </w:rPr>
        <w:t>家，上线金融产品</w:t>
      </w:r>
      <w:r>
        <w:rPr>
          <w:rFonts w:ascii="宋体" w:hAnsi="宋体" w:cs="宋体" w:eastAsia="宋体" w:hint="default"/>
          <w:spacing w:val="-2"/>
        </w:rPr>
        <w:t>38</w:t>
      </w:r>
      <w:r>
        <w:rPr>
          <w:spacing w:val="-2"/>
        </w:rPr>
        <w:t>款，网服类产品</w:t>
      </w:r>
      <w:r>
        <w:rPr>
          <w:rFonts w:ascii="宋体" w:hAnsi="宋体" w:cs="宋体" w:eastAsia="宋体" w:hint="default"/>
          <w:spacing w:val="-2"/>
        </w:rPr>
        <w:t>16</w:t>
      </w:r>
      <w:r>
        <w:rPr>
          <w:spacing w:val="-2"/>
        </w:rPr>
        <w:t>款，游戏类</w:t>
      </w:r>
      <w:r>
        <w:rPr>
          <w:rFonts w:ascii="宋体" w:hAnsi="宋体" w:cs="宋体" w:eastAsia="宋体" w:hint="default"/>
          <w:spacing w:val="-2"/>
        </w:rPr>
        <w:t>8</w:t>
      </w:r>
      <w:r>
        <w:rPr>
          <w:spacing w:val="-2"/>
        </w:rPr>
        <w:t>款，同产品投放不同渠道高达</w:t>
      </w:r>
      <w:r>
        <w:rPr>
          <w:rFonts w:ascii="宋体" w:hAnsi="宋体" w:cs="宋体" w:eastAsia="宋体" w:hint="default"/>
          <w:spacing w:val="-2"/>
        </w:rPr>
        <w:t>20</w:t>
      </w:r>
      <w:r>
        <w:rPr>
          <w:spacing w:val="-2"/>
        </w:rPr>
        <w:t>款以上。</w:t>
      </w:r>
      <w:r>
        <w:rPr>
          <w:spacing w:val="-33"/>
        </w:rPr>
        <w:t> </w:t>
      </w:r>
      <w:r>
        <w:rPr>
          <w:spacing w:val="-33"/>
        </w:rPr>
      </w:r>
      <w:r>
        <w:rPr/>
        <w:t>在投项目进展：（</w:t>
      </w:r>
      <w:r>
        <w:rPr>
          <w:rFonts w:ascii="宋体" w:hAnsi="宋体" w:cs="宋体" w:eastAsia="宋体" w:hint="default"/>
        </w:rPr>
        <w:t>1</w:t>
      </w:r>
      <w:r>
        <w:rPr/>
        <w:t>）投资飞拓无限信息技术（北京）股份有限公司（以下简称“飞拓无限”），飞拓无</w:t>
      </w:r>
      <w:r>
        <w:rPr>
          <w:w w:val="100"/>
        </w:rPr>
        <w:t> </w:t>
      </w:r>
      <w:r>
        <w:rPr/>
        <w:t>限已于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13</w:t>
      </w:r>
      <w:r>
        <w:rPr/>
        <w:t>日在新三板挂牌，达到了转股条件；（</w:t>
      </w:r>
      <w:r>
        <w:rPr>
          <w:rFonts w:ascii="宋体" w:hAnsi="宋体" w:cs="宋体" w:eastAsia="宋体" w:hint="default"/>
        </w:rPr>
        <w:t>2</w:t>
      </w:r>
      <w:r>
        <w:rPr/>
        <w:t>）</w:t>
      </w:r>
      <w:r>
        <w:rPr>
          <w:rFonts w:ascii="宋体" w:hAnsi="宋体" w:cs="宋体" w:eastAsia="宋体" w:hint="default"/>
        </w:rPr>
        <w:t>2016</w:t>
      </w:r>
      <w:r>
        <w:rPr/>
        <w:t>年投资北京传送科技有限公司，已于</w:t>
      </w:r>
      <w:r>
        <w:rPr>
          <w:w w:val="100"/>
        </w:rPr>
        <w:t> </w:t>
      </w:r>
      <w:r>
        <w:rPr>
          <w:rFonts w:ascii="宋体" w:hAnsi="宋体" w:cs="宋体" w:eastAsia="宋体" w:hint="default"/>
          <w:spacing w:val="-4"/>
        </w:rPr>
        <w:t>2017</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30</w:t>
      </w:r>
      <w:r>
        <w:rPr>
          <w:spacing w:val="-4"/>
        </w:rPr>
        <w:t>日完成转股；（</w:t>
      </w:r>
      <w:r>
        <w:rPr>
          <w:rFonts w:ascii="宋体" w:hAnsi="宋体" w:cs="宋体" w:eastAsia="宋体" w:hint="default"/>
          <w:spacing w:val="-4"/>
        </w:rPr>
        <w:t>3</w:t>
      </w:r>
      <w:r>
        <w:rPr>
          <w:spacing w:val="-4"/>
        </w:rPr>
        <w:t>）</w:t>
      </w:r>
      <w:r>
        <w:rPr>
          <w:rFonts w:ascii="宋体" w:hAnsi="宋体" w:cs="宋体" w:eastAsia="宋体" w:hint="default"/>
          <w:spacing w:val="-4"/>
        </w:rPr>
        <w:t>2016</w:t>
      </w:r>
      <w:r>
        <w:rPr>
          <w:spacing w:val="-4"/>
        </w:rPr>
        <w:t>年投资北京东方光魔影视文化有限责任公司（以下简称“东方光魔”）</w:t>
      </w:r>
      <w:r>
        <w:rPr>
          <w:spacing w:val="-30"/>
        </w:rPr>
        <w:t> </w:t>
      </w:r>
      <w:r>
        <w:rPr>
          <w:spacing w:val="-30"/>
        </w:rPr>
      </w:r>
      <w:r>
        <w:rPr>
          <w:spacing w:val="-5"/>
        </w:rPr>
        <w:t>制作的影片《新乌龙院》，现因影片主创人员调整，影片开机拍摄迟延，故计划收回投资时间也相应迟延。</w:t>
      </w:r>
    </w:p>
    <w:p>
      <w:pPr>
        <w:pStyle w:val="BodyText"/>
        <w:spacing w:line="240" w:lineRule="auto" w:before="38"/>
        <w:ind w:right="0"/>
        <w:jc w:val="left"/>
      </w:pPr>
      <w:r>
        <w:rPr/>
        <w:t>（</w:t>
      </w:r>
      <w:r>
        <w:rPr>
          <w:rFonts w:ascii="宋体" w:hAnsi="宋体" w:cs="宋体" w:eastAsia="宋体" w:hint="default"/>
        </w:rPr>
        <w:t>4</w:t>
      </w:r>
      <w:r>
        <w:rPr/>
        <w:t>）</w:t>
      </w:r>
      <w:r>
        <w:rPr>
          <w:rFonts w:ascii="宋体" w:hAnsi="宋体" w:cs="宋体" w:eastAsia="宋体" w:hint="default"/>
        </w:rPr>
        <w:t>2016</w:t>
      </w:r>
      <w:r>
        <w:rPr/>
        <w:t>年投资东方光魔制作的影片《踮脚张望的时光》，计划</w:t>
      </w:r>
      <w:r>
        <w:rPr>
          <w:rFonts w:ascii="宋体" w:hAnsi="宋体" w:cs="宋体" w:eastAsia="宋体" w:hint="default"/>
        </w:rPr>
        <w:t>2018</w:t>
      </w:r>
      <w:r>
        <w:rPr/>
        <w:t>年收回投资。</w:t>
      </w:r>
    </w:p>
    <w:p>
      <w:pPr>
        <w:pStyle w:val="BodyText"/>
        <w:spacing w:line="384" w:lineRule="auto" w:before="164"/>
        <w:ind w:right="108" w:firstLine="425"/>
        <w:jc w:val="left"/>
      </w:pPr>
      <w:r>
        <w:rPr>
          <w:spacing w:val="-3"/>
        </w:rPr>
        <w:t>（七）国广华屏本着锁定“信息孤岛”这一特殊场景，为场景用户提供手机电视服务的宗旨，加速场</w:t>
      </w:r>
      <w:r>
        <w:rPr>
          <w:w w:val="100"/>
        </w:rPr>
        <w:t> </w:t>
      </w:r>
      <w:r>
        <w:rPr>
          <w:spacing w:val="-2"/>
        </w:rPr>
        <w:t>景覆盖，并不断优化产品，以满足日益增长的用户需求。同时深入产业合作，通过资源整合打造全新的跨</w:t>
      </w:r>
      <w:r>
        <w:rPr>
          <w:spacing w:val="-50"/>
        </w:rPr>
        <w:t> </w:t>
      </w:r>
      <w:r>
        <w:rPr>
          <w:spacing w:val="-50"/>
        </w:rPr>
      </w:r>
      <w:r>
        <w:rPr>
          <w:spacing w:val="-2"/>
        </w:rPr>
        <w:t>网络融合新媒体平台。截至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日，国广华屏手机电视业务覆盖目标用户近</w:t>
      </w:r>
      <w:r>
        <w:rPr>
          <w:rFonts w:ascii="宋体" w:hAnsi="宋体" w:cs="宋体" w:eastAsia="宋体" w:hint="default"/>
          <w:spacing w:val="-2"/>
        </w:rPr>
        <w:t>2</w:t>
      </w:r>
      <w:r>
        <w:rPr>
          <w:spacing w:val="-2"/>
        </w:rPr>
        <w:t>万人</w:t>
      </w:r>
      <w:r>
        <w:rPr>
          <w:rFonts w:ascii="宋体" w:hAnsi="宋体" w:cs="宋体" w:eastAsia="宋体" w:hint="default"/>
          <w:spacing w:val="-2"/>
        </w:rPr>
        <w:t>/</w:t>
      </w:r>
      <w:r>
        <w:rPr>
          <w:spacing w:val="-2"/>
        </w:rPr>
        <w:t>月，由于卫星</w:t>
      </w:r>
      <w:r>
        <w:rPr>
          <w:spacing w:val="-34"/>
        </w:rPr>
        <w:t> </w:t>
      </w:r>
      <w:r>
        <w:rPr>
          <w:spacing w:val="-34"/>
        </w:rPr>
      </w:r>
      <w:r>
        <w:rPr>
          <w:spacing w:val="-10"/>
          <w:w w:val="100"/>
        </w:rPr>
        <w:t>波束覆盖问题（客户端只在亚</w:t>
      </w:r>
      <w:r>
        <w:rPr>
          <w:rFonts w:ascii="宋体" w:hAnsi="宋体" w:cs="宋体" w:eastAsia="宋体" w:hint="default"/>
          <w:spacing w:val="-10"/>
          <w:w w:val="100"/>
        </w:rPr>
        <w:t>9-</w:t>
      </w:r>
      <w:r>
        <w:rPr>
          <w:spacing w:val="-10"/>
          <w:w w:val="100"/>
        </w:rPr>
        <w:t>西下有信源），业务转化率为</w:t>
      </w:r>
      <w:r>
        <w:rPr>
          <w:rFonts w:ascii="宋体" w:hAnsi="宋体" w:cs="宋体" w:eastAsia="宋体" w:hint="default"/>
          <w:spacing w:val="-10"/>
          <w:w w:val="100"/>
        </w:rPr>
        <w:t>8.01%</w:t>
      </w:r>
      <w:r>
        <w:rPr>
          <w:spacing w:val="-10"/>
          <w:w w:val="100"/>
        </w:rPr>
        <w:t>；在可运营船只下，付费转化率为</w:t>
      </w:r>
      <w:r>
        <w:rPr>
          <w:rFonts w:ascii="宋体" w:hAnsi="宋体" w:cs="宋体" w:eastAsia="宋体" w:hint="default"/>
          <w:spacing w:val="-10"/>
          <w:w w:val="100"/>
        </w:rPr>
        <w:t>14.39%</w:t>
      </w:r>
      <w:r>
        <w:rPr>
          <w:spacing w:val="-10"/>
          <w:w w:val="100"/>
        </w:rPr>
        <w:t>，</w:t>
      </w:r>
      <w:r>
        <w:rPr>
          <w:spacing w:val="-74"/>
          <w:w w:val="100"/>
        </w:rPr>
        <w:t> </w:t>
      </w:r>
      <w:r>
        <w:rPr/>
        <w:t>付费成功率为</w:t>
      </w:r>
      <w:r>
        <w:rPr>
          <w:rFonts w:ascii="宋体" w:hAnsi="宋体" w:cs="宋体" w:eastAsia="宋体" w:hint="default"/>
        </w:rPr>
        <w:t>42.48%</w:t>
      </w:r>
      <w:r>
        <w:rPr/>
        <w:t>。共向</w:t>
      </w:r>
      <w:r>
        <w:rPr>
          <w:rFonts w:ascii="宋体" w:hAnsi="宋体" w:cs="宋体" w:eastAsia="宋体" w:hint="default"/>
        </w:rPr>
        <w:t>434</w:t>
      </w:r>
      <w:r>
        <w:rPr/>
        <w:t>艘船只发出设备，已安装</w:t>
      </w:r>
      <w:r>
        <w:rPr>
          <w:rFonts w:ascii="宋体" w:hAnsi="宋体" w:cs="宋体" w:eastAsia="宋体" w:hint="default"/>
        </w:rPr>
        <w:t>384</w:t>
      </w:r>
      <w:r>
        <w:rPr/>
        <w:t>艘；覆盖</w:t>
      </w:r>
      <w:r>
        <w:rPr>
          <w:rFonts w:ascii="宋体" w:hAnsi="宋体" w:cs="宋体" w:eastAsia="宋体" w:hint="default"/>
        </w:rPr>
        <w:t>2</w:t>
      </w:r>
      <w:r>
        <w:rPr/>
        <w:t>个海外工地。受渔船安装减少的影</w:t>
      </w:r>
      <w:r>
        <w:rPr>
          <w:w w:val="100"/>
        </w:rPr>
        <w:t> </w:t>
      </w:r>
      <w:r>
        <w:rPr/>
        <w:t>响，未能达到</w:t>
      </w:r>
      <w:r>
        <w:rPr>
          <w:rFonts w:ascii="宋体" w:hAnsi="宋体" w:cs="宋体" w:eastAsia="宋体" w:hint="default"/>
        </w:rPr>
        <w:t>800</w:t>
      </w:r>
      <w:r>
        <w:rPr/>
        <w:t>艘安装目标。鉴于渔船可运营价值评估，未来减少渔船安装，将重心转移至商船、客船</w:t>
      </w:r>
      <w:r>
        <w:rPr>
          <w:w w:val="100"/>
        </w:rPr>
        <w:t> </w:t>
      </w:r>
      <w:r>
        <w:rPr/>
        <w:t>及海外工地。</w:t>
      </w:r>
    </w:p>
    <w:p>
      <w:pPr>
        <w:pStyle w:val="BodyText"/>
        <w:spacing w:line="384" w:lineRule="auto" w:before="40"/>
        <w:ind w:right="0" w:firstLine="425"/>
        <w:jc w:val="left"/>
      </w:pPr>
      <w:r>
        <w:rPr>
          <w:spacing w:val="-3"/>
        </w:rPr>
        <w:t>（八）精视文化启用了新的信息化管理系统，对各城市的广告版位、销售、收款管理进行了归集，进</w:t>
      </w:r>
      <w:r>
        <w:rPr>
          <w:w w:val="100"/>
        </w:rPr>
        <w:t> </w:t>
      </w:r>
      <w:r>
        <w:rPr>
          <w:spacing w:val="-5"/>
        </w:rPr>
        <w:t>一步完善了楼宇管理系统；受行业内竞争加剧，另有国内整体市场不景气，造成销售业绩有了一定的下滑；</w:t>
      </w:r>
      <w:r>
        <w:rPr>
          <w:spacing w:val="-4"/>
        </w:rPr>
        <w:t> </w:t>
      </w:r>
      <w:r>
        <w:rPr>
          <w:spacing w:val="-4"/>
        </w:rPr>
      </w:r>
      <w:r>
        <w:rPr/>
        <w:t>再因北方城市持续亏损，难以有效措施改变，精视文化进行了战略性收缩。</w:t>
      </w:r>
    </w:p>
    <w:p>
      <w:pPr>
        <w:pStyle w:val="BodyText"/>
        <w:spacing w:line="384" w:lineRule="auto" w:before="41"/>
        <w:ind w:right="0" w:firstLine="425"/>
        <w:jc w:val="left"/>
      </w:pPr>
      <w:r>
        <w:rPr/>
        <w:t>精视文化用于发布楼宇电梯广告的广告载体主要有两种：一是楼宇电梯内平面媒体</w:t>
      </w:r>
      <w:r>
        <w:rPr>
          <w:rFonts w:ascii="宋体" w:hAnsi="宋体" w:cs="宋体" w:eastAsia="宋体" w:hint="default"/>
        </w:rPr>
        <w:t>1.0</w:t>
      </w:r>
      <w:r>
        <w:rPr/>
        <w:t>版位，二是楼</w:t>
      </w:r>
      <w:r>
        <w:rPr>
          <w:w w:val="100"/>
        </w:rPr>
        <w:t> </w:t>
      </w:r>
      <w:r>
        <w:rPr>
          <w:spacing w:val="-2"/>
        </w:rPr>
        <w:t>宇高清数据媒体</w:t>
      </w:r>
      <w:r>
        <w:rPr>
          <w:rFonts w:ascii="宋体" w:hAnsi="宋体" w:cs="宋体" w:eastAsia="宋体" w:hint="default"/>
          <w:spacing w:val="-2"/>
        </w:rPr>
        <w:t>3.0</w:t>
      </w:r>
      <w:r>
        <w:rPr>
          <w:spacing w:val="-2"/>
        </w:rPr>
        <w:t>版位。截至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日，精视文化楼宇广告版位总数为近</w:t>
      </w:r>
      <w:r>
        <w:rPr>
          <w:rFonts w:ascii="宋体" w:hAnsi="宋体" w:cs="宋体" w:eastAsia="宋体" w:hint="default"/>
          <w:spacing w:val="-2"/>
        </w:rPr>
        <w:t>5</w:t>
      </w:r>
      <w:r>
        <w:rPr>
          <w:spacing w:val="-2"/>
        </w:rPr>
        <w:t>万个，较</w:t>
      </w:r>
      <w:r>
        <w:rPr>
          <w:rFonts w:ascii="宋体" w:hAnsi="宋体" w:cs="宋体" w:eastAsia="宋体" w:hint="default"/>
          <w:spacing w:val="-2"/>
        </w:rPr>
        <w:t>2016</w:t>
      </w:r>
      <w:r>
        <w:rPr>
          <w:spacing w:val="-2"/>
        </w:rPr>
        <w:t>年底减少</w:t>
      </w:r>
      <w:r>
        <w:rPr>
          <w:spacing w:val="-32"/>
        </w:rPr>
        <w:t> </w:t>
      </w:r>
      <w:r>
        <w:rPr>
          <w:spacing w:val="-32"/>
        </w:rPr>
      </w:r>
      <w:r>
        <w:rPr>
          <w:rFonts w:ascii="宋体" w:hAnsi="宋体" w:cs="宋体" w:eastAsia="宋体" w:hint="default"/>
        </w:rPr>
        <w:t>30.6%</w:t>
      </w:r>
      <w:r>
        <w:rPr/>
        <w:t>，目前版位有所下降的原因：（</w:t>
      </w:r>
      <w:r>
        <w:rPr>
          <w:rFonts w:ascii="宋体" w:hAnsi="宋体" w:cs="宋体" w:eastAsia="宋体" w:hint="default"/>
        </w:rPr>
        <w:t>1</w:t>
      </w:r>
      <w:r>
        <w:rPr/>
        <w:t>）北方城市战略性收缩，资源调整；（</w:t>
      </w:r>
      <w:r>
        <w:rPr>
          <w:rFonts w:ascii="宋体" w:hAnsi="宋体" w:cs="宋体" w:eastAsia="宋体" w:hint="default"/>
        </w:rPr>
        <w:t>2</w:t>
      </w:r>
      <w:r>
        <w:rPr/>
        <w:t>）根据各地城市的经济发</w:t>
      </w:r>
      <w:r>
        <w:rPr>
          <w:w w:val="100"/>
        </w:rPr>
        <w:t> </w:t>
      </w:r>
      <w:r>
        <w:rPr>
          <w:spacing w:val="-2"/>
        </w:rPr>
        <w:t>展状况对资源进行了优胜劣汰；（</w:t>
      </w:r>
      <w:r>
        <w:rPr>
          <w:rFonts w:ascii="宋体" w:hAnsi="宋体" w:cs="宋体" w:eastAsia="宋体" w:hint="default"/>
          <w:spacing w:val="-2"/>
        </w:rPr>
        <w:t>3</w:t>
      </w:r>
      <w:r>
        <w:rPr>
          <w:spacing w:val="-2"/>
        </w:rPr>
        <w:t>）在降低成本的战略下，对个别楼盘进行了调整。其中：杭州</w:t>
      </w:r>
      <w:r>
        <w:rPr>
          <w:rFonts w:ascii="宋体" w:hAnsi="宋体" w:cs="宋体" w:eastAsia="宋体" w:hint="default"/>
          <w:spacing w:val="-2"/>
        </w:rPr>
        <w:t>1.6</w:t>
      </w:r>
      <w:r>
        <w:rPr>
          <w:spacing w:val="-2"/>
        </w:rPr>
        <w:t>万多</w:t>
      </w:r>
      <w:r>
        <w:rPr/>
      </w:r>
    </w:p>
    <w:p>
      <w:pPr>
        <w:spacing w:after="0" w:line="384" w:lineRule="auto"/>
        <w:jc w:val="left"/>
        <w:sectPr>
          <w:pgSz w:w="11910" w:h="16840"/>
          <w:pgMar w:header="75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84" w:lineRule="auto"/>
        <w:ind w:right="0"/>
        <w:jc w:val="left"/>
      </w:pPr>
      <w:r>
        <w:rPr>
          <w:spacing w:val="-2"/>
        </w:rPr>
        <w:t>块，与</w:t>
      </w:r>
      <w:r>
        <w:rPr>
          <w:rFonts w:ascii="宋体" w:hAnsi="宋体" w:cs="宋体" w:eastAsia="宋体" w:hint="default"/>
          <w:spacing w:val="-2"/>
        </w:rPr>
        <w:t>2016</w:t>
      </w:r>
      <w:r>
        <w:rPr>
          <w:spacing w:val="-2"/>
        </w:rPr>
        <w:t>年减少</w:t>
      </w:r>
      <w:r>
        <w:rPr>
          <w:rFonts w:ascii="宋体" w:hAnsi="宋体" w:cs="宋体" w:eastAsia="宋体" w:hint="default"/>
          <w:spacing w:val="-2"/>
        </w:rPr>
        <w:t>1.06%</w:t>
      </w:r>
      <w:r>
        <w:rPr>
          <w:spacing w:val="-2"/>
        </w:rPr>
        <w:t>；成都约</w:t>
      </w:r>
      <w:r>
        <w:rPr>
          <w:rFonts w:ascii="宋体" w:hAnsi="宋体" w:cs="宋体" w:eastAsia="宋体" w:hint="default"/>
          <w:spacing w:val="-2"/>
        </w:rPr>
        <w:t>1.6</w:t>
      </w:r>
      <w:r>
        <w:rPr>
          <w:spacing w:val="-2"/>
        </w:rPr>
        <w:t>万块，较</w:t>
      </w:r>
      <w:r>
        <w:rPr>
          <w:rFonts w:ascii="宋体" w:hAnsi="宋体" w:cs="宋体" w:eastAsia="宋体" w:hint="default"/>
          <w:spacing w:val="-2"/>
        </w:rPr>
        <w:t>2016</w:t>
      </w:r>
      <w:r>
        <w:rPr>
          <w:spacing w:val="-2"/>
        </w:rPr>
        <w:t>年减少</w:t>
      </w:r>
      <w:r>
        <w:rPr>
          <w:rFonts w:ascii="宋体" w:hAnsi="宋体" w:cs="宋体" w:eastAsia="宋体" w:hint="default"/>
          <w:spacing w:val="-2"/>
        </w:rPr>
        <w:t>5.83%</w:t>
      </w:r>
      <w:r>
        <w:rPr>
          <w:spacing w:val="-2"/>
        </w:rPr>
        <w:t>；南京</w:t>
      </w:r>
      <w:r>
        <w:rPr>
          <w:rFonts w:ascii="宋体" w:hAnsi="宋体" w:cs="宋体" w:eastAsia="宋体" w:hint="default"/>
          <w:spacing w:val="-2"/>
        </w:rPr>
        <w:t>1</w:t>
      </w:r>
      <w:r>
        <w:rPr>
          <w:spacing w:val="-2"/>
        </w:rPr>
        <w:t>万多块，较</w:t>
      </w:r>
      <w:r>
        <w:rPr>
          <w:rFonts w:ascii="宋体" w:hAnsi="宋体" w:cs="宋体" w:eastAsia="宋体" w:hint="default"/>
          <w:spacing w:val="-2"/>
        </w:rPr>
        <w:t>2016</w:t>
      </w:r>
      <w:r>
        <w:rPr>
          <w:spacing w:val="-2"/>
        </w:rPr>
        <w:t>年减少</w:t>
      </w:r>
      <w:r>
        <w:rPr>
          <w:rFonts w:ascii="宋体" w:hAnsi="宋体" w:cs="宋体" w:eastAsia="宋体" w:hint="default"/>
          <w:spacing w:val="-2"/>
        </w:rPr>
        <w:t>7.9%</w:t>
      </w:r>
      <w:r>
        <w:rPr>
          <w:spacing w:val="-2"/>
        </w:rPr>
        <w:t>；常州</w:t>
      </w:r>
      <w:r>
        <w:rPr>
          <w:spacing w:val="-21"/>
        </w:rPr>
        <w:t> </w:t>
      </w:r>
      <w:r>
        <w:rPr>
          <w:spacing w:val="-21"/>
        </w:rPr>
      </w:r>
      <w:r>
        <w:rPr>
          <w:rFonts w:ascii="宋体" w:hAnsi="宋体" w:cs="宋体" w:eastAsia="宋体" w:hint="default"/>
        </w:rPr>
        <w:t>5,315</w:t>
      </w:r>
      <w:r>
        <w:rPr/>
        <w:t>块，较</w:t>
      </w:r>
      <w:r>
        <w:rPr>
          <w:rFonts w:ascii="宋体" w:hAnsi="宋体" w:cs="宋体" w:eastAsia="宋体" w:hint="default"/>
        </w:rPr>
        <w:t>2016</w:t>
      </w:r>
      <w:r>
        <w:rPr/>
        <w:t>年增长</w:t>
      </w:r>
      <w:r>
        <w:rPr>
          <w:rFonts w:ascii="宋体" w:hAnsi="宋体" w:cs="宋体" w:eastAsia="宋体" w:hint="default"/>
        </w:rPr>
        <w:t>4.85%</w:t>
      </w:r>
      <w:r>
        <w:rPr/>
        <w:t>；北方石家庄、太原、青岛、济南</w:t>
      </w:r>
      <w:r>
        <w:rPr>
          <w:rFonts w:ascii="宋体" w:hAnsi="宋体" w:cs="宋体" w:eastAsia="宋体" w:hint="default"/>
        </w:rPr>
        <w:t>4</w:t>
      </w:r>
      <w:r>
        <w:rPr/>
        <w:t>城共减少</w:t>
      </w:r>
      <w:r>
        <w:rPr>
          <w:rFonts w:ascii="宋体" w:hAnsi="宋体" w:cs="宋体" w:eastAsia="宋体" w:hint="default"/>
        </w:rPr>
        <w:t>1.3</w:t>
      </w:r>
      <w:r>
        <w:rPr/>
        <w:t>万块。</w:t>
      </w:r>
    </w:p>
    <w:p>
      <w:pPr>
        <w:pStyle w:val="BodyText"/>
        <w:spacing w:line="384" w:lineRule="auto" w:before="40"/>
        <w:ind w:right="206" w:firstLine="425"/>
        <w:jc w:val="both"/>
      </w:pPr>
      <w:r>
        <w:rPr>
          <w:spacing w:val="-2"/>
        </w:rPr>
        <w:t>（九）邦富软件在业务发展方面围绕拓展服务市场和对已有客户深度挖掘做大项目的方向发展；产品</w:t>
      </w:r>
      <w:r>
        <w:rPr>
          <w:w w:val="100"/>
        </w:rPr>
        <w:t> </w:t>
      </w:r>
      <w:r>
        <w:rPr>
          <w:spacing w:val="-2"/>
        </w:rPr>
        <w:t>质量管理方面已获得多项资质，先后通过</w:t>
      </w:r>
      <w:r>
        <w:rPr>
          <w:rFonts w:ascii="宋体" w:hAnsi="宋体" w:cs="宋体" w:eastAsia="宋体" w:hint="default"/>
          <w:spacing w:val="-2"/>
        </w:rPr>
        <w:t>CMMI5</w:t>
      </w:r>
      <w:r>
        <w:rPr>
          <w:spacing w:val="-2"/>
        </w:rPr>
        <w:t>、</w:t>
      </w:r>
      <w:r>
        <w:rPr>
          <w:rFonts w:ascii="宋体" w:hAnsi="宋体" w:cs="宋体" w:eastAsia="宋体" w:hint="default"/>
          <w:spacing w:val="-2"/>
        </w:rPr>
        <w:t>ISO9001</w:t>
      </w:r>
      <w:r>
        <w:rPr>
          <w:spacing w:val="-2"/>
        </w:rPr>
        <w:t>、</w:t>
      </w:r>
      <w:r>
        <w:rPr>
          <w:rFonts w:ascii="宋体" w:hAnsi="宋体" w:cs="宋体" w:eastAsia="宋体" w:hint="default"/>
          <w:spacing w:val="-2"/>
        </w:rPr>
        <w:t>ISO20000</w:t>
      </w:r>
      <w:r>
        <w:rPr>
          <w:spacing w:val="-2"/>
        </w:rPr>
        <w:t>、</w:t>
      </w:r>
      <w:r>
        <w:rPr>
          <w:rFonts w:ascii="宋体" w:hAnsi="宋体" w:cs="宋体" w:eastAsia="宋体" w:hint="default"/>
          <w:spacing w:val="-2"/>
        </w:rPr>
        <w:t>ISO27001</w:t>
      </w:r>
      <w:r>
        <w:rPr>
          <w:spacing w:val="-2"/>
        </w:rPr>
        <w:t>、涉密信息系统集成资质</w:t>
      </w:r>
      <w:r>
        <w:rPr>
          <w:spacing w:val="-19"/>
        </w:rPr>
        <w:t> </w:t>
      </w:r>
      <w:r>
        <w:rPr>
          <w:spacing w:val="-19"/>
        </w:rPr>
      </w:r>
      <w:r>
        <w:rPr>
          <w:spacing w:val="-1"/>
        </w:rPr>
        <w:t>认证，</w:t>
      </w:r>
      <w:r>
        <w:rPr>
          <w:spacing w:val="42"/>
        </w:rPr>
        <w:t> </w:t>
      </w:r>
      <w:r>
        <w:rPr>
          <w:rFonts w:ascii="宋体" w:hAnsi="宋体" w:cs="宋体" w:eastAsia="宋体" w:hint="default"/>
          <w:spacing w:val="-2"/>
        </w:rPr>
        <w:t>2017</w:t>
      </w:r>
      <w:r>
        <w:rPr>
          <w:spacing w:val="-2"/>
        </w:rPr>
        <w:t>年度共获得</w:t>
      </w:r>
      <w:r>
        <w:rPr>
          <w:rFonts w:ascii="宋体" w:hAnsi="宋体" w:cs="宋体" w:eastAsia="宋体" w:hint="default"/>
          <w:spacing w:val="-2"/>
        </w:rPr>
        <w:t>8</w:t>
      </w:r>
      <w:r>
        <w:rPr>
          <w:spacing w:val="-2"/>
        </w:rPr>
        <w:t>项产品的软件著作权；受业务单一、行业竞争及内部管理等因素影响，导致本期</w:t>
      </w:r>
      <w:r>
        <w:rPr>
          <w:spacing w:val="-92"/>
        </w:rPr>
        <w:t> </w:t>
      </w:r>
      <w:r>
        <w:rPr>
          <w:spacing w:val="-92"/>
        </w:rPr>
      </w:r>
      <w:r>
        <w:rPr/>
        <w:t>业务大幅度下滑。</w:t>
      </w:r>
    </w:p>
    <w:p>
      <w:pPr>
        <w:pStyle w:val="BodyText"/>
        <w:spacing w:line="384" w:lineRule="auto" w:before="38"/>
        <w:ind w:right="206" w:firstLine="425"/>
        <w:jc w:val="both"/>
      </w:pPr>
      <w:r>
        <w:rPr>
          <w:spacing w:val="-2"/>
        </w:rPr>
        <w:t>（十）漫友文化图书出版业务在</w:t>
      </w:r>
      <w:r>
        <w:rPr>
          <w:rFonts w:ascii="宋体" w:hAnsi="宋体" w:cs="宋体" w:eastAsia="宋体" w:hint="default"/>
          <w:spacing w:val="-2"/>
        </w:rPr>
        <w:t>2017</w:t>
      </w:r>
      <w:r>
        <w:rPr>
          <w:spacing w:val="-2"/>
        </w:rPr>
        <w:t>年由于宏观环境导致平面出版行业整体下滑的趋势下，全年整体</w:t>
      </w:r>
      <w:r>
        <w:rPr>
          <w:w w:val="100"/>
        </w:rPr>
        <w:t> </w:t>
      </w:r>
      <w:r>
        <w:rPr>
          <w:spacing w:val="-2"/>
        </w:rPr>
        <w:t>规模和盈利能力继续保持全国第一；在动漫展会业务展览面积、参展商数量、展会收入及活动口碑等各方</w:t>
      </w:r>
      <w:r>
        <w:rPr>
          <w:spacing w:val="-44"/>
        </w:rPr>
        <w:t> </w:t>
      </w:r>
      <w:r>
        <w:rPr>
          <w:spacing w:val="-44"/>
        </w:rPr>
      </w:r>
      <w:r>
        <w:rPr>
          <w:spacing w:val="-2"/>
        </w:rPr>
        <w:t>面都获得突破，保持了华南地区第一，全国第二的地位；漫友文化组建专业</w:t>
      </w:r>
      <w:r>
        <w:rPr>
          <w:rFonts w:ascii="宋体" w:hAnsi="宋体" w:cs="宋体" w:eastAsia="宋体" w:hint="default"/>
          <w:spacing w:val="-2"/>
        </w:rPr>
        <w:t>IP</w:t>
      </w:r>
      <w:r>
        <w:rPr>
          <w:spacing w:val="-2"/>
        </w:rPr>
        <w:t>孵化团队，主创项目继续获</w:t>
      </w:r>
      <w:r>
        <w:rPr>
          <w:spacing w:val="-48"/>
        </w:rPr>
        <w:t> </w:t>
      </w:r>
      <w:r>
        <w:rPr>
          <w:spacing w:val="-48"/>
        </w:rPr>
      </w:r>
      <w:r>
        <w:rPr/>
        <w:t>得各大漫画阅读平台及粉丝热烈追捧。</w:t>
      </w:r>
    </w:p>
    <w:p>
      <w:pPr>
        <w:pStyle w:val="BodyText"/>
        <w:spacing w:line="384" w:lineRule="auto" w:before="38"/>
        <w:ind w:right="206" w:firstLine="425"/>
        <w:jc w:val="left"/>
      </w:pPr>
      <w:r>
        <w:rPr>
          <w:spacing w:val="-2"/>
        </w:rPr>
        <w:t>（十一）上海鸿立、鸿立华享一方面继续坚持专业化投资，对重点产业深耕细作，另一方面加强已投</w:t>
      </w:r>
      <w:r>
        <w:rPr>
          <w:w w:val="100"/>
        </w:rPr>
        <w:t> </w:t>
      </w:r>
      <w:r>
        <w:rPr/>
        <w:t>项目管理，做好项目退出回收工作。</w:t>
      </w:r>
      <w:r>
        <w:rPr>
          <w:rFonts w:ascii="宋体" w:hAnsi="宋体" w:cs="宋体" w:eastAsia="宋体" w:hint="default"/>
        </w:rPr>
        <w:t>2017</w:t>
      </w:r>
      <w:r>
        <w:rPr/>
        <w:t>年上海鸿立、鸿立华享重点投资</w:t>
      </w:r>
      <w:r>
        <w:rPr>
          <w:rFonts w:ascii="宋体" w:hAnsi="宋体" w:cs="宋体" w:eastAsia="宋体" w:hint="default"/>
        </w:rPr>
        <w:t>Pre-IPO</w:t>
      </w:r>
      <w:r>
        <w:rPr/>
        <w:t>阶段的成熟企业，上海</w:t>
      </w:r>
      <w:r>
        <w:rPr>
          <w:w w:val="100"/>
        </w:rPr>
        <w:t> </w:t>
      </w:r>
      <w:r>
        <w:rPr>
          <w:spacing w:val="-2"/>
        </w:rPr>
        <w:t>鸿立投资浙江博弈科技股份有限公司，截至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日上海鸿立已投资且未退出项目</w:t>
      </w:r>
      <w:r>
        <w:rPr>
          <w:rFonts w:ascii="宋体" w:hAnsi="宋体" w:cs="宋体" w:eastAsia="宋体" w:hint="default"/>
          <w:spacing w:val="-2"/>
        </w:rPr>
        <w:t>21</w:t>
      </w:r>
      <w:r>
        <w:rPr>
          <w:spacing w:val="-2"/>
        </w:rPr>
        <w:t>个；鸿立华享</w:t>
      </w:r>
      <w:r>
        <w:rPr>
          <w:spacing w:val="-37"/>
        </w:rPr>
        <w:t> </w:t>
      </w:r>
      <w:r>
        <w:rPr>
          <w:spacing w:val="-37"/>
        </w:rPr>
      </w:r>
      <w:r>
        <w:rPr>
          <w:spacing w:val="-2"/>
        </w:rPr>
        <w:t>投资浙江博弈科技股份有限公司、福建夜光达科技股份有限公司、广德天运新技术股份有限公司、昀光微</w:t>
      </w:r>
      <w:r>
        <w:rPr>
          <w:spacing w:val="-44"/>
        </w:rPr>
        <w:t> </w:t>
      </w:r>
      <w:r>
        <w:rPr>
          <w:spacing w:val="-44"/>
        </w:rPr>
      </w:r>
      <w:r>
        <w:rPr/>
        <w:t>电子（上海）有限公司，截至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日鸿立华享已投资且未退出项目</w:t>
      </w:r>
      <w:r>
        <w:rPr>
          <w:rFonts w:ascii="宋体" w:hAnsi="宋体" w:cs="宋体" w:eastAsia="宋体" w:hint="default"/>
        </w:rPr>
        <w:t>11</w:t>
      </w:r>
      <w:r>
        <w:rPr/>
        <w:t>个。</w:t>
      </w:r>
    </w:p>
    <w:p>
      <w:pPr>
        <w:pStyle w:val="BodyText"/>
        <w:spacing w:line="384" w:lineRule="auto" w:before="38"/>
        <w:ind w:right="0" w:firstLine="425"/>
        <w:jc w:val="left"/>
      </w:pPr>
      <w:r>
        <w:rPr>
          <w:spacing w:val="-2"/>
        </w:rPr>
        <w:t>（十二）房地产业务。公司子公司做好其开发的“新海岸</w:t>
      </w:r>
      <w:r>
        <w:rPr>
          <w:rFonts w:ascii="宋体" w:hAnsi="宋体" w:cs="宋体" w:eastAsia="宋体" w:hint="default"/>
          <w:spacing w:val="-2"/>
        </w:rPr>
        <w:t>1</w:t>
      </w:r>
      <w:r>
        <w:rPr>
          <w:spacing w:val="-2"/>
        </w:rPr>
        <w:t>号”项目销售及维护工作；坚持业主至上，</w:t>
      </w:r>
      <w:r>
        <w:rPr>
          <w:w w:val="100"/>
        </w:rPr>
        <w:t> </w:t>
      </w:r>
      <w:r>
        <w:rPr>
          <w:spacing w:val="-2"/>
        </w:rPr>
        <w:t>严格物业管理，做好环境维护，保证小区品质。积极推进海南澄迈华侨农场项目土地开发的前期工作，修</w:t>
      </w:r>
      <w:r>
        <w:rPr>
          <w:spacing w:val="-44"/>
        </w:rPr>
        <w:t> </w:t>
      </w:r>
      <w:r>
        <w:rPr>
          <w:spacing w:val="-44"/>
        </w:rPr>
      </w:r>
      <w:r>
        <w:rPr/>
        <w:t>建项目外围通行道路，并推动项目入口路、市政配套设施建设工作。</w:t>
      </w:r>
    </w:p>
    <w:p>
      <w:pPr>
        <w:pStyle w:val="BodyText"/>
        <w:spacing w:line="384" w:lineRule="auto" w:before="79"/>
        <w:ind w:right="287" w:firstLine="420"/>
        <w:jc w:val="left"/>
      </w:pPr>
      <w:r>
        <w:rPr>
          <w:rFonts w:ascii="宋体" w:hAnsi="宋体" w:cs="宋体" w:eastAsia="宋体" w:hint="default"/>
        </w:rPr>
        <w:t>2017</w:t>
      </w:r>
      <w:r>
        <w:rPr>
          <w:rFonts w:ascii="宋体" w:hAnsi="宋体" w:cs="宋体" w:eastAsia="宋体" w:hint="default"/>
          <w:spacing w:val="-8"/>
        </w:rPr>
        <w:t> </w:t>
      </w:r>
      <w:r>
        <w:rPr/>
        <w:t>年，公司的营业收入、营业成本、营业利润、利润总额、归属于母公司所有者的净利润及同比</w:t>
      </w:r>
      <w:r>
        <w:rPr>
          <w:w w:val="100"/>
        </w:rPr>
        <w:t> </w:t>
      </w:r>
      <w:r>
        <w:rPr>
          <w:spacing w:val="-9"/>
          <w:w w:val="100"/>
        </w:rPr>
        <w:t>变动情况如下表：（单位：万元）</w:t>
      </w:r>
    </w:p>
    <w:p>
      <w:pPr>
        <w:spacing w:line="240" w:lineRule="auto" w:before="10"/>
        <w:rPr>
          <w:rFonts w:ascii="宋体" w:hAnsi="宋体" w:cs="宋体" w:eastAsia="宋体" w:hint="default"/>
          <w:sz w:val="6"/>
          <w:szCs w:val="6"/>
        </w:rPr>
      </w:pPr>
    </w:p>
    <w:tbl>
      <w:tblPr>
        <w:tblW w:w="0" w:type="auto"/>
        <w:jc w:val="left"/>
        <w:tblInd w:w="179" w:type="dxa"/>
        <w:tblLayout w:type="fixed"/>
        <w:tblCellMar>
          <w:top w:w="0" w:type="dxa"/>
          <w:left w:w="0" w:type="dxa"/>
          <w:bottom w:w="0" w:type="dxa"/>
          <w:right w:w="0" w:type="dxa"/>
        </w:tblCellMar>
        <w:tblLook w:val="01E0"/>
      </w:tblPr>
      <w:tblGrid>
        <w:gridCol w:w="4974"/>
        <w:gridCol w:w="1527"/>
        <w:gridCol w:w="1517"/>
        <w:gridCol w:w="1561"/>
      </w:tblGrid>
      <w:tr>
        <w:trPr>
          <w:trHeight w:val="464" w:hRule="exact"/>
        </w:trPr>
        <w:tc>
          <w:tcPr>
            <w:tcW w:w="4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1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1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55" w:right="0"/>
              <w:jc w:val="left"/>
              <w:rPr>
                <w:rFonts w:ascii="宋体" w:hAnsi="宋体" w:cs="宋体" w:eastAsia="宋体" w:hint="default"/>
                <w:sz w:val="21"/>
                <w:szCs w:val="21"/>
              </w:rPr>
            </w:pPr>
            <w:r>
              <w:rPr>
                <w:rFonts w:ascii="宋体" w:hAnsi="宋体" w:cs="宋体" w:eastAsia="宋体" w:hint="default"/>
                <w:sz w:val="21"/>
                <w:szCs w:val="21"/>
              </w:rPr>
              <w:t>增减幅度</w:t>
            </w:r>
          </w:p>
        </w:tc>
      </w:tr>
      <w:tr>
        <w:trPr>
          <w:trHeight w:val="46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342,092.46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457,142.67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-25.17%</w:t>
            </w:r>
          </w:p>
        </w:tc>
      </w:tr>
      <w:tr>
        <w:trPr>
          <w:trHeight w:val="46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202,551.86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288,466.58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-29.78%</w:t>
            </w:r>
          </w:p>
        </w:tc>
      </w:tr>
      <w:tr>
        <w:trPr>
          <w:trHeight w:val="466"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主营业务毛利</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137,084.58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167,245.11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-18.03%</w:t>
            </w:r>
          </w:p>
        </w:tc>
      </w:tr>
      <w:tr>
        <w:trPr>
          <w:trHeight w:val="46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56,586.81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120,800.22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-53.16%</w:t>
            </w:r>
          </w:p>
        </w:tc>
      </w:tr>
      <w:tr>
        <w:trPr>
          <w:trHeight w:val="464"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57,865.71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123,461.77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-53.13%</w:t>
            </w:r>
          </w:p>
        </w:tc>
      </w:tr>
      <w:tr>
        <w:trPr>
          <w:trHeight w:val="466"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 w:right="0"/>
              <w:jc w:val="center"/>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27,723.81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87,280.61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-68.24%</w:t>
            </w:r>
          </w:p>
        </w:tc>
      </w:tr>
      <w:tr>
        <w:trPr>
          <w:trHeight w:val="46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归属于母公司所有者的扣除非经常性损益的净利润</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6,929.47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75,048.30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-90.77%</w:t>
            </w:r>
          </w:p>
        </w:tc>
      </w:tr>
    </w:tbl>
    <w:p>
      <w:pPr>
        <w:spacing w:line="240" w:lineRule="auto" w:before="9"/>
        <w:rPr>
          <w:rFonts w:ascii="宋体" w:hAnsi="宋体" w:cs="宋体" w:eastAsia="宋体" w:hint="default"/>
          <w:sz w:val="9"/>
          <w:szCs w:val="9"/>
        </w:rPr>
      </w:pPr>
    </w:p>
    <w:p>
      <w:pPr>
        <w:pStyle w:val="BodyText"/>
        <w:spacing w:line="400" w:lineRule="auto" w:before="36"/>
        <w:ind w:right="206" w:firstLine="420"/>
        <w:jc w:val="left"/>
      </w:pPr>
      <w:r>
        <w:rPr/>
        <w:t>本年业绩与上年同期相比减少的主要原因是本年部分子公司业绩下降并计提商誉减值</w:t>
      </w:r>
      <w:r>
        <w:rPr>
          <w:spacing w:val="-65"/>
        </w:rPr>
        <w:t> </w:t>
      </w:r>
      <w:r>
        <w:rPr>
          <w:rFonts w:ascii="宋体" w:hAnsi="宋体" w:cs="宋体" w:eastAsia="宋体" w:hint="default"/>
        </w:rPr>
        <w:t>68,883.50</w:t>
      </w:r>
      <w:r>
        <w:rPr>
          <w:rFonts w:ascii="宋体" w:hAnsi="宋体" w:cs="宋体" w:eastAsia="宋体" w:hint="default"/>
          <w:spacing w:val="-66"/>
        </w:rPr>
        <w:t> </w:t>
      </w:r>
      <w:r>
        <w:rPr>
          <w:spacing w:val="-3"/>
        </w:rPr>
        <w:t>万元</w:t>
      </w:r>
      <w:r>
        <w:rPr>
          <w:spacing w:val="-3"/>
          <w:w w:val="100"/>
        </w:rPr>
        <w:t> </w:t>
      </w:r>
      <w:r>
        <w:rPr/>
        <w:t>所致。</w:t>
      </w:r>
    </w:p>
    <w:p>
      <w:pPr>
        <w:spacing w:after="0" w:line="400" w:lineRule="auto"/>
        <w:jc w:val="left"/>
        <w:sectPr>
          <w:pgSz w:w="11910" w:h="16840"/>
          <w:pgMar w:header="757" w:footer="982" w:top="1060" w:bottom="1180" w:left="980" w:right="920"/>
        </w:sectPr>
      </w:pPr>
    </w:p>
    <w:p>
      <w:pPr>
        <w:spacing w:line="240" w:lineRule="auto" w:before="9"/>
        <w:rPr>
          <w:rFonts w:ascii="宋体" w:hAnsi="宋体" w:cs="宋体" w:eastAsia="宋体" w:hint="default"/>
          <w:sz w:val="22"/>
          <w:szCs w:val="22"/>
        </w:rPr>
      </w:pPr>
    </w:p>
    <w:p>
      <w:pPr>
        <w:pStyle w:val="Heading2"/>
        <w:spacing w:line="240" w:lineRule="auto"/>
        <w:ind w:right="271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710"/>
        <w:jc w:val="left"/>
        <w:rPr>
          <w:b w:val="0"/>
          <w:bCs w:val="0"/>
        </w:rPr>
      </w:pPr>
      <w:r>
        <w:rPr>
          <w:rFonts w:ascii="宋体" w:hAnsi="宋体" w:cs="宋体" w:eastAsia="宋体" w:hint="default"/>
        </w:rPr>
        <w:t>1</w:t>
      </w:r>
      <w:r>
        <w:rPr/>
        <w:t>、概述</w:t>
      </w:r>
      <w:r>
        <w:rPr>
          <w:b w:val="0"/>
          <w:bCs w:val="0"/>
        </w:rPr>
      </w:r>
    </w:p>
    <w:p>
      <w:pPr>
        <w:spacing w:line="240" w:lineRule="auto" w:before="6"/>
        <w:rPr>
          <w:rFonts w:ascii="宋体" w:hAnsi="宋体" w:cs="宋体" w:eastAsia="宋体" w:hint="default"/>
          <w:b/>
          <w:bCs/>
          <w:sz w:val="22"/>
          <w:szCs w:val="22"/>
        </w:rPr>
      </w:pPr>
    </w:p>
    <w:p>
      <w:pPr>
        <w:spacing w:line="508" w:lineRule="auto" w:before="0"/>
        <w:ind w:left="152" w:right="2710" w:firstLine="425"/>
        <w:jc w:val="left"/>
        <w:rPr>
          <w:rFonts w:ascii="宋体" w:hAnsi="宋体" w:cs="宋体" w:eastAsia="宋体" w:hint="default"/>
          <w:sz w:val="21"/>
          <w:szCs w:val="21"/>
        </w:rPr>
      </w:pPr>
      <w:r>
        <w:rPr>
          <w:rFonts w:ascii="宋体" w:hAnsi="宋体" w:cs="宋体" w:eastAsia="宋体" w:hint="default"/>
          <w:spacing w:val="-2"/>
          <w:sz w:val="21"/>
          <w:szCs w:val="21"/>
        </w:rPr>
        <w:t>参见“经营情况讨论与分析”中的“一、概述”相关内容。</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104"/>
        <w:ind w:right="2710"/>
        <w:jc w:val="left"/>
        <w:rPr>
          <w:b w:val="0"/>
          <w:bCs w:val="0"/>
        </w:rPr>
      </w:pPr>
      <w:r>
        <w:rPr/>
        <w:t>（</w:t>
      </w:r>
      <w:r>
        <w:rPr>
          <w:rFonts w:ascii="宋体" w:hAnsi="宋体" w:cs="宋体" w:eastAsia="宋体" w:hint="default"/>
        </w:rPr>
        <w:t>1</w:t>
      </w:r>
      <w:r>
        <w:rPr/>
        <w:t>）营业收入构成</w:t>
      </w:r>
      <w:r>
        <w:rPr>
          <w:b w:val="0"/>
          <w:bCs w:val="0"/>
        </w:rPr>
      </w:r>
    </w:p>
    <w:p>
      <w:pPr>
        <w:spacing w:line="240" w:lineRule="auto" w:before="10"/>
        <w:rPr>
          <w:rFonts w:ascii="宋体" w:hAnsi="宋体" w:cs="宋体" w:eastAsia="宋体" w:hint="default"/>
          <w:b/>
          <w:bCs/>
          <w:sz w:val="21"/>
          <w:szCs w:val="21"/>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27"/>
        <w:gridCol w:w="1594"/>
        <w:gridCol w:w="1382"/>
        <w:gridCol w:w="1594"/>
        <w:gridCol w:w="1385"/>
        <w:gridCol w:w="1700"/>
      </w:tblGrid>
      <w:tr>
        <w:trPr>
          <w:trHeight w:val="247"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0" w:hRule="exact"/>
        </w:trPr>
        <w:tc>
          <w:tcPr>
            <w:tcW w:w="2127" w:type="dxa"/>
            <w:vMerge w:val="restart"/>
            <w:tcBorders>
              <w:top w:val="nil" w:sz="6" w:space="0" w:color="auto"/>
              <w:left w:val="single" w:sz="4" w:space="0" w:color="000000"/>
              <w:right w:val="single" w:sz="4" w:space="0" w:color="000000"/>
            </w:tcBorders>
            <w:shd w:val="clear" w:color="auto" w:fill="D2D2D2"/>
          </w:tcPr>
          <w:p>
            <w:pPr/>
          </w:p>
        </w:tc>
        <w:tc>
          <w:tcPr>
            <w:tcW w:w="2977" w:type="dxa"/>
            <w:gridSpan w:val="2"/>
            <w:vMerge/>
            <w:tcBorders>
              <w:left w:val="single" w:sz="4" w:space="0" w:color="000000"/>
              <w:bottom w:val="single" w:sz="4" w:space="0" w:color="000000"/>
              <w:right w:val="single" w:sz="4" w:space="0" w:color="000000"/>
            </w:tcBorders>
            <w:shd w:val="clear" w:color="auto" w:fill="D2D2D2"/>
          </w:tcPr>
          <w:p>
            <w:pPr/>
          </w:p>
        </w:tc>
        <w:tc>
          <w:tcPr>
            <w:tcW w:w="2979" w:type="dxa"/>
            <w:gridSpan w:val="2"/>
            <w:vMerge/>
            <w:tcBorders>
              <w:left w:val="single" w:sz="4" w:space="0" w:color="000000"/>
              <w:bottom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60" w:hRule="exact"/>
        </w:trPr>
        <w:tc>
          <w:tcPr>
            <w:tcW w:w="2127"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0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2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15" w:space="0" w:color="D2D2D2"/>
              <w:left w:val="single" w:sz="10" w:space="0" w:color="D2D2D2"/>
              <w:bottom w:val="single" w:sz="15" w:space="0" w:color="D2D2D2"/>
              <w:right w:val="single" w:sz="14" w:space="0" w:color="D2D2D2"/>
            </w:tcBorders>
          </w:tcPr>
          <w:p>
            <w:pPr>
              <w:pStyle w:val="TableParagraph"/>
              <w:spacing w:line="240" w:lineRule="auto" w:before="64"/>
              <w:ind w:right="7"/>
              <w:jc w:val="right"/>
              <w:rPr>
                <w:rFonts w:ascii="宋体" w:hAnsi="宋体" w:cs="宋体" w:eastAsia="宋体" w:hint="default"/>
                <w:sz w:val="18"/>
                <w:szCs w:val="18"/>
              </w:rPr>
            </w:pPr>
            <w:r>
              <w:rPr>
                <w:rFonts w:ascii="宋体"/>
                <w:spacing w:val="-1"/>
                <w:sz w:val="18"/>
              </w:rPr>
              <w:t>3,420,924,616.84</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6"/>
              <w:jc w:val="right"/>
              <w:rPr>
                <w:rFonts w:ascii="宋体" w:hAnsi="宋体" w:cs="宋体" w:eastAsia="宋体" w:hint="default"/>
                <w:sz w:val="18"/>
                <w:szCs w:val="18"/>
              </w:rPr>
            </w:pPr>
            <w:r>
              <w:rPr>
                <w:rFonts w:ascii="宋体"/>
                <w:sz w:val="18"/>
              </w:rPr>
              <w:t>100%</w:t>
            </w:r>
          </w:p>
        </w:tc>
        <w:tc>
          <w:tcPr>
            <w:tcW w:w="1594" w:type="dxa"/>
            <w:tcBorders>
              <w:top w:val="single" w:sz="15" w:space="0" w:color="D2D2D2"/>
              <w:left w:val="single" w:sz="10" w:space="0" w:color="D2D2D2"/>
              <w:bottom w:val="single" w:sz="15" w:space="0" w:color="D2D2D2"/>
              <w:right w:val="single" w:sz="14" w:space="0" w:color="D2D2D2"/>
            </w:tcBorders>
          </w:tcPr>
          <w:p>
            <w:pPr>
              <w:pStyle w:val="TableParagraph"/>
              <w:spacing w:line="240" w:lineRule="auto" w:before="64"/>
              <w:ind w:right="8"/>
              <w:jc w:val="right"/>
              <w:rPr>
                <w:rFonts w:ascii="宋体" w:hAnsi="宋体" w:cs="宋体" w:eastAsia="宋体" w:hint="default"/>
                <w:sz w:val="18"/>
                <w:szCs w:val="18"/>
              </w:rPr>
            </w:pPr>
            <w:r>
              <w:rPr>
                <w:rFonts w:ascii="宋体"/>
                <w:spacing w:val="-1"/>
                <w:sz w:val="18"/>
              </w:rPr>
              <w:t>4,571,426,678.25</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8"/>
              <w:jc w:val="right"/>
              <w:rPr>
                <w:rFonts w:ascii="宋体" w:hAnsi="宋体" w:cs="宋体" w:eastAsia="宋体" w:hint="default"/>
                <w:sz w:val="18"/>
                <w:szCs w:val="18"/>
              </w:rPr>
            </w:pPr>
            <w:r>
              <w:rPr>
                <w:rFonts w:ascii="宋体"/>
                <w:sz w:val="18"/>
              </w:rPr>
              <w:t>100%</w:t>
            </w:r>
          </w:p>
        </w:tc>
        <w:tc>
          <w:tcPr>
            <w:tcW w:w="1700" w:type="dxa"/>
            <w:tcBorders>
              <w:top w:val="single" w:sz="4" w:space="0" w:color="000000"/>
              <w:left w:val="single" w:sz="12" w:space="0" w:color="D2D2D2"/>
              <w:bottom w:val="single" w:sz="15" w:space="0" w:color="D2D2D2"/>
              <w:right w:val="single" w:sz="4" w:space="0" w:color="000000"/>
            </w:tcBorders>
          </w:tcPr>
          <w:p>
            <w:pPr>
              <w:pStyle w:val="TableParagraph"/>
              <w:spacing w:line="240" w:lineRule="auto" w:before="78"/>
              <w:ind w:left="37"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25.17</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386"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27" w:hRule="exact"/>
        </w:trPr>
        <w:tc>
          <w:tcPr>
            <w:tcW w:w="2127"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94"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2,788,392,703.79</w:t>
            </w:r>
          </w:p>
        </w:tc>
        <w:tc>
          <w:tcPr>
            <w:tcW w:w="1382"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pacing w:val="-1"/>
                <w:sz w:val="18"/>
              </w:rPr>
              <w:t>81.51%</w:t>
            </w:r>
          </w:p>
        </w:tc>
        <w:tc>
          <w:tcPr>
            <w:tcW w:w="1594"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3,264,236,290.69</w:t>
            </w:r>
          </w:p>
        </w:tc>
        <w:tc>
          <w:tcPr>
            <w:tcW w:w="1385"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71.41%</w:t>
            </w:r>
          </w:p>
        </w:tc>
        <w:tc>
          <w:tcPr>
            <w:tcW w:w="1700"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10.10</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167,836,665.49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677,186,134.45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14.81%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9.90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pacing w:val="-1"/>
                <w:sz w:val="18"/>
              </w:rPr>
              <w:t>304,686,266.06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
              <w:jc w:val="right"/>
              <w:rPr>
                <w:rFonts w:ascii="宋体" w:hAnsi="宋体" w:cs="宋体" w:eastAsia="宋体" w:hint="default"/>
                <w:sz w:val="18"/>
                <w:szCs w:val="18"/>
              </w:rPr>
            </w:pPr>
            <w:r>
              <w:rPr>
                <w:rFonts w:ascii="宋体"/>
                <w:sz w:val="18"/>
              </w:rPr>
              <w:t>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312,814,947.06</w:t>
            </w:r>
            <w:r>
              <w:rPr>
                <w:rFonts w:ascii="宋体"/>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6.84%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2.07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25,871,996.21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161,361,386.63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3.53%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2.77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pacing w:val="-1"/>
                <w:sz w:val="18"/>
              </w:rPr>
              <w:t>69,863,114.69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
              <w:jc w:val="right"/>
              <w:rPr>
                <w:rFonts w:ascii="宋体" w:hAnsi="宋体" w:cs="宋体" w:eastAsia="宋体" w:hint="default"/>
                <w:sz w:val="18"/>
                <w:szCs w:val="18"/>
              </w:rPr>
            </w:pPr>
            <w:r>
              <w:rPr>
                <w:rFonts w:ascii="宋体"/>
                <w:sz w:val="18"/>
              </w:rPr>
              <w:t>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100,121,019.76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0.15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24,811,498.51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23,559,465.57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0.52%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0.21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39,462,372.09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32,147,434.09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0.70%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0.45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2,060,111,611.23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pacing w:val="-1"/>
                <w:sz w:val="18"/>
              </w:rPr>
              <w:t>60.22%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1,949,477,708.51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42.64%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17.58</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pacing w:val="-1"/>
                <w:sz w:val="18"/>
              </w:rPr>
              <w:t>120,573,284.34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
              <w:jc w:val="right"/>
              <w:rPr>
                <w:rFonts w:ascii="宋体" w:hAnsi="宋体" w:cs="宋体" w:eastAsia="宋体" w:hint="default"/>
                <w:sz w:val="18"/>
                <w:szCs w:val="18"/>
              </w:rPr>
            </w:pPr>
            <w:r>
              <w:rPr>
                <w:rFonts w:ascii="宋体"/>
                <w:sz w:val="18"/>
              </w:rPr>
              <w:t>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125,187,689.99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0.78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524,537,940.46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pacing w:val="-1"/>
                <w:sz w:val="18"/>
              </w:rPr>
              <w:t>15.33%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475,865,300.91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10.41%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4.92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36,830,180.42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87,329,936.86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1.91%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0.83</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46,339,687.34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105,866,032.01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2.32%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0.97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广播电影电视业收入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520,509,622.41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11.39%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11.39</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pacing w:val="-1"/>
                <w:sz w:val="18"/>
              </w:rPr>
              <w:t>117,319,207.61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
              <w:jc w:val="right"/>
              <w:rPr>
                <w:rFonts w:ascii="宋体" w:hAnsi="宋体" w:cs="宋体" w:eastAsia="宋体" w:hint="default"/>
                <w:sz w:val="18"/>
                <w:szCs w:val="18"/>
              </w:rPr>
            </w:pPr>
            <w:r>
              <w:rPr>
                <w:rFonts w:ascii="宋体"/>
                <w:sz w:val="18"/>
              </w:rPr>
              <w:t>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405,766,920.86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8.88%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5.45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7,547,577.27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34,516,950.77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0.76%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0.54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pacing w:val="-1"/>
                <w:sz w:val="18"/>
              </w:rPr>
              <w:t>7,695,144.42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
              <w:jc w:val="right"/>
              <w:rPr>
                <w:rFonts w:ascii="宋体" w:hAnsi="宋体" w:cs="宋体" w:eastAsia="宋体" w:hint="default"/>
                <w:sz w:val="18"/>
                <w:szCs w:val="18"/>
              </w:rPr>
            </w:pPr>
            <w:r>
              <w:rPr>
                <w:rFonts w:ascii="宋体"/>
                <w:sz w:val="18"/>
              </w:rPr>
              <w:t>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18,942,356.06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0.41%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0.19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燃气管网施工及安装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35,274,736.19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217,959,906.76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4.77%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3.74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304,686,266.06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312,814,947.06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6.84%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2.07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销售硬件</w:t>
            </w:r>
            <w:r>
              <w:rPr>
                <w:rFonts w:ascii="宋体" w:hAnsi="宋体" w:cs="宋体" w:eastAsia="宋体" w:hint="default"/>
                <w:spacing w:val="-89"/>
                <w:sz w:val="18"/>
                <w:szCs w:val="18"/>
              </w:rPr>
              <w:t>、</w:t>
            </w:r>
            <w:r>
              <w:rPr>
                <w:rFonts w:ascii="宋体" w:hAnsi="宋体" w:cs="宋体" w:eastAsia="宋体" w:hint="default"/>
                <w:sz w:val="18"/>
                <w:szCs w:val="18"/>
              </w:rPr>
              <w:t>软件及提供服务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25,871,996.21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161,361,386.63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3.53%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2.77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漫画图书</w:t>
            </w:r>
            <w:r>
              <w:rPr>
                <w:rFonts w:ascii="宋体" w:hAnsi="宋体" w:cs="宋体" w:eastAsia="宋体" w:hint="default"/>
                <w:spacing w:val="-89"/>
                <w:sz w:val="18"/>
                <w:szCs w:val="18"/>
              </w:rPr>
              <w:t>、</w:t>
            </w:r>
            <w:r>
              <w:rPr>
                <w:rFonts w:ascii="宋体" w:hAnsi="宋体" w:cs="宋体" w:eastAsia="宋体" w:hint="default"/>
                <w:sz w:val="18"/>
                <w:szCs w:val="18"/>
              </w:rPr>
              <w:t>期刊及周边产品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48,249,429.99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68,790,903.08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1.52%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0.11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pacing w:val="-1"/>
                <w:sz w:val="18"/>
              </w:rPr>
              <w:t>21,613,684.70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
              <w:jc w:val="right"/>
              <w:rPr>
                <w:rFonts w:ascii="宋体" w:hAnsi="宋体" w:cs="宋体" w:eastAsia="宋体" w:hint="default"/>
                <w:sz w:val="18"/>
                <w:szCs w:val="18"/>
              </w:rPr>
            </w:pPr>
            <w:r>
              <w:rPr>
                <w:rFonts w:ascii="宋体"/>
                <w:sz w:val="18"/>
              </w:rPr>
              <w:t>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31,330,116.68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0.69%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0.06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spacing w:after="0" w:line="240" w:lineRule="auto"/>
        <w:jc w:val="left"/>
        <w:rPr>
          <w:rFonts w:ascii="宋体" w:hAnsi="宋体" w:cs="宋体" w:eastAsia="宋体" w:hint="default"/>
          <w:sz w:val="18"/>
          <w:szCs w:val="18"/>
        </w:rPr>
        <w:sectPr>
          <w:pgSz w:w="11910" w:h="16840"/>
          <w:pgMar w:header="757" w:footer="982" w:top="1060" w:bottom="1180" w:left="980" w:right="880"/>
        </w:sectPr>
      </w:pPr>
    </w:p>
    <w:p>
      <w:pPr>
        <w:spacing w:line="240" w:lineRule="auto" w:before="8"/>
        <w:rPr>
          <w:rFonts w:ascii="宋体" w:hAnsi="宋体" w:cs="宋体" w:eastAsia="宋体" w:hint="default"/>
          <w:sz w:val="27"/>
          <w:szCs w:val="27"/>
        </w:rPr>
      </w:pPr>
    </w:p>
    <w:tbl>
      <w:tblPr>
        <w:tblW w:w="0" w:type="auto"/>
        <w:jc w:val="left"/>
        <w:tblInd w:w="387" w:type="dxa"/>
        <w:tblLayout w:type="fixed"/>
        <w:tblCellMar>
          <w:top w:w="0" w:type="dxa"/>
          <w:left w:w="0" w:type="dxa"/>
          <w:bottom w:w="0" w:type="dxa"/>
          <w:right w:w="0" w:type="dxa"/>
        </w:tblCellMar>
        <w:tblLook w:val="01E0"/>
      </w:tblPr>
      <w:tblGrid>
        <w:gridCol w:w="2127"/>
        <w:gridCol w:w="1594"/>
        <w:gridCol w:w="1382"/>
        <w:gridCol w:w="1594"/>
        <w:gridCol w:w="1385"/>
        <w:gridCol w:w="1700"/>
      </w:tblGrid>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24,811,498.51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23,559,465.57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0.52%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0.21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39,462,372.09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32,147,434.09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0.70%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0.45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777,134,203.74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pacing w:val="-1"/>
                <w:sz w:val="18"/>
              </w:rPr>
              <w:t>22.72%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1,346,871,918.53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29.46%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6.74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
              <w:jc w:val="right"/>
              <w:rPr>
                <w:rFonts w:ascii="宋体" w:hAnsi="宋体" w:cs="宋体" w:eastAsia="宋体" w:hint="default"/>
                <w:sz w:val="18"/>
                <w:szCs w:val="18"/>
              </w:rPr>
            </w:pPr>
            <w:r>
              <w:rPr>
                <w:rFonts w:ascii="宋体"/>
                <w:spacing w:val="-1"/>
                <w:sz w:val="18"/>
              </w:rPr>
              <w:t>632,291,480.29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
              <w:jc w:val="right"/>
              <w:rPr>
                <w:rFonts w:ascii="宋体" w:hAnsi="宋体" w:cs="宋体" w:eastAsia="宋体" w:hint="default"/>
                <w:sz w:val="18"/>
                <w:szCs w:val="18"/>
              </w:rPr>
            </w:pPr>
            <w:r>
              <w:rPr>
                <w:rFonts w:ascii="宋体"/>
                <w:spacing w:val="-1"/>
                <w:sz w:val="18"/>
              </w:rPr>
              <w:t>18.48%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657,408,226.73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pacing w:val="-1"/>
                <w:sz w:val="18"/>
              </w:rPr>
              <w:t>14.38%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4.10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45,813,152.87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57,017,072.36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1.25%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0.09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965,530,062.72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pacing w:val="-1"/>
                <w:sz w:val="18"/>
              </w:rPr>
              <w:t>28.22%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897,438,829.06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19.63%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8.59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196,653,549.07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204,126,994.54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4.47%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1.28</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483,194,440.58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pacing w:val="-1"/>
                <w:sz w:val="18"/>
              </w:rPr>
              <w:t>14.12%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904,386,835.02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19.78%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5.66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pacing w:val="-1"/>
                <w:sz w:val="18"/>
              </w:rPr>
              <w:t>280,845,355.48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宋体" w:hAnsi="宋体" w:cs="宋体" w:eastAsia="宋体" w:hint="default"/>
                <w:sz w:val="18"/>
                <w:szCs w:val="18"/>
              </w:rPr>
            </w:pPr>
            <w:r>
              <w:rPr>
                <w:rFonts w:ascii="宋体"/>
                <w:sz w:val="18"/>
              </w:rPr>
              <w:t>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472,029,367.92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10.33%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2.12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9"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宋体" w:hAnsi="宋体" w:cs="宋体" w:eastAsia="宋体" w:hint="default"/>
                <w:sz w:val="18"/>
                <w:szCs w:val="18"/>
              </w:rPr>
            </w:pPr>
            <w:r>
              <w:rPr>
                <w:rFonts w:ascii="宋体"/>
                <w:spacing w:val="-1"/>
                <w:sz w:val="18"/>
              </w:rPr>
              <w:t>39,462,372.09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6"/>
              <w:jc w:val="right"/>
              <w:rPr>
                <w:rFonts w:ascii="宋体" w:hAnsi="宋体" w:cs="宋体" w:eastAsia="宋体" w:hint="default"/>
                <w:sz w:val="18"/>
                <w:szCs w:val="18"/>
              </w:rPr>
            </w:pPr>
            <w:r>
              <w:rPr>
                <w:rFonts w:ascii="宋体"/>
                <w:sz w:val="18"/>
              </w:rPr>
              <w:t>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32,147,434.09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z w:val="18"/>
              </w:rPr>
              <w:t>0.70%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0.45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spacing w:line="240" w:lineRule="auto" w:before="3"/>
        <w:rPr>
          <w:rFonts w:ascii="宋体" w:hAnsi="宋体" w:cs="宋体" w:eastAsia="宋体" w:hint="default"/>
          <w:sz w:val="19"/>
          <w:szCs w:val="19"/>
        </w:rPr>
      </w:pPr>
    </w:p>
    <w:p>
      <w:pPr>
        <w:pStyle w:val="Heading4"/>
        <w:spacing w:line="240" w:lineRule="auto" w:before="36"/>
        <w:ind w:left="392" w:right="104"/>
        <w:jc w:val="left"/>
        <w:rPr>
          <w:b w:val="0"/>
          <w:bCs w:val="0"/>
        </w:rPr>
      </w:pPr>
      <w:r>
        <w:rPr/>
        <w:t>（</w:t>
      </w:r>
      <w:r>
        <w:rPr>
          <w:rFonts w:ascii="宋体" w:hAnsi="宋体" w:cs="宋体" w:eastAsia="宋体" w:hint="default"/>
        </w:rPr>
        <w:t>2</w:t>
      </w:r>
      <w:r>
        <w:rPr/>
        <w:t>）占公司营业收入或营业利润</w:t>
      </w:r>
      <w:r>
        <w:rPr>
          <w:spacing w:val="-53"/>
        </w:rPr>
        <w:t> </w:t>
      </w:r>
      <w:r>
        <w:rPr>
          <w:rFonts w:ascii="宋体" w:hAnsi="宋体" w:cs="宋体" w:eastAsia="宋体" w:hint="default"/>
        </w:rPr>
        <w:t>10%</w:t>
      </w:r>
      <w:r>
        <w:rPr/>
        <w:t>以上的行业、产品或地区情况</w:t>
      </w:r>
      <w:r>
        <w:rPr>
          <w:b w:val="0"/>
          <w:bCs w:val="0"/>
        </w:rPr>
      </w:r>
    </w:p>
    <w:p>
      <w:pPr>
        <w:spacing w:line="240" w:lineRule="auto" w:before="9"/>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57" w:footer="982" w:top="1060" w:bottom="1180" w:left="740" w:right="720"/>
        </w:sectPr>
      </w:pPr>
    </w:p>
    <w:p>
      <w:pPr>
        <w:pStyle w:val="BodyText"/>
        <w:spacing w:line="244" w:lineRule="auto" w:before="36"/>
        <w:ind w:left="392" w:right="0"/>
        <w:jc w:val="left"/>
      </w:pPr>
      <w:r>
        <w:rPr/>
        <w:t>√ 适用 □ 不适用</w:t>
      </w:r>
      <w:r>
        <w:rPr>
          <w:spacing w:val="-104"/>
        </w:rPr>
        <w:t> </w:t>
      </w:r>
      <w:r>
        <w:rPr>
          <w:spacing w:val="-104"/>
        </w:rPr>
      </w:r>
      <w:r>
        <w:rPr>
          <w:spacing w:val="-2"/>
        </w:rPr>
        <w:t>公司是否需要遵守特殊行业的披露要求</w:t>
      </w:r>
      <w:r>
        <w:rPr>
          <w:spacing w:val="-72"/>
        </w:rPr>
        <w:t> </w:t>
      </w:r>
      <w:r>
        <w:rPr>
          <w:spacing w:val="-72"/>
        </w:rPr>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39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740" w:right="720"/>
          <w:cols w:num="2" w:equalWidth="0">
            <w:col w:w="3967" w:space="4953"/>
            <w:col w:w="1530"/>
          </w:cols>
        </w:sectPr>
      </w:pPr>
    </w:p>
    <w:p>
      <w:pPr>
        <w:spacing w:line="240" w:lineRule="auto" w:before="0"/>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127"/>
        <w:gridCol w:w="1561"/>
        <w:gridCol w:w="1558"/>
        <w:gridCol w:w="711"/>
        <w:gridCol w:w="1274"/>
        <w:gridCol w:w="1275"/>
        <w:gridCol w:w="1704"/>
      </w:tblGrid>
      <w:tr>
        <w:trPr>
          <w:trHeight w:val="589" w:hRule="exact"/>
        </w:trPr>
        <w:tc>
          <w:tcPr>
            <w:tcW w:w="2127" w:type="dxa"/>
            <w:tcBorders>
              <w:top w:val="single" w:sz="4" w:space="0" w:color="000000"/>
              <w:left w:val="single" w:sz="4" w:space="0" w:color="000000"/>
              <w:bottom w:val="single" w:sz="20" w:space="0" w:color="FFFFFF"/>
              <w:right w:val="single" w:sz="4" w:space="0" w:color="000000"/>
            </w:tcBorders>
            <w:shd w:val="clear" w:color="auto" w:fill="D2D2D2"/>
          </w:tcPr>
          <w:p>
            <w:pPr/>
          </w:p>
        </w:tc>
        <w:tc>
          <w:tcPr>
            <w:tcW w:w="1561" w:type="dxa"/>
            <w:tcBorders>
              <w:top w:val="single" w:sz="4" w:space="0" w:color="000000"/>
              <w:left w:val="single" w:sz="4" w:space="0" w:color="000000"/>
              <w:bottom w:val="single" w:sz="20" w:space="0" w:color="FFFFFF"/>
              <w:right w:val="single" w:sz="4" w:space="0" w:color="000000"/>
            </w:tcBorders>
            <w:shd w:val="clear" w:color="auto" w:fill="D2D2D2"/>
          </w:tcPr>
          <w:p>
            <w:pPr>
              <w:pStyle w:val="TableParagraph"/>
              <w:spacing w:line="240" w:lineRule="auto" w:before="140"/>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4" w:space="0" w:color="000000"/>
              <w:left w:val="single" w:sz="4" w:space="0" w:color="000000"/>
              <w:bottom w:val="single" w:sz="20" w:space="0" w:color="FFFFFF"/>
              <w:right w:val="single" w:sz="4" w:space="0" w:color="000000"/>
            </w:tcBorders>
            <w:shd w:val="clear" w:color="auto" w:fill="D2D2D2"/>
          </w:tcPr>
          <w:p>
            <w:pPr>
              <w:pStyle w:val="TableParagraph"/>
              <w:spacing w:line="240" w:lineRule="auto" w:before="140"/>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11" w:type="dxa"/>
            <w:tcBorders>
              <w:top w:val="single" w:sz="4" w:space="0" w:color="000000"/>
              <w:left w:val="single" w:sz="4" w:space="0" w:color="000000"/>
              <w:bottom w:val="single" w:sz="20" w:space="0" w:color="FFFFFF"/>
              <w:right w:val="single" w:sz="4" w:space="0" w:color="000000"/>
            </w:tcBorders>
            <w:shd w:val="clear" w:color="auto" w:fill="D2D2D2"/>
          </w:tcPr>
          <w:p>
            <w:pPr>
              <w:pStyle w:val="TableParagraph"/>
              <w:spacing w:line="240" w:lineRule="auto" w:before="140"/>
              <w:ind w:left="7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4" w:type="dxa"/>
            <w:tcBorders>
              <w:top w:val="single" w:sz="4" w:space="0" w:color="000000"/>
              <w:left w:val="single" w:sz="4" w:space="0" w:color="000000"/>
              <w:bottom w:val="single" w:sz="20" w:space="0" w:color="FFFFFF"/>
              <w:right w:val="single" w:sz="4" w:space="0" w:color="000000"/>
            </w:tcBorders>
            <w:shd w:val="clear" w:color="auto" w:fill="D2D2D2"/>
          </w:tcPr>
          <w:p>
            <w:pPr>
              <w:pStyle w:val="TableParagraph"/>
              <w:spacing w:line="244" w:lineRule="auto" w:before="20"/>
              <w:ind w:left="182" w:right="89"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5" w:type="dxa"/>
            <w:tcBorders>
              <w:top w:val="single" w:sz="4" w:space="0" w:color="000000"/>
              <w:left w:val="single" w:sz="4" w:space="0" w:color="000000"/>
              <w:bottom w:val="single" w:sz="20" w:space="0" w:color="FFFFFF"/>
              <w:right w:val="single" w:sz="4" w:space="0" w:color="000000"/>
            </w:tcBorders>
            <w:shd w:val="clear" w:color="auto" w:fill="D2D2D2"/>
          </w:tcPr>
          <w:p>
            <w:pPr>
              <w:pStyle w:val="TableParagraph"/>
              <w:spacing w:line="244" w:lineRule="auto" w:before="20"/>
              <w:ind w:left="182" w:right="89"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704" w:type="dxa"/>
            <w:tcBorders>
              <w:top w:val="single" w:sz="4" w:space="0" w:color="000000"/>
              <w:left w:val="single" w:sz="4" w:space="0" w:color="000000"/>
              <w:bottom w:val="single" w:sz="20" w:space="0" w:color="FFFFFF"/>
              <w:right w:val="single" w:sz="4" w:space="0" w:color="000000"/>
            </w:tcBorders>
            <w:shd w:val="clear" w:color="auto" w:fill="D2D2D2"/>
          </w:tcPr>
          <w:p>
            <w:pPr>
              <w:pStyle w:val="TableParagraph"/>
              <w:spacing w:line="244" w:lineRule="auto" w:before="20"/>
              <w:ind w:left="758" w:right="35" w:hanging="720"/>
              <w:jc w:val="left"/>
              <w:rPr>
                <w:rFonts w:ascii="宋体" w:hAnsi="宋体" w:cs="宋体" w:eastAsia="宋体" w:hint="default"/>
                <w:sz w:val="18"/>
                <w:szCs w:val="18"/>
              </w:rPr>
            </w:pPr>
            <w:r>
              <w:rPr>
                <w:rFonts w:ascii="宋体" w:hAnsi="宋体" w:cs="宋体" w:eastAsia="宋体" w:hint="default"/>
                <w:sz w:val="18"/>
                <w:szCs w:val="18"/>
              </w:rPr>
              <w:t>毛利率比上年同期增 减</w:t>
            </w:r>
          </w:p>
        </w:tc>
      </w:tr>
      <w:tr>
        <w:trPr>
          <w:trHeight w:val="388" w:hRule="exact"/>
        </w:trPr>
        <w:tc>
          <w:tcPr>
            <w:tcW w:w="10209" w:type="dxa"/>
            <w:gridSpan w:val="7"/>
            <w:tcBorders>
              <w:top w:val="single" w:sz="20"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2,788,392,703.79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1,626,084,925.80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41.68%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-14.58%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-25.58%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8.62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167,836,665.49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129,612,314.58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22.77%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-75.22%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-73.91%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3.87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304,686,266.06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174,573,779.32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42.70%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-2.60%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101.10%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29.55</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25,871,996.21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12,729,701.51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50.80%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-83.97%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-33.03%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37.42</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69,863,114.69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52,686,771.84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24.59%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-30.22%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-17.37%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11.73</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24,811,498.51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14,928,908.31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39.83%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5.31%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-3.69%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5.63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39,462,372.09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14,902,212.04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62.24%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pacing w:val="-1"/>
                <w:sz w:val="18"/>
              </w:rPr>
              <w:t>22.75%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-16.46%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17.73</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389" w:hRule="exact"/>
        </w:trPr>
        <w:tc>
          <w:tcPr>
            <w:tcW w:w="1020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25" w:hRule="exact"/>
        </w:trPr>
        <w:tc>
          <w:tcPr>
            <w:tcW w:w="2127"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561"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63"/>
              <w:ind w:right="22"/>
              <w:jc w:val="right"/>
              <w:rPr>
                <w:rFonts w:ascii="宋体" w:hAnsi="宋体" w:cs="宋体" w:eastAsia="宋体" w:hint="default"/>
                <w:sz w:val="18"/>
                <w:szCs w:val="18"/>
              </w:rPr>
            </w:pPr>
            <w:r>
              <w:rPr>
                <w:rFonts w:ascii="宋体"/>
                <w:spacing w:val="-1"/>
                <w:sz w:val="18"/>
              </w:rPr>
              <w:t>2,060,111,611.23</w:t>
            </w:r>
          </w:p>
        </w:tc>
        <w:tc>
          <w:tcPr>
            <w:tcW w:w="1558"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63"/>
              <w:ind w:right="19"/>
              <w:jc w:val="right"/>
              <w:rPr>
                <w:rFonts w:ascii="宋体" w:hAnsi="宋体" w:cs="宋体" w:eastAsia="宋体" w:hint="default"/>
                <w:sz w:val="18"/>
                <w:szCs w:val="18"/>
              </w:rPr>
            </w:pPr>
            <w:r>
              <w:rPr>
                <w:rFonts w:ascii="宋体"/>
                <w:spacing w:val="-1"/>
                <w:sz w:val="18"/>
              </w:rPr>
              <w:t>1,013,424,482.38</w:t>
            </w:r>
          </w:p>
        </w:tc>
        <w:tc>
          <w:tcPr>
            <w:tcW w:w="711"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63"/>
              <w:ind w:right="21"/>
              <w:jc w:val="right"/>
              <w:rPr>
                <w:rFonts w:ascii="宋体" w:hAnsi="宋体" w:cs="宋体" w:eastAsia="宋体" w:hint="default"/>
                <w:sz w:val="18"/>
                <w:szCs w:val="18"/>
              </w:rPr>
            </w:pPr>
            <w:r>
              <w:rPr>
                <w:rFonts w:ascii="宋体"/>
                <w:spacing w:val="-1"/>
                <w:sz w:val="18"/>
              </w:rPr>
              <w:t>50.81%</w:t>
            </w:r>
          </w:p>
        </w:tc>
        <w:tc>
          <w:tcPr>
            <w:tcW w:w="1274"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63"/>
              <w:ind w:right="18"/>
              <w:jc w:val="right"/>
              <w:rPr>
                <w:rFonts w:ascii="宋体" w:hAnsi="宋体" w:cs="宋体" w:eastAsia="宋体" w:hint="default"/>
                <w:sz w:val="18"/>
                <w:szCs w:val="18"/>
              </w:rPr>
            </w:pPr>
            <w:r>
              <w:rPr>
                <w:rFonts w:ascii="宋体"/>
                <w:sz w:val="18"/>
              </w:rPr>
              <w:t>5.68%</w:t>
            </w:r>
          </w:p>
        </w:tc>
        <w:tc>
          <w:tcPr>
            <w:tcW w:w="1275"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63"/>
              <w:ind w:right="19"/>
              <w:jc w:val="right"/>
              <w:rPr>
                <w:rFonts w:ascii="宋体" w:hAnsi="宋体" w:cs="宋体" w:eastAsia="宋体" w:hint="default"/>
                <w:sz w:val="18"/>
                <w:szCs w:val="18"/>
              </w:rPr>
            </w:pPr>
            <w:r>
              <w:rPr>
                <w:rFonts w:ascii="宋体"/>
                <w:spacing w:val="-1"/>
                <w:sz w:val="18"/>
              </w:rPr>
              <w:t>11.97%</w:t>
            </w:r>
          </w:p>
        </w:tc>
        <w:tc>
          <w:tcPr>
            <w:tcW w:w="1704"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63"/>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2.76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120,573,284.34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113,326,674.56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z w:val="18"/>
              </w:rPr>
              <w:t>6.01%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-3.69%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-0.65%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2.87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pacing w:val="-1"/>
                <w:sz w:val="18"/>
              </w:rPr>
              <w:t>524,537,940.46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430,456,990.59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pacing w:val="-1"/>
                <w:sz w:val="18"/>
              </w:rPr>
              <w:t>17.94%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pacing w:val="-1"/>
                <w:sz w:val="18"/>
              </w:rPr>
              <w:t>10.23%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-0.61%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8.95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36,830,180.42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34,726,905.60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z w:val="18"/>
              </w:rPr>
              <w:t>5.71%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-57.83%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-49.72%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15.20</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46,339,687.34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34,149,872.67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26.31%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-56.23%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-57.08%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1.47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117,319,207.61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94,669,873.56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19.31%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-71.09%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-68.32%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7.04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7,547,577.27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5,022,745.81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33.45%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-78.13%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-76.28%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5.20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spacing w:after="0" w:line="240" w:lineRule="auto"/>
        <w:jc w:val="center"/>
        <w:rPr>
          <w:rFonts w:ascii="宋体" w:hAnsi="宋体" w:cs="宋体" w:eastAsia="宋体" w:hint="default"/>
          <w:sz w:val="18"/>
          <w:szCs w:val="18"/>
        </w:rPr>
        <w:sectPr>
          <w:type w:val="continuous"/>
          <w:pgSz w:w="11910" w:h="16840"/>
          <w:pgMar w:top="1060" w:bottom="1180" w:left="740" w:right="720"/>
        </w:sectPr>
      </w:pPr>
    </w:p>
    <w:p>
      <w:pPr>
        <w:spacing w:line="240" w:lineRule="auto" w:before="8"/>
        <w:rPr>
          <w:rFonts w:ascii="宋体" w:hAnsi="宋体" w:cs="宋体" w:eastAsia="宋体" w:hint="default"/>
          <w:sz w:val="27"/>
          <w:szCs w:val="27"/>
        </w:rPr>
      </w:pPr>
    </w:p>
    <w:tbl>
      <w:tblPr>
        <w:tblW w:w="0" w:type="auto"/>
        <w:jc w:val="left"/>
        <w:tblInd w:w="244" w:type="dxa"/>
        <w:tblLayout w:type="fixed"/>
        <w:tblCellMar>
          <w:top w:w="0" w:type="dxa"/>
          <w:left w:w="0" w:type="dxa"/>
          <w:bottom w:w="0" w:type="dxa"/>
          <w:right w:w="0" w:type="dxa"/>
        </w:tblCellMar>
        <w:tblLook w:val="01E0"/>
      </w:tblPr>
      <w:tblGrid>
        <w:gridCol w:w="2127"/>
        <w:gridCol w:w="1561"/>
        <w:gridCol w:w="1558"/>
        <w:gridCol w:w="711"/>
        <w:gridCol w:w="1274"/>
        <w:gridCol w:w="1275"/>
        <w:gridCol w:w="1704"/>
      </w:tblGrid>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7,695,144.42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7,328,830.01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z w:val="18"/>
              </w:rPr>
              <w:t>4.76%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-59.38%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-58.46%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2.09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燃气管网施工及安装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35,274,736.19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22,590,865.20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35.96%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-83.82%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-85.80%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8.98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304,686,266.06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174,573,779.32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42.70%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-2.60%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101.10%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29.55</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销售硬件</w:t>
            </w:r>
            <w:r>
              <w:rPr>
                <w:rFonts w:ascii="宋体" w:hAnsi="宋体" w:cs="宋体" w:eastAsia="宋体" w:hint="default"/>
                <w:spacing w:val="-89"/>
                <w:sz w:val="18"/>
                <w:szCs w:val="18"/>
              </w:rPr>
              <w:t>、</w:t>
            </w:r>
            <w:r>
              <w:rPr>
                <w:rFonts w:ascii="宋体" w:hAnsi="宋体" w:cs="宋体" w:eastAsia="宋体" w:hint="default"/>
                <w:sz w:val="18"/>
                <w:szCs w:val="18"/>
              </w:rPr>
              <w:t>软件及提供服务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25,871,996.21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12,729,701.51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50.80%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-83.97%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-33.03%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37.42</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漫画图书</w:t>
            </w:r>
            <w:r>
              <w:rPr>
                <w:rFonts w:ascii="宋体" w:hAnsi="宋体" w:cs="宋体" w:eastAsia="宋体" w:hint="default"/>
                <w:spacing w:val="-89"/>
                <w:sz w:val="18"/>
                <w:szCs w:val="18"/>
              </w:rPr>
              <w:t>、</w:t>
            </w:r>
            <w:r>
              <w:rPr>
                <w:rFonts w:ascii="宋体" w:hAnsi="宋体" w:cs="宋体" w:eastAsia="宋体" w:hint="default"/>
                <w:sz w:val="18"/>
                <w:szCs w:val="18"/>
              </w:rPr>
              <w:t>期刊及周边产品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48,249,429.99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37,574,677.01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22.12%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-29.86%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-19.12%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10.35</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21,613,684.70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15,112,094.83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30.08%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-31.01%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-12.68%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14.68</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24,811,498.51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14,928,908.31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39.83%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5.31%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-3.69%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5.63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39,462,372.09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14,902,212.04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62.24%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22.75%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-16.46%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17.73</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1020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777,134,203.74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419,385,623.23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46.03%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-42.30%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-43.37%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1.02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spacing w:val="-1"/>
                <w:sz w:val="18"/>
              </w:rPr>
              <w:t>632,291,480.29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331,548,466.95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18"/>
                <w:szCs w:val="18"/>
              </w:rPr>
            </w:pPr>
            <w:r>
              <w:rPr>
                <w:rFonts w:ascii="宋体"/>
                <w:spacing w:val="-1"/>
                <w:sz w:val="18"/>
              </w:rPr>
              <w:t>47.56%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8"/>
              <w:jc w:val="right"/>
              <w:rPr>
                <w:rFonts w:ascii="宋体" w:hAnsi="宋体" w:cs="宋体" w:eastAsia="宋体" w:hint="default"/>
                <w:sz w:val="18"/>
                <w:szCs w:val="18"/>
              </w:rPr>
            </w:pPr>
            <w:r>
              <w:rPr>
                <w:rFonts w:ascii="宋体"/>
                <w:spacing w:val="-1"/>
                <w:sz w:val="18"/>
              </w:rPr>
              <w:t>-3.82%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-6.75%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1.65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45,813,152.87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20,351,717.64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55.58%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z w:val="18"/>
              </w:rPr>
              <w:t>-19.65%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-21.47%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1.03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965,530,062.72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681,842,697.54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29.38%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7.59%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7.32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196,653,549.07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92,915,292.87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52.75%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-3.66%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-18.83%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8.83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483,194,440.58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325,690,523.20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32.60%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-46.57%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-55.41%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13.37</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宋体" w:hAnsi="宋体" w:cs="宋体" w:eastAsia="宋体" w:hint="default"/>
                <w:sz w:val="18"/>
                <w:szCs w:val="18"/>
              </w:rPr>
            </w:pPr>
            <w:r>
              <w:rPr>
                <w:rFonts w:ascii="宋体"/>
                <w:spacing w:val="-1"/>
                <w:sz w:val="18"/>
              </w:rPr>
              <w:t>280,845,355.48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138,882,079.93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50.55%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z w:val="18"/>
              </w:rPr>
              <w:t>-40.50%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-30.67%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7.01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8"/>
                <w:szCs w:val="18"/>
              </w:rPr>
            </w:pPr>
            <w:r>
              <w:rPr>
                <w:rFonts w:ascii="宋体"/>
                <w:spacing w:val="-1"/>
                <w:sz w:val="18"/>
              </w:rPr>
              <w:t>39,462,372.09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14,902,212.04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62.24%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8"/>
              <w:jc w:val="right"/>
              <w:rPr>
                <w:rFonts w:ascii="宋体" w:hAnsi="宋体" w:cs="宋体" w:eastAsia="宋体" w:hint="default"/>
                <w:sz w:val="18"/>
                <w:szCs w:val="18"/>
              </w:rPr>
            </w:pPr>
            <w:r>
              <w:rPr>
                <w:rFonts w:ascii="宋体"/>
                <w:spacing w:val="-1"/>
                <w:sz w:val="18"/>
              </w:rPr>
              <w:t>22.75%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-16.46%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17.73</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bl>
    <w:p>
      <w:pPr>
        <w:pStyle w:val="BodyText"/>
        <w:spacing w:line="240" w:lineRule="exact" w:before="38"/>
        <w:ind w:left="532" w:right="94"/>
        <w:jc w:val="left"/>
      </w:pPr>
      <w:r>
        <w:rPr>
          <w:spacing w:val="-3"/>
        </w:rPr>
        <w:t>公司主营业务数据统计口径在报告期发生调整的情况下，公司最近</w:t>
      </w:r>
      <w:r>
        <w:rPr>
          <w:spacing w:val="-27"/>
        </w:rPr>
        <w:t> </w:t>
      </w:r>
      <w:r>
        <w:rPr>
          <w:rFonts w:ascii="宋体" w:hAnsi="宋体" w:cs="宋体" w:eastAsia="宋体" w:hint="default"/>
        </w:rPr>
        <w:t>1</w:t>
      </w:r>
      <w:r>
        <w:rPr>
          <w:rFonts w:ascii="宋体" w:hAnsi="宋体" w:cs="宋体" w:eastAsia="宋体" w:hint="default"/>
          <w:spacing w:val="-31"/>
        </w:rPr>
        <w:t> </w:t>
      </w:r>
      <w:r>
        <w:rPr/>
        <w:t>年按报告期末口径调整后的主营业务</w:t>
      </w:r>
      <w:r>
        <w:rPr>
          <w:spacing w:val="-95"/>
        </w:rPr>
        <w:t> </w:t>
      </w:r>
      <w:r>
        <w:rPr>
          <w:spacing w:val="-95"/>
        </w:rPr>
      </w:r>
      <w:r>
        <w:rPr/>
        <w:t>数据</w:t>
      </w:r>
    </w:p>
    <w:p>
      <w:pPr>
        <w:pStyle w:val="BodyText"/>
        <w:spacing w:line="260" w:lineRule="exact"/>
        <w:ind w:left="532" w:right="94"/>
        <w:jc w:val="left"/>
      </w:pPr>
      <w:r>
        <w:rPr/>
        <w:t>□ 适用 √</w:t>
      </w:r>
      <w:r>
        <w:rPr>
          <w:spacing w:val="1"/>
        </w:rPr>
        <w:t> </w:t>
      </w:r>
      <w:r>
        <w:rPr/>
        <w:t>不适用</w:t>
      </w:r>
    </w:p>
    <w:p>
      <w:pPr>
        <w:spacing w:line="240" w:lineRule="auto" w:before="8"/>
        <w:rPr>
          <w:rFonts w:ascii="宋体" w:hAnsi="宋体" w:cs="宋体" w:eastAsia="宋体" w:hint="default"/>
          <w:sz w:val="23"/>
          <w:szCs w:val="23"/>
        </w:rPr>
      </w:pPr>
    </w:p>
    <w:p>
      <w:pPr>
        <w:pStyle w:val="Heading4"/>
        <w:spacing w:line="240" w:lineRule="auto"/>
        <w:ind w:left="532" w:right="94"/>
        <w:jc w:val="left"/>
        <w:rPr>
          <w:b w:val="0"/>
          <w:bCs w:val="0"/>
        </w:rPr>
      </w:pPr>
      <w:r>
        <w:rPr/>
        <w:t>（</w:t>
      </w:r>
      <w:r>
        <w:rPr>
          <w:rFonts w:ascii="宋体" w:hAnsi="宋体" w:cs="宋体" w:eastAsia="宋体" w:hint="default"/>
        </w:rPr>
        <w:t>3</w:t>
      </w:r>
      <w:r>
        <w:rPr/>
        <w:t>）公司实物销售收入是否大于劳务收入</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532" w:right="94"/>
        <w:jc w:val="left"/>
      </w:pPr>
      <w:r>
        <w:rPr/>
        <w:t>□ 是 √</w:t>
      </w:r>
      <w:r>
        <w:rPr>
          <w:spacing w:val="1"/>
        </w:rPr>
        <w:t> </w:t>
      </w:r>
      <w:r>
        <w:rPr/>
        <w:t>否</w:t>
      </w:r>
    </w:p>
    <w:p>
      <w:pPr>
        <w:pStyle w:val="Heading4"/>
        <w:spacing w:line="240" w:lineRule="auto" w:before="130"/>
        <w:ind w:left="532" w:right="94"/>
        <w:jc w:val="left"/>
        <w:rPr>
          <w:b w:val="0"/>
          <w:bCs w:val="0"/>
        </w:rPr>
      </w:pPr>
      <w:r>
        <w:rPr/>
        <w:t>（</w:t>
      </w:r>
      <w:r>
        <w:rPr>
          <w:rFonts w:ascii="宋体" w:hAnsi="宋体" w:cs="宋体" w:eastAsia="宋体" w:hint="default"/>
        </w:rPr>
        <w:t>4</w:t>
      </w:r>
      <w:r>
        <w:rPr/>
        <w:t>）公司已签订的重大销售合同截至本报告期的履行情况</w:t>
      </w:r>
      <w:r>
        <w:rPr>
          <w:b w:val="0"/>
          <w:bCs w:val="0"/>
        </w:rPr>
      </w:r>
    </w:p>
    <w:p>
      <w:pPr>
        <w:pStyle w:val="BodyText"/>
        <w:spacing w:line="240" w:lineRule="auto" w:before="111"/>
        <w:ind w:left="532" w:right="94"/>
        <w:jc w:val="left"/>
      </w:pPr>
      <w:r>
        <w:rPr/>
        <w:t>□ 适用 √</w:t>
      </w:r>
      <w:r>
        <w:rPr>
          <w:spacing w:val="1"/>
        </w:rPr>
        <w:t> </w:t>
      </w:r>
      <w:r>
        <w:rPr/>
        <w:t>不适用</w:t>
      </w:r>
    </w:p>
    <w:p>
      <w:pPr>
        <w:spacing w:line="240" w:lineRule="auto" w:before="7"/>
        <w:rPr>
          <w:rFonts w:ascii="宋体" w:hAnsi="宋体" w:cs="宋体" w:eastAsia="宋体" w:hint="default"/>
          <w:sz w:val="23"/>
          <w:szCs w:val="23"/>
        </w:rPr>
      </w:pPr>
    </w:p>
    <w:p>
      <w:pPr>
        <w:pStyle w:val="Heading4"/>
        <w:spacing w:line="240" w:lineRule="auto"/>
        <w:ind w:left="532" w:right="94"/>
        <w:jc w:val="left"/>
        <w:rPr>
          <w:b w:val="0"/>
          <w:bCs w:val="0"/>
        </w:rPr>
      </w:pPr>
      <w:r>
        <w:rPr/>
        <w:t>（</w:t>
      </w:r>
      <w:r>
        <w:rPr>
          <w:rFonts w:ascii="宋体" w:hAnsi="宋体" w:cs="宋体" w:eastAsia="宋体" w:hint="default"/>
        </w:rPr>
        <w:t>5</w:t>
      </w:r>
      <w:r>
        <w:rPr/>
        <w:t>）营业成本构成</w:t>
      </w:r>
      <w:r>
        <w:rPr>
          <w:b w:val="0"/>
          <w:bCs w:val="0"/>
        </w:rPr>
      </w:r>
    </w:p>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57" w:footer="982" w:top="1060" w:bottom="1180" w:left="600" w:right="660"/>
        </w:sectPr>
      </w:pPr>
    </w:p>
    <w:p>
      <w:pPr>
        <w:pStyle w:val="BodyText"/>
        <w:spacing w:line="242" w:lineRule="auto" w:before="36"/>
        <w:ind w:left="532" w:right="-13"/>
        <w:jc w:val="left"/>
      </w:pPr>
      <w:r>
        <w:rPr>
          <w:spacing w:val="-1"/>
        </w:rPr>
        <w:t>行业分类</w:t>
      </w:r>
      <w:r>
        <w:rPr>
          <w:spacing w:val="-100"/>
        </w:rPr>
        <w:t> </w:t>
      </w:r>
      <w:r>
        <w:rPr>
          <w:spacing w:val="-100"/>
        </w:rPr>
      </w:r>
      <w:r>
        <w:rPr>
          <w:spacing w:val="-1"/>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59"/>
        <w:ind w:left="5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600" w:right="660"/>
          <w:cols w:num="2" w:equalWidth="0">
            <w:col w:w="1376" w:space="7545"/>
            <w:col w:w="1729"/>
          </w:cols>
        </w:sectPr>
      </w:pPr>
    </w:p>
    <w:p>
      <w:pPr>
        <w:spacing w:line="240" w:lineRule="auto" w:before="1"/>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988"/>
        <w:gridCol w:w="1561"/>
        <w:gridCol w:w="1560"/>
        <w:gridCol w:w="992"/>
        <w:gridCol w:w="1560"/>
        <w:gridCol w:w="992"/>
        <w:gridCol w:w="1762"/>
      </w:tblGrid>
      <w:tr>
        <w:trPr>
          <w:trHeight w:val="329" w:hRule="exact"/>
        </w:trPr>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71"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11" w:right="39" w:hanging="272"/>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12" w:right="39" w:hanging="272"/>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762"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79,566,223.83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95,525,873.22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3.31%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0.62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广告成本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848,183,080.54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699,038,824.60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24.23%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17.64</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商品销售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342,276,290.95</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16.90%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872,977,813.81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30.26%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13.36</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bl>
    <w:p>
      <w:pPr>
        <w:spacing w:after="0" w:line="240" w:lineRule="auto"/>
        <w:jc w:val="left"/>
        <w:rPr>
          <w:rFonts w:ascii="宋体" w:hAnsi="宋体" w:cs="宋体" w:eastAsia="宋体" w:hint="default"/>
          <w:sz w:val="18"/>
          <w:szCs w:val="18"/>
        </w:rPr>
        <w:sectPr>
          <w:type w:val="continuous"/>
          <w:pgSz w:w="11910" w:h="16840"/>
          <w:pgMar w:top="1060" w:bottom="1180" w:left="600" w:right="6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988"/>
        <w:gridCol w:w="1561"/>
        <w:gridCol w:w="1560"/>
        <w:gridCol w:w="992"/>
        <w:gridCol w:w="1560"/>
        <w:gridCol w:w="992"/>
        <w:gridCol w:w="1762"/>
      </w:tblGrid>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105,617,957.11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5.21%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125,897,466.40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4.36%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0.85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印刷费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17,757,169.83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44,217,684.48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1.53%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0.65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折旧费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26,344,966.89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30,465,988.53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1.06%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0.24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220,332,273.62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10.88%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316,816,608.34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10.98%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0.10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1,640,077,962.77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80.97%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2,184,940,259.38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75.74%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5.23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82,252,974.93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4.06%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336,375,139.37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11.66%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7.60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14,923,229.84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66,206,463.70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2.30%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1.56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9,101,599.51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36,206,826.16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1.26%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0.81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能源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343,476.73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1,380,888.85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23,887,372.24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56,639,368.91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1.96%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0.78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130,508,653.25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6.44%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496,808,686.99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17.22%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10.78</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内容成本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16,240,465.48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0.80%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27,533,694.83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0.95%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0.15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包月成本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34,486,430.95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37,492,875.06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1.30%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0.40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点播成本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150,657.70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版权成本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1,987,356.64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845,451.01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8"/>
                <w:szCs w:val="18"/>
              </w:rPr>
            </w:pPr>
            <w:r>
              <w:rPr>
                <w:rFonts w:ascii="宋体"/>
                <w:spacing w:val="-1"/>
                <w:sz w:val="18"/>
              </w:rPr>
              <w:t>121,859,526.25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6.02%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20,785,445.07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0.72%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5.30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174,573,779.32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8.62%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86,808,123.67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3.01%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5.61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材料费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650,321.95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7,493,671.27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0.26%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0.23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服务器托管费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4,112,799.92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2,961,964.17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0.10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折旧费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2,284,094.13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pacing w:val="-1"/>
                <w:sz w:val="18"/>
              </w:rPr>
              <w:t>2,351,109.94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宋体" w:hAnsi="宋体" w:cs="宋体" w:eastAsia="宋体" w:hint="default"/>
                <w:sz w:val="18"/>
                <w:szCs w:val="18"/>
              </w:rPr>
            </w:pPr>
            <w:r>
              <w:rPr>
                <w:rFonts w:ascii="宋体"/>
                <w:sz w:val="18"/>
              </w:rPr>
              <w:t>0.08%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1,311,708.50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1,556,835.79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4,370,777.01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4,644,599.30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0.16%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12,729,701.51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19,008,180.47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0.66%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采购成本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26,699,728.52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31,780,625.52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1.10%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0.22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3,612,717.21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3,138,067.16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动漫服务成本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14,896,030.73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15,574,855.44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0.54%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0.20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版税支出成本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5,986,912.32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7,328,170.66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0.25%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稿费支出成本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811,502.73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3,668,991.06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编审劳务支出成本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145,005.49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1,340,716.86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z w:val="18"/>
              </w:rPr>
              <w:t>0.05%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0.04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534,874.84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930,389.25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52,686,771.84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63,761,815.95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2.21%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0.39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房地产开发成本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14,941,744.71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15,501,119.68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0.54%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0.20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4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14,941,744.71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15,501,119.68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z w:val="18"/>
              </w:rPr>
              <w:t>0.54%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0.20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spacing w:after="0" w:line="240" w:lineRule="auto"/>
        <w:jc w:val="left"/>
        <w:rPr>
          <w:rFonts w:ascii="宋体" w:hAnsi="宋体" w:cs="宋体" w:eastAsia="宋体" w:hint="default"/>
          <w:sz w:val="18"/>
          <w:szCs w:val="18"/>
        </w:rPr>
        <w:sectPr>
          <w:pgSz w:w="11910" w:h="16840"/>
          <w:pgMar w:header="757" w:footer="982" w:top="1060" w:bottom="1180" w:left="600" w:right="6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BodyText"/>
        <w:spacing w:line="240" w:lineRule="auto" w:before="36"/>
        <w:ind w:right="6128"/>
        <w:jc w:val="left"/>
      </w:pPr>
      <w:r>
        <w:rPr/>
        <w:t>说明</w:t>
      </w:r>
    </w:p>
    <w:p>
      <w:pPr>
        <w:spacing w:line="240" w:lineRule="auto" w:before="11"/>
        <w:rPr>
          <w:rFonts w:ascii="宋体" w:hAnsi="宋体" w:cs="宋体" w:eastAsia="宋体" w:hint="default"/>
          <w:sz w:val="13"/>
          <w:szCs w:val="13"/>
        </w:rPr>
      </w:pPr>
    </w:p>
    <w:p>
      <w:pPr>
        <w:pStyle w:val="BodyText"/>
        <w:spacing w:line="384" w:lineRule="auto" w:before="36"/>
        <w:ind w:right="0" w:firstLine="425"/>
        <w:jc w:val="left"/>
      </w:pPr>
      <w:r>
        <w:rPr>
          <w:spacing w:val="-2"/>
        </w:rPr>
        <w:t>燃气生产和供应业营业收入比上年同期减少</w:t>
      </w:r>
      <w:r>
        <w:rPr>
          <w:rFonts w:ascii="宋体" w:hAnsi="宋体" w:cs="宋体" w:eastAsia="宋体" w:hint="default"/>
          <w:spacing w:val="-2"/>
        </w:rPr>
        <w:t>75.22%</w:t>
      </w:r>
      <w:r>
        <w:rPr>
          <w:spacing w:val="-2"/>
        </w:rPr>
        <w:t>，营业成本比上年同期减少</w:t>
      </w:r>
      <w:r>
        <w:rPr>
          <w:rFonts w:ascii="宋体" w:hAnsi="宋体" w:cs="宋体" w:eastAsia="宋体" w:hint="default"/>
          <w:spacing w:val="-2"/>
        </w:rPr>
        <w:t>73.91%</w:t>
      </w:r>
      <w:r>
        <w:rPr>
          <w:spacing w:val="-2"/>
        </w:rPr>
        <w:t>，主要是本期处</w:t>
      </w:r>
      <w:r>
        <w:rPr>
          <w:w w:val="100"/>
        </w:rPr>
        <w:t> </w:t>
      </w:r>
      <w:r>
        <w:rPr/>
        <w:t>置民生燃气</w:t>
      </w:r>
      <w:r>
        <w:rPr>
          <w:rFonts w:ascii="宋体" w:hAnsi="宋体" w:cs="宋体" w:eastAsia="宋体" w:hint="default"/>
        </w:rPr>
        <w:t>100%</w:t>
      </w:r>
      <w:r>
        <w:rPr/>
        <w:t>股权，只合并其第一季度收入及成本所致。</w:t>
      </w:r>
    </w:p>
    <w:p>
      <w:pPr>
        <w:pStyle w:val="BodyText"/>
        <w:spacing w:line="384" w:lineRule="auto" w:before="79"/>
        <w:ind w:right="0" w:firstLine="425"/>
        <w:jc w:val="left"/>
      </w:pPr>
      <w:r>
        <w:rPr>
          <w:spacing w:val="-2"/>
        </w:rPr>
        <w:t>数字内容服务业营业成本比上年同期增加</w:t>
      </w:r>
      <w:r>
        <w:rPr>
          <w:rFonts w:ascii="宋体" w:hAnsi="宋体" w:cs="宋体" w:eastAsia="宋体" w:hint="default"/>
          <w:spacing w:val="-2"/>
        </w:rPr>
        <w:t>101.10%</w:t>
      </w:r>
      <w:r>
        <w:rPr>
          <w:spacing w:val="-2"/>
        </w:rPr>
        <w:t>，主要是本期子公司掌视亿通增加流量经营业务，</w:t>
      </w:r>
      <w:r>
        <w:rPr>
          <w:w w:val="100"/>
        </w:rPr>
        <w:t> </w:t>
      </w:r>
      <w:r>
        <w:rPr/>
        <w:t>增加相应的成本所致。</w:t>
      </w:r>
    </w:p>
    <w:p>
      <w:pPr>
        <w:pStyle w:val="BodyText"/>
        <w:spacing w:line="403" w:lineRule="auto" w:before="79"/>
        <w:ind w:right="187" w:firstLine="425"/>
        <w:jc w:val="right"/>
      </w:pPr>
      <w:r>
        <w:rPr>
          <w:spacing w:val="-2"/>
        </w:rPr>
        <w:t>网络与信息安全服务业营业收入比上年同期减少</w:t>
      </w:r>
      <w:r>
        <w:rPr>
          <w:rFonts w:ascii="宋体" w:hAnsi="宋体" w:cs="宋体" w:eastAsia="宋体" w:hint="default"/>
          <w:spacing w:val="-2"/>
        </w:rPr>
        <w:t>83.97%</w:t>
      </w:r>
      <w:r>
        <w:rPr>
          <w:spacing w:val="-2"/>
        </w:rPr>
        <w:t>，营业成本比上年同期减少</w:t>
      </w:r>
      <w:r>
        <w:rPr>
          <w:rFonts w:ascii="宋体" w:hAnsi="宋体" w:cs="宋体" w:eastAsia="宋体" w:hint="default"/>
          <w:spacing w:val="-2"/>
        </w:rPr>
        <w:t>33.03%</w:t>
      </w:r>
      <w:r>
        <w:rPr>
          <w:spacing w:val="-2"/>
        </w:rPr>
        <w:t>，主要是本</w:t>
      </w:r>
      <w:r>
        <w:rPr>
          <w:w w:val="100"/>
        </w:rPr>
        <w:t> </w:t>
      </w:r>
      <w:r>
        <w:rPr>
          <w:spacing w:val="-2"/>
        </w:rPr>
        <w:t>期子公司邦富软件舆情业务竞争激烈、市场也趋于饱和、业务单一以及经营管理未能跟上市场变化所致。</w:t>
      </w:r>
      <w:r>
        <w:rPr>
          <w:spacing w:val="-46"/>
        </w:rPr>
        <w:t> </w:t>
      </w:r>
      <w:r>
        <w:rPr>
          <w:spacing w:val="-46"/>
        </w:rPr>
      </w:r>
      <w:r>
        <w:rPr>
          <w:spacing w:val="-2"/>
        </w:rPr>
        <w:t>动漫产品及动漫服务业营业收入比上年同期减少</w:t>
      </w:r>
      <w:r>
        <w:rPr>
          <w:rFonts w:ascii="宋体" w:hAnsi="宋体" w:cs="宋体" w:eastAsia="宋体" w:hint="default"/>
          <w:spacing w:val="-2"/>
        </w:rPr>
        <w:t>30.22%</w:t>
      </w:r>
      <w:r>
        <w:rPr>
          <w:spacing w:val="-2"/>
        </w:rPr>
        <w:t>，主要是本期子公司漫友文化动漫产品销售及</w:t>
      </w:r>
    </w:p>
    <w:p>
      <w:pPr>
        <w:pStyle w:val="BodyText"/>
        <w:spacing w:line="384" w:lineRule="auto" w:before="21"/>
        <w:ind w:right="0"/>
        <w:jc w:val="left"/>
      </w:pPr>
      <w:r>
        <w:rPr>
          <w:spacing w:val="-2"/>
        </w:rPr>
        <w:t>动漫类服务收入减少所致；其他代理业务营业收入比上年同期减少</w:t>
      </w:r>
      <w:r>
        <w:rPr>
          <w:rFonts w:ascii="宋体" w:hAnsi="宋体" w:cs="宋体" w:eastAsia="宋体" w:hint="default"/>
          <w:spacing w:val="-2"/>
        </w:rPr>
        <w:t>57.83%</w:t>
      </w:r>
      <w:r>
        <w:rPr>
          <w:spacing w:val="-2"/>
        </w:rPr>
        <w:t>，营业成本比上年同期减少</w:t>
      </w:r>
      <w:r>
        <w:rPr>
          <w:spacing w:val="-15"/>
        </w:rPr>
        <w:t> </w:t>
      </w:r>
      <w:r>
        <w:rPr>
          <w:spacing w:val="-15"/>
        </w:rPr>
      </w:r>
      <w:r>
        <w:rPr>
          <w:rFonts w:ascii="宋体" w:hAnsi="宋体" w:cs="宋体" w:eastAsia="宋体" w:hint="default"/>
        </w:rPr>
        <w:t>49.72%</w:t>
      </w:r>
      <w:r>
        <w:rPr/>
        <w:t>，主要是本期子公司深圳市怀远天下旅行社停业所致。</w:t>
      </w:r>
    </w:p>
    <w:p>
      <w:pPr>
        <w:pStyle w:val="BodyText"/>
        <w:spacing w:line="386" w:lineRule="auto" w:before="79"/>
        <w:ind w:right="0" w:firstLine="425"/>
        <w:jc w:val="left"/>
      </w:pPr>
      <w:r>
        <w:rPr>
          <w:spacing w:val="-2"/>
        </w:rPr>
        <w:t>出国留学咨询及相关业务营业收入比上年同期减少</w:t>
      </w:r>
      <w:r>
        <w:rPr>
          <w:rFonts w:ascii="宋体" w:hAnsi="宋体" w:cs="宋体" w:eastAsia="宋体" w:hint="default"/>
          <w:spacing w:val="-2"/>
        </w:rPr>
        <w:t>56.23%</w:t>
      </w:r>
      <w:r>
        <w:rPr>
          <w:spacing w:val="-2"/>
        </w:rPr>
        <w:t>，营业成本比上年同期减少</w:t>
      </w:r>
      <w:r>
        <w:rPr>
          <w:rFonts w:ascii="宋体" w:hAnsi="宋体" w:cs="宋体" w:eastAsia="宋体" w:hint="default"/>
          <w:spacing w:val="-2"/>
        </w:rPr>
        <w:t>57.08%</w:t>
      </w:r>
      <w:r>
        <w:rPr>
          <w:spacing w:val="-2"/>
        </w:rPr>
        <w:t>，主要是</w:t>
      </w:r>
      <w:r>
        <w:rPr>
          <w:w w:val="100"/>
        </w:rPr>
        <w:t> </w:t>
      </w:r>
      <w:r>
        <w:rPr/>
        <w:t>本期子公司澄怀科技留学游学项目数量减少所致。</w:t>
      </w:r>
    </w:p>
    <w:p>
      <w:pPr>
        <w:pStyle w:val="BodyText"/>
        <w:spacing w:line="384" w:lineRule="auto" w:before="77"/>
        <w:ind w:right="0" w:firstLine="425"/>
        <w:jc w:val="left"/>
      </w:pPr>
      <w:r>
        <w:rPr>
          <w:spacing w:val="-4"/>
        </w:rPr>
        <w:t>华南地区营业收入比上年同期减少</w:t>
      </w:r>
      <w:r>
        <w:rPr>
          <w:rFonts w:ascii="宋体" w:hAnsi="宋体" w:cs="宋体" w:eastAsia="宋体" w:hint="default"/>
          <w:spacing w:val="-4"/>
        </w:rPr>
        <w:t>42.30%</w:t>
      </w:r>
      <w:r>
        <w:rPr>
          <w:spacing w:val="-4"/>
        </w:rPr>
        <w:t>，营业成本比上年同期减少</w:t>
      </w:r>
      <w:r>
        <w:rPr>
          <w:rFonts w:ascii="宋体" w:hAnsi="宋体" w:cs="宋体" w:eastAsia="宋体" w:hint="default"/>
          <w:spacing w:val="-4"/>
        </w:rPr>
        <w:t>43.37%</w:t>
      </w:r>
      <w:r>
        <w:rPr>
          <w:spacing w:val="-4"/>
        </w:rPr>
        <w:t>，主要是子公司邦富软件、</w:t>
      </w:r>
      <w:r>
        <w:rPr>
          <w:w w:val="100"/>
        </w:rPr>
        <w:t> </w:t>
      </w:r>
      <w:r>
        <w:rPr/>
        <w:t>漫友文化营业收入和营业成本减少。</w:t>
      </w:r>
    </w:p>
    <w:p>
      <w:pPr>
        <w:pStyle w:val="BodyText"/>
        <w:spacing w:line="384" w:lineRule="auto" w:before="79"/>
        <w:ind w:right="0" w:firstLine="425"/>
        <w:jc w:val="left"/>
      </w:pPr>
      <w:r>
        <w:rPr>
          <w:spacing w:val="-2"/>
        </w:rPr>
        <w:t>华北地区营业收入比上年同期减少</w:t>
      </w:r>
      <w:r>
        <w:rPr>
          <w:rFonts w:ascii="宋体" w:hAnsi="宋体" w:cs="宋体" w:eastAsia="宋体" w:hint="default"/>
          <w:spacing w:val="-2"/>
        </w:rPr>
        <w:t>46.57%</w:t>
      </w:r>
      <w:r>
        <w:rPr>
          <w:spacing w:val="-2"/>
        </w:rPr>
        <w:t>，营业成本比上年同期减少</w:t>
      </w:r>
      <w:r>
        <w:rPr>
          <w:rFonts w:ascii="宋体" w:hAnsi="宋体" w:cs="宋体" w:eastAsia="宋体" w:hint="default"/>
          <w:spacing w:val="-2"/>
        </w:rPr>
        <w:t>55.41%</w:t>
      </w:r>
      <w:r>
        <w:rPr>
          <w:spacing w:val="-2"/>
        </w:rPr>
        <w:t>，主要是本期处置环球智</w:t>
      </w:r>
      <w:r>
        <w:rPr>
          <w:w w:val="100"/>
        </w:rPr>
        <w:t> </w:t>
      </w:r>
      <w:r>
        <w:rPr/>
        <w:t>达部分股权，不再合并其营业收入和营业成本所致。</w:t>
      </w:r>
    </w:p>
    <w:p>
      <w:pPr>
        <w:pStyle w:val="BodyText"/>
        <w:spacing w:line="386" w:lineRule="auto" w:before="79"/>
        <w:ind w:right="0" w:firstLine="425"/>
        <w:jc w:val="left"/>
      </w:pPr>
      <w:r>
        <w:rPr>
          <w:spacing w:val="-2"/>
        </w:rPr>
        <w:t>西南及其他地区营业收入比上年同期减少</w:t>
      </w:r>
      <w:r>
        <w:rPr>
          <w:rFonts w:ascii="宋体" w:hAnsi="宋体" w:cs="宋体" w:eastAsia="宋体" w:hint="default"/>
          <w:spacing w:val="-2"/>
        </w:rPr>
        <w:t>40.50%</w:t>
      </w:r>
      <w:r>
        <w:rPr>
          <w:spacing w:val="-2"/>
        </w:rPr>
        <w:t>，营业成本比上年同期减少</w:t>
      </w:r>
      <w:r>
        <w:rPr>
          <w:rFonts w:ascii="宋体" w:hAnsi="宋体" w:cs="宋体" w:eastAsia="宋体" w:hint="default"/>
          <w:spacing w:val="-2"/>
        </w:rPr>
        <w:t>30.67%</w:t>
      </w:r>
      <w:r>
        <w:rPr>
          <w:spacing w:val="-2"/>
        </w:rPr>
        <w:t>，主要是本期子公</w:t>
      </w:r>
      <w:r>
        <w:rPr>
          <w:w w:val="100"/>
        </w:rPr>
        <w:t> </w:t>
      </w:r>
      <w:r>
        <w:rPr/>
        <w:t>司华商传媒营业收入和营业成本减少导致。</w:t>
      </w:r>
    </w:p>
    <w:p>
      <w:pPr>
        <w:spacing w:line="240" w:lineRule="auto" w:before="7"/>
        <w:rPr>
          <w:rFonts w:ascii="宋体" w:hAnsi="宋体" w:cs="宋体" w:eastAsia="宋体" w:hint="default"/>
          <w:sz w:val="16"/>
          <w:szCs w:val="16"/>
        </w:rPr>
      </w:pPr>
    </w:p>
    <w:p>
      <w:pPr>
        <w:pStyle w:val="Heading4"/>
        <w:spacing w:line="240" w:lineRule="auto"/>
        <w:ind w:right="6128"/>
        <w:jc w:val="left"/>
        <w:rPr>
          <w:b w:val="0"/>
          <w:bCs w:val="0"/>
        </w:rPr>
      </w:pPr>
      <w:r>
        <w:rPr/>
        <w:t>（</w:t>
      </w:r>
      <w:r>
        <w:rPr>
          <w:rFonts w:ascii="宋体" w:hAnsi="宋体" w:cs="宋体" w:eastAsia="宋体" w:hint="default"/>
        </w:rPr>
        <w:t>6</w:t>
      </w:r>
      <w:r>
        <w:rPr/>
        <w:t>）报告期内合并范围是否发生变动</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ind w:right="6128"/>
        <w:jc w:val="left"/>
      </w:pPr>
      <w:r>
        <w:rPr/>
        <w:t>√ 是 □</w:t>
      </w:r>
      <w:r>
        <w:rPr>
          <w:spacing w:val="1"/>
        </w:rPr>
        <w:t> </w:t>
      </w:r>
      <w:r>
        <w:rPr/>
        <w:t>否</w:t>
      </w:r>
    </w:p>
    <w:p>
      <w:pPr>
        <w:spacing w:line="240" w:lineRule="auto" w:before="10"/>
        <w:rPr>
          <w:rFonts w:ascii="宋体" w:hAnsi="宋体" w:cs="宋体" w:eastAsia="宋体" w:hint="default"/>
          <w:sz w:val="18"/>
          <w:szCs w:val="18"/>
        </w:rPr>
      </w:pPr>
    </w:p>
    <w:p>
      <w:pPr>
        <w:pStyle w:val="BodyText"/>
        <w:spacing w:line="240" w:lineRule="auto"/>
        <w:ind w:left="573" w:right="0"/>
        <w:jc w:val="left"/>
      </w:pPr>
      <w:r>
        <w:rPr/>
        <w:t>（一）本期新增合并单位</w:t>
      </w:r>
      <w:r>
        <w:rPr>
          <w:rFonts w:ascii="宋体" w:hAnsi="宋体" w:cs="宋体" w:eastAsia="宋体" w:hint="default"/>
        </w:rPr>
        <w:t>7</w:t>
      </w:r>
      <w:r>
        <w:rPr/>
        <w:t>家，明细如下：</w:t>
      </w:r>
    </w:p>
    <w:p>
      <w:pPr>
        <w:spacing w:line="240" w:lineRule="auto" w:before="2"/>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770"/>
        <w:gridCol w:w="3056"/>
        <w:gridCol w:w="2835"/>
        <w:gridCol w:w="2977"/>
      </w:tblGrid>
      <w:tr>
        <w:trPr>
          <w:trHeight w:val="368"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增加原因</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1119"/>
              <w:jc w:val="right"/>
              <w:rPr>
                <w:rFonts w:ascii="宋体" w:hAnsi="宋体" w:cs="宋体" w:eastAsia="宋体" w:hint="default"/>
                <w:sz w:val="18"/>
                <w:szCs w:val="18"/>
              </w:rPr>
            </w:pPr>
            <w:r>
              <w:rPr>
                <w:rFonts w:ascii="宋体" w:hAnsi="宋体" w:cs="宋体" w:eastAsia="宋体" w:hint="default"/>
                <w:sz w:val="18"/>
                <w:szCs w:val="18"/>
              </w:rPr>
              <w:t>设立日期</w:t>
            </w:r>
          </w:p>
        </w:tc>
      </w:tr>
      <w:tr>
        <w:trPr>
          <w:trHeight w:val="372"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2"/>
              <w:jc w:val="center"/>
              <w:rPr>
                <w:rFonts w:ascii="宋体" w:hAnsi="宋体" w:cs="宋体" w:eastAsia="宋体" w:hint="default"/>
                <w:sz w:val="18"/>
                <w:szCs w:val="18"/>
              </w:rPr>
            </w:pPr>
            <w:r>
              <w:rPr>
                <w:rFonts w:ascii="宋体"/>
                <w:sz w:val="18"/>
              </w:rPr>
              <w:t>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山南国广风尚文化传媒有限公司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2</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南京精视广告传媒有限公司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常州精视广告传播有限公司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天津掌视广通信息技术有限公司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5</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成都精视框架广告传媒有限公司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西安二三里网络科技有限公司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72"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2"/>
              <w:jc w:val="center"/>
              <w:rPr>
                <w:rFonts w:ascii="宋体" w:hAnsi="宋体" w:cs="宋体" w:eastAsia="宋体" w:hint="default"/>
                <w:sz w:val="18"/>
                <w:szCs w:val="18"/>
              </w:rPr>
            </w:pPr>
            <w:r>
              <w:rPr>
                <w:rFonts w:ascii="宋体"/>
                <w:sz w:val="18"/>
              </w:rPr>
              <w:t>7</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海南华闻体育文化发展有限公司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bl>
    <w:p>
      <w:pPr>
        <w:spacing w:line="240" w:lineRule="auto" w:before="11"/>
        <w:rPr>
          <w:rFonts w:ascii="宋体" w:hAnsi="宋体" w:cs="宋体" w:eastAsia="宋体" w:hint="default"/>
          <w:sz w:val="7"/>
          <w:szCs w:val="7"/>
        </w:rPr>
      </w:pPr>
    </w:p>
    <w:p>
      <w:pPr>
        <w:pStyle w:val="BodyText"/>
        <w:spacing w:line="240" w:lineRule="auto" w:before="36"/>
        <w:ind w:left="573" w:right="0"/>
        <w:jc w:val="left"/>
      </w:pPr>
      <w:r>
        <w:rPr/>
        <w:t>（二）本期减少合并单位</w:t>
      </w:r>
      <w:r>
        <w:rPr>
          <w:rFonts w:ascii="宋体" w:hAnsi="宋体" w:cs="宋体" w:eastAsia="宋体" w:hint="default"/>
        </w:rPr>
        <w:t>24</w:t>
      </w:r>
      <w:r>
        <w:rPr/>
        <w:t>家，明细如下：</w:t>
      </w:r>
    </w:p>
    <w:p>
      <w:pPr>
        <w:spacing w:after="0" w:line="240" w:lineRule="auto"/>
        <w:jc w:val="left"/>
        <w:sectPr>
          <w:pgSz w:w="11910" w:h="16840"/>
          <w:pgMar w:header="757" w:footer="982" w:top="1060" w:bottom="1180" w:left="980" w:right="920"/>
        </w:sectPr>
      </w:pPr>
    </w:p>
    <w:p>
      <w:pPr>
        <w:spacing w:line="240" w:lineRule="auto" w:before="8"/>
        <w:rPr>
          <w:rFonts w:ascii="宋体" w:hAnsi="宋体" w:cs="宋体" w:eastAsia="宋体"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849"/>
        <w:gridCol w:w="2977"/>
        <w:gridCol w:w="1560"/>
        <w:gridCol w:w="1275"/>
        <w:gridCol w:w="2977"/>
      </w:tblGrid>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415" w:right="0"/>
              <w:jc w:val="left"/>
              <w:rPr>
                <w:rFonts w:ascii="宋体" w:hAnsi="宋体" w:cs="宋体" w:eastAsia="宋体" w:hint="default"/>
                <w:sz w:val="18"/>
                <w:szCs w:val="18"/>
              </w:rPr>
            </w:pPr>
            <w:r>
              <w:rPr>
                <w:rFonts w:ascii="宋体" w:hAnsi="宋体" w:cs="宋体" w:eastAsia="宋体" w:hint="default"/>
                <w:sz w:val="18"/>
                <w:szCs w:val="18"/>
              </w:rPr>
              <w:t>减少日期</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注销或转让</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sz w:val="18"/>
              </w:rPr>
              <w:t>1</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2"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sz w:val="18"/>
              </w:rPr>
              <w:t>2</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万宁民生燃气有限公司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sz w:val="18"/>
              </w:rPr>
              <w:t>3</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陵水民生燃气有限公司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sz w:val="18"/>
              </w:rPr>
              <w:t>4</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海南民生工程建设有限公司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sz w:val="18"/>
              </w:rPr>
              <w:t>5</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海口民生燃气管网有限公司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sz w:val="18"/>
              </w:rPr>
              <w:t>6</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海南燃气用具产品质量监督检验站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sz w:val="18"/>
              </w:rPr>
              <w:t>7</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海南民益工程技术有限公司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2"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sz w:val="18"/>
              </w:rPr>
              <w:t>8</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海南民生公用管道检验有限公司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sz w:val="18"/>
              </w:rPr>
              <w:t>9</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海南民生商贸有限公司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10</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海南民享商务服务有限公司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18"/>
                <w:szCs w:val="18"/>
              </w:rPr>
            </w:pPr>
            <w:r>
              <w:rPr>
                <w:rFonts w:ascii="宋体"/>
                <w:sz w:val="18"/>
              </w:rPr>
              <w:t>11</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2"/>
              <w:ind w:left="2" w:right="0"/>
              <w:jc w:val="left"/>
              <w:rPr>
                <w:rFonts w:ascii="宋体" w:hAnsi="宋体" w:cs="宋体" w:eastAsia="宋体" w:hint="default"/>
                <w:sz w:val="18"/>
                <w:szCs w:val="18"/>
              </w:rPr>
            </w:pPr>
            <w:r>
              <w:rPr>
                <w:rFonts w:ascii="宋体" w:hAnsi="宋体" w:cs="宋体" w:eastAsia="宋体" w:hint="default"/>
                <w:sz w:val="18"/>
                <w:szCs w:val="18"/>
              </w:rPr>
              <w:t>华闻智云网络科技（北京）有限公司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12</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华闻优朋文化传播（北京）有限公司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13</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海南民生能源有限公司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2"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sz w:val="18"/>
              </w:rPr>
              <w:t>14</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咸阳华商传媒有限责任公司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15</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沈阳华创众视广告传媒有限公司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16</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重庆爱达财富资产管理有限公司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17</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重庆爱达无忧电子商务有限公司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18</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西安华商盈众广告文化传播有限公司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19</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重庆爱达国际旅行社有限公司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2"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sz w:val="18"/>
              </w:rPr>
              <w:t>20</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重庆爱达装饰工程有限公司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18"/>
                <w:szCs w:val="18"/>
              </w:rPr>
            </w:pPr>
            <w:r>
              <w:rPr>
                <w:rFonts w:ascii="宋体"/>
                <w:sz w:val="18"/>
              </w:rPr>
              <w:t>21</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2"/>
              <w:ind w:left="2" w:right="0"/>
              <w:jc w:val="left"/>
              <w:rPr>
                <w:rFonts w:ascii="宋体" w:hAnsi="宋体" w:cs="宋体" w:eastAsia="宋体" w:hint="default"/>
                <w:sz w:val="18"/>
                <w:szCs w:val="18"/>
              </w:rPr>
            </w:pPr>
            <w:r>
              <w:rPr>
                <w:rFonts w:ascii="宋体" w:hAnsi="宋体" w:cs="宋体" w:eastAsia="宋体" w:hint="default"/>
                <w:sz w:val="18"/>
                <w:szCs w:val="18"/>
              </w:rPr>
              <w:t>重庆盈略网络技术有限公司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22</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华闻海润影视投资（北京）有限公司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23</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华闻爱视网络科技（北京）有限公司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0"/>
              <w:jc w:val="center"/>
              <w:rPr>
                <w:rFonts w:ascii="宋体" w:hAnsi="宋体" w:cs="宋体" w:eastAsia="宋体" w:hint="default"/>
                <w:sz w:val="18"/>
                <w:szCs w:val="18"/>
              </w:rPr>
            </w:pPr>
            <w:r>
              <w:rPr>
                <w:rFonts w:ascii="宋体"/>
                <w:sz w:val="18"/>
              </w:rPr>
              <w:t>24</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1"/>
              <w:ind w:left="2" w:right="0"/>
              <w:jc w:val="left"/>
              <w:rPr>
                <w:rFonts w:ascii="宋体" w:hAnsi="宋体" w:cs="宋体" w:eastAsia="宋体" w:hint="default"/>
                <w:sz w:val="18"/>
                <w:szCs w:val="18"/>
              </w:rPr>
            </w:pPr>
            <w:r>
              <w:rPr>
                <w:rFonts w:ascii="宋体" w:hAnsi="宋体" w:cs="宋体" w:eastAsia="宋体" w:hint="default"/>
                <w:sz w:val="18"/>
                <w:szCs w:val="18"/>
              </w:rPr>
              <w:t>西安华商盈达创业投资有限公司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6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bl>
    <w:p>
      <w:pPr>
        <w:spacing w:line="240" w:lineRule="auto" w:before="11"/>
        <w:rPr>
          <w:rFonts w:ascii="宋体" w:hAnsi="宋体" w:cs="宋体" w:eastAsia="宋体" w:hint="default"/>
          <w:sz w:val="7"/>
          <w:szCs w:val="7"/>
        </w:rPr>
      </w:pPr>
    </w:p>
    <w:p>
      <w:pPr>
        <w:pStyle w:val="BodyText"/>
        <w:spacing w:line="420" w:lineRule="auto" w:before="36"/>
        <w:ind w:right="136" w:firstLine="420"/>
        <w:jc w:val="left"/>
      </w:pPr>
      <w:r>
        <w:rPr>
          <w:spacing w:val="-2"/>
        </w:rPr>
        <w:t>说明：西安华商盈达创业投资有限公司于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日已取得税务注销核准通知书，截至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rFonts w:ascii="宋体" w:hAnsi="宋体" w:cs="宋体" w:eastAsia="宋体" w:hint="default"/>
          <w:w w:val="100"/>
        </w:rPr>
        <w:t> </w:t>
      </w:r>
      <w:r>
        <w:rPr/>
        <w:t>月</w:t>
      </w:r>
      <w:r>
        <w:rPr>
          <w:rFonts w:ascii="宋体" w:hAnsi="宋体" w:cs="宋体" w:eastAsia="宋体" w:hint="default"/>
        </w:rPr>
        <w:t>31</w:t>
      </w:r>
      <w:r>
        <w:rPr/>
        <w:t>日止，正在申请工商注销，因此</w:t>
      </w:r>
      <w:r>
        <w:rPr>
          <w:rFonts w:ascii="宋体" w:hAnsi="宋体" w:cs="宋体" w:eastAsia="宋体" w:hint="default"/>
        </w:rPr>
        <w:t>2017</w:t>
      </w:r>
      <w:r>
        <w:rPr/>
        <w:t>年在税务注销后不再纳入合并范围。</w:t>
      </w:r>
    </w:p>
    <w:p>
      <w:pPr>
        <w:spacing w:line="240" w:lineRule="auto" w:before="0"/>
        <w:rPr>
          <w:rFonts w:ascii="宋体" w:hAnsi="宋体" w:cs="宋体" w:eastAsia="宋体" w:hint="default"/>
          <w:sz w:val="15"/>
          <w:szCs w:val="15"/>
        </w:rPr>
      </w:pPr>
    </w:p>
    <w:p>
      <w:pPr>
        <w:pStyle w:val="Heading4"/>
        <w:spacing w:line="240" w:lineRule="auto"/>
        <w:ind w:right="136"/>
        <w:jc w:val="left"/>
        <w:rPr>
          <w:b w:val="0"/>
          <w:bCs w:val="0"/>
        </w:rPr>
      </w:pP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right="136"/>
        <w:jc w:val="left"/>
      </w:pPr>
      <w:r>
        <w:rPr/>
        <w:t>□ 适用 √</w:t>
      </w:r>
      <w:r>
        <w:rPr>
          <w:spacing w:val="1"/>
        </w:rPr>
        <w:t> </w:t>
      </w:r>
      <w:r>
        <w:rPr/>
        <w:t>不适用</w:t>
      </w:r>
    </w:p>
    <w:p>
      <w:pPr>
        <w:spacing w:line="240" w:lineRule="auto" w:before="3"/>
        <w:rPr>
          <w:rFonts w:ascii="宋体" w:hAnsi="宋体" w:cs="宋体" w:eastAsia="宋体" w:hint="default"/>
          <w:sz w:val="19"/>
          <w:szCs w:val="19"/>
        </w:rPr>
      </w:pPr>
    </w:p>
    <w:p>
      <w:pPr>
        <w:spacing w:line="441" w:lineRule="auto" w:before="0"/>
        <w:ind w:left="152" w:right="6295" w:firstLine="0"/>
        <w:jc w:val="left"/>
        <w:rPr>
          <w:rFonts w:ascii="宋体" w:hAnsi="宋体" w:cs="宋体" w:eastAsia="宋体" w:hint="default"/>
          <w:sz w:val="21"/>
          <w:szCs w:val="21"/>
        </w:rPr>
      </w:pPr>
      <w:r>
        <w:rPr/>
        <w:pict>
          <v:shape style="position:absolute;margin-left:56.459999pt;margin-top:42.143696pt;width:479.2pt;height:49.9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3"/>
                    <w:gridCol w:w="4607"/>
                  </w:tblGrid>
                  <w:tr>
                    <w:trPr>
                      <w:trHeight w:val="329"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750,836,536.41</w:t>
                        </w:r>
                      </w:p>
                    </w:tc>
                  </w:tr>
                  <w:tr>
                    <w:trPr>
                      <w:trHeight w:val="33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21.95%</w:t>
                        </w:r>
                      </w:p>
                    </w:tc>
                  </w:tr>
                  <w:tr>
                    <w:trPr>
                      <w:trHeight w:val="329"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0.00%</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100"/>
          <w:sz w:val="21"/>
          <w:szCs w:val="21"/>
        </w:rPr>
        <w:t> </w:t>
      </w:r>
      <w:r>
        <w:rPr>
          <w:rFonts w:ascii="宋体" w:hAnsi="宋体" w:cs="宋体" w:eastAsia="宋体" w:hint="default"/>
          <w:sz w:val="21"/>
          <w:szCs w:val="21"/>
        </w:rPr>
        <w:t>公司主要销售客户情况</w:t>
      </w:r>
    </w:p>
    <w:p>
      <w:pPr>
        <w:spacing w:after="0" w:line="441" w:lineRule="auto"/>
        <w:jc w:val="left"/>
        <w:rPr>
          <w:rFonts w:ascii="宋体" w:hAnsi="宋体" w:cs="宋体" w:eastAsia="宋体" w:hint="default"/>
          <w:sz w:val="21"/>
          <w:szCs w:val="21"/>
        </w:rPr>
        <w:sectPr>
          <w:pgSz w:w="11910" w:h="16840"/>
          <w:pgMar w:header="75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6"/>
        <w:ind w:right="136"/>
        <w:jc w:val="left"/>
      </w:pPr>
      <w:r>
        <w:rPr/>
        <w:t>公司前</w:t>
      </w:r>
      <w:r>
        <w:rPr>
          <w:spacing w:val="-52"/>
        </w:rPr>
        <w:t> </w:t>
      </w:r>
      <w:r>
        <w:rPr>
          <w:rFonts w:ascii="宋体" w:hAnsi="宋体" w:cs="宋体" w:eastAsia="宋体" w:hint="default"/>
        </w:rPr>
        <w:t>5</w:t>
      </w:r>
      <w:r>
        <w:rPr>
          <w:rFonts w:ascii="宋体" w:hAnsi="宋体" w:cs="宋体" w:eastAsia="宋体" w:hint="default"/>
          <w:spacing w:val="-53"/>
        </w:rPr>
        <w:t> </w:t>
      </w:r>
      <w:r>
        <w:rPr/>
        <w:t>大客户资料</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4173"/>
        <w:gridCol w:w="2408"/>
        <w:gridCol w:w="2199"/>
      </w:tblGrid>
      <w:tr>
        <w:trPr>
          <w:trHeight w:val="32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60"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3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41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7" w:right="0"/>
              <w:jc w:val="left"/>
              <w:rPr>
                <w:rFonts w:ascii="宋体" w:hAnsi="宋体" w:cs="宋体" w:eastAsia="宋体" w:hint="default"/>
                <w:sz w:val="18"/>
                <w:szCs w:val="18"/>
              </w:rPr>
            </w:pPr>
            <w:r>
              <w:rPr>
                <w:rFonts w:ascii="宋体" w:hAnsi="宋体" w:cs="宋体" w:eastAsia="宋体" w:hint="default"/>
                <w:sz w:val="18"/>
                <w:szCs w:val="18"/>
              </w:rPr>
              <w:t>浙江菜鸟供应链管理有限公司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260,983,618.70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34.76%</w:t>
            </w:r>
          </w:p>
        </w:tc>
      </w:tr>
      <w:tr>
        <w:trPr>
          <w:trHeight w:val="32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2</w:t>
            </w:r>
          </w:p>
        </w:tc>
        <w:tc>
          <w:tcPr>
            <w:tcW w:w="41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7" w:right="0"/>
              <w:jc w:val="left"/>
              <w:rPr>
                <w:rFonts w:ascii="宋体" w:hAnsi="宋体" w:cs="宋体" w:eastAsia="宋体" w:hint="default"/>
                <w:sz w:val="18"/>
                <w:szCs w:val="18"/>
              </w:rPr>
            </w:pPr>
            <w:r>
              <w:rPr>
                <w:rFonts w:ascii="宋体" w:hAnsi="宋体" w:cs="宋体" w:eastAsia="宋体" w:hint="default"/>
                <w:sz w:val="18"/>
                <w:szCs w:val="18"/>
              </w:rPr>
              <w:t>霍尔果斯微岚星空信息技术有限公司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240,056,604.19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31.97%</w:t>
            </w:r>
          </w:p>
        </w:tc>
      </w:tr>
      <w:tr>
        <w:trPr>
          <w:trHeight w:val="33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3</w:t>
            </w:r>
          </w:p>
        </w:tc>
        <w:tc>
          <w:tcPr>
            <w:tcW w:w="41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7" w:right="0"/>
              <w:jc w:val="left"/>
              <w:rPr>
                <w:rFonts w:ascii="宋体" w:hAnsi="宋体" w:cs="宋体" w:eastAsia="宋体" w:hint="default"/>
                <w:sz w:val="18"/>
                <w:szCs w:val="18"/>
              </w:rPr>
            </w:pPr>
            <w:r>
              <w:rPr>
                <w:rFonts w:ascii="宋体" w:hAnsi="宋体" w:cs="宋体" w:eastAsia="宋体" w:hint="default"/>
                <w:sz w:val="18"/>
                <w:szCs w:val="18"/>
              </w:rPr>
              <w:t>咪咕视讯科技有限公司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89,440,533.18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11.91%</w:t>
            </w:r>
          </w:p>
        </w:tc>
      </w:tr>
      <w:tr>
        <w:trPr>
          <w:trHeight w:val="32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4</w:t>
            </w:r>
          </w:p>
        </w:tc>
        <w:tc>
          <w:tcPr>
            <w:tcW w:w="41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7"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86,714,270.66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11.55%</w:t>
            </w:r>
          </w:p>
        </w:tc>
      </w:tr>
      <w:tr>
        <w:trPr>
          <w:trHeight w:val="33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41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27" w:right="0"/>
              <w:jc w:val="left"/>
              <w:rPr>
                <w:rFonts w:ascii="宋体" w:hAnsi="宋体" w:cs="宋体" w:eastAsia="宋体" w:hint="default"/>
                <w:sz w:val="18"/>
                <w:szCs w:val="18"/>
              </w:rPr>
            </w:pPr>
            <w:r>
              <w:rPr>
                <w:rFonts w:ascii="宋体" w:hAnsi="宋体" w:cs="宋体" w:eastAsia="宋体" w:hint="default"/>
                <w:sz w:val="18"/>
                <w:szCs w:val="18"/>
              </w:rPr>
              <w:t>北京弘鑫嘉捷科技有限公司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73,641,509.68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9.81%</w:t>
            </w:r>
          </w:p>
        </w:tc>
      </w:tr>
      <w:tr>
        <w:trPr>
          <w:trHeight w:val="329"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sz w:val="18"/>
              </w:rPr>
              <w:t>--</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750,836,536.41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12"/>
          <w:szCs w:val="12"/>
        </w:rPr>
      </w:pPr>
    </w:p>
    <w:p>
      <w:pPr>
        <w:spacing w:before="44"/>
        <w:ind w:left="152" w:right="136"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240" w:lineRule="auto" w:before="10"/>
        <w:rPr>
          <w:rFonts w:ascii="宋体" w:hAnsi="宋体" w:cs="宋体" w:eastAsia="宋体" w:hint="default"/>
          <w:sz w:val="21"/>
          <w:szCs w:val="21"/>
        </w:rPr>
      </w:pPr>
    </w:p>
    <w:p>
      <w:pPr>
        <w:spacing w:line="528" w:lineRule="auto" w:before="0"/>
        <w:ind w:left="152" w:right="8154" w:firstLine="0"/>
        <w:jc w:val="left"/>
        <w:rPr>
          <w:rFonts w:ascii="宋体" w:hAnsi="宋体" w:cs="宋体" w:eastAsia="宋体" w:hint="default"/>
          <w:sz w:val="18"/>
          <w:szCs w:val="18"/>
        </w:rPr>
      </w:pPr>
      <w:r>
        <w:rPr/>
        <w:pict>
          <v:shape style="position:absolute;margin-left:56.459999pt;margin-top:43.421738pt;width:479.2pt;height:50.0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3"/>
                    <w:gridCol w:w="4607"/>
                  </w:tblGrid>
                  <w:tr>
                    <w:trPr>
                      <w:trHeight w:val="33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754,866,167.11</w:t>
                        </w:r>
                      </w:p>
                    </w:tc>
                  </w:tr>
                  <w:tr>
                    <w:trPr>
                      <w:trHeight w:val="329"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37.27%</w:t>
                        </w:r>
                      </w:p>
                    </w:tc>
                  </w:tr>
                  <w:tr>
                    <w:trPr>
                      <w:trHeight w:val="331"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15.37%</w:t>
                        </w:r>
                      </w:p>
                    </w:tc>
                  </w:tr>
                </w:tbl>
                <w:p>
                  <w:pPr/>
                </w:p>
              </w:txbxContent>
            </v:textbox>
            <w10:wrap type="none"/>
          </v:shape>
        </w:pict>
      </w: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36"/>
        <w:ind w:right="136"/>
        <w:jc w:val="left"/>
      </w:pPr>
      <w:r>
        <w:rPr/>
        <w:t>公司前</w:t>
      </w:r>
      <w:r>
        <w:rPr>
          <w:spacing w:val="-53"/>
        </w:rPr>
        <w:t> </w:t>
      </w:r>
      <w:r>
        <w:rPr>
          <w:rFonts w:ascii="宋体" w:hAnsi="宋体" w:cs="宋体" w:eastAsia="宋体" w:hint="default"/>
        </w:rPr>
        <w:t>5</w:t>
      </w:r>
      <w:r>
        <w:rPr>
          <w:rFonts w:ascii="宋体" w:hAnsi="宋体" w:cs="宋体" w:eastAsia="宋体" w:hint="default"/>
          <w:spacing w:val="-54"/>
        </w:rPr>
        <w:t> </w:t>
      </w:r>
      <w:r>
        <w:rPr/>
        <w:t>名供应商资料</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28"/>
        <w:gridCol w:w="4124"/>
        <w:gridCol w:w="2408"/>
        <w:gridCol w:w="2199"/>
      </w:tblGrid>
      <w:tr>
        <w:trPr>
          <w:trHeight w:val="33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60"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9"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311,329,494.70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41.24%</w:t>
            </w:r>
          </w:p>
        </w:tc>
      </w:tr>
      <w:tr>
        <w:trPr>
          <w:trHeight w:val="33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2</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霍尔果斯云享网络科技有限公司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259,636,791.13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34.40%</w:t>
            </w:r>
          </w:p>
        </w:tc>
      </w:tr>
      <w:tr>
        <w:trPr>
          <w:trHeight w:val="329"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3</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83,537,736.17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11.07%</w:t>
            </w:r>
          </w:p>
        </w:tc>
      </w:tr>
      <w:tr>
        <w:trPr>
          <w:trHeight w:val="33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4</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西安市国美电器有限责任公司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55,762,145.11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7.39%</w:t>
            </w:r>
          </w:p>
        </w:tc>
      </w:tr>
      <w:tr>
        <w:trPr>
          <w:trHeight w:val="329"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44,600,000.00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5.91%</w:t>
            </w:r>
          </w:p>
        </w:tc>
      </w:tr>
      <w:tr>
        <w:trPr>
          <w:trHeight w:val="331" w:hRule="exact"/>
        </w:trPr>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4" w:right="0"/>
              <w:jc w:val="center"/>
              <w:rPr>
                <w:rFonts w:ascii="宋体" w:hAnsi="宋体" w:cs="宋体" w:eastAsia="宋体" w:hint="default"/>
                <w:sz w:val="18"/>
                <w:szCs w:val="18"/>
              </w:rPr>
            </w:pPr>
            <w:r>
              <w:rPr>
                <w:rFonts w:ascii="宋体"/>
                <w:sz w:val="18"/>
              </w:rPr>
              <w:t>--</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754,866,167.11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100.00%</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主要供应商其他情况说明</w:t>
      </w:r>
    </w:p>
    <w:p>
      <w:pPr>
        <w:spacing w:line="240" w:lineRule="auto" w:before="8"/>
        <w:rPr>
          <w:rFonts w:ascii="宋体" w:hAnsi="宋体" w:cs="宋体" w:eastAsia="宋体" w:hint="default"/>
          <w:sz w:val="18"/>
          <w:szCs w:val="18"/>
        </w:rPr>
      </w:pPr>
    </w:p>
    <w:p>
      <w:pPr>
        <w:pStyle w:val="BodyText"/>
        <w:spacing w:line="240" w:lineRule="auto"/>
        <w:ind w:right="136"/>
        <w:jc w:val="left"/>
      </w:pPr>
      <w:r>
        <w:rPr/>
        <w:t>□ 适用 √</w:t>
      </w:r>
      <w:r>
        <w:rPr>
          <w:spacing w:val="1"/>
        </w:rPr>
        <w:t> </w:t>
      </w:r>
      <w:r>
        <w:rPr/>
        <w:t>不适用</w:t>
      </w:r>
    </w:p>
    <w:p>
      <w:pPr>
        <w:spacing w:after="0" w:line="240" w:lineRule="auto"/>
        <w:jc w:val="left"/>
        <w:sectPr>
          <w:pgSz w:w="11910" w:h="16840"/>
          <w:pgMar w:header="75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before="36"/>
        <w:ind w:right="136"/>
        <w:jc w:val="left"/>
        <w:rPr>
          <w:b w:val="0"/>
          <w:bCs w:val="0"/>
        </w:rPr>
      </w:pPr>
      <w:r>
        <w:rPr>
          <w:rFonts w:ascii="宋体" w:hAnsi="宋体" w:cs="宋体" w:eastAsia="宋体" w:hint="default"/>
        </w:rPr>
        <w:t>3</w:t>
      </w:r>
      <w:r>
        <w:rPr/>
        <w:t>、费用</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329"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3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3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427,781,843.33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595,783,869.99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-28.20%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377,701,547.06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460,387,949.04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-17.96%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100,118,580.15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54,567,234.96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83.48%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子公司山南华闻利息支出增加所致。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4</w:t>
      </w:r>
      <w:r>
        <w:rPr/>
        <w:t>、研发投入</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458" w:lineRule="auto"/>
        <w:ind w:left="580" w:right="136" w:hanging="428"/>
        <w:jc w:val="left"/>
      </w:pPr>
      <w:r>
        <w:rPr/>
        <w:t>√ 适用 □ 不适用</w:t>
      </w:r>
      <w:r>
        <w:rPr>
          <w:spacing w:val="-104"/>
        </w:rPr>
        <w:t> </w:t>
      </w:r>
      <w:r>
        <w:rPr>
          <w:spacing w:val="-104"/>
        </w:rPr>
      </w:r>
      <w:r>
        <w:rPr>
          <w:spacing w:val="-2"/>
        </w:rPr>
        <w:t>报告期内，澄怀科技研发的项目有</w:t>
      </w:r>
      <w:r>
        <w:rPr>
          <w:rFonts w:ascii="宋体" w:hAnsi="宋体" w:cs="宋体" w:eastAsia="宋体" w:hint="default"/>
          <w:spacing w:val="-2"/>
        </w:rPr>
        <w:t>3</w:t>
      </w:r>
      <w:r>
        <w:rPr>
          <w:spacing w:val="-2"/>
        </w:rPr>
        <w:t>个，为太傻连连看、太傻</w:t>
      </w:r>
      <w:r>
        <w:rPr>
          <w:rFonts w:ascii="宋体" w:hAnsi="宋体" w:cs="宋体" w:eastAsia="宋体" w:hint="default"/>
          <w:spacing w:val="-2"/>
        </w:rPr>
        <w:t>UU</w:t>
      </w:r>
      <w:r>
        <w:rPr>
          <w:spacing w:val="-2"/>
        </w:rPr>
        <w:t>等等，太傻</w:t>
      </w:r>
      <w:r>
        <w:rPr>
          <w:rFonts w:ascii="宋体" w:hAnsi="宋体" w:cs="宋体" w:eastAsia="宋体" w:hint="default"/>
          <w:spacing w:val="-2"/>
        </w:rPr>
        <w:t>UU</w:t>
      </w:r>
      <w:r>
        <w:rPr>
          <w:spacing w:val="-2"/>
        </w:rPr>
        <w:t>已获取软件计算机著作</w:t>
      </w:r>
    </w:p>
    <w:p>
      <w:pPr>
        <w:pStyle w:val="BodyText"/>
        <w:spacing w:line="420" w:lineRule="auto" w:before="14"/>
        <w:ind w:left="580" w:right="136" w:hanging="428"/>
        <w:jc w:val="left"/>
      </w:pPr>
      <w:r>
        <w:rPr/>
        <w:t>权登记证书，太傻连连看项目仍在研发过程中。</w:t>
      </w:r>
      <w:r>
        <w:rPr>
          <w:w w:val="100"/>
        </w:rPr>
        <w:t> </w:t>
      </w:r>
      <w:r>
        <w:rPr>
          <w:spacing w:val="-2"/>
        </w:rPr>
        <w:t>报告期内，掌视亿通根据业务发展需要，视频业务研发项目立项</w:t>
      </w:r>
      <w:r>
        <w:rPr>
          <w:rFonts w:ascii="宋体" w:hAnsi="宋体" w:cs="宋体" w:eastAsia="宋体" w:hint="default"/>
          <w:spacing w:val="-2"/>
        </w:rPr>
        <w:t>14</w:t>
      </w:r>
      <w:r>
        <w:rPr>
          <w:spacing w:val="-2"/>
        </w:rPr>
        <w:t>个，重新获得软件企业资质，完成</w:t>
      </w:r>
    </w:p>
    <w:p>
      <w:pPr>
        <w:pStyle w:val="BodyText"/>
        <w:spacing w:line="420" w:lineRule="auto" w:before="47"/>
        <w:ind w:right="146"/>
        <w:jc w:val="both"/>
      </w:pPr>
      <w:r>
        <w:rPr>
          <w:spacing w:val="-2"/>
        </w:rPr>
        <w:t>“网络文化经营许可证”资质备案，完成“中华人民共和国增值电信业务经营许可证”备案。截至报告期</w:t>
      </w:r>
      <w:r>
        <w:rPr>
          <w:spacing w:val="-44"/>
        </w:rPr>
        <w:t> </w:t>
      </w:r>
      <w:r>
        <w:rPr>
          <w:spacing w:val="-44"/>
        </w:rPr>
      </w:r>
      <w:r>
        <w:rPr>
          <w:spacing w:val="-2"/>
        </w:rPr>
        <w:t>末，累计获得软件产品证</w:t>
      </w:r>
      <w:r>
        <w:rPr>
          <w:rFonts w:ascii="宋体" w:hAnsi="宋体" w:cs="宋体" w:eastAsia="宋体" w:hint="default"/>
          <w:spacing w:val="-2"/>
        </w:rPr>
        <w:t>21</w:t>
      </w:r>
      <w:r>
        <w:rPr>
          <w:spacing w:val="-2"/>
        </w:rPr>
        <w:t>项，软件著作权证</w:t>
      </w:r>
      <w:r>
        <w:rPr>
          <w:rFonts w:ascii="宋体" w:hAnsi="宋体" w:cs="宋体" w:eastAsia="宋体" w:hint="default"/>
          <w:spacing w:val="-2"/>
        </w:rPr>
        <w:t>30</w:t>
      </w:r>
      <w:r>
        <w:rPr>
          <w:spacing w:val="-2"/>
        </w:rPr>
        <w:t>项，发明专利</w:t>
      </w:r>
      <w:r>
        <w:rPr>
          <w:rFonts w:ascii="宋体" w:hAnsi="宋体" w:cs="宋体" w:eastAsia="宋体" w:hint="default"/>
          <w:spacing w:val="-2"/>
        </w:rPr>
        <w:t>1</w:t>
      </w:r>
      <w:r>
        <w:rPr>
          <w:spacing w:val="-2"/>
        </w:rPr>
        <w:t>项，其他行业资质许可证</w:t>
      </w:r>
      <w:r>
        <w:rPr>
          <w:rFonts w:ascii="宋体" w:hAnsi="宋体" w:cs="宋体" w:eastAsia="宋体" w:hint="default"/>
          <w:spacing w:val="-2"/>
        </w:rPr>
        <w:t>5</w:t>
      </w:r>
      <w:r>
        <w:rPr>
          <w:spacing w:val="-2"/>
        </w:rPr>
        <w:t>项（分别为软件</w:t>
      </w:r>
      <w:r>
        <w:rPr>
          <w:spacing w:val="-43"/>
        </w:rPr>
        <w:t> </w:t>
      </w:r>
      <w:r>
        <w:rPr>
          <w:spacing w:val="-43"/>
        </w:rPr>
      </w:r>
      <w:r>
        <w:rPr>
          <w:spacing w:val="-2"/>
        </w:rPr>
        <w:t>企业、高新技术企业、网络文化经营许可、广播电视节目制作经营许可、中华人民共和国增值电信业务经</w:t>
      </w:r>
      <w:r>
        <w:rPr>
          <w:spacing w:val="-47"/>
        </w:rPr>
        <w:t> </w:t>
      </w:r>
      <w:r>
        <w:rPr>
          <w:spacing w:val="-47"/>
        </w:rPr>
      </w:r>
      <w:r>
        <w:rPr/>
        <w:t>营许可证）。</w:t>
      </w:r>
    </w:p>
    <w:p>
      <w:pPr>
        <w:pStyle w:val="BodyText"/>
        <w:spacing w:line="240" w:lineRule="auto" w:before="86"/>
        <w:ind w:right="136"/>
        <w:jc w:val="left"/>
      </w:pPr>
      <w:r>
        <w:rPr/>
        <w:t>公司研发投入情况</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40"/>
        <w:gridCol w:w="2279"/>
        <w:gridCol w:w="2268"/>
        <w:gridCol w:w="1772"/>
      </w:tblGrid>
      <w:tr>
        <w:trPr>
          <w:trHeight w:val="332"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5"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21"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9"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237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294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-19.39%</w:t>
            </w:r>
          </w:p>
        </w:tc>
      </w:tr>
      <w:tr>
        <w:trPr>
          <w:trHeight w:val="33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4.57%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0.11%</w:t>
            </w:r>
            <w:r>
              <w:rPr>
                <w:rFonts w:ascii="宋体" w:hAnsi="宋体" w:cs="宋体" w:eastAsia="宋体" w:hint="default"/>
                <w:sz w:val="18"/>
                <w:szCs w:val="18"/>
              </w:rPr>
              <w:t>个百分点</w:t>
            </w:r>
          </w:p>
        </w:tc>
      </w:tr>
      <w:tr>
        <w:trPr>
          <w:trHeight w:val="329"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20,533,228.86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79,204,433.78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-74.08%</w:t>
            </w:r>
          </w:p>
        </w:tc>
      </w:tr>
      <w:tr>
        <w:trPr>
          <w:trHeight w:val="33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0.60%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1.73%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1.13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9"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13,204,410.78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51,880,701.19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-74.55%</w:t>
            </w:r>
          </w:p>
        </w:tc>
      </w:tr>
      <w:tr>
        <w:trPr>
          <w:trHeight w:val="331"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64.31%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65.50%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1.19%</w:t>
            </w:r>
            <w:r>
              <w:rPr>
                <w:rFonts w:ascii="宋体" w:hAnsi="宋体" w:cs="宋体" w:eastAsia="宋体" w:hint="default"/>
                <w:sz w:val="18"/>
                <w:szCs w:val="18"/>
              </w:rPr>
              <w:t>个百分点</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研发投入总额占营业收入的比重较上年发生显著变化的原因</w:t>
      </w:r>
    </w:p>
    <w:p>
      <w:pPr>
        <w:spacing w:line="240" w:lineRule="auto" w:before="8"/>
        <w:rPr>
          <w:rFonts w:ascii="宋体" w:hAnsi="宋体" w:cs="宋体" w:eastAsia="宋体" w:hint="default"/>
          <w:sz w:val="18"/>
          <w:szCs w:val="18"/>
        </w:rPr>
      </w:pPr>
    </w:p>
    <w:p>
      <w:pPr>
        <w:pStyle w:val="BodyText"/>
        <w:spacing w:line="456" w:lineRule="auto"/>
        <w:ind w:right="4707"/>
        <w:jc w:val="left"/>
      </w:pPr>
      <w:r>
        <w:rPr/>
        <w:t>□ 适用 √ 不适用</w:t>
      </w:r>
      <w:r>
        <w:rPr>
          <w:spacing w:val="-104"/>
        </w:rPr>
        <w:t> </w:t>
      </w:r>
      <w:r>
        <w:rPr>
          <w:spacing w:val="-104"/>
        </w:rPr>
      </w:r>
      <w:r>
        <w:rPr>
          <w:spacing w:val="-2"/>
        </w:rPr>
        <w:t>研发投入资本化率大幅变动的原因及其合理性说明</w:t>
      </w:r>
    </w:p>
    <w:p>
      <w:pPr>
        <w:pStyle w:val="BodyText"/>
        <w:spacing w:line="240" w:lineRule="auto" w:before="57"/>
        <w:ind w:right="136"/>
        <w:jc w:val="left"/>
      </w:pPr>
      <w:r>
        <w:rPr/>
        <w:t>□ 适用 √</w:t>
      </w:r>
      <w:r>
        <w:rPr>
          <w:spacing w:val="1"/>
        </w:rPr>
        <w:t> </w:t>
      </w:r>
      <w:r>
        <w:rPr/>
        <w:t>不适用</w:t>
      </w:r>
    </w:p>
    <w:p>
      <w:pPr>
        <w:spacing w:line="240" w:lineRule="auto" w:before="3"/>
        <w:rPr>
          <w:rFonts w:ascii="宋体" w:hAnsi="宋体" w:cs="宋体" w:eastAsia="宋体" w:hint="default"/>
          <w:sz w:val="27"/>
          <w:szCs w:val="27"/>
        </w:rPr>
      </w:pPr>
    </w:p>
    <w:p>
      <w:pPr>
        <w:pStyle w:val="Heading4"/>
        <w:spacing w:line="240" w:lineRule="auto"/>
        <w:ind w:right="136"/>
        <w:jc w:val="left"/>
        <w:rPr>
          <w:b w:val="0"/>
          <w:bCs w:val="0"/>
        </w:rPr>
      </w:pPr>
      <w:r>
        <w:rPr>
          <w:rFonts w:ascii="宋体" w:hAnsi="宋体" w:cs="宋体" w:eastAsia="宋体" w:hint="default"/>
        </w:rPr>
        <w:t>5</w:t>
      </w:r>
      <w:r>
        <w:rPr/>
        <w:t>、现金流</w:t>
      </w:r>
      <w:r>
        <w:rPr>
          <w:b w:val="0"/>
          <w:bCs w:val="0"/>
        </w:rPr>
      </w:r>
    </w:p>
    <w:p>
      <w:pPr>
        <w:spacing w:line="240" w:lineRule="auto" w:before="13"/>
        <w:rPr>
          <w:rFonts w:ascii="宋体" w:hAnsi="宋体" w:cs="宋体" w:eastAsia="宋体" w:hint="default"/>
          <w:b/>
          <w:bCs/>
          <w:sz w:val="7"/>
          <w:szCs w:val="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954"/>
        <w:gridCol w:w="2279"/>
        <w:gridCol w:w="2268"/>
        <w:gridCol w:w="2057"/>
      </w:tblGrid>
      <w:tr>
        <w:trPr>
          <w:trHeight w:val="33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85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84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6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9"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802" w:right="0"/>
              <w:jc w:val="left"/>
              <w:rPr>
                <w:rFonts w:ascii="宋体" w:hAnsi="宋体" w:cs="宋体" w:eastAsia="宋体" w:hint="default"/>
                <w:sz w:val="18"/>
                <w:szCs w:val="18"/>
              </w:rPr>
            </w:pPr>
            <w:r>
              <w:rPr>
                <w:rFonts w:ascii="宋体"/>
                <w:sz w:val="18"/>
              </w:rPr>
              <w:t>4,627,668,729.57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99" w:right="0"/>
              <w:jc w:val="left"/>
              <w:rPr>
                <w:rFonts w:ascii="宋体" w:hAnsi="宋体" w:cs="宋体" w:eastAsia="宋体" w:hint="default"/>
                <w:sz w:val="18"/>
                <w:szCs w:val="18"/>
              </w:rPr>
            </w:pPr>
            <w:r>
              <w:rPr>
                <w:rFonts w:ascii="宋体"/>
                <w:sz w:val="18"/>
              </w:rPr>
              <w:t>5,100,654,353.81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-9.27%</w:t>
            </w:r>
          </w:p>
        </w:tc>
      </w:tr>
    </w:tbl>
    <w:p>
      <w:pPr>
        <w:spacing w:after="0" w:line="240" w:lineRule="auto"/>
        <w:jc w:val="right"/>
        <w:rPr>
          <w:rFonts w:ascii="宋体" w:hAnsi="宋体" w:cs="宋体" w:eastAsia="宋体" w:hint="default"/>
          <w:sz w:val="18"/>
          <w:szCs w:val="18"/>
        </w:rPr>
        <w:sectPr>
          <w:pgSz w:w="11910" w:h="16840"/>
          <w:pgMar w:header="757" w:footer="982" w:top="1060" w:bottom="1180" w:left="980" w:right="980"/>
        </w:sectPr>
      </w:pPr>
    </w:p>
    <w:p>
      <w:pPr>
        <w:spacing w:line="240" w:lineRule="auto" w:before="8"/>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76"/>
        <w:gridCol w:w="2268"/>
        <w:gridCol w:w="2268"/>
        <w:gridCol w:w="2057"/>
      </w:tblGrid>
      <w:tr>
        <w:trPr>
          <w:trHeight w:val="332"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3,969,803,967.11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4,420,070,318.22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-10.19%</w:t>
            </w:r>
          </w:p>
        </w:tc>
      </w:tr>
      <w:tr>
        <w:trPr>
          <w:trHeight w:val="329"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657,864,762.46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680,584,035.59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-3.34%</w:t>
            </w: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6,643,145,057.65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4,895,187,492.15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35.71%</w:t>
            </w:r>
          </w:p>
        </w:tc>
      </w:tr>
      <w:tr>
        <w:trPr>
          <w:trHeight w:val="329"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9,623,732,098.37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5,752,852,957.52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67.29%</w:t>
            </w: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-2,980,587,040.72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-857,665,465.37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-247.52%</w:t>
            </w:r>
          </w:p>
        </w:tc>
      </w:tr>
      <w:tr>
        <w:trPr>
          <w:trHeight w:val="329"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2,969,448,300.00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59,918,234.21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4,855.83%</w:t>
            </w: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532,888,962.83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262,511,916.22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103.00%</w:t>
            </w:r>
          </w:p>
        </w:tc>
      </w:tr>
      <w:tr>
        <w:trPr>
          <w:trHeight w:val="329"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2,436,559,337.17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-202,593,682.01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1,302.68%</w:t>
            </w:r>
          </w:p>
        </w:tc>
      </w:tr>
      <w:tr>
        <w:trPr>
          <w:trHeight w:val="33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113,834,362.69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-379,392,009.45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130.00%</w:t>
            </w:r>
          </w:p>
        </w:tc>
      </w:tr>
    </w:tbl>
    <w:p>
      <w:pPr>
        <w:spacing w:line="240" w:lineRule="auto" w:before="5"/>
        <w:rPr>
          <w:rFonts w:ascii="宋体" w:hAnsi="宋体" w:cs="宋体" w:eastAsia="宋体" w:hint="default"/>
          <w:sz w:val="8"/>
          <w:szCs w:val="8"/>
        </w:rPr>
      </w:pPr>
    </w:p>
    <w:p>
      <w:pPr>
        <w:pStyle w:val="BodyText"/>
        <w:spacing w:line="240" w:lineRule="auto" w:before="36"/>
        <w:ind w:right="136"/>
        <w:jc w:val="left"/>
      </w:pPr>
      <w:r>
        <w:rPr/>
        <w:t>相关数据同比发生重大变动的主要影响因素说明</w:t>
      </w:r>
    </w:p>
    <w:p>
      <w:pPr>
        <w:spacing w:line="240" w:lineRule="auto" w:before="9"/>
        <w:rPr>
          <w:rFonts w:ascii="宋体" w:hAnsi="宋体" w:cs="宋体" w:eastAsia="宋体" w:hint="default"/>
          <w:sz w:val="15"/>
          <w:szCs w:val="15"/>
        </w:rPr>
      </w:pPr>
    </w:p>
    <w:p>
      <w:pPr>
        <w:pStyle w:val="BodyText"/>
        <w:spacing w:line="420" w:lineRule="auto"/>
        <w:ind w:left="578" w:right="136" w:hanging="426"/>
        <w:jc w:val="left"/>
      </w:pPr>
      <w:r>
        <w:rPr/>
        <w:t>√ 适用 □ 不适用</w:t>
      </w:r>
      <w:r>
        <w:rPr>
          <w:spacing w:val="-104"/>
        </w:rPr>
        <w:t> </w:t>
      </w:r>
      <w:r>
        <w:rPr>
          <w:spacing w:val="-104"/>
        </w:rPr>
      </w:r>
      <w:r>
        <w:rPr/>
        <w:t>投资活动现金流入小计同比增长</w:t>
      </w:r>
      <w:r>
        <w:rPr>
          <w:rFonts w:ascii="宋体" w:hAnsi="宋体" w:cs="宋体" w:eastAsia="宋体" w:hint="default"/>
        </w:rPr>
        <w:t>35.71%</w:t>
      </w:r>
      <w:r>
        <w:rPr/>
        <w:t>，主要是本期处置民生燃气股权、赎回理财产品所致。</w:t>
      </w:r>
      <w:r>
        <w:rPr>
          <w:w w:val="100"/>
        </w:rPr>
        <w:t> </w:t>
      </w:r>
      <w:r>
        <w:rPr>
          <w:spacing w:val="-2"/>
        </w:rPr>
        <w:t>投资活动现金流出小计同比增长</w:t>
      </w:r>
      <w:r>
        <w:rPr>
          <w:rFonts w:ascii="宋体" w:hAnsi="宋体" w:cs="宋体" w:eastAsia="宋体" w:hint="default"/>
          <w:spacing w:val="-2"/>
        </w:rPr>
        <w:t>67.29%</w:t>
      </w:r>
      <w:r>
        <w:rPr>
          <w:spacing w:val="-2"/>
        </w:rPr>
        <w:t>，主要是本期公司本部、山南华闻、华闻视讯对外投资增加所</w:t>
      </w:r>
    </w:p>
    <w:p>
      <w:pPr>
        <w:pStyle w:val="BodyText"/>
        <w:spacing w:line="240" w:lineRule="auto" w:before="9"/>
        <w:ind w:right="136"/>
        <w:jc w:val="left"/>
      </w:pPr>
      <w:r>
        <w:rPr/>
        <w:t>致。</w:t>
      </w:r>
    </w:p>
    <w:p>
      <w:pPr>
        <w:spacing w:line="240" w:lineRule="auto" w:before="9"/>
        <w:rPr>
          <w:rFonts w:ascii="宋体" w:hAnsi="宋体" w:cs="宋体" w:eastAsia="宋体" w:hint="default"/>
          <w:sz w:val="15"/>
          <w:szCs w:val="15"/>
        </w:rPr>
      </w:pPr>
    </w:p>
    <w:p>
      <w:pPr>
        <w:pStyle w:val="BodyText"/>
        <w:spacing w:line="420" w:lineRule="auto"/>
        <w:ind w:left="578" w:right="136"/>
        <w:jc w:val="left"/>
      </w:pPr>
      <w:r>
        <w:rPr>
          <w:spacing w:val="-2"/>
        </w:rPr>
        <w:t>投资活动产生的现金流量净额同比减少</w:t>
      </w:r>
      <w:r>
        <w:rPr>
          <w:rFonts w:ascii="宋体" w:hAnsi="宋体" w:cs="宋体" w:eastAsia="宋体" w:hint="default"/>
          <w:spacing w:val="-2"/>
        </w:rPr>
        <w:t>247.52%</w:t>
      </w:r>
      <w:r>
        <w:rPr>
          <w:spacing w:val="-2"/>
        </w:rPr>
        <w:t>，主要是本期山南华闻对外投资现金流出增加导致。</w:t>
      </w:r>
      <w:r>
        <w:rPr>
          <w:spacing w:val="-20"/>
        </w:rPr>
        <w:t> </w:t>
      </w:r>
      <w:r>
        <w:rPr>
          <w:spacing w:val="-20"/>
        </w:rPr>
      </w:r>
      <w:r>
        <w:rPr>
          <w:spacing w:val="-2"/>
        </w:rPr>
        <w:t>筹资活动现金流入小计同比增长</w:t>
      </w:r>
      <w:r>
        <w:rPr>
          <w:rFonts w:ascii="宋体" w:hAnsi="宋体" w:cs="宋体" w:eastAsia="宋体" w:hint="default"/>
          <w:spacing w:val="-2"/>
        </w:rPr>
        <w:t>4,855.83%</w:t>
      </w:r>
      <w:r>
        <w:rPr>
          <w:spacing w:val="-2"/>
        </w:rPr>
        <w:t>，主要是本期公司本部发行中期票据、山南华闻取得银行</w:t>
      </w:r>
    </w:p>
    <w:p>
      <w:pPr>
        <w:pStyle w:val="BodyText"/>
        <w:spacing w:line="240" w:lineRule="auto" w:before="7"/>
        <w:ind w:right="136"/>
        <w:jc w:val="left"/>
      </w:pPr>
      <w:r>
        <w:rPr/>
        <w:t>借款所致。</w:t>
      </w:r>
    </w:p>
    <w:p>
      <w:pPr>
        <w:spacing w:line="240" w:lineRule="auto" w:before="9"/>
        <w:rPr>
          <w:rFonts w:ascii="宋体" w:hAnsi="宋体" w:cs="宋体" w:eastAsia="宋体" w:hint="default"/>
          <w:sz w:val="15"/>
          <w:szCs w:val="15"/>
        </w:rPr>
      </w:pPr>
    </w:p>
    <w:p>
      <w:pPr>
        <w:pStyle w:val="BodyText"/>
        <w:spacing w:line="384" w:lineRule="auto"/>
        <w:ind w:right="136" w:firstLine="425"/>
        <w:jc w:val="left"/>
      </w:pPr>
      <w:r>
        <w:rPr>
          <w:spacing w:val="-2"/>
        </w:rPr>
        <w:t>筹资活动现金流出小计同比增长</w:t>
      </w:r>
      <w:r>
        <w:rPr>
          <w:rFonts w:ascii="宋体" w:hAnsi="宋体" w:cs="宋体" w:eastAsia="宋体" w:hint="default"/>
          <w:spacing w:val="-2"/>
        </w:rPr>
        <w:t>103.00%</w:t>
      </w:r>
      <w:r>
        <w:rPr>
          <w:spacing w:val="-2"/>
        </w:rPr>
        <w:t>，主要是本期公司本部归还借款、山南华闻利息支出以及华</w:t>
      </w:r>
      <w:r>
        <w:rPr>
          <w:w w:val="100"/>
        </w:rPr>
        <w:t> </w:t>
      </w:r>
      <w:r>
        <w:rPr/>
        <w:t>商传媒向少数股东分红所致。</w:t>
      </w:r>
    </w:p>
    <w:p>
      <w:pPr>
        <w:pStyle w:val="BodyText"/>
        <w:spacing w:line="386" w:lineRule="auto" w:before="79"/>
        <w:ind w:right="136" w:firstLine="425"/>
        <w:jc w:val="left"/>
      </w:pPr>
      <w:r>
        <w:rPr>
          <w:spacing w:val="-2"/>
        </w:rPr>
        <w:t>筹资活动产生的现金流量净额同比增加</w:t>
      </w:r>
      <w:r>
        <w:rPr>
          <w:rFonts w:ascii="宋体" w:hAnsi="宋体" w:cs="宋体" w:eastAsia="宋体" w:hint="default"/>
          <w:spacing w:val="-2"/>
        </w:rPr>
        <w:t>1,302.68%</w:t>
      </w:r>
      <w:r>
        <w:rPr>
          <w:spacing w:val="-2"/>
        </w:rPr>
        <w:t>，主要是本期公司本部发行中期票据、山南华闻取</w:t>
      </w:r>
      <w:r>
        <w:rPr>
          <w:w w:val="100"/>
        </w:rPr>
        <w:t> </w:t>
      </w:r>
      <w:r>
        <w:rPr/>
        <w:t>得银行借款所致。</w:t>
      </w:r>
    </w:p>
    <w:p>
      <w:pPr>
        <w:pStyle w:val="BodyText"/>
        <w:spacing w:line="400" w:lineRule="auto" w:before="77"/>
        <w:ind w:right="222" w:firstLine="425"/>
        <w:jc w:val="left"/>
      </w:pPr>
      <w:r>
        <w:rPr>
          <w:spacing w:val="-2"/>
        </w:rPr>
        <w:t>现金及现金等价物净增加额同比增加</w:t>
      </w:r>
      <w:r>
        <w:rPr>
          <w:rFonts w:ascii="宋体" w:hAnsi="宋体" w:cs="宋体" w:eastAsia="宋体" w:hint="default"/>
          <w:spacing w:val="-2"/>
        </w:rPr>
        <w:t>130.00%</w:t>
      </w:r>
      <w:r>
        <w:rPr>
          <w:spacing w:val="-2"/>
        </w:rPr>
        <w:t>，主要是本期经营活动及筹资活动现金净流入大于投资</w:t>
      </w:r>
      <w:r>
        <w:rPr>
          <w:w w:val="100"/>
        </w:rPr>
        <w:t> </w:t>
      </w:r>
      <w:r>
        <w:rPr/>
        <w:t>活动现金净流出导致。</w:t>
      </w:r>
      <w:r>
        <w:rPr>
          <w:w w:val="100"/>
        </w:rPr>
        <w:t> </w:t>
      </w:r>
      <w:r>
        <w:rPr/>
        <w:t>报告期内公司经营活动产生的现金净流量与本年度净利润存在重大差异的原因说明</w:t>
      </w:r>
    </w:p>
    <w:p>
      <w:pPr>
        <w:pStyle w:val="BodyText"/>
        <w:spacing w:line="420" w:lineRule="auto" w:before="64"/>
        <w:ind w:left="580" w:right="4707" w:hanging="428"/>
        <w:jc w:val="left"/>
      </w:pPr>
      <w:r>
        <w:rPr/>
        <w:t>√ 适用 □ 不适用</w:t>
      </w:r>
      <w:r>
        <w:rPr>
          <w:spacing w:val="-104"/>
        </w:rPr>
        <w:t> </w:t>
      </w:r>
      <w:r>
        <w:rPr>
          <w:spacing w:val="-104"/>
        </w:rPr>
      </w:r>
      <w:r>
        <w:rPr>
          <w:spacing w:val="-2"/>
        </w:rPr>
        <w:t>主要是本年投资收益占净利润的比例较大。</w:t>
      </w:r>
    </w:p>
    <w:p>
      <w:pPr>
        <w:spacing w:after="0" w:line="420" w:lineRule="auto"/>
        <w:jc w:val="left"/>
        <w:sectPr>
          <w:pgSz w:w="11910" w:h="16840"/>
          <w:pgMar w:header="757" w:footer="982" w:top="1060" w:bottom="1180" w:left="980" w:right="980"/>
        </w:sectPr>
      </w:pPr>
    </w:p>
    <w:p>
      <w:pPr>
        <w:spacing w:line="240" w:lineRule="auto" w:before="9"/>
        <w:rPr>
          <w:rFonts w:ascii="宋体" w:hAnsi="宋体" w:cs="宋体" w:eastAsia="宋体" w:hint="default"/>
          <w:sz w:val="22"/>
          <w:szCs w:val="22"/>
        </w:rPr>
      </w:pPr>
    </w:p>
    <w:p>
      <w:pPr>
        <w:pStyle w:val="Heading2"/>
        <w:spacing w:line="240" w:lineRule="auto"/>
        <w:ind w:right="136"/>
        <w:jc w:val="left"/>
        <w:rPr>
          <w:b w:val="0"/>
          <w:bCs w:val="0"/>
        </w:rPr>
      </w:pPr>
      <w:r>
        <w:rPr/>
        <w:t>三、非主营业务分析</w:t>
      </w:r>
      <w:r>
        <w:rPr>
          <w:b w:val="0"/>
          <w:bCs w:val="0"/>
        </w:rPr>
      </w:r>
    </w:p>
    <w:p>
      <w:pPr>
        <w:spacing w:line="240" w:lineRule="auto" w:before="12"/>
        <w:rPr>
          <w:rFonts w:ascii="宋体" w:hAnsi="宋体" w:cs="宋体" w:eastAsia="宋体" w:hint="default"/>
          <w:b/>
          <w:bCs/>
          <w:sz w:val="20"/>
          <w:szCs w:val="20"/>
        </w:rPr>
      </w:pPr>
    </w:p>
    <w:p>
      <w:pPr>
        <w:spacing w:before="44"/>
        <w:ind w:left="152" w:right="13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4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524"/>
        <w:gridCol w:w="1916"/>
        <w:gridCol w:w="1622"/>
        <w:gridCol w:w="3587"/>
        <w:gridCol w:w="922"/>
      </w:tblGrid>
      <w:tr>
        <w:trPr>
          <w:trHeight w:val="44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96" w:right="0"/>
              <w:jc w:val="left"/>
              <w:rPr>
                <w:rFonts w:ascii="宋体" w:hAnsi="宋体" w:cs="宋体" w:eastAsia="宋体" w:hint="default"/>
                <w:sz w:val="18"/>
                <w:szCs w:val="18"/>
              </w:rPr>
            </w:pPr>
            <w:r>
              <w:rPr>
                <w:rFonts w:ascii="宋体" w:hAnsi="宋体" w:cs="宋体" w:eastAsia="宋体" w:hint="default"/>
                <w:sz w:val="18"/>
                <w:szCs w:val="18"/>
              </w:rPr>
              <w:t>是否具有</w:t>
            </w:r>
          </w:p>
          <w:p>
            <w:pPr>
              <w:pStyle w:val="TableParagraph"/>
              <w:spacing w:line="240" w:lineRule="auto" w:before="4"/>
              <w:ind w:left="96" w:right="0"/>
              <w:jc w:val="left"/>
              <w:rPr>
                <w:rFonts w:ascii="宋体" w:hAnsi="宋体" w:cs="宋体" w:eastAsia="宋体" w:hint="default"/>
                <w:sz w:val="18"/>
                <w:szCs w:val="18"/>
              </w:rPr>
            </w:pPr>
            <w:r>
              <w:rPr>
                <w:rFonts w:ascii="宋体" w:hAnsi="宋体" w:cs="宋体" w:eastAsia="宋体" w:hint="default"/>
                <w:sz w:val="18"/>
                <w:szCs w:val="18"/>
              </w:rPr>
              <w:t>可持续性</w:t>
            </w:r>
          </w:p>
        </w:tc>
      </w:tr>
      <w:tr>
        <w:trPr>
          <w:trHeight w:val="926"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8" w:space="0" w:color="D2D2D2"/>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16" w:right="0"/>
              <w:jc w:val="left"/>
              <w:rPr>
                <w:rFonts w:ascii="宋体" w:hAnsi="宋体" w:cs="宋体" w:eastAsia="宋体" w:hint="default"/>
                <w:sz w:val="18"/>
                <w:szCs w:val="18"/>
              </w:rPr>
            </w:pPr>
            <w:r>
              <w:rPr>
                <w:rFonts w:ascii="宋体"/>
                <w:sz w:val="18"/>
              </w:rPr>
              <w:t>843,114,740.43</w:t>
            </w:r>
          </w:p>
        </w:tc>
        <w:tc>
          <w:tcPr>
            <w:tcW w:w="1622" w:type="dxa"/>
            <w:vMerge w:val="restart"/>
            <w:tcBorders>
              <w:top w:val="single" w:sz="48"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60" w:right="0"/>
              <w:jc w:val="left"/>
              <w:rPr>
                <w:rFonts w:ascii="宋体" w:hAnsi="宋体" w:cs="宋体" w:eastAsia="宋体" w:hint="default"/>
                <w:sz w:val="18"/>
                <w:szCs w:val="18"/>
              </w:rPr>
            </w:pPr>
            <w:r>
              <w:rPr>
                <w:rFonts w:ascii="宋体"/>
                <w:sz w:val="18"/>
              </w:rPr>
              <w:t>145.70%</w:t>
            </w:r>
          </w:p>
        </w:tc>
        <w:tc>
          <w:tcPr>
            <w:tcW w:w="3587" w:type="dxa"/>
            <w:vMerge w:val="restart"/>
            <w:tcBorders>
              <w:top w:val="single" w:sz="48" w:space="0" w:color="D2D2D2"/>
              <w:left w:val="single" w:sz="4" w:space="0" w:color="000000"/>
              <w:right w:val="single" w:sz="9" w:space="0" w:color="D2D2D2"/>
            </w:tcBorders>
          </w:tcPr>
          <w:p>
            <w:pPr>
              <w:pStyle w:val="TableParagraph"/>
              <w:spacing w:line="285" w:lineRule="auto" w:before="61"/>
              <w:ind w:left="24" w:right="18"/>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持有可供出售金融资产期间取得的收益及处 置长期股权投资、可供出售金融资产取得收 </w:t>
            </w:r>
            <w:r>
              <w:rPr>
                <w:rFonts w:ascii="宋体" w:hAnsi="宋体" w:cs="宋体" w:eastAsia="宋体" w:hint="default"/>
                <w:spacing w:val="-4"/>
                <w:sz w:val="18"/>
                <w:szCs w:val="18"/>
              </w:rPr>
              <w:t>益。处置可供出售金融资产、长期股权投资包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括：处置民生燃气股权、上海萌果信息科技有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限公司股权、上海元聚网络科技有限公司股 </w:t>
            </w:r>
            <w:r>
              <w:rPr>
                <w:rFonts w:ascii="宋体" w:hAnsi="宋体" w:cs="宋体" w:eastAsia="宋体" w:hint="default"/>
                <w:spacing w:val="-4"/>
                <w:sz w:val="18"/>
                <w:szCs w:val="18"/>
              </w:rPr>
              <w:t>权、荣信教育文化产业发展股份有限公司股权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和深圳市科信通讯技术股份有限公司股权。</w:t>
            </w:r>
          </w:p>
        </w:tc>
        <w:tc>
          <w:tcPr>
            <w:tcW w:w="922"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3587" w:type="dxa"/>
            <w:vMerge/>
            <w:tcBorders>
              <w:left w:val="single" w:sz="4" w:space="0" w:color="000000"/>
              <w:right w:val="single" w:sz="9" w:space="0" w:color="D2D2D2"/>
            </w:tcBorders>
          </w:tcPr>
          <w:p>
            <w:pPr/>
          </w:p>
        </w:tc>
        <w:tc>
          <w:tcPr>
            <w:tcW w:w="922" w:type="dxa"/>
            <w:vMerge/>
            <w:tcBorders>
              <w:left w:val="single" w:sz="9" w:space="0" w:color="D2D2D2"/>
              <w:right w:val="single" w:sz="10" w:space="0" w:color="D2D2D2"/>
            </w:tcBorders>
          </w:tcPr>
          <w:p>
            <w:pPr/>
          </w:p>
        </w:tc>
      </w:tr>
      <w:tr>
        <w:trPr>
          <w:trHeight w:val="866"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3587" w:type="dxa"/>
            <w:vMerge/>
            <w:tcBorders>
              <w:left w:val="single" w:sz="4" w:space="0" w:color="000000"/>
              <w:bottom w:val="single" w:sz="4" w:space="0" w:color="000000"/>
              <w:right w:val="single" w:sz="9" w:space="0" w:color="D2D2D2"/>
            </w:tcBorders>
          </w:tcPr>
          <w:p>
            <w:pPr/>
          </w:p>
        </w:tc>
        <w:tc>
          <w:tcPr>
            <w:tcW w:w="922" w:type="dxa"/>
            <w:vMerge/>
            <w:tcBorders>
              <w:left w:val="single" w:sz="9" w:space="0" w:color="D2D2D2"/>
              <w:bottom w:val="single" w:sz="4" w:space="0" w:color="000000"/>
              <w:right w:val="single" w:sz="10" w:space="0" w:color="D2D2D2"/>
            </w:tcBorders>
          </w:tcPr>
          <w:p>
            <w:pPr/>
          </w:p>
        </w:tc>
      </w:tr>
      <w:tr>
        <w:trPr>
          <w:trHeight w:val="163"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05" w:right="0"/>
              <w:jc w:val="left"/>
              <w:rPr>
                <w:rFonts w:ascii="宋体" w:hAnsi="宋体" w:cs="宋体" w:eastAsia="宋体" w:hint="default"/>
                <w:sz w:val="18"/>
                <w:szCs w:val="18"/>
              </w:rPr>
            </w:pPr>
            <w:r>
              <w:rPr>
                <w:rFonts w:ascii="宋体"/>
                <w:sz w:val="18"/>
              </w:rPr>
              <w:t>-4,947,703.73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51" w:right="0"/>
              <w:jc w:val="left"/>
              <w:rPr>
                <w:rFonts w:ascii="宋体" w:hAnsi="宋体" w:cs="宋体" w:eastAsia="宋体" w:hint="default"/>
                <w:sz w:val="18"/>
                <w:szCs w:val="18"/>
              </w:rPr>
            </w:pPr>
            <w:r>
              <w:rPr>
                <w:rFonts w:ascii="宋体"/>
                <w:sz w:val="18"/>
              </w:rPr>
              <w:t>-0.86%</w:t>
            </w:r>
          </w:p>
        </w:tc>
        <w:tc>
          <w:tcPr>
            <w:tcW w:w="3587" w:type="dxa"/>
            <w:vMerge w:val="restart"/>
            <w:tcBorders>
              <w:top w:val="single" w:sz="4" w:space="0" w:color="000000"/>
              <w:left w:val="single" w:sz="4" w:space="0" w:color="000000"/>
              <w:right w:val="single" w:sz="4" w:space="0" w:color="000000"/>
            </w:tcBorders>
          </w:tcPr>
          <w:p>
            <w:pPr>
              <w:pStyle w:val="TableParagraph"/>
              <w:spacing w:line="283" w:lineRule="auto" w:before="53"/>
              <w:ind w:left="24" w:right="13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 金融资产的公允价值变动形成</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524" w:type="dxa"/>
            <w:tcBorders>
              <w:top w:val="nil" w:sz="6" w:space="0" w:color="auto"/>
              <w:left w:val="single" w:sz="13" w:space="0" w:color="D2D2D2"/>
              <w:bottom w:val="nil" w:sz="6" w:space="0" w:color="auto"/>
              <w:right w:val="single" w:sz="13" w:space="0" w:color="D2D2D2"/>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公允价值变动损益</w:t>
            </w:r>
            <w:r>
              <w:rPr>
                <w:rFonts w:ascii="宋体" w:hAnsi="宋体" w:cs="宋体" w:eastAsia="宋体" w:hint="default"/>
                <w:sz w:val="18"/>
                <w:szCs w:val="18"/>
              </w:rPr>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3587"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163"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3587"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07"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16" w:right="0"/>
              <w:jc w:val="left"/>
              <w:rPr>
                <w:rFonts w:ascii="宋体" w:hAnsi="宋体" w:cs="宋体" w:eastAsia="宋体" w:hint="default"/>
                <w:sz w:val="18"/>
                <w:szCs w:val="18"/>
              </w:rPr>
            </w:pPr>
            <w:r>
              <w:rPr>
                <w:rFonts w:ascii="宋体"/>
                <w:sz w:val="18"/>
              </w:rPr>
              <w:t>732,259,750.51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60" w:right="0"/>
              <w:jc w:val="left"/>
              <w:rPr>
                <w:rFonts w:ascii="宋体" w:hAnsi="宋体" w:cs="宋体" w:eastAsia="宋体" w:hint="default"/>
                <w:sz w:val="18"/>
                <w:szCs w:val="18"/>
              </w:rPr>
            </w:pPr>
            <w:r>
              <w:rPr>
                <w:rFonts w:ascii="宋体"/>
                <w:sz w:val="18"/>
              </w:rPr>
              <w:t>126.54%</w:t>
            </w:r>
          </w:p>
        </w:tc>
        <w:tc>
          <w:tcPr>
            <w:tcW w:w="3587" w:type="dxa"/>
            <w:vMerge w:val="restart"/>
            <w:tcBorders>
              <w:top w:val="single" w:sz="4" w:space="0" w:color="000000"/>
              <w:left w:val="single" w:sz="4" w:space="0" w:color="000000"/>
              <w:right w:val="single" w:sz="4" w:space="0" w:color="000000"/>
            </w:tcBorders>
          </w:tcPr>
          <w:p>
            <w:pPr>
              <w:pStyle w:val="TableParagraph"/>
              <w:spacing w:line="285" w:lineRule="auto" w:before="56"/>
              <w:ind w:left="24" w:right="24"/>
              <w:jc w:val="both"/>
              <w:rPr>
                <w:rFonts w:ascii="宋体" w:hAnsi="宋体" w:cs="宋体" w:eastAsia="宋体" w:hint="default"/>
                <w:sz w:val="18"/>
                <w:szCs w:val="18"/>
              </w:rPr>
            </w:pPr>
            <w:r>
              <w:rPr>
                <w:rFonts w:ascii="宋体" w:hAnsi="宋体" w:cs="宋体" w:eastAsia="宋体" w:hint="default"/>
                <w:spacing w:val="-4"/>
                <w:sz w:val="18"/>
                <w:szCs w:val="18"/>
              </w:rPr>
              <w:t>计提的坏账准备、存货跌价准备、可供出售金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融资减值准备、长期股权投资减值准备、商誉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减值准备</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9"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3587"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5"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3587"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2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18,844,728.89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3.26%</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税收返还及补偿款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6,055,689.10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1.05%</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赔款及违约金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ind w:right="136"/>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、资产构成重大变动情况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6"/>
        <w:gridCol w:w="1619"/>
        <w:gridCol w:w="1277"/>
        <w:gridCol w:w="1560"/>
        <w:gridCol w:w="1274"/>
        <w:gridCol w:w="1702"/>
        <w:gridCol w:w="780"/>
      </w:tblGrid>
      <w:tr>
        <w:trPr>
          <w:trHeight w:val="17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5"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8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66"/>
              <w:ind w:left="206" w:right="23" w:hanging="180"/>
              <w:jc w:val="left"/>
              <w:rPr>
                <w:rFonts w:ascii="宋体" w:hAnsi="宋体" w:cs="宋体" w:eastAsia="宋体" w:hint="default"/>
                <w:sz w:val="18"/>
                <w:szCs w:val="18"/>
              </w:rPr>
            </w:pPr>
            <w:r>
              <w:rPr>
                <w:rFonts w:ascii="宋体" w:hAnsi="宋体" w:cs="宋体" w:eastAsia="宋体" w:hint="default"/>
                <w:sz w:val="18"/>
                <w:szCs w:val="18"/>
              </w:rPr>
              <w:t>重大变动 说明</w:t>
            </w:r>
          </w:p>
        </w:tc>
      </w:tr>
      <w:tr>
        <w:trPr>
          <w:trHeight w:val="154"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896" w:type="dxa"/>
            <w:gridSpan w:val="2"/>
            <w:vMerge/>
            <w:tcBorders>
              <w:left w:val="single" w:sz="4" w:space="0" w:color="000000"/>
              <w:bottom w:val="single" w:sz="4" w:space="0" w:color="000000"/>
              <w:right w:val="single" w:sz="4" w:space="0" w:color="000000"/>
            </w:tcBorders>
            <w:shd w:val="clear" w:color="auto" w:fill="D2D2D2"/>
          </w:tcPr>
          <w:p>
            <w:pP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780" w:type="dxa"/>
            <w:vMerge/>
            <w:tcBorders>
              <w:left w:val="single" w:sz="4" w:space="0" w:color="000000"/>
              <w:right w:val="single" w:sz="4" w:space="0" w:color="000000"/>
            </w:tcBorders>
            <w:shd w:val="clear" w:color="auto" w:fill="D2D2D2"/>
          </w:tcPr>
          <w:p>
            <w:pPr/>
          </w:p>
        </w:tc>
      </w:tr>
      <w:tr>
        <w:trPr>
          <w:trHeight w:val="16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9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70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70"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2,887,813,698.02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18.22%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2,763,469,883.40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2.40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780" w:type="dxa"/>
            <w:tcBorders>
              <w:top w:val="single" w:sz="22" w:space="0" w:color="D2D2D2"/>
              <w:left w:val="single" w:sz="4" w:space="0" w:color="000000"/>
              <w:bottom w:val="single" w:sz="4" w:space="0" w:color="000000"/>
              <w:right w:val="single" w:sz="4" w:space="0" w:color="000000"/>
            </w:tcBorders>
          </w:tcPr>
          <w:p>
            <w:pPr/>
          </w:p>
        </w:tc>
      </w:tr>
      <w:tr>
        <w:trPr>
          <w:trHeight w:val="33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690,025,558.76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1,033,904,161.62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7.71%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3.36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622,721,264.51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310,899,274.10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2.32%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1.61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52,462,612.91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33,979,818.84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0.08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3,646,233,158.22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692,487,917.70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5.17%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17.83</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615,348,885.22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3.88%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1,240,818,512.25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9.26%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5.38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94,479,408.44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358,517,172.22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2.67%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2.07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19"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0.37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1,922,000,000.00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12.12%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12.12</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7" w:footer="982" w:top="1060" w:bottom="1180" w:left="980" w:right="980"/>
        </w:sectPr>
      </w:pPr>
    </w:p>
    <w:p>
      <w:pPr>
        <w:spacing w:line="240" w:lineRule="auto" w:before="6"/>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r>
        <w:rPr>
          <w:rFonts w:ascii="宋体" w:hAnsi="宋体" w:cs="宋体" w:eastAsia="宋体" w:hint="default"/>
        </w:rPr>
        <w:t>2</w:t>
      </w:r>
      <w:r>
        <w:rPr/>
        <w:t>、以公允价值计量的资产和负债</w:t>
      </w:r>
      <w:r>
        <w:rPr>
          <w:b w:val="0"/>
          <w:bCs w:val="0"/>
        </w:rPr>
      </w:r>
    </w:p>
    <w:p>
      <w:pPr>
        <w:spacing w:line="240" w:lineRule="auto" w:before="12"/>
        <w:rPr>
          <w:rFonts w:ascii="宋体" w:hAnsi="宋体" w:cs="宋体" w:eastAsia="宋体" w:hint="default"/>
          <w:b/>
          <w:bCs/>
          <w:sz w:val="21"/>
          <w:szCs w:val="21"/>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45"/>
        <w:ind w:left="0" w:right="1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3262"/>
        <w:gridCol w:w="1708"/>
        <w:gridCol w:w="1411"/>
        <w:gridCol w:w="1701"/>
        <w:gridCol w:w="1129"/>
        <w:gridCol w:w="1564"/>
        <w:gridCol w:w="1561"/>
        <w:gridCol w:w="1702"/>
      </w:tblGrid>
      <w:tr>
        <w:trPr>
          <w:trHeight w:val="127" w:hRule="exact"/>
        </w:trPr>
        <w:tc>
          <w:tcPr>
            <w:tcW w:w="32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2"/>
              <w:ind w:left="426" w:right="74"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2"/>
              <w:ind w:left="484" w:right="34" w:hanging="449"/>
              <w:jc w:val="left"/>
              <w:rPr>
                <w:rFonts w:ascii="宋体" w:hAnsi="宋体" w:cs="宋体" w:eastAsia="宋体" w:hint="default"/>
                <w:sz w:val="18"/>
                <w:szCs w:val="18"/>
              </w:rPr>
            </w:pPr>
            <w:r>
              <w:rPr>
                <w:rFonts w:ascii="宋体" w:hAnsi="宋体" w:cs="宋体" w:eastAsia="宋体" w:hint="default"/>
                <w:sz w:val="18"/>
                <w:szCs w:val="18"/>
              </w:rPr>
              <w:t>计入权益的累计公允 价值变动</w:t>
            </w:r>
          </w:p>
        </w:tc>
        <w:tc>
          <w:tcPr>
            <w:tcW w:w="1129"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2"/>
              <w:ind w:left="381" w:right="104"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5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49" w:hRule="exact"/>
        </w:trPr>
        <w:tc>
          <w:tcPr>
            <w:tcW w:w="32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11"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129" w:type="dxa"/>
            <w:vMerge/>
            <w:tcBorders>
              <w:left w:val="single" w:sz="4" w:space="0" w:color="000000"/>
              <w:bottom w:val="single" w:sz="4" w:space="0" w:color="000000"/>
              <w:right w:val="single" w:sz="4" w:space="0" w:color="000000"/>
            </w:tcBorders>
            <w:shd w:val="clear" w:color="auto" w:fill="D2D2D2"/>
          </w:tcPr>
          <w:p>
            <w:pPr/>
          </w:p>
        </w:tc>
        <w:tc>
          <w:tcPr>
            <w:tcW w:w="15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3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56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0775"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23" w:right="16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以公允价值计量且其变动计入当期损 益的金融资产（不含衍生金融资产）</w:t>
            </w:r>
          </w:p>
        </w:tc>
        <w:tc>
          <w:tcPr>
            <w:tcW w:w="1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30"/>
              <w:jc w:val="right"/>
              <w:rPr>
                <w:rFonts w:ascii="宋体" w:hAnsi="宋体" w:cs="宋体" w:eastAsia="宋体" w:hint="default"/>
                <w:sz w:val="18"/>
                <w:szCs w:val="18"/>
              </w:rPr>
            </w:pPr>
            <w:r>
              <w:rPr>
                <w:rFonts w:ascii="宋体"/>
                <w:spacing w:val="-1"/>
                <w:sz w:val="18"/>
              </w:rPr>
              <w:t>142,524,005.89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spacing w:val="-1"/>
                <w:sz w:val="18"/>
              </w:rPr>
              <w:t>-4,947,703.73</w:t>
            </w:r>
          </w:p>
        </w:tc>
        <w:tc>
          <w:tcPr>
            <w:tcW w:w="170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291,622,598.88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18"/>
                <w:szCs w:val="18"/>
              </w:rPr>
            </w:pPr>
            <w:r>
              <w:rPr>
                <w:rFonts w:ascii="宋体"/>
                <w:spacing w:val="-1"/>
                <w:sz w:val="18"/>
              </w:rPr>
              <w:t>346,864,914.50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4"/>
              <w:jc w:val="right"/>
              <w:rPr>
                <w:rFonts w:ascii="宋体" w:hAnsi="宋体" w:cs="宋体" w:eastAsia="宋体" w:hint="default"/>
                <w:sz w:val="18"/>
                <w:szCs w:val="18"/>
              </w:rPr>
            </w:pPr>
            <w:r>
              <w:rPr>
                <w:rFonts w:ascii="宋体"/>
                <w:spacing w:val="-1"/>
                <w:sz w:val="18"/>
              </w:rPr>
              <w:t>82,333,986.54</w:t>
            </w:r>
          </w:p>
        </w:tc>
      </w:tr>
      <w:tr>
        <w:trPr>
          <w:trHeight w:val="329"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w:t>
            </w:r>
          </w:p>
        </w:tc>
        <w:tc>
          <w:tcPr>
            <w:tcW w:w="1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30"/>
              <w:jc w:val="right"/>
              <w:rPr>
                <w:rFonts w:ascii="宋体" w:hAnsi="宋体" w:cs="宋体" w:eastAsia="宋体" w:hint="default"/>
                <w:sz w:val="18"/>
                <w:szCs w:val="18"/>
              </w:rPr>
            </w:pPr>
            <w:r>
              <w:rPr>
                <w:rFonts w:ascii="宋体"/>
                <w:spacing w:val="-1"/>
                <w:sz w:val="18"/>
              </w:rPr>
              <w:t>83,457,257.30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-56,873,010.17</w:t>
            </w:r>
          </w:p>
        </w:tc>
        <w:tc>
          <w:tcPr>
            <w:tcW w:w="1129"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26,270,529.59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26,600,000.00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26,254,776.72</w:t>
            </w:r>
          </w:p>
        </w:tc>
      </w:tr>
      <w:tr>
        <w:trPr>
          <w:trHeight w:val="33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30"/>
              <w:jc w:val="right"/>
              <w:rPr>
                <w:rFonts w:ascii="宋体" w:hAnsi="宋体" w:cs="宋体" w:eastAsia="宋体" w:hint="default"/>
                <w:sz w:val="18"/>
                <w:szCs w:val="18"/>
              </w:rPr>
            </w:pPr>
            <w:r>
              <w:rPr>
                <w:rFonts w:ascii="宋体"/>
                <w:spacing w:val="-1"/>
                <w:sz w:val="18"/>
              </w:rPr>
              <w:t>225,981,263.19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-4,947,703.73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-56,873,010.17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
              <w:jc w:val="right"/>
              <w:rPr>
                <w:rFonts w:ascii="宋体" w:hAnsi="宋体" w:cs="宋体" w:eastAsia="宋体" w:hint="default"/>
                <w:sz w:val="18"/>
                <w:szCs w:val="18"/>
              </w:rPr>
            </w:pPr>
            <w:r>
              <w:rPr>
                <w:rFonts w:ascii="宋体"/>
                <w:sz w:val="18"/>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317,893,128.47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373,464,914.50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108,588,763.26</w:t>
            </w:r>
          </w:p>
        </w:tc>
      </w:tr>
      <w:tr>
        <w:trPr>
          <w:trHeight w:val="32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0"/>
              <w:jc w:val="right"/>
              <w:rPr>
                <w:rFonts w:ascii="宋体" w:hAnsi="宋体" w:cs="宋体" w:eastAsia="宋体" w:hint="default"/>
                <w:sz w:val="18"/>
                <w:szCs w:val="18"/>
              </w:rPr>
            </w:pPr>
            <w:r>
              <w:rPr>
                <w:rFonts w:ascii="宋体"/>
                <w:spacing w:val="-1"/>
                <w:sz w:val="18"/>
              </w:rPr>
              <w:t>20,929,788.62</w:t>
            </w:r>
          </w:p>
        </w:tc>
        <w:tc>
          <w:tcPr>
            <w:tcW w:w="1411"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26,474,107.37</w:t>
            </w:r>
          </w:p>
        </w:tc>
        <w:tc>
          <w:tcPr>
            <w:tcW w:w="1129"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26,600,000.00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63,003,895.99</w:t>
            </w:r>
          </w:p>
        </w:tc>
      </w:tr>
      <w:tr>
        <w:trPr>
          <w:trHeight w:val="33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0"/>
              <w:jc w:val="right"/>
              <w:rPr>
                <w:rFonts w:ascii="宋体" w:hAnsi="宋体" w:cs="宋体" w:eastAsia="宋体" w:hint="default"/>
                <w:sz w:val="18"/>
                <w:szCs w:val="18"/>
              </w:rPr>
            </w:pPr>
            <w:r>
              <w:rPr>
                <w:rFonts w:ascii="宋体"/>
                <w:spacing w:val="-1"/>
                <w:sz w:val="18"/>
              </w:rPr>
              <w:t>246,911,051.81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-4,947,703.73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-30,398,902.80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
              <w:jc w:val="right"/>
              <w:rPr>
                <w:rFonts w:ascii="宋体" w:hAnsi="宋体" w:cs="宋体" w:eastAsia="宋体" w:hint="default"/>
                <w:sz w:val="18"/>
                <w:szCs w:val="18"/>
              </w:rPr>
            </w:pPr>
            <w:r>
              <w:rPr>
                <w:rFonts w:ascii="宋体"/>
                <w:sz w:val="18"/>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344,493,128.47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384,464,914.50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171,592,659.25</w:t>
            </w:r>
          </w:p>
        </w:tc>
      </w:tr>
      <w:tr>
        <w:trPr>
          <w:trHeight w:val="33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8"/>
              <w:jc w:val="right"/>
              <w:rPr>
                <w:rFonts w:ascii="宋体" w:hAnsi="宋体" w:cs="宋体" w:eastAsia="宋体" w:hint="default"/>
                <w:sz w:val="18"/>
                <w:szCs w:val="18"/>
              </w:rPr>
            </w:pPr>
            <w:r>
              <w:rPr>
                <w:rFonts w:ascii="宋体"/>
                <w:sz w:val="18"/>
              </w:rPr>
              <w:t>0.00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0.00</w:t>
            </w:r>
          </w:p>
        </w:tc>
      </w:tr>
    </w:tbl>
    <w:p>
      <w:pPr>
        <w:spacing w:line="240" w:lineRule="auto" w:before="10"/>
        <w:rPr>
          <w:rFonts w:ascii="宋体" w:hAnsi="宋体" w:cs="宋体" w:eastAsia="宋体" w:hint="default"/>
          <w:sz w:val="10"/>
          <w:szCs w:val="10"/>
        </w:rPr>
      </w:pPr>
    </w:p>
    <w:p>
      <w:pPr>
        <w:pStyle w:val="BodyText"/>
        <w:spacing w:line="240" w:lineRule="auto" w:before="36"/>
        <w:ind w:left="140" w:right="0"/>
        <w:jc w:val="left"/>
      </w:pPr>
      <w:r>
        <w:rPr/>
        <w:t>报告期内公司主要资产计量属性是否发生重大变化</w:t>
      </w:r>
    </w:p>
    <w:p>
      <w:pPr>
        <w:spacing w:line="240" w:lineRule="auto" w:before="8"/>
        <w:rPr>
          <w:rFonts w:ascii="宋体" w:hAnsi="宋体" w:cs="宋体" w:eastAsia="宋体" w:hint="default"/>
          <w:sz w:val="18"/>
          <w:szCs w:val="18"/>
        </w:rPr>
      </w:pPr>
    </w:p>
    <w:p>
      <w:pPr>
        <w:pStyle w:val="BodyText"/>
        <w:spacing w:line="240" w:lineRule="auto"/>
        <w:ind w:left="140" w:right="0"/>
        <w:jc w:val="left"/>
      </w:pPr>
      <w:r>
        <w:rPr/>
        <w:t>□ 是 √ 否</w:t>
      </w:r>
    </w:p>
    <w:p>
      <w:pPr>
        <w:spacing w:line="240" w:lineRule="auto" w:before="3"/>
        <w:rPr>
          <w:rFonts w:ascii="宋体" w:hAnsi="宋体" w:cs="宋体" w:eastAsia="宋体" w:hint="default"/>
          <w:sz w:val="27"/>
          <w:szCs w:val="27"/>
        </w:rPr>
      </w:pPr>
    </w:p>
    <w:p>
      <w:pPr>
        <w:pStyle w:val="Heading4"/>
        <w:spacing w:line="499" w:lineRule="auto"/>
        <w:ind w:left="140" w:right="10296"/>
        <w:jc w:val="left"/>
        <w:rPr>
          <w:rFonts w:ascii="宋体" w:hAnsi="宋体" w:cs="宋体" w:eastAsia="宋体" w:hint="default"/>
          <w:b w:val="0"/>
          <w:bCs w:val="0"/>
        </w:rPr>
      </w:pPr>
      <w:r>
        <w:rPr>
          <w:rFonts w:ascii="宋体" w:hAnsi="宋体" w:cs="宋体" w:eastAsia="宋体" w:hint="default"/>
          <w:spacing w:val="-1"/>
        </w:rPr>
        <w:t>3</w:t>
      </w:r>
      <w:r>
        <w:rPr>
          <w:spacing w:val="-1"/>
        </w:rPr>
        <w:t>、截至报告期末的资产权利受限情况</w:t>
      </w:r>
      <w:r>
        <w:rPr>
          <w:spacing w:val="-89"/>
        </w:rPr>
        <w:t> </w:t>
      </w:r>
      <w:r>
        <w:rPr>
          <w:spacing w:val="-89"/>
        </w:rPr>
      </w:r>
      <w:r>
        <w:rPr>
          <w:rFonts w:ascii="宋体" w:hAnsi="宋体" w:cs="宋体" w:eastAsia="宋体" w:hint="default"/>
          <w:b w:val="0"/>
          <w:bCs w:val="0"/>
        </w:rPr>
        <w:t>无。</w:t>
      </w:r>
    </w:p>
    <w:p>
      <w:pPr>
        <w:spacing w:after="0" w:line="499" w:lineRule="auto"/>
        <w:jc w:val="left"/>
        <w:rPr>
          <w:rFonts w:ascii="宋体" w:hAnsi="宋体" w:cs="宋体" w:eastAsia="宋体" w:hint="default"/>
        </w:rPr>
        <w:sectPr>
          <w:headerReference w:type="default" r:id="rId13"/>
          <w:footerReference w:type="default" r:id="rId14"/>
          <w:pgSz w:w="16840" w:h="11910" w:orient="landscape"/>
          <w:pgMar w:header="879" w:footer="985" w:top="1060" w:bottom="1180" w:left="1300" w:right="1240"/>
          <w:pgNumType w:start="30"/>
        </w:sectPr>
      </w:pPr>
    </w:p>
    <w:p>
      <w:pPr>
        <w:pStyle w:val="Heading2"/>
        <w:spacing w:line="240" w:lineRule="auto" w:before="16"/>
        <w:ind w:left="820" w:right="0"/>
        <w:jc w:val="left"/>
        <w:rPr>
          <w:b w:val="0"/>
          <w:bCs w:val="0"/>
        </w:rPr>
      </w:pPr>
      <w:r>
        <w:rPr/>
        <w:pict>
          <v:group style="position:absolute;margin-left:70.559998pt;margin-top:1.955603pt;width:700.9pt;height:.1pt;mso-position-horizontal-relative:page;mso-position-vertical-relative:paragraph;z-index:-1326856" coordorigin="1411,39" coordsize="14018,2">
            <v:shape style="position:absolute;left:1411;top:39;width:14018;height:2" coordorigin="1411,39" coordsize="14018,0" path="m1411,39l15429,39e" filled="false" stroked="true" strokeweight=".72pt" strokecolor="#000000">
              <v:path arrowok="t"/>
            </v:shape>
            <w10:wrap type="none"/>
          </v:group>
        </w:pict>
      </w:r>
      <w:r>
        <w:rPr/>
        <w:t>五、投资状况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820" w:right="0"/>
        <w:jc w:val="left"/>
        <w:rPr>
          <w:b w:val="0"/>
          <w:bCs w:val="0"/>
        </w:rPr>
      </w:pPr>
      <w:r>
        <w:rPr>
          <w:rFonts w:ascii="宋体" w:hAnsi="宋体" w:cs="宋体" w:eastAsia="宋体" w:hint="default"/>
        </w:rPr>
        <w:t>1</w:t>
      </w:r>
      <w:r>
        <w:rPr/>
        <w:t>、总体情况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ind w:left="820" w:right="0"/>
        <w:jc w:val="left"/>
      </w:pPr>
      <w:r>
        <w:rPr/>
        <w:t>√ 适用 □</w:t>
      </w:r>
      <w:r>
        <w:rPr>
          <w:spacing w:val="1"/>
        </w:rPr>
        <w:t> </w:t>
      </w:r>
      <w:r>
        <w:rPr/>
        <w:t>不适用</w:t>
      </w:r>
    </w:p>
    <w:p>
      <w:pPr>
        <w:spacing w:line="240" w:lineRule="auto" w:before="3"/>
        <w:rPr>
          <w:rFonts w:ascii="宋体" w:hAnsi="宋体" w:cs="宋体" w:eastAsia="宋体" w:hint="default"/>
          <w:sz w:val="8"/>
          <w:szCs w:val="8"/>
        </w:rPr>
      </w:pPr>
    </w:p>
    <w:tbl>
      <w:tblPr>
        <w:tblW w:w="0" w:type="auto"/>
        <w:jc w:val="left"/>
        <w:tblInd w:w="815" w:type="dxa"/>
        <w:tblLayout w:type="fixed"/>
        <w:tblCellMar>
          <w:top w:w="0" w:type="dxa"/>
          <w:left w:w="0" w:type="dxa"/>
          <w:bottom w:w="0" w:type="dxa"/>
          <w:right w:w="0" w:type="dxa"/>
        </w:tblCellMar>
        <w:tblLook w:val="01E0"/>
      </w:tblPr>
      <w:tblGrid>
        <w:gridCol w:w="3188"/>
        <w:gridCol w:w="3193"/>
        <w:gridCol w:w="3190"/>
      </w:tblGrid>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16" w:right="0"/>
              <w:jc w:val="left"/>
              <w:rPr>
                <w:rFonts w:ascii="宋体" w:hAnsi="宋体" w:cs="宋体" w:eastAsia="宋体" w:hint="default"/>
                <w:sz w:val="18"/>
                <w:szCs w:val="18"/>
              </w:rPr>
            </w:pPr>
            <w:r>
              <w:rPr>
                <w:rFonts w:ascii="宋体"/>
                <w:sz w:val="18"/>
              </w:rPr>
              <w:t>5,026,793,232.48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18" w:right="0"/>
              <w:jc w:val="left"/>
              <w:rPr>
                <w:rFonts w:ascii="宋体" w:hAnsi="宋体" w:cs="宋体" w:eastAsia="宋体" w:hint="default"/>
                <w:sz w:val="18"/>
                <w:szCs w:val="18"/>
              </w:rPr>
            </w:pPr>
            <w:r>
              <w:rPr>
                <w:rFonts w:ascii="宋体"/>
                <w:sz w:val="18"/>
              </w:rPr>
              <w:t>1,843,661,486.61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172.65%</w:t>
            </w:r>
          </w:p>
        </w:tc>
      </w:tr>
    </w:tbl>
    <w:p>
      <w:pPr>
        <w:spacing w:line="240" w:lineRule="auto" w:before="3"/>
        <w:rPr>
          <w:rFonts w:ascii="宋体" w:hAnsi="宋体" w:cs="宋体" w:eastAsia="宋体" w:hint="default"/>
          <w:sz w:val="19"/>
          <w:szCs w:val="19"/>
        </w:rPr>
      </w:pPr>
    </w:p>
    <w:p>
      <w:pPr>
        <w:pStyle w:val="Heading4"/>
        <w:spacing w:line="240" w:lineRule="auto" w:before="36"/>
        <w:ind w:left="820" w:right="0"/>
        <w:jc w:val="left"/>
        <w:rPr>
          <w:b w:val="0"/>
          <w:bCs w:val="0"/>
        </w:rPr>
      </w:pPr>
      <w:r>
        <w:rPr>
          <w:rFonts w:ascii="宋体" w:hAnsi="宋体" w:cs="宋体" w:eastAsia="宋体" w:hint="default"/>
        </w:rPr>
        <w:t>2</w:t>
      </w:r>
      <w:r>
        <w:rPr/>
        <w:t>、报告期内获取的重大的股权投资情况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6840" w:h="11910" w:orient="landscape"/>
          <w:pgMar w:header="879" w:footer="985" w:top="1060" w:bottom="1180" w:left="620" w:right="560"/>
        </w:sectPr>
      </w:pPr>
    </w:p>
    <w:p>
      <w:pPr>
        <w:pStyle w:val="BodyText"/>
        <w:spacing w:line="240" w:lineRule="auto" w:before="36"/>
        <w:ind w:left="820" w:right="-18"/>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800" w:right="857" w:firstLine="0"/>
        <w:jc w:val="center"/>
        <w:rPr>
          <w:rFonts w:ascii="宋体" w:hAnsi="宋体" w:cs="宋体" w:eastAsia="宋体" w:hint="default"/>
          <w:sz w:val="18"/>
          <w:szCs w:val="18"/>
        </w:rPr>
      </w:pPr>
      <w:r>
        <w:rPr/>
        <w:pict>
          <v:shape style="position:absolute;margin-left:363.764008pt;margin-top:43.987705pt;width:55.35pt;height:48.05pt;mso-position-horizontal-relative:page;mso-position-vertical-relative:paragraph;z-index:-13268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1060" w:bottom="1180" w:left="620" w:right="560"/>
          <w:cols w:num="2" w:equalWidth="0">
            <w:col w:w="2609" w:space="10631"/>
            <w:col w:w="2420"/>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line="960" w:lineRule="exact"/>
        <w:ind w:left="6777"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9.2pt;height:48.05pt;mso-position-horizontal-relative:char;mso-position-vertical-relative:line" coordorigin="0,0" coordsize="984,961">
            <v:group style="position:absolute;left:0;top:0;width:984;height:961" coordorigin="0,0" coordsize="984,961">
              <v:shape style="position:absolute;left:0;top:0;width:984;height:961" coordorigin="0,0" coordsize="984,961" path="m0,960l984,960,984,0,0,0,0,960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0" w:right="98" w:firstLine="0"/>
        <w:jc w:val="right"/>
        <w:rPr>
          <w:rFonts w:ascii="宋体" w:hAnsi="宋体" w:cs="宋体" w:eastAsia="宋体" w:hint="default"/>
          <w:sz w:val="18"/>
          <w:szCs w:val="18"/>
        </w:rPr>
      </w:pPr>
      <w:r>
        <w:rPr/>
        <w:pict>
          <v:shape style="position:absolute;margin-left:36.360001pt;margin-top:-191.618271pt;width:769.9pt;height:266.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850"/>
                    <w:gridCol w:w="566"/>
                    <w:gridCol w:w="1560"/>
                    <w:gridCol w:w="853"/>
                    <w:gridCol w:w="422"/>
                    <w:gridCol w:w="1274"/>
                    <w:gridCol w:w="994"/>
                    <w:gridCol w:w="850"/>
                    <w:gridCol w:w="1419"/>
                    <w:gridCol w:w="566"/>
                    <w:gridCol w:w="1351"/>
                    <w:gridCol w:w="641"/>
                    <w:gridCol w:w="775"/>
                    <w:gridCol w:w="2126"/>
                  </w:tblGrid>
                  <w:tr>
                    <w:trPr>
                      <w:trHeight w:val="566"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81" w:right="113" w:hanging="272"/>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5" w:right="9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15"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62"/>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2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6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投资期限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6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65" w:right="72" w:hanging="92"/>
                          <w:jc w:val="left"/>
                          <w:rPr>
                            <w:rFonts w:ascii="宋体" w:hAnsi="宋体" w:cs="宋体" w:eastAsia="宋体" w:hint="default"/>
                            <w:sz w:val="18"/>
                            <w:szCs w:val="18"/>
                          </w:rPr>
                        </w:pPr>
                        <w:r>
                          <w:rPr>
                            <w:rFonts w:ascii="宋体" w:hAnsi="宋体" w:cs="宋体" w:eastAsia="宋体" w:hint="default"/>
                            <w:sz w:val="18"/>
                            <w:szCs w:val="18"/>
                          </w:rPr>
                          <w:t>截至资产负债表 日的进展情况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29"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25" w:right="44"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38"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2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4" w:lineRule="auto"/>
                          <w:ind w:left="21" w:right="22"/>
                          <w:jc w:val="left"/>
                          <w:rPr>
                            <w:rFonts w:ascii="宋体" w:hAnsi="宋体" w:cs="宋体" w:eastAsia="宋体" w:hint="default"/>
                            <w:sz w:val="18"/>
                            <w:szCs w:val="18"/>
                          </w:rPr>
                        </w:pPr>
                        <w:r>
                          <w:rPr>
                            <w:rFonts w:ascii="宋体" w:hAnsi="宋体" w:cs="宋体" w:eastAsia="宋体" w:hint="default"/>
                            <w:sz w:val="18"/>
                            <w:szCs w:val="18"/>
                          </w:rPr>
                          <w:t>浙江草根网 络科技有限 公司（以下简 称“草根网 </w:t>
                        </w:r>
                        <w:r>
                          <w:rPr>
                            <w:rFonts w:ascii="宋体" w:hAnsi="宋体" w:cs="宋体" w:eastAsia="宋体" w:hint="default"/>
                            <w:spacing w:val="-31"/>
                            <w:sz w:val="18"/>
                            <w:szCs w:val="18"/>
                          </w:rPr>
                          <w:t>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4" w:lineRule="auto"/>
                          <w:ind w:left="21" w:right="96"/>
                          <w:jc w:val="both"/>
                          <w:rPr>
                            <w:rFonts w:ascii="宋体" w:hAnsi="宋体" w:cs="宋体" w:eastAsia="宋体" w:hint="default"/>
                            <w:sz w:val="18"/>
                            <w:szCs w:val="18"/>
                          </w:rPr>
                        </w:pPr>
                        <w:r>
                          <w:rPr>
                            <w:rFonts w:ascii="宋体" w:hAnsi="宋体" w:cs="宋体" w:eastAsia="宋体" w:hint="default"/>
                            <w:sz w:val="18"/>
                            <w:szCs w:val="18"/>
                          </w:rPr>
                          <w:t>互联网金 融中介服 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1.03%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8"/>
                          <w:ind w:left="21"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23" w:right="19"/>
                          <w:jc w:val="left"/>
                          <w:rPr>
                            <w:rFonts w:ascii="宋体" w:hAnsi="宋体" w:cs="宋体" w:eastAsia="宋体" w:hint="default"/>
                            <w:sz w:val="18"/>
                            <w:szCs w:val="18"/>
                          </w:rPr>
                        </w:pPr>
                        <w:r>
                          <w:rPr>
                            <w:rFonts w:ascii="宋体" w:hAnsi="宋体" w:cs="宋体" w:eastAsia="宋体" w:hint="default"/>
                            <w:spacing w:val="-6"/>
                            <w:sz w:val="18"/>
                            <w:szCs w:val="18"/>
                          </w:rPr>
                          <w:t>金忠栲、拉萨美</w:t>
                        </w:r>
                        <w:r>
                          <w:rPr>
                            <w:rFonts w:ascii="宋体" w:hAnsi="宋体" w:cs="宋体" w:eastAsia="宋体" w:hint="default"/>
                            <w:sz w:val="18"/>
                            <w:szCs w:val="18"/>
                          </w:rPr>
                          <w:t> 格投资合伙企 </w:t>
                        </w:r>
                        <w:r>
                          <w:rPr>
                            <w:rFonts w:ascii="宋体" w:hAnsi="宋体" w:cs="宋体" w:eastAsia="宋体" w:hint="default"/>
                            <w:spacing w:val="-6"/>
                            <w:sz w:val="18"/>
                            <w:szCs w:val="18"/>
                          </w:rPr>
                          <w:t>业（有限合伙）</w:t>
                        </w:r>
                        <w:r>
                          <w:rPr>
                            <w:rFonts w:ascii="宋体" w:hAnsi="宋体" w:cs="宋体" w:eastAsia="宋体" w:hint="default"/>
                            <w:sz w:val="18"/>
                            <w:szCs w:val="18"/>
                          </w:rPr>
                          <w:t> 广州汇垠沃丰 投资合伙企业</w:t>
                        </w:r>
                      </w:p>
                      <w:p>
                        <w:pPr>
                          <w:pStyle w:val="TableParagraph"/>
                          <w:spacing w:line="244" w:lineRule="auto" w:before="1"/>
                          <w:ind w:left="23" w:right="19"/>
                          <w:jc w:val="left"/>
                          <w:rPr>
                            <w:rFonts w:ascii="宋体" w:hAnsi="宋体" w:cs="宋体" w:eastAsia="宋体" w:hint="default"/>
                            <w:sz w:val="18"/>
                            <w:szCs w:val="18"/>
                          </w:rPr>
                        </w:pPr>
                        <w:r>
                          <w:rPr>
                            <w:rFonts w:ascii="宋体" w:hAnsi="宋体" w:cs="宋体" w:eastAsia="宋体" w:hint="default"/>
                            <w:spacing w:val="-6"/>
                            <w:sz w:val="18"/>
                            <w:szCs w:val="18"/>
                          </w:rPr>
                          <w:t>（有限合伙）和</w:t>
                        </w:r>
                        <w:r>
                          <w:rPr>
                            <w:rFonts w:ascii="宋体" w:hAnsi="宋体" w:cs="宋体" w:eastAsia="宋体" w:hint="default"/>
                            <w:sz w:val="18"/>
                            <w:szCs w:val="18"/>
                          </w:rPr>
                          <w:t> 拉萨经济技术 开发区顺盈投 资有限公司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无固定期限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8"/>
                          <w:ind w:left="24" w:right="95"/>
                          <w:jc w:val="left"/>
                          <w:rPr>
                            <w:rFonts w:ascii="宋体" w:hAnsi="宋体" w:cs="宋体" w:eastAsia="宋体" w:hint="default"/>
                            <w:sz w:val="18"/>
                            <w:szCs w:val="18"/>
                          </w:rPr>
                        </w:pPr>
                        <w:r>
                          <w:rPr>
                            <w:rFonts w:ascii="宋体" w:hAnsi="宋体" w:cs="宋体" w:eastAsia="宋体" w:hint="default"/>
                            <w:sz w:val="18"/>
                            <w:szCs w:val="18"/>
                          </w:rPr>
                          <w:t>供应链金 融产品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4"/>
                          <w:ind w:left="23" w:right="122"/>
                          <w:jc w:val="both"/>
                          <w:rPr>
                            <w:rFonts w:ascii="宋体" w:hAnsi="宋体" w:cs="宋体" w:eastAsia="宋体" w:hint="default"/>
                            <w:sz w:val="18"/>
                            <w:szCs w:val="18"/>
                          </w:rPr>
                        </w:pPr>
                        <w:r>
                          <w:rPr>
                            <w:rFonts w:ascii="宋体" w:hAnsi="宋体" w:cs="宋体" w:eastAsia="宋体" w:hint="default"/>
                            <w:sz w:val="18"/>
                            <w:szCs w:val="18"/>
                          </w:rPr>
                          <w:t>山南华闻增资草 根网络的工商变 更登记手续已完 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2"/>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5"/>
                          <w:ind w:left="24" w:right="19"/>
                          <w:jc w:val="left"/>
                          <w:rPr>
                            <w:rFonts w:ascii="宋体" w:hAnsi="宋体" w:cs="宋体" w:eastAsia="宋体" w:hint="default"/>
                            <w:sz w:val="18"/>
                            <w:szCs w:val="18"/>
                          </w:rPr>
                        </w:pPr>
                        <w:r>
                          <w:rPr>
                            <w:rFonts w:ascii="宋体" w:hAnsi="宋体" w:cs="宋体" w:eastAsia="宋体" w:hint="default"/>
                            <w:spacing w:val="-8"/>
                            <w:sz w:val="18"/>
                            <w:szCs w:val="18"/>
                          </w:rPr>
                          <w:t>详见在巨潮网上披露的《关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于投资浙江草根网络科技 有限公司暨关联交易的公 </w:t>
                        </w:r>
                        <w:r>
                          <w:rPr>
                            <w:rFonts w:ascii="宋体" w:hAnsi="宋体" w:cs="宋体" w:eastAsia="宋体" w:hint="default"/>
                            <w:spacing w:val="-26"/>
                            <w:sz w:val="18"/>
                            <w:szCs w:val="18"/>
                          </w:rPr>
                          <w:t>告（》公告编号：</w:t>
                        </w:r>
                        <w:r>
                          <w:rPr>
                            <w:rFonts w:ascii="宋体" w:hAnsi="宋体" w:cs="宋体" w:eastAsia="宋体" w:hint="default"/>
                            <w:spacing w:val="-26"/>
                            <w:sz w:val="18"/>
                            <w:szCs w:val="18"/>
                          </w:rPr>
                          <w:t>2017-014</w:t>
                        </w:r>
                        <w:r>
                          <w:rPr>
                            <w:rFonts w:ascii="宋体" w:hAnsi="宋体" w:cs="宋体" w:eastAsia="宋体" w:hint="default"/>
                            <w:spacing w:val="-26"/>
                            <w:sz w:val="18"/>
                            <w:szCs w:val="18"/>
                          </w:rPr>
                          <w:t>）、</w:t>
                        </w:r>
                        <w:r>
                          <w:rPr>
                            <w:rFonts w:ascii="宋体" w:hAnsi="宋体" w:cs="宋体" w:eastAsia="宋体" w:hint="default"/>
                            <w:sz w:val="18"/>
                            <w:szCs w:val="18"/>
                          </w:rPr>
                        </w:r>
                      </w:p>
                      <w:p>
                        <w:pPr>
                          <w:pStyle w:val="TableParagraph"/>
                          <w:spacing w:line="244" w:lineRule="auto" w:before="1"/>
                          <w:ind w:left="24" w:right="22"/>
                          <w:jc w:val="left"/>
                          <w:rPr>
                            <w:rFonts w:ascii="宋体" w:hAnsi="宋体" w:cs="宋体" w:eastAsia="宋体" w:hint="default"/>
                            <w:sz w:val="18"/>
                            <w:szCs w:val="18"/>
                          </w:rPr>
                        </w:pPr>
                        <w:r>
                          <w:rPr>
                            <w:rFonts w:ascii="宋体" w:hAnsi="宋体" w:cs="宋体" w:eastAsia="宋体" w:hint="default"/>
                            <w:sz w:val="18"/>
                            <w:szCs w:val="18"/>
                          </w:rPr>
                          <w:t>《关于投资浙江草根网络 科技有限公司暨关联交易 </w:t>
                        </w:r>
                        <w:r>
                          <w:rPr>
                            <w:rFonts w:ascii="宋体" w:hAnsi="宋体" w:cs="宋体" w:eastAsia="宋体" w:hint="default"/>
                            <w:spacing w:val="-8"/>
                            <w:sz w:val="18"/>
                            <w:szCs w:val="18"/>
                          </w:rPr>
                          <w:t>的进展公告》（公告编号：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2017-049</w:t>
                        </w:r>
                        <w:r>
                          <w:rPr>
                            <w:rFonts w:ascii="宋体" w:hAnsi="宋体" w:cs="宋体" w:eastAsia="宋体" w:hint="default"/>
                            <w:sz w:val="18"/>
                            <w:szCs w:val="18"/>
                          </w:rPr>
                          <w:t>）</w:t>
                        </w:r>
                      </w:p>
                    </w:tc>
                  </w:tr>
                  <w:tr>
                    <w:trPr>
                      <w:trHeight w:val="249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1"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74"/>
                          <w:jc w:val="center"/>
                          <w:rPr>
                            <w:rFonts w:ascii="宋体" w:hAnsi="宋体" w:cs="宋体" w:eastAsia="宋体" w:hint="default"/>
                            <w:sz w:val="18"/>
                            <w:szCs w:val="18"/>
                          </w:rPr>
                        </w:pPr>
                        <w:r>
                          <w:rPr>
                            <w:rFonts w:ascii="宋体" w:hAnsi="宋体" w:cs="宋体" w:eastAsia="宋体" w:hint="default"/>
                            <w:sz w:val="18"/>
                            <w:szCs w:val="18"/>
                          </w:rPr>
                          <w:t>证券业务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收购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宋体" w:hAnsi="宋体" w:cs="宋体" w:eastAsia="宋体" w:hint="default"/>
                            <w:sz w:val="18"/>
                            <w:szCs w:val="18"/>
                          </w:rPr>
                        </w:pPr>
                        <w:r>
                          <w:rPr>
                            <w:rFonts w:ascii="宋体"/>
                            <w:spacing w:val="-1"/>
                            <w:sz w:val="18"/>
                          </w:rPr>
                          <w:t>2,251,528,402.13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宋体" w:hAnsi="宋体" w:cs="宋体" w:eastAsia="宋体" w:hint="default"/>
                            <w:sz w:val="18"/>
                            <w:szCs w:val="18"/>
                          </w:rPr>
                        </w:pPr>
                        <w:r>
                          <w:rPr>
                            <w:rFonts w:ascii="宋体"/>
                            <w:spacing w:val="-1"/>
                            <w:sz w:val="18"/>
                          </w:rPr>
                          <w:t>10.22%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4" w:lineRule="auto"/>
                          <w:ind w:left="21"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3"/>
                          <w:ind w:left="23" w:right="158"/>
                          <w:jc w:val="both"/>
                          <w:rPr>
                            <w:rFonts w:ascii="宋体" w:hAnsi="宋体" w:cs="宋体" w:eastAsia="宋体" w:hint="default"/>
                            <w:sz w:val="18"/>
                            <w:szCs w:val="18"/>
                          </w:rPr>
                        </w:pPr>
                        <w:r>
                          <w:rPr>
                            <w:rFonts w:ascii="宋体" w:hAnsi="宋体" w:cs="宋体" w:eastAsia="宋体" w:hint="default"/>
                            <w:sz w:val="18"/>
                            <w:szCs w:val="18"/>
                          </w:rPr>
                          <w:t>杭州煜隆资产 管理有限公司 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34"/>
                          <w:jc w:val="center"/>
                          <w:rPr>
                            <w:rFonts w:ascii="宋体" w:hAnsi="宋体" w:cs="宋体" w:eastAsia="宋体" w:hint="default"/>
                            <w:sz w:val="18"/>
                            <w:szCs w:val="18"/>
                          </w:rPr>
                        </w:pPr>
                        <w:r>
                          <w:rPr>
                            <w:rFonts w:ascii="宋体" w:hAnsi="宋体" w:cs="宋体" w:eastAsia="宋体" w:hint="default"/>
                            <w:sz w:val="18"/>
                            <w:szCs w:val="18"/>
                          </w:rPr>
                          <w:t>无固定期限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95"/>
                          <w:jc w:val="left"/>
                          <w:rPr>
                            <w:rFonts w:ascii="宋体" w:hAnsi="宋体" w:cs="宋体" w:eastAsia="宋体" w:hint="default"/>
                            <w:sz w:val="18"/>
                            <w:szCs w:val="18"/>
                          </w:rPr>
                        </w:pPr>
                        <w:r>
                          <w:rPr>
                            <w:rFonts w:ascii="宋体" w:hAnsi="宋体" w:cs="宋体" w:eastAsia="宋体" w:hint="default"/>
                            <w:sz w:val="18"/>
                            <w:szCs w:val="18"/>
                          </w:rPr>
                          <w:t>证券经纪 业务、信 用交易业 务、投资 银行业 务、证券 自营业 务、期货 经纪业务 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both"/>
                          <w:rPr>
                            <w:rFonts w:ascii="宋体" w:hAnsi="宋体" w:cs="宋体" w:eastAsia="宋体" w:hint="default"/>
                            <w:sz w:val="18"/>
                            <w:szCs w:val="18"/>
                          </w:rPr>
                        </w:pPr>
                        <w:r>
                          <w:rPr>
                            <w:rFonts w:ascii="宋体" w:hAnsi="宋体" w:cs="宋体" w:eastAsia="宋体" w:hint="default"/>
                            <w:sz w:val="18"/>
                            <w:szCs w:val="18"/>
                          </w:rPr>
                          <w:t>山南华闻于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4" w:lineRule="auto" w:before="4"/>
                          <w:ind w:left="23" w:right="2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月通过全国 中小企业股份转 让系统买入东海 证券</w:t>
                        </w:r>
                        <w:r>
                          <w:rPr>
                            <w:rFonts w:ascii="宋体" w:hAnsi="宋体" w:cs="宋体" w:eastAsia="宋体" w:hint="default"/>
                            <w:spacing w:val="-45"/>
                            <w:sz w:val="18"/>
                            <w:szCs w:val="18"/>
                          </w:rPr>
                          <w:t> </w:t>
                        </w:r>
                        <w:r>
                          <w:rPr>
                            <w:rFonts w:ascii="宋体" w:hAnsi="宋体" w:cs="宋体" w:eastAsia="宋体" w:hint="default"/>
                            <w:sz w:val="18"/>
                            <w:szCs w:val="18"/>
                          </w:rPr>
                          <w:t>6,261.50</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40" w:lineRule="auto" w:before="1"/>
                          <w:ind w:left="23" w:right="0"/>
                          <w:jc w:val="both"/>
                          <w:rPr>
                            <w:rFonts w:ascii="宋体" w:hAnsi="宋体" w:cs="宋体" w:eastAsia="宋体" w:hint="default"/>
                            <w:sz w:val="18"/>
                            <w:szCs w:val="18"/>
                          </w:rPr>
                        </w:pPr>
                        <w:r>
                          <w:rPr>
                            <w:rFonts w:ascii="宋体" w:hAnsi="宋体" w:cs="宋体" w:eastAsia="宋体" w:hint="default"/>
                            <w:sz w:val="18"/>
                            <w:szCs w:val="18"/>
                          </w:rPr>
                          <w:t>股股份、于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4" w:lineRule="auto" w:before="4"/>
                          <w:ind w:left="23" w:right="1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月通过全国 中小企业股份转 让系统受让杭州 煜隆资产管理有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8"/>
                          <w:jc w:val="right"/>
                          <w:rPr>
                            <w:rFonts w:ascii="宋体" w:hAnsi="宋体" w:cs="宋体" w:eastAsia="宋体" w:hint="default"/>
                            <w:sz w:val="18"/>
                            <w:szCs w:val="18"/>
                          </w:rPr>
                        </w:pPr>
                        <w:r>
                          <w:rPr>
                            <w:rFonts w:ascii="宋体"/>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宋体" w:hAnsi="宋体" w:cs="宋体" w:eastAsia="宋体" w:hint="default"/>
                            <w:sz w:val="18"/>
                            <w:szCs w:val="18"/>
                          </w:rPr>
                        </w:pPr>
                        <w:r>
                          <w:rPr>
                            <w:rFonts w:ascii="宋体"/>
                            <w:spacing w:val="-1"/>
                            <w:sz w:val="18"/>
                          </w:rPr>
                          <w:t>11,035,750.07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240" w:lineRule="auto" w:before="2"/>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4" w:right="17"/>
                          <w:jc w:val="left"/>
                          <w:rPr>
                            <w:rFonts w:ascii="宋体" w:hAnsi="宋体" w:cs="宋体" w:eastAsia="宋体" w:hint="default"/>
                            <w:sz w:val="18"/>
                            <w:szCs w:val="18"/>
                          </w:rPr>
                        </w:pPr>
                        <w:r>
                          <w:rPr>
                            <w:rFonts w:ascii="宋体" w:hAnsi="宋体" w:cs="宋体" w:eastAsia="宋体" w:hint="default"/>
                            <w:spacing w:val="-8"/>
                            <w:sz w:val="18"/>
                            <w:szCs w:val="18"/>
                          </w:rPr>
                          <w:t>详见在巨潮网上披露的《关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于控股子公司山南华闻创 业投资有限公司受让东海 证券股份有限公司</w:t>
                        </w:r>
                        <w:r>
                          <w:rPr>
                            <w:rFonts w:ascii="宋体" w:hAnsi="宋体" w:cs="宋体" w:eastAsia="宋体" w:hint="default"/>
                            <w:spacing w:val="-45"/>
                            <w:sz w:val="18"/>
                            <w:szCs w:val="18"/>
                          </w:rPr>
                          <w:t> </w:t>
                        </w: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万 </w:t>
                        </w:r>
                        <w:r>
                          <w:rPr>
                            <w:rFonts w:ascii="宋体" w:hAnsi="宋体" w:cs="宋体" w:eastAsia="宋体" w:hint="default"/>
                            <w:spacing w:val="-16"/>
                            <w:sz w:val="18"/>
                            <w:szCs w:val="18"/>
                          </w:rPr>
                          <w:t>股股份的公告（》公告编号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7"/>
                            <w:sz w:val="18"/>
                            <w:szCs w:val="18"/>
                          </w:rPr>
                          <w:t>2017-025</w:t>
                        </w:r>
                        <w:r>
                          <w:rPr>
                            <w:rFonts w:ascii="宋体" w:hAnsi="宋体" w:cs="宋体" w:eastAsia="宋体" w:hint="default"/>
                            <w:spacing w:val="-17"/>
                            <w:sz w:val="18"/>
                            <w:szCs w:val="18"/>
                          </w:rPr>
                          <w:t>）《、关于控股子公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司山南华闻创业投资有限 公司受让东海证券股份有 限公司</w:t>
                        </w:r>
                        <w:r>
                          <w:rPr>
                            <w:rFonts w:ascii="宋体" w:hAnsi="宋体" w:cs="宋体" w:eastAsia="宋体" w:hint="default"/>
                            <w:spacing w:val="-45"/>
                            <w:sz w:val="18"/>
                            <w:szCs w:val="18"/>
                          </w:rPr>
                          <w:t> </w:t>
                        </w: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万股股份的进 </w:t>
                        </w:r>
                        <w:r>
                          <w:rPr>
                            <w:rFonts w:ascii="宋体" w:hAnsi="宋体" w:cs="宋体" w:eastAsia="宋体" w:hint="default"/>
                            <w:spacing w:val="-10"/>
                            <w:sz w:val="18"/>
                            <w:szCs w:val="18"/>
                          </w:rPr>
                          <w:t>展公告》（公告编号：</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6840" w:h="11910" w:orient="landscape"/>
          <w:pgMar w:top="1060" w:bottom="1180" w:left="620" w:right="560"/>
        </w:sectPr>
      </w:pPr>
    </w:p>
    <w:p>
      <w:pPr>
        <w:spacing w:line="240" w:lineRule="auto" w:before="6"/>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36"/>
        <w:gridCol w:w="850"/>
        <w:gridCol w:w="566"/>
        <w:gridCol w:w="1560"/>
        <w:gridCol w:w="853"/>
        <w:gridCol w:w="422"/>
        <w:gridCol w:w="1274"/>
        <w:gridCol w:w="994"/>
        <w:gridCol w:w="850"/>
        <w:gridCol w:w="1419"/>
        <w:gridCol w:w="566"/>
        <w:gridCol w:w="1351"/>
        <w:gridCol w:w="641"/>
        <w:gridCol w:w="775"/>
        <w:gridCol w:w="2126"/>
      </w:tblGrid>
      <w:tr>
        <w:trPr>
          <w:trHeight w:val="1982" w:hRule="exact"/>
        </w:trPr>
        <w:tc>
          <w:tcPr>
            <w:tcW w:w="1136" w:type="dxa"/>
            <w:tcBorders>
              <w:top w:val="single" w:sz="12" w:space="0" w:color="000000"/>
              <w:left w:val="single" w:sz="4" w:space="0" w:color="000000"/>
              <w:bottom w:val="single" w:sz="4" w:space="0" w:color="000000"/>
              <w:right w:val="single" w:sz="4" w:space="0" w:color="000000"/>
            </w:tcBorders>
          </w:tcPr>
          <w:p>
            <w:pPr/>
          </w:p>
        </w:tc>
        <w:tc>
          <w:tcPr>
            <w:tcW w:w="850" w:type="dxa"/>
            <w:tcBorders>
              <w:top w:val="single" w:sz="12" w:space="0" w:color="000000"/>
              <w:left w:val="single" w:sz="4" w:space="0" w:color="000000"/>
              <w:bottom w:val="single" w:sz="4" w:space="0" w:color="000000"/>
              <w:right w:val="single" w:sz="4" w:space="0" w:color="000000"/>
            </w:tcBorders>
          </w:tcPr>
          <w:p>
            <w:pPr/>
          </w:p>
        </w:tc>
        <w:tc>
          <w:tcPr>
            <w:tcW w:w="566" w:type="dxa"/>
            <w:tcBorders>
              <w:top w:val="single" w:sz="12" w:space="0" w:color="000000"/>
              <w:left w:val="single" w:sz="4" w:space="0" w:color="000000"/>
              <w:bottom w:val="single" w:sz="4" w:space="0" w:color="000000"/>
              <w:right w:val="single" w:sz="4" w:space="0" w:color="000000"/>
            </w:tcBorders>
          </w:tcPr>
          <w:p>
            <w:pPr/>
          </w:p>
        </w:tc>
        <w:tc>
          <w:tcPr>
            <w:tcW w:w="1560" w:type="dxa"/>
            <w:tcBorders>
              <w:top w:val="single" w:sz="12" w:space="0" w:color="000000"/>
              <w:left w:val="single" w:sz="4" w:space="0" w:color="000000"/>
              <w:bottom w:val="single" w:sz="4" w:space="0" w:color="000000"/>
              <w:right w:val="single" w:sz="4" w:space="0" w:color="000000"/>
            </w:tcBorders>
          </w:tcPr>
          <w:p>
            <w:pPr/>
          </w:p>
        </w:tc>
        <w:tc>
          <w:tcPr>
            <w:tcW w:w="853" w:type="dxa"/>
            <w:tcBorders>
              <w:top w:val="single" w:sz="12" w:space="0" w:color="000000"/>
              <w:left w:val="single" w:sz="4" w:space="0" w:color="000000"/>
              <w:bottom w:val="single" w:sz="4" w:space="0" w:color="000000"/>
              <w:right w:val="single" w:sz="4" w:space="0" w:color="000000"/>
            </w:tcBorders>
          </w:tcPr>
          <w:p>
            <w:pPr/>
          </w:p>
        </w:tc>
        <w:tc>
          <w:tcPr>
            <w:tcW w:w="422" w:type="dxa"/>
            <w:tcBorders>
              <w:top w:val="single" w:sz="12" w:space="0" w:color="000000"/>
              <w:left w:val="single" w:sz="4" w:space="0" w:color="000000"/>
              <w:bottom w:val="single" w:sz="4" w:space="0" w:color="000000"/>
              <w:right w:val="single" w:sz="4" w:space="0" w:color="000000"/>
            </w:tcBorders>
          </w:tcPr>
          <w:p>
            <w:pPr/>
          </w:p>
        </w:tc>
        <w:tc>
          <w:tcPr>
            <w:tcW w:w="1274"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
        </w:tc>
        <w:tc>
          <w:tcPr>
            <w:tcW w:w="850"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2"/>
              <w:ind w:left="23" w:right="76"/>
              <w:jc w:val="both"/>
              <w:rPr>
                <w:rFonts w:ascii="宋体" w:hAnsi="宋体" w:cs="宋体" w:eastAsia="宋体" w:hint="default"/>
                <w:sz w:val="18"/>
                <w:szCs w:val="18"/>
              </w:rPr>
            </w:pPr>
            <w:r>
              <w:rPr>
                <w:rFonts w:ascii="宋体" w:hAnsi="宋体" w:cs="宋体" w:eastAsia="宋体" w:hint="default"/>
                <w:sz w:val="18"/>
                <w:szCs w:val="18"/>
              </w:rPr>
              <w:t>限公司所持有的 东海证券</w:t>
            </w:r>
            <w:r>
              <w:rPr>
                <w:rFonts w:ascii="宋体" w:hAnsi="宋体" w:cs="宋体" w:eastAsia="宋体" w:hint="default"/>
                <w:spacing w:val="-45"/>
                <w:sz w:val="18"/>
                <w:szCs w:val="18"/>
              </w:rPr>
              <w:t> </w:t>
            </w:r>
            <w:r>
              <w:rPr>
                <w:rFonts w:ascii="宋体" w:hAnsi="宋体" w:cs="宋体" w:eastAsia="宋体" w:hint="default"/>
                <w:sz w:val="18"/>
                <w:szCs w:val="18"/>
              </w:rPr>
              <w:t>3,000 </w:t>
            </w:r>
            <w:r>
              <w:rPr>
                <w:rFonts w:ascii="宋体" w:hAnsi="宋体" w:cs="宋体" w:eastAsia="宋体" w:hint="default"/>
                <w:sz w:val="18"/>
                <w:szCs w:val="18"/>
              </w:rPr>
              <w:t>万股股份，</w:t>
            </w:r>
            <w:r>
              <w:rPr>
                <w:rFonts w:ascii="宋体" w:hAnsi="宋体" w:cs="宋体" w:eastAsia="宋体"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7-9</w:t>
            </w:r>
            <w:r>
              <w:rPr>
                <w:rFonts w:ascii="宋体" w:hAnsi="宋体" w:cs="宋体" w:eastAsia="宋体" w:hint="default"/>
                <w:spacing w:val="-45"/>
                <w:sz w:val="18"/>
                <w:szCs w:val="18"/>
              </w:rPr>
              <w:t> </w:t>
            </w:r>
            <w:r>
              <w:rPr>
                <w:rFonts w:ascii="宋体" w:hAnsi="宋体" w:cs="宋体" w:eastAsia="宋体" w:hint="default"/>
                <w:sz w:val="18"/>
                <w:szCs w:val="18"/>
              </w:rPr>
              <w:t>月通过全 国中小企业股份 转让系统买入东 海证券</w:t>
            </w:r>
            <w:r>
              <w:rPr>
                <w:rFonts w:ascii="宋体" w:hAnsi="宋体" w:cs="宋体" w:eastAsia="宋体" w:hint="default"/>
                <w:spacing w:val="-46"/>
                <w:sz w:val="18"/>
                <w:szCs w:val="18"/>
              </w:rPr>
              <w:t> </w:t>
            </w:r>
            <w:r>
              <w:rPr>
                <w:rFonts w:ascii="宋体" w:hAnsi="宋体" w:cs="宋体" w:eastAsia="宋体" w:hint="default"/>
                <w:sz w:val="18"/>
                <w:szCs w:val="18"/>
              </w:rPr>
              <w:t>7,807.60</w:t>
            </w:r>
          </w:p>
          <w:p>
            <w:pPr>
              <w:pStyle w:val="TableParagraph"/>
              <w:spacing w:line="215" w:lineRule="exact"/>
              <w:ind w:left="23" w:right="0"/>
              <w:jc w:val="both"/>
              <w:rPr>
                <w:rFonts w:ascii="宋体" w:hAnsi="宋体" w:cs="宋体" w:eastAsia="宋体" w:hint="default"/>
                <w:sz w:val="18"/>
                <w:szCs w:val="18"/>
              </w:rPr>
            </w:pPr>
            <w:r>
              <w:rPr>
                <w:rFonts w:ascii="宋体" w:hAnsi="宋体" w:cs="宋体" w:eastAsia="宋体" w:hint="default"/>
                <w:sz w:val="18"/>
                <w:szCs w:val="18"/>
              </w:rPr>
              <w:t>万股股份</w:t>
            </w:r>
          </w:p>
        </w:tc>
        <w:tc>
          <w:tcPr>
            <w:tcW w:w="566" w:type="dxa"/>
            <w:tcBorders>
              <w:top w:val="single" w:sz="12" w:space="0" w:color="000000"/>
              <w:left w:val="single" w:sz="4" w:space="0" w:color="000000"/>
              <w:bottom w:val="single" w:sz="4" w:space="0" w:color="000000"/>
              <w:right w:val="single" w:sz="4" w:space="0" w:color="000000"/>
            </w:tcBorders>
          </w:tcPr>
          <w:p>
            <w:pPr/>
          </w:p>
        </w:tc>
        <w:tc>
          <w:tcPr>
            <w:tcW w:w="1351" w:type="dxa"/>
            <w:tcBorders>
              <w:top w:val="single" w:sz="12" w:space="0" w:color="000000"/>
              <w:left w:val="single" w:sz="4" w:space="0" w:color="000000"/>
              <w:bottom w:val="single" w:sz="4" w:space="0" w:color="000000"/>
              <w:right w:val="single" w:sz="4" w:space="0" w:color="000000"/>
            </w:tcBorders>
          </w:tcPr>
          <w:p>
            <w:pPr/>
          </w:p>
        </w:tc>
        <w:tc>
          <w:tcPr>
            <w:tcW w:w="641" w:type="dxa"/>
            <w:tcBorders>
              <w:top w:val="single" w:sz="12" w:space="0" w:color="000000"/>
              <w:left w:val="single" w:sz="4" w:space="0" w:color="000000"/>
              <w:bottom w:val="single" w:sz="4" w:space="0" w:color="000000"/>
              <w:right w:val="single" w:sz="4" w:space="0" w:color="000000"/>
            </w:tcBorders>
          </w:tcPr>
          <w:p>
            <w:pPr/>
          </w:p>
        </w:tc>
        <w:tc>
          <w:tcPr>
            <w:tcW w:w="775" w:type="dxa"/>
            <w:tcBorders>
              <w:top w:val="single" w:sz="12" w:space="0" w:color="000000"/>
              <w:left w:val="single" w:sz="4" w:space="0" w:color="000000"/>
              <w:bottom w:val="single" w:sz="4" w:space="0" w:color="000000"/>
              <w:right w:val="single" w:sz="4" w:space="0" w:color="000000"/>
            </w:tcBorders>
          </w:tcPr>
          <w:p>
            <w:pP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20" w:lineRule="exact"/>
              <w:ind w:left="24" w:right="0"/>
              <w:jc w:val="both"/>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4</w:t>
            </w:r>
            <w:r>
              <w:rPr>
                <w:rFonts w:ascii="宋体" w:hAnsi="宋体" w:cs="宋体" w:eastAsia="宋体" w:hint="default"/>
                <w:spacing w:val="1"/>
                <w:sz w:val="18"/>
                <w:szCs w:val="18"/>
              </w:rPr>
              <w:t>8</w:t>
            </w:r>
            <w:r>
              <w:rPr>
                <w:rFonts w:ascii="宋体" w:hAnsi="宋体" w:cs="宋体" w:eastAsia="宋体" w:hint="default"/>
                <w:spacing w:val="-46"/>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pacing w:val="1"/>
                <w:sz w:val="18"/>
                <w:szCs w:val="18"/>
              </w:rPr>
              <w:t>7</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5</w:t>
            </w:r>
            <w:r>
              <w:rPr>
                <w:rFonts w:ascii="宋体" w:hAnsi="宋体" w:cs="宋体" w:eastAsia="宋体"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pacing w:val="-137"/>
                <w:sz w:val="18"/>
                <w:szCs w:val="18"/>
              </w:rPr>
              <w:t>、</w:t>
            </w:r>
            <w:r>
              <w:rPr>
                <w:rFonts w:ascii="宋体" w:hAnsi="宋体" w:cs="宋体" w:eastAsia="宋体" w:hint="default"/>
                <w:sz w:val="18"/>
                <w:szCs w:val="18"/>
              </w:rPr>
              <w:t>《关</w:t>
            </w:r>
          </w:p>
          <w:p>
            <w:pPr>
              <w:pStyle w:val="TableParagraph"/>
              <w:spacing w:line="244" w:lineRule="auto" w:before="4"/>
              <w:ind w:left="24" w:right="110"/>
              <w:jc w:val="both"/>
              <w:rPr>
                <w:rFonts w:ascii="宋体" w:hAnsi="宋体" w:cs="宋体" w:eastAsia="宋体" w:hint="default"/>
                <w:sz w:val="18"/>
                <w:szCs w:val="18"/>
              </w:rPr>
            </w:pPr>
            <w:r>
              <w:rPr>
                <w:rFonts w:ascii="宋体" w:hAnsi="宋体" w:cs="宋体" w:eastAsia="宋体" w:hint="default"/>
                <w:sz w:val="18"/>
                <w:szCs w:val="18"/>
              </w:rPr>
              <w:t>于授权全资子公司山南华 闻创业投资有限公司增持 东海证券股份有限公司股 </w:t>
            </w:r>
            <w:r>
              <w:rPr>
                <w:rFonts w:ascii="宋体" w:hAnsi="宋体" w:cs="宋体" w:eastAsia="宋体" w:hint="default"/>
                <w:spacing w:val="-6"/>
                <w:sz w:val="18"/>
                <w:szCs w:val="18"/>
              </w:rPr>
              <w:t>份的公告》（</w:t>
            </w:r>
            <w:r>
              <w:rPr>
                <w:rFonts w:ascii="宋体" w:hAnsi="宋体" w:cs="宋体" w:eastAsia="宋体" w:hint="default"/>
                <w:spacing w:val="-6"/>
                <w:sz w:val="18"/>
                <w:szCs w:val="18"/>
              </w:rPr>
              <w:t>2017-068</w:t>
            </w:r>
            <w:r>
              <w:rPr>
                <w:rFonts w:ascii="宋体" w:hAnsi="宋体" w:cs="宋体" w:eastAsia="宋体" w:hint="default"/>
                <w:spacing w:val="-6"/>
                <w:sz w:val="18"/>
                <w:szCs w:val="18"/>
              </w:rPr>
              <w:t>）</w:t>
            </w:r>
          </w:p>
        </w:tc>
      </w:tr>
      <w:tr>
        <w:trPr>
          <w:trHeight w:val="153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21" w:right="202"/>
              <w:jc w:val="left"/>
              <w:rPr>
                <w:rFonts w:ascii="宋体" w:hAnsi="宋体" w:cs="宋体" w:eastAsia="宋体" w:hint="default"/>
                <w:sz w:val="18"/>
                <w:szCs w:val="18"/>
              </w:rPr>
            </w:pPr>
            <w:r>
              <w:rPr>
                <w:rFonts w:ascii="宋体" w:hAnsi="宋体" w:cs="宋体" w:eastAsia="宋体" w:hint="default"/>
                <w:sz w:val="18"/>
                <w:szCs w:val="18"/>
              </w:rPr>
              <w:t>国文产业基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74"/>
              <w:jc w:val="center"/>
              <w:rPr>
                <w:rFonts w:ascii="宋体" w:hAnsi="宋体" w:cs="宋体" w:eastAsia="宋体" w:hint="default"/>
                <w:sz w:val="18"/>
                <w:szCs w:val="18"/>
              </w:rPr>
            </w:pPr>
            <w:r>
              <w:rPr>
                <w:rFonts w:ascii="宋体" w:hAnsi="宋体" w:cs="宋体" w:eastAsia="宋体" w:hint="default"/>
                <w:sz w:val="18"/>
                <w:szCs w:val="18"/>
              </w:rPr>
              <w:t>投资业务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宋体" w:hAnsi="宋体" w:cs="宋体" w:eastAsia="宋体" w:hint="default"/>
                <w:sz w:val="18"/>
                <w:szCs w:val="18"/>
              </w:rPr>
            </w:pPr>
            <w:r>
              <w:rPr>
                <w:rFonts w:ascii="宋体"/>
                <w:spacing w:val="-1"/>
                <w:sz w:val="18"/>
              </w:rPr>
              <w:t>1,000,000,000.00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78" w:right="0"/>
              <w:jc w:val="left"/>
              <w:rPr>
                <w:rFonts w:ascii="宋体" w:hAnsi="宋体" w:cs="宋体" w:eastAsia="宋体" w:hint="default"/>
                <w:sz w:val="18"/>
                <w:szCs w:val="18"/>
              </w:rPr>
            </w:pPr>
            <w:r>
              <w:rPr>
                <w:rFonts w:ascii="宋体"/>
                <w:sz w:val="18"/>
              </w:rPr>
              <w:t>49.98%</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21"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23" w:right="158"/>
              <w:jc w:val="both"/>
              <w:rPr>
                <w:rFonts w:ascii="宋体" w:hAnsi="宋体" w:cs="宋体" w:eastAsia="宋体" w:hint="default"/>
                <w:sz w:val="18"/>
                <w:szCs w:val="18"/>
              </w:rPr>
            </w:pPr>
            <w:r>
              <w:rPr>
                <w:rFonts w:ascii="宋体" w:hAnsi="宋体" w:cs="宋体" w:eastAsia="宋体" w:hint="default"/>
                <w:sz w:val="18"/>
                <w:szCs w:val="18"/>
              </w:rPr>
              <w:t>国广资产及其 控股子公司国 文管理公司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34"/>
              <w:jc w:val="center"/>
              <w:rPr>
                <w:rFonts w:ascii="宋体" w:hAnsi="宋体" w:cs="宋体" w:eastAsia="宋体" w:hint="default"/>
                <w:sz w:val="18"/>
                <w:szCs w:val="18"/>
              </w:rPr>
            </w:pPr>
            <w:r>
              <w:rPr>
                <w:rFonts w:ascii="宋体" w:hAnsi="宋体" w:cs="宋体" w:eastAsia="宋体" w:hint="default"/>
                <w:sz w:val="18"/>
                <w:szCs w:val="18"/>
              </w:rPr>
              <w:t>无固定期限</w:t>
            </w:r>
          </w:p>
        </w:tc>
        <w:tc>
          <w:tcPr>
            <w:tcW w:w="850" w:type="dxa"/>
            <w:tcBorders>
              <w:top w:val="single" w:sz="4" w:space="0" w:color="000000"/>
              <w:left w:val="single" w:sz="4" w:space="0" w:color="000000"/>
              <w:bottom w:val="single" w:sz="4" w:space="0" w:color="000000"/>
              <w:right w:val="single" w:sz="10" w:space="0" w:color="FFFFFF"/>
            </w:tcBorders>
          </w:tcPr>
          <w:p>
            <w:pPr>
              <w:pStyle w:val="TableParagraph"/>
              <w:spacing w:line="244" w:lineRule="auto" w:before="20"/>
              <w:ind w:left="24" w:right="86"/>
              <w:jc w:val="left"/>
              <w:rPr>
                <w:rFonts w:ascii="宋体" w:hAnsi="宋体" w:cs="宋体" w:eastAsia="宋体" w:hint="default"/>
                <w:sz w:val="18"/>
                <w:szCs w:val="18"/>
              </w:rPr>
            </w:pPr>
            <w:r>
              <w:rPr>
                <w:rFonts w:ascii="宋体" w:hAnsi="宋体" w:cs="宋体" w:eastAsia="宋体" w:hint="default"/>
                <w:sz w:val="18"/>
                <w:szCs w:val="18"/>
              </w:rPr>
              <w:t>文化娱 </w:t>
            </w:r>
            <w:r>
              <w:rPr>
                <w:rFonts w:ascii="宋体" w:hAnsi="宋体" w:cs="宋体" w:eastAsia="宋体" w:hint="default"/>
                <w:spacing w:val="-5"/>
                <w:sz w:val="18"/>
                <w:szCs w:val="18"/>
              </w:rPr>
              <w:t>乐、旅游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“互联网</w:t>
            </w:r>
          </w:p>
          <w:p>
            <w:pPr>
              <w:pStyle w:val="TableParagraph"/>
              <w:spacing w:line="242" w:lineRule="auto" w:before="1"/>
              <w:ind w:left="24" w:right="1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”等方向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的投资业 务</w:t>
            </w:r>
          </w:p>
        </w:tc>
        <w:tc>
          <w:tcPr>
            <w:tcW w:w="141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177"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16" w:right="0"/>
              <w:jc w:val="left"/>
              <w:rPr>
                <w:rFonts w:ascii="宋体" w:hAnsi="宋体" w:cs="宋体" w:eastAsia="宋体" w:hint="default"/>
                <w:sz w:val="18"/>
                <w:szCs w:val="18"/>
              </w:rPr>
            </w:pPr>
            <w:r>
              <w:rPr>
                <w:rFonts w:ascii="宋体" w:hAnsi="宋体" w:cs="宋体" w:eastAsia="宋体" w:hint="default"/>
                <w:sz w:val="18"/>
                <w:szCs w:val="18"/>
              </w:rPr>
              <w:t>设立国文产业基</w:t>
            </w:r>
          </w:p>
          <w:p>
            <w:pPr>
              <w:pStyle w:val="TableParagraph"/>
              <w:spacing w:line="242" w:lineRule="auto" w:before="7"/>
              <w:ind w:left="16" w:right="123"/>
              <w:jc w:val="left"/>
              <w:rPr>
                <w:rFonts w:ascii="宋体" w:hAnsi="宋体" w:cs="宋体" w:eastAsia="宋体" w:hint="default"/>
                <w:sz w:val="18"/>
                <w:szCs w:val="18"/>
              </w:rPr>
            </w:pPr>
            <w:r>
              <w:rPr>
                <w:rFonts w:ascii="宋体" w:hAnsi="宋体" w:cs="宋体" w:eastAsia="宋体" w:hint="default"/>
                <w:sz w:val="18"/>
                <w:szCs w:val="18"/>
              </w:rPr>
              <w:t>金的工商登记手 续已完成</w:t>
            </w:r>
          </w:p>
          <w:p>
            <w:pPr>
              <w:pStyle w:val="TableParagraph"/>
              <w:spacing w:line="640" w:lineRule="exact"/>
              <w:ind w:left="-8" w:right="-51"/>
              <w:jc w:val="left"/>
              <w:rPr>
                <w:rFonts w:ascii="宋体" w:hAnsi="宋体" w:cs="宋体" w:eastAsia="宋体" w:hint="default"/>
                <w:sz w:val="20"/>
                <w:szCs w:val="20"/>
              </w:rPr>
            </w:pPr>
            <w:r>
              <w:rPr>
                <w:rFonts w:ascii="宋体" w:hAnsi="宋体" w:cs="宋体" w:eastAsia="宋体" w:hint="default"/>
                <w:position w:val="-12"/>
                <w:sz w:val="20"/>
                <w:szCs w:val="20"/>
              </w:rPr>
              <w:pict>
                <v:group style="width:70.5pt;height:32.0500pt;mso-position-horizontal-relative:char;mso-position-vertical-relative:line" coordorigin="0,0" coordsize="1410,641">
                  <v:group style="position:absolute;left:0;top:0;width:1410;height:360" coordorigin="0,0" coordsize="1410,360">
                    <v:shape style="position:absolute;left:0;top:0;width:1410;height:360" coordorigin="0,0" coordsize="1410,360" path="m0,360l1409,360,1409,0,0,0,0,360xe" filled="true" fillcolor="#ffffff" stroked="false">
                      <v:path arrowok="t"/>
                      <v:fill type="solid"/>
                    </v:shape>
                  </v:group>
                  <v:group style="position:absolute;left:24;top:360;width:1364;height:281" coordorigin="24,360" coordsize="1364,281">
                    <v:shape style="position:absolute;left:24;top:360;width:1364;height:281" coordorigin="24,360" coordsize="1364,281" path="m24,641l1388,641,1388,360,24,360,24,641xe" filled="true" fillcolor="#ffffff" stroked="false">
                      <v:path arrowok="t"/>
                      <v:fill type="solid"/>
                    </v:shape>
                  </v:group>
                </v:group>
              </w:pict>
            </w:r>
            <w:r>
              <w:rPr>
                <w:rFonts w:ascii="宋体" w:hAnsi="宋体" w:cs="宋体" w:eastAsia="宋体" w:hint="default"/>
                <w:position w:val="-1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7"/>
                <w:szCs w:val="27"/>
              </w:rPr>
            </w:pP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宋体" w:hAnsi="宋体" w:cs="宋体" w:eastAsia="宋体" w:hint="default"/>
                <w:sz w:val="18"/>
                <w:szCs w:val="18"/>
              </w:rPr>
            </w:pPr>
            <w:r>
              <w:rPr>
                <w:rFonts w:ascii="宋体"/>
                <w:sz w:val="18"/>
              </w:rPr>
              <w:t>-288.11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2"/>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9"/>
              <w:jc w:val="left"/>
              <w:rPr>
                <w:rFonts w:ascii="宋体" w:hAnsi="宋体" w:cs="宋体" w:eastAsia="宋体" w:hint="default"/>
                <w:sz w:val="18"/>
                <w:szCs w:val="18"/>
              </w:rPr>
            </w:pPr>
            <w:r>
              <w:rPr>
                <w:rFonts w:ascii="宋体" w:hAnsi="宋体" w:cs="宋体" w:eastAsia="宋体" w:hint="default"/>
                <w:sz w:val="18"/>
                <w:szCs w:val="18"/>
              </w:rPr>
              <w:t>《关于参与投资国文文旅 产业基金暨关联交易的公 </w:t>
            </w:r>
            <w:r>
              <w:rPr>
                <w:rFonts w:ascii="宋体" w:hAnsi="宋体" w:cs="宋体" w:eastAsia="宋体" w:hint="default"/>
                <w:spacing w:val="-17"/>
                <w:sz w:val="18"/>
                <w:szCs w:val="18"/>
              </w:rPr>
              <w:t>告》（</w:t>
            </w:r>
            <w:r>
              <w:rPr>
                <w:rFonts w:ascii="宋体" w:hAnsi="宋体" w:cs="宋体" w:eastAsia="宋体" w:hint="default"/>
                <w:spacing w:val="-17"/>
                <w:sz w:val="18"/>
                <w:szCs w:val="18"/>
              </w:rPr>
              <w:t>2017-099</w:t>
            </w:r>
            <w:r>
              <w:rPr>
                <w:rFonts w:ascii="宋体" w:hAnsi="宋体" w:cs="宋体" w:eastAsia="宋体" w:hint="default"/>
                <w:spacing w:val="-17"/>
                <w:sz w:val="18"/>
                <w:szCs w:val="18"/>
              </w:rPr>
              <w:t>）、《关于参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与投资国文文旅产业基金 暨关联交易的进展公告》</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2017-109</w:t>
            </w:r>
            <w:r>
              <w:rPr>
                <w:rFonts w:ascii="宋体" w:hAnsi="宋体" w:cs="宋体" w:eastAsia="宋体" w:hint="default"/>
                <w:sz w:val="18"/>
                <w:szCs w:val="18"/>
              </w:rPr>
              <w:t>）</w:t>
            </w:r>
          </w:p>
        </w:tc>
      </w:tr>
      <w:tr>
        <w:trPr>
          <w:trHeight w:val="272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82"/>
              <w:jc w:val="right"/>
              <w:rPr>
                <w:rFonts w:ascii="宋体" w:hAnsi="宋体" w:cs="宋体" w:eastAsia="宋体" w:hint="default"/>
                <w:sz w:val="18"/>
                <w:szCs w:val="18"/>
              </w:rPr>
            </w:pPr>
            <w:r>
              <w:rPr>
                <w:rFonts w:ascii="宋体" w:hAnsi="宋体" w:cs="宋体" w:eastAsia="宋体" w:hint="default"/>
                <w:sz w:val="18"/>
                <w:szCs w:val="18"/>
              </w:rPr>
              <w:t>爱玩网络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8"/>
              <w:ind w:left="21" w:right="96"/>
              <w:jc w:val="left"/>
              <w:rPr>
                <w:rFonts w:ascii="宋体" w:hAnsi="宋体" w:cs="宋体" w:eastAsia="宋体" w:hint="default"/>
                <w:sz w:val="18"/>
                <w:szCs w:val="18"/>
              </w:rPr>
            </w:pPr>
            <w:r>
              <w:rPr>
                <w:rFonts w:ascii="宋体" w:hAnsi="宋体" w:cs="宋体" w:eastAsia="宋体" w:hint="default"/>
                <w:sz w:val="18"/>
                <w:szCs w:val="18"/>
              </w:rPr>
              <w:t>游戏开发 与运营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8"/>
              <w:ind w:left="95" w:right="-5" w:hanging="75"/>
              <w:jc w:val="left"/>
              <w:rPr>
                <w:rFonts w:ascii="宋体" w:hAnsi="宋体" w:cs="宋体" w:eastAsia="宋体" w:hint="default"/>
                <w:sz w:val="18"/>
                <w:szCs w:val="18"/>
              </w:rPr>
            </w:pPr>
            <w:r>
              <w:rPr>
                <w:rFonts w:ascii="宋体" w:hAnsi="宋体" w:cs="宋体" w:eastAsia="宋体" w:hint="default"/>
                <w:sz w:val="18"/>
                <w:szCs w:val="18"/>
              </w:rPr>
              <w:t>收购、 增资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157,312,500.00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78" w:right="0"/>
              <w:jc w:val="left"/>
              <w:rPr>
                <w:rFonts w:ascii="宋体" w:hAnsi="宋体" w:cs="宋体" w:eastAsia="宋体" w:hint="default"/>
                <w:sz w:val="18"/>
                <w:szCs w:val="18"/>
              </w:rPr>
            </w:pPr>
            <w:r>
              <w:rPr>
                <w:rFonts w:ascii="宋体"/>
                <w:sz w:val="18"/>
              </w:rPr>
              <w:t>20.00%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8"/>
              <w:ind w:left="21"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8"/>
              <w:ind w:left="23" w:right="158"/>
              <w:jc w:val="left"/>
              <w:rPr>
                <w:rFonts w:ascii="宋体" w:hAnsi="宋体" w:cs="宋体" w:eastAsia="宋体" w:hint="default"/>
                <w:sz w:val="18"/>
                <w:szCs w:val="18"/>
              </w:rPr>
            </w:pPr>
            <w:r>
              <w:rPr>
                <w:rFonts w:ascii="宋体" w:hAnsi="宋体" w:cs="宋体" w:eastAsia="宋体" w:hint="default"/>
                <w:sz w:val="18"/>
                <w:szCs w:val="18"/>
              </w:rPr>
              <w:t>爱玩网络其他 股东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无固定期限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棋牌游戏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山南华闻于</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4" w:lineRule="auto" w:before="7"/>
              <w:ind w:left="23" w:right="2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月通过全国 中小企业股份转 让系统买入爱玩 网络</w:t>
            </w:r>
            <w:r>
              <w:rPr>
                <w:rFonts w:ascii="宋体" w:hAnsi="宋体" w:cs="宋体" w:eastAsia="宋体" w:hint="default"/>
                <w:spacing w:val="-45"/>
                <w:sz w:val="18"/>
                <w:szCs w:val="18"/>
              </w:rPr>
              <w:t> </w:t>
            </w:r>
            <w:r>
              <w:rPr>
                <w:rFonts w:ascii="宋体" w:hAnsi="宋体" w:cs="宋体" w:eastAsia="宋体" w:hint="default"/>
                <w:sz w:val="18"/>
                <w:szCs w:val="18"/>
              </w:rPr>
              <w:t>231.30</w:t>
            </w:r>
            <w:r>
              <w:rPr>
                <w:rFonts w:ascii="宋体" w:hAnsi="宋体" w:cs="宋体" w:eastAsia="宋体" w:hint="default"/>
                <w:spacing w:val="-44"/>
                <w:sz w:val="18"/>
                <w:szCs w:val="18"/>
              </w:rPr>
              <w:t> </w:t>
            </w:r>
            <w:r>
              <w:rPr>
                <w:rFonts w:ascii="宋体" w:hAnsi="宋体" w:cs="宋体" w:eastAsia="宋体" w:hint="default"/>
                <w:sz w:val="18"/>
                <w:szCs w:val="18"/>
              </w:rPr>
              <w:t>万股</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股份、于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4" w:lineRule="auto" w:before="4"/>
              <w:ind w:left="23" w:right="74"/>
              <w:jc w:val="both"/>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月以现金方式 认购爱玩网络定 向发行的股份</w:t>
            </w:r>
          </w:p>
          <w:p>
            <w:pPr>
              <w:pStyle w:val="TableParagraph"/>
              <w:spacing w:line="242" w:lineRule="auto" w:before="1"/>
              <w:ind w:left="23" w:right="167"/>
              <w:jc w:val="left"/>
              <w:rPr>
                <w:rFonts w:ascii="宋体" w:hAnsi="宋体" w:cs="宋体" w:eastAsia="宋体" w:hint="default"/>
                <w:sz w:val="18"/>
                <w:szCs w:val="18"/>
              </w:rPr>
            </w:pPr>
            <w:r>
              <w:rPr>
                <w:rFonts w:ascii="宋体" w:hAnsi="宋体" w:cs="宋体" w:eastAsia="宋体" w:hint="default"/>
                <w:sz w:val="18"/>
                <w:szCs w:val="18"/>
              </w:rPr>
              <w:t>231.375</w:t>
            </w:r>
            <w:r>
              <w:rPr>
                <w:rFonts w:ascii="宋体" w:hAnsi="宋体" w:cs="宋体" w:eastAsia="宋体" w:hint="default"/>
                <w:spacing w:val="-46"/>
                <w:sz w:val="18"/>
                <w:szCs w:val="18"/>
              </w:rPr>
              <w:t> </w:t>
            </w:r>
            <w:r>
              <w:rPr>
                <w:rFonts w:ascii="宋体" w:hAnsi="宋体" w:cs="宋体" w:eastAsia="宋体" w:hint="default"/>
                <w:sz w:val="18"/>
                <w:szCs w:val="18"/>
              </w:rPr>
              <w:t>万股股 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2,244,721.45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sz w:val="18"/>
              </w:rPr>
              <w:t>--</w:t>
            </w:r>
          </w:p>
        </w:tc>
      </w:tr>
      <w:tr>
        <w:trPr>
          <w:trHeight w:val="33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82"/>
              <w:jc w:val="righ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3,508,840,902.13</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31" w:right="0"/>
              <w:jc w:val="left"/>
              <w:rPr>
                <w:rFonts w:ascii="宋体" w:hAnsi="宋体" w:cs="宋体" w:eastAsia="宋体" w:hint="default"/>
                <w:sz w:val="18"/>
                <w:szCs w:val="18"/>
              </w:rPr>
            </w:pPr>
            <w:r>
              <w:rPr>
                <w:rFonts w:ascii="宋体"/>
                <w:sz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5" w:right="0"/>
              <w:jc w:val="lef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0.00</w:t>
            </w:r>
            <w:r>
              <w:rPr>
                <w:rFonts w:ascii="宋体"/>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13,280,183.41</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left="820" w:right="0"/>
        <w:jc w:val="left"/>
        <w:rPr>
          <w:b w:val="0"/>
          <w:bCs w:val="0"/>
        </w:rPr>
      </w:pPr>
      <w:r>
        <w:rPr>
          <w:rFonts w:ascii="宋体" w:hAnsi="宋体" w:cs="宋体" w:eastAsia="宋体"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ind w:left="820" w:right="0"/>
        <w:jc w:val="left"/>
      </w:pPr>
      <w:r>
        <w:rPr/>
        <w:t>□ 适用 √</w:t>
      </w:r>
      <w:r>
        <w:rPr>
          <w:spacing w:val="1"/>
        </w:rPr>
        <w:t> </w:t>
      </w:r>
      <w:r>
        <w:rPr/>
        <w:t>不适用</w:t>
      </w:r>
    </w:p>
    <w:p>
      <w:pPr>
        <w:spacing w:after="0" w:line="240" w:lineRule="auto"/>
        <w:jc w:val="left"/>
        <w:sectPr>
          <w:pgSz w:w="16840" w:h="11910" w:orient="landscape"/>
          <w:pgMar w:header="879" w:footer="985" w:top="1060" w:bottom="1180" w:left="620" w:right="600"/>
        </w:sectPr>
      </w:pPr>
    </w:p>
    <w:p>
      <w:pPr>
        <w:pStyle w:val="Heading4"/>
        <w:spacing w:line="240" w:lineRule="auto" w:before="41"/>
        <w:ind w:left="1100" w:right="-18"/>
        <w:jc w:val="left"/>
        <w:rPr>
          <w:b w:val="0"/>
          <w:bCs w:val="0"/>
        </w:rPr>
      </w:pPr>
      <w:r>
        <w:rPr/>
        <w:pict>
          <v:group style="position:absolute;margin-left:70.559998pt;margin-top:1.933691pt;width:700.9pt;height:.1pt;mso-position-horizontal-relative:page;mso-position-vertical-relative:paragraph;z-index:1360" coordorigin="1411,39" coordsize="14018,2">
            <v:shape style="position:absolute;left:1411;top:39;width:14018;height:2" coordorigin="1411,39" coordsize="14018,0" path="m1411,39l15429,39e" filled="false" stroked="true" strokeweight=".72pt" strokecolor="#000000">
              <v:path arrowok="t"/>
            </v:shape>
            <w10:wrap type="none"/>
          </v:group>
        </w:pict>
      </w:r>
      <w:r>
        <w:rPr>
          <w:rFonts w:ascii="宋体" w:hAnsi="宋体" w:cs="宋体" w:eastAsia="宋体" w:hint="default"/>
        </w:rPr>
        <w:t>4</w:t>
      </w:r>
      <w:r>
        <w:rPr/>
        <w:t>、金融资产投资</w:t>
      </w:r>
      <w:r>
        <w:rPr>
          <w:b w:val="0"/>
          <w:bCs w:val="0"/>
        </w:rPr>
      </w:r>
    </w:p>
    <w:p>
      <w:pPr>
        <w:pStyle w:val="Heading4"/>
        <w:spacing w:line="240" w:lineRule="auto" w:before="37"/>
        <w:ind w:left="1100" w:right="-18"/>
        <w:jc w:val="left"/>
        <w:rPr>
          <w:b w:val="0"/>
          <w:bCs w:val="0"/>
        </w:rPr>
      </w:pPr>
      <w:r>
        <w:rPr/>
        <w:t>（</w:t>
      </w:r>
      <w:r>
        <w:rPr>
          <w:rFonts w:ascii="宋体" w:hAnsi="宋体" w:cs="宋体" w:eastAsia="宋体" w:hint="default"/>
        </w:rPr>
        <w:t>1</w:t>
      </w:r>
      <w:r>
        <w:rPr/>
        <w:t>）证券投资情况</w:t>
      </w:r>
      <w:r>
        <w:rPr>
          <w:b w:val="0"/>
          <w:bCs w:val="0"/>
        </w:rPr>
      </w:r>
    </w:p>
    <w:p>
      <w:pPr>
        <w:pStyle w:val="BodyText"/>
        <w:spacing w:line="240" w:lineRule="auto" w:before="37"/>
        <w:ind w:left="1100" w:right="-11"/>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spacing w:before="0"/>
        <w:ind w:left="1080" w:right="1018"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pgSz w:w="16840" w:h="11910" w:orient="landscape"/>
          <w:pgMar w:header="879" w:footer="985" w:top="1060" w:bottom="1180" w:left="340" w:right="400"/>
          <w:cols w:num="2" w:equalWidth="0">
            <w:col w:w="2896" w:space="10345"/>
            <w:col w:w="2859"/>
          </w:cols>
        </w:sectPr>
      </w:pP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852"/>
        <w:gridCol w:w="992"/>
        <w:gridCol w:w="1560"/>
        <w:gridCol w:w="1277"/>
        <w:gridCol w:w="992"/>
        <w:gridCol w:w="1274"/>
        <w:gridCol w:w="1277"/>
        <w:gridCol w:w="1136"/>
        <w:gridCol w:w="1274"/>
        <w:gridCol w:w="1133"/>
        <w:gridCol w:w="1136"/>
        <w:gridCol w:w="1274"/>
        <w:gridCol w:w="852"/>
        <w:gridCol w:w="852"/>
      </w:tblGrid>
      <w:tr>
        <w:trPr>
          <w:trHeight w:val="850"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2"/>
              <w:ind w:left="398" w:right="41" w:hanging="360"/>
              <w:jc w:val="left"/>
              <w:rPr>
                <w:rFonts w:ascii="宋体" w:hAnsi="宋体" w:cs="宋体" w:eastAsia="宋体" w:hint="default"/>
                <w:sz w:val="18"/>
                <w:szCs w:val="18"/>
              </w:rPr>
            </w:pPr>
            <w:r>
              <w:rPr>
                <w:rFonts w:ascii="宋体" w:hAnsi="宋体" w:cs="宋体" w:eastAsia="宋体" w:hint="default"/>
                <w:sz w:val="18"/>
                <w:szCs w:val="18"/>
              </w:rPr>
              <w:t>会计计量模 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2"/>
              <w:ind w:left="273" w:right="9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112" w:right="111"/>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2"/>
              <w:ind w:left="470" w:right="110"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2"/>
              <w:ind w:left="242" w:right="59"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1" w:right="0"/>
              <w:jc w:val="left"/>
              <w:rPr>
                <w:rFonts w:ascii="Times New Roman" w:hAnsi="Times New Roman" w:cs="Times New Roman" w:eastAsia="Times New Roman" w:hint="default"/>
                <w:sz w:val="18"/>
                <w:szCs w:val="18"/>
              </w:rPr>
            </w:pPr>
            <w:r>
              <w:rPr>
                <w:rFonts w:ascii="Times New Roman"/>
                <w:sz w:val="18"/>
              </w:rPr>
              <w:t>99117139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金雪球</w:t>
            </w:r>
            <w:r>
              <w:rPr>
                <w:rFonts w:ascii="Times New Roman" w:hAnsi="Times New Roman" w:cs="Times New Roman" w:eastAsia="Times New Roman" w:hint="default"/>
                <w:sz w:val="18"/>
                <w:szCs w:val="18"/>
              </w:rPr>
              <w:t>-</w:t>
            </w:r>
            <w:r>
              <w:rPr>
                <w:rFonts w:ascii="宋体" w:hAnsi="宋体" w:cs="宋体" w:eastAsia="宋体" w:hint="default"/>
                <w:sz w:val="18"/>
                <w:szCs w:val="18"/>
              </w:rPr>
              <w:t>优选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200,860,000.00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
              <w:jc w:val="center"/>
              <w:rPr>
                <w:rFonts w:ascii="宋体" w:hAnsi="宋体" w:cs="宋体" w:eastAsia="宋体" w:hint="default"/>
                <w:sz w:val="18"/>
                <w:szCs w:val="18"/>
              </w:rPr>
            </w:pPr>
            <w:r>
              <w:rPr>
                <w:rFonts w:ascii="宋体" w:hAnsi="宋体" w:cs="宋体" w:eastAsia="宋体" w:hint="default"/>
                <w:sz w:val="18"/>
                <w:szCs w:val="18"/>
              </w:rPr>
              <w:t>成本法计量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200,860,000.00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1" w:right="0"/>
              <w:jc w:val="center"/>
              <w:rPr>
                <w:rFonts w:ascii="Times New Roman" w:hAnsi="Times New Roman" w:cs="Times New Roman" w:eastAsia="Times New Roman" w:hint="default"/>
                <w:sz w:val="18"/>
                <w:szCs w:val="18"/>
              </w:rPr>
            </w:pPr>
            <w:r>
              <w:rPr>
                <w:rFonts w:ascii="Times New Roman"/>
                <w:sz w:val="18"/>
              </w:rPr>
              <w:t>200,860,000.00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2"/>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9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2017101046</w:t>
            </w:r>
          </w:p>
          <w:p>
            <w:pPr>
              <w:pStyle w:val="TableParagraph"/>
              <w:spacing w:line="240" w:lineRule="auto" w:before="74"/>
              <w:ind w:left="21" w:right="0"/>
              <w:jc w:val="left"/>
              <w:rPr>
                <w:rFonts w:ascii="Times New Roman" w:hAnsi="Times New Roman" w:cs="Times New Roman" w:eastAsia="Times New Roman" w:hint="default"/>
                <w:sz w:val="18"/>
                <w:szCs w:val="18"/>
              </w:rPr>
            </w:pPr>
            <w:r>
              <w:rPr>
                <w:rFonts w:ascii="Times New Roman"/>
                <w:sz w:val="18"/>
              </w:rPr>
              <w:t>861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3" w:right="3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年对公结构性 存款统发第一三五 期产品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成本法计量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166,000,000.00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9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 w:right="0"/>
              <w:jc w:val="left"/>
              <w:rPr>
                <w:rFonts w:ascii="Times New Roman" w:hAnsi="Times New Roman" w:cs="Times New Roman" w:eastAsia="Times New Roman" w:hint="default"/>
                <w:sz w:val="18"/>
                <w:szCs w:val="18"/>
              </w:rPr>
            </w:pPr>
            <w:r>
              <w:rPr>
                <w:rFonts w:ascii="Times New Roman"/>
                <w:sz w:val="18"/>
              </w:rPr>
              <w:t>204007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GC007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150,010,000.00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7"/>
              <w:jc w:val="center"/>
              <w:rPr>
                <w:rFonts w:ascii="宋体" w:hAnsi="宋体" w:cs="宋体" w:eastAsia="宋体" w:hint="default"/>
                <w:sz w:val="18"/>
                <w:szCs w:val="18"/>
              </w:rPr>
            </w:pPr>
            <w:r>
              <w:rPr>
                <w:rFonts w:ascii="宋体" w:hAnsi="宋体" w:cs="宋体" w:eastAsia="宋体" w:hint="default"/>
                <w:sz w:val="18"/>
                <w:szCs w:val="18"/>
              </w:rPr>
              <w:t>成本法计量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150,010,000.00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91" w:right="0"/>
              <w:jc w:val="center"/>
              <w:rPr>
                <w:rFonts w:ascii="Times New Roman" w:hAnsi="Times New Roman" w:cs="Times New Roman" w:eastAsia="Times New Roman" w:hint="default"/>
                <w:sz w:val="18"/>
                <w:szCs w:val="18"/>
              </w:rPr>
            </w:pPr>
            <w:r>
              <w:rPr>
                <w:rFonts w:ascii="Times New Roman"/>
                <w:sz w:val="18"/>
              </w:rPr>
              <w:t>150,010,000.00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72"/>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57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96"/>
              <w:jc w:val="left"/>
              <w:rPr>
                <w:rFonts w:ascii="宋体" w:hAnsi="宋体" w:cs="宋体" w:eastAsia="宋体" w:hint="default"/>
                <w:sz w:val="18"/>
                <w:szCs w:val="18"/>
              </w:rPr>
            </w:pPr>
            <w:r>
              <w:rPr>
                <w:rFonts w:ascii="宋体" w:hAnsi="宋体" w:cs="宋体" w:eastAsia="宋体" w:hint="default"/>
                <w:sz w:val="18"/>
                <w:szCs w:val="18"/>
              </w:rPr>
              <w:t>境内外股 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300421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力星股份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58"/>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83,457,257.30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-20,453,361.31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36,403,895.99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1,330,000.00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63,003,895.99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4" w:right="96"/>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9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B160C0184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53"/>
              <w:jc w:val="both"/>
              <w:rPr>
                <w:rFonts w:ascii="宋体" w:hAnsi="宋体" w:cs="宋体" w:eastAsia="宋体" w:hint="default"/>
                <w:sz w:val="18"/>
                <w:szCs w:val="18"/>
              </w:rPr>
            </w:pPr>
            <w:r>
              <w:rPr>
                <w:rFonts w:ascii="宋体" w:hAnsi="宋体" w:cs="宋体" w:eastAsia="宋体" w:hint="default"/>
                <w:sz w:val="18"/>
                <w:szCs w:val="18"/>
              </w:rPr>
              <w:t>中信理财之共赢保 本步步高升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款人 民币理财产品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成本法计量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1,328,296.84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25,500,000.00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56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000621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7"/>
              <w:ind w:left="23"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易方达现金增利货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58"/>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95,449.97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95,449.97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25,095,449.97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4" w:right="96"/>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57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003753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工银瑞信如意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58"/>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92,233.96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92,233.96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20,092,233.96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4" w:right="96"/>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53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3" w:right="144"/>
              <w:jc w:val="left"/>
              <w:rPr>
                <w:rFonts w:ascii="宋体" w:hAnsi="宋体" w:cs="宋体" w:eastAsia="宋体" w:hint="default"/>
                <w:sz w:val="18"/>
                <w:szCs w:val="18"/>
              </w:rPr>
            </w:pPr>
            <w:r>
              <w:rPr>
                <w:rFonts w:ascii="宋体" w:hAnsi="宋体" w:cs="宋体" w:eastAsia="宋体" w:hint="default"/>
                <w:sz w:val="18"/>
                <w:szCs w:val="18"/>
              </w:rPr>
              <w:t>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w:t>
            </w:r>
            <w:r>
              <w:rPr>
                <w:rFonts w:ascii="宋体" w:hAnsi="宋体" w:cs="宋体" w:eastAsia="宋体" w:hint="default"/>
                <w:sz w:val="18"/>
                <w:szCs w:val="18"/>
              </w:rPr>
              <w:t>养 颐三秦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7"/>
              <w:jc w:val="center"/>
              <w:rPr>
                <w:rFonts w:ascii="宋体" w:hAnsi="宋体" w:cs="宋体" w:eastAsia="宋体" w:hint="default"/>
                <w:sz w:val="18"/>
                <w:szCs w:val="18"/>
              </w:rPr>
            </w:pPr>
            <w:r>
              <w:rPr>
                <w:rFonts w:ascii="宋体" w:hAnsi="宋体" w:cs="宋体" w:eastAsia="宋体" w:hint="default"/>
                <w:sz w:val="18"/>
                <w:szCs w:val="18"/>
              </w:rPr>
              <w:t>成本法计量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72"/>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9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SXE16BBX</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3" w:right="84"/>
              <w:jc w:val="both"/>
              <w:rPr>
                <w:rFonts w:ascii="宋体" w:hAnsi="宋体" w:cs="宋体" w:eastAsia="宋体" w:hint="default"/>
                <w:sz w:val="18"/>
                <w:szCs w:val="18"/>
              </w:rPr>
            </w:pPr>
            <w:r>
              <w:rPr>
                <w:rFonts w:ascii="宋体" w:hAnsi="宋体" w:cs="宋体" w:eastAsia="宋体" w:hint="default"/>
                <w:sz w:val="18"/>
                <w:szCs w:val="18"/>
              </w:rPr>
              <w:t>中国工商银行保本 型</w:t>
            </w:r>
            <w:r>
              <w:rPr>
                <w:rFonts w:ascii="Times New Roman" w:hAnsi="Times New Roman" w:cs="Times New Roman" w:eastAsia="Times New Roman" w:hint="default"/>
                <w:sz w:val="18"/>
                <w:szCs w:val="18"/>
              </w:rPr>
              <w:t>“</w:t>
            </w:r>
            <w:r>
              <w:rPr>
                <w:rFonts w:ascii="宋体" w:hAnsi="宋体" w:cs="宋体" w:eastAsia="宋体" w:hint="default"/>
                <w:sz w:val="18"/>
                <w:szCs w:val="18"/>
              </w:rPr>
              <w:t>随心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宋体" w:hAnsi="宋体" w:cs="宋体" w:eastAsia="宋体" w:hint="default"/>
                <w:sz w:val="18"/>
                <w:szCs w:val="18"/>
              </w:rPr>
              <w:t>法人人 民币理财产品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成本法计量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53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AXKXTT2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84"/>
              <w:jc w:val="left"/>
              <w:rPr>
                <w:rFonts w:ascii="宋体" w:hAnsi="宋体" w:cs="宋体" w:eastAsia="宋体" w:hint="default"/>
                <w:sz w:val="18"/>
                <w:szCs w:val="18"/>
              </w:rPr>
            </w:pPr>
            <w:r>
              <w:rPr>
                <w:rFonts w:ascii="宋体" w:hAnsi="宋体" w:cs="宋体" w:eastAsia="宋体" w:hint="default"/>
                <w:sz w:val="18"/>
                <w:szCs w:val="18"/>
              </w:rPr>
              <w:t>安心快线天天利滚 利第二期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7"/>
              <w:jc w:val="center"/>
              <w:rPr>
                <w:rFonts w:ascii="宋体" w:hAnsi="宋体" w:cs="宋体" w:eastAsia="宋体" w:hint="default"/>
                <w:sz w:val="18"/>
                <w:szCs w:val="18"/>
              </w:rPr>
            </w:pPr>
            <w:r>
              <w:rPr>
                <w:rFonts w:ascii="宋体" w:hAnsi="宋体" w:cs="宋体" w:eastAsia="宋体" w:hint="default"/>
                <w:sz w:val="18"/>
                <w:szCs w:val="18"/>
              </w:rPr>
              <w:t>成本法计量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20,000,000.00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72"/>
              <w:jc w:val="center"/>
              <w:rPr>
                <w:rFonts w:ascii="宋体" w:hAnsi="宋体" w:cs="宋体" w:eastAsia="宋体" w:hint="default"/>
                <w:sz w:val="18"/>
                <w:szCs w:val="18"/>
              </w:rPr>
            </w:pPr>
            <w:r>
              <w:rPr>
                <w:rFonts w:ascii="宋体" w:hAnsi="宋体" w:cs="宋体" w:eastAsia="宋体" w:hint="default"/>
                <w:sz w:val="18"/>
                <w:szCs w:val="18"/>
              </w:rPr>
              <w:t>其他资产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289" w:hRule="exact"/>
        </w:trPr>
        <w:tc>
          <w:tcPr>
            <w:tcW w:w="3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277"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5"/>
              <w:ind w:right="16"/>
              <w:jc w:val="right"/>
              <w:rPr>
                <w:rFonts w:ascii="Times New Roman" w:hAnsi="Times New Roman" w:cs="Times New Roman" w:eastAsia="Times New Roman" w:hint="default"/>
                <w:sz w:val="18"/>
                <w:szCs w:val="18"/>
              </w:rPr>
            </w:pPr>
            <w:r>
              <w:rPr>
                <w:rFonts w:ascii="Times New Roman"/>
                <w:spacing w:val="-1"/>
                <w:sz w:val="18"/>
              </w:rPr>
              <w:t>99,574,470.68</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42,281,690.27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-5,135,387.66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37,800,000.00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332,935.25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82" w:right="0"/>
              <w:jc w:val="center"/>
              <w:rPr>
                <w:rFonts w:ascii="Times New Roman" w:hAnsi="Times New Roman" w:cs="Times New Roman" w:eastAsia="Times New Roman" w:hint="default"/>
                <w:sz w:val="18"/>
                <w:szCs w:val="18"/>
              </w:rPr>
            </w:pPr>
            <w:r>
              <w:rPr>
                <w:rFonts w:ascii="Times New Roman"/>
                <w:sz w:val="18"/>
              </w:rPr>
              <w:t>74,946,302.61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w:t>
            </w:r>
          </w:p>
        </w:tc>
      </w:tr>
      <w:tr>
        <w:trPr>
          <w:trHeight w:val="289" w:hRule="exact"/>
        </w:trPr>
        <w:tc>
          <w:tcPr>
            <w:tcW w:w="3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6"/>
              <w:ind w:right="16"/>
              <w:jc w:val="right"/>
              <w:rPr>
                <w:rFonts w:ascii="Times New Roman" w:hAnsi="Times New Roman" w:cs="Times New Roman" w:eastAsia="Times New Roman" w:hint="default"/>
                <w:sz w:val="18"/>
                <w:szCs w:val="18"/>
              </w:rPr>
            </w:pPr>
            <w:r>
              <w:rPr>
                <w:rFonts w:ascii="Times New Roman"/>
                <w:spacing w:val="-1"/>
                <w:sz w:val="18"/>
              </w:rPr>
              <w:t>848,044,470.68</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125,738,947.57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8"/>
                <w:szCs w:val="18"/>
              </w:rPr>
            </w:pPr>
            <w:r>
              <w:rPr>
                <w:rFonts w:ascii="Times New Roman"/>
                <w:spacing w:val="-1"/>
                <w:sz w:val="18"/>
              </w:rPr>
              <w:t>-25,401,065.04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36,403,895.99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759,670,000.00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74,500,000.00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6" w:right="0"/>
              <w:jc w:val="left"/>
              <w:rPr>
                <w:rFonts w:ascii="Times New Roman" w:hAnsi="Times New Roman" w:cs="Times New Roman" w:eastAsia="Times New Roman" w:hint="default"/>
                <w:sz w:val="18"/>
                <w:szCs w:val="18"/>
              </w:rPr>
            </w:pPr>
            <w:r>
              <w:rPr>
                <w:rFonts w:ascii="Times New Roman"/>
                <w:sz w:val="18"/>
              </w:rPr>
              <w:t>3,178,916.02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1" w:right="0"/>
              <w:jc w:val="center"/>
              <w:rPr>
                <w:rFonts w:ascii="Times New Roman" w:hAnsi="Times New Roman" w:cs="Times New Roman" w:eastAsia="Times New Roman" w:hint="default"/>
                <w:sz w:val="18"/>
                <w:szCs w:val="18"/>
              </w:rPr>
            </w:pPr>
            <w:r>
              <w:rPr>
                <w:rFonts w:ascii="Times New Roman"/>
                <w:sz w:val="18"/>
              </w:rPr>
              <w:t>785,507,882.53</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w:t>
            </w:r>
          </w:p>
        </w:tc>
      </w:tr>
      <w:tr>
        <w:trPr>
          <w:trHeight w:val="290" w:hRule="exact"/>
        </w:trPr>
        <w:tc>
          <w:tcPr>
            <w:tcW w:w="3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12477"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290" w:hRule="exact"/>
        </w:trPr>
        <w:tc>
          <w:tcPr>
            <w:tcW w:w="3404" w:type="dxa"/>
            <w:gridSpan w:val="3"/>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证券投资审批股东会公告披露日期（如有</w:t>
            </w:r>
          </w:p>
        </w:tc>
        <w:tc>
          <w:tcPr>
            <w:tcW w:w="12477" w:type="dxa"/>
            <w:gridSpan w:val="11"/>
            <w:tcBorders>
              <w:top w:val="single" w:sz="4" w:space="0" w:color="000000"/>
              <w:left w:val="single" w:sz="22" w:space="0" w:color="FFFFFF"/>
              <w:bottom w:val="single" w:sz="4" w:space="0" w:color="000000"/>
              <w:right w:val="single" w:sz="4" w:space="0" w:color="000000"/>
            </w:tcBorders>
          </w:tcPr>
          <w:p>
            <w:pPr>
              <w:pStyle w:val="TableParagraph"/>
              <w:spacing w:line="240" w:lineRule="auto" w:before="13"/>
              <w:ind w:left="-162"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80" w:left="340" w:right="400"/>
        </w:sectPr>
      </w:pPr>
    </w:p>
    <w:p>
      <w:pPr>
        <w:spacing w:before="15"/>
        <w:ind w:left="5561"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line="240" w:lineRule="auto" w:before="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）衍生品投资情况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453" w:lineRule="auto"/>
        <w:ind w:right="6295"/>
        <w:jc w:val="left"/>
      </w:pPr>
      <w:r>
        <w:rPr/>
        <w:t>□ 适用 √</w:t>
      </w:r>
      <w:r>
        <w:rPr>
          <w:spacing w:val="-1"/>
        </w:rPr>
        <w:t> </w:t>
      </w:r>
      <w:r>
        <w:rPr/>
        <w:t>不适用</w:t>
      </w:r>
      <w:r>
        <w:rPr>
          <w:w w:val="100"/>
        </w:rPr>
        <w:t> </w:t>
      </w:r>
      <w:r>
        <w:rPr>
          <w:spacing w:val="-2"/>
        </w:rPr>
        <w:t>公司报告期不存在衍生品投资。</w:t>
      </w:r>
    </w:p>
    <w:p>
      <w:pPr>
        <w:pStyle w:val="Heading4"/>
        <w:spacing w:line="240" w:lineRule="auto" w:before="169"/>
        <w:ind w:right="136"/>
        <w:jc w:val="left"/>
        <w:rPr>
          <w:b w:val="0"/>
          <w:bCs w:val="0"/>
        </w:rPr>
      </w:pPr>
      <w:r>
        <w:rPr>
          <w:rFonts w:ascii="宋体" w:hAnsi="宋体" w:cs="宋体" w:eastAsia="宋体" w:hint="default"/>
        </w:rPr>
        <w:t>5</w:t>
      </w:r>
      <w:r>
        <w:rPr/>
        <w:t>、募集资金使用情况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3" w:lineRule="auto"/>
        <w:ind w:right="6295"/>
        <w:jc w:val="left"/>
      </w:pPr>
      <w:r>
        <w:rPr/>
        <w:t>□ 适用 √</w:t>
      </w:r>
      <w:r>
        <w:rPr>
          <w:spacing w:val="-1"/>
        </w:rPr>
        <w:t> </w:t>
      </w:r>
      <w:r>
        <w:rPr/>
        <w:t>不适用</w:t>
      </w:r>
      <w:r>
        <w:rPr>
          <w:w w:val="100"/>
        </w:rPr>
        <w:t> </w:t>
      </w:r>
      <w:r>
        <w:rPr>
          <w:spacing w:val="-2"/>
        </w:rPr>
        <w:t>公司报告期无募集资金使用情况。</w:t>
      </w:r>
    </w:p>
    <w:p>
      <w:pPr>
        <w:pStyle w:val="Heading2"/>
        <w:spacing w:line="240" w:lineRule="auto" w:before="144"/>
        <w:ind w:right="136"/>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、出售重大资产情况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456" w:lineRule="auto"/>
        <w:ind w:right="6295"/>
        <w:jc w:val="left"/>
      </w:pPr>
      <w:r>
        <w:rPr/>
        <w:t>□ 适用 √</w:t>
      </w:r>
      <w:r>
        <w:rPr>
          <w:spacing w:val="-1"/>
        </w:rPr>
        <w:t> </w:t>
      </w:r>
      <w:r>
        <w:rPr/>
        <w:t>不适用</w:t>
      </w:r>
      <w:r>
        <w:rPr>
          <w:w w:val="100"/>
        </w:rPr>
        <w:t> </w:t>
      </w:r>
      <w:r>
        <w:rPr>
          <w:spacing w:val="-2"/>
        </w:rPr>
        <w:t>公司报告期未出售重大资产。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76"/>
        <w:ind w:left="0" w:right="148" w:firstLine="0"/>
        <w:jc w:val="right"/>
        <w:rPr>
          <w:rFonts w:ascii="Times New Roman" w:hAnsi="Times New Roman" w:cs="Times New Roman" w:eastAsia="Times New Roman" w:hint="default"/>
          <w:sz w:val="18"/>
          <w:szCs w:val="18"/>
        </w:rPr>
      </w:pPr>
      <w:r>
        <w:rPr>
          <w:rFonts w:ascii="Times New Roman"/>
          <w:sz w:val="18"/>
        </w:rPr>
        <w:t>34</w:t>
      </w:r>
    </w:p>
    <w:p>
      <w:pPr>
        <w:spacing w:after="0"/>
        <w:jc w:val="right"/>
        <w:rPr>
          <w:rFonts w:ascii="Times New Roman" w:hAnsi="Times New Roman" w:cs="Times New Roman" w:eastAsia="Times New Roman" w:hint="default"/>
          <w:sz w:val="18"/>
          <w:szCs w:val="18"/>
        </w:rPr>
        <w:sectPr>
          <w:headerReference w:type="default" r:id="rId15"/>
          <w:footerReference w:type="default" r:id="rId16"/>
          <w:pgSz w:w="11910" w:h="16840"/>
          <w:pgMar w:header="0" w:footer="0" w:top="800" w:bottom="280" w:left="980" w:right="980"/>
        </w:sectPr>
      </w:pPr>
    </w:p>
    <w:p>
      <w:pPr>
        <w:spacing w:line="240" w:lineRule="auto" w:before="9"/>
        <w:rPr>
          <w:rFonts w:ascii="Times New Roman" w:hAnsi="Times New Roman" w:cs="Times New Roman" w:eastAsia="Times New Roman" w:hint="default"/>
          <w:sz w:val="2"/>
          <w:szCs w:val="2"/>
        </w:rPr>
      </w:pPr>
    </w:p>
    <w:p>
      <w:pPr>
        <w:spacing w:line="20" w:lineRule="exact"/>
        <w:ind w:left="10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100" w:right="0"/>
        <w:jc w:val="left"/>
        <w:rPr>
          <w:b w:val="0"/>
          <w:bCs w:val="0"/>
        </w:rPr>
      </w:pPr>
      <w:r>
        <w:rPr>
          <w:rFonts w:ascii="宋体" w:hAnsi="宋体" w:cs="宋体" w:eastAsia="宋体" w:hint="default"/>
        </w:rPr>
        <w:t>2</w:t>
      </w:r>
      <w:r>
        <w:rPr/>
        <w:t>、出售重大股权情况</w:t>
      </w:r>
      <w:r>
        <w:rPr>
          <w:b w:val="0"/>
          <w:bCs w:val="0"/>
        </w:rPr>
      </w:r>
    </w:p>
    <w:p>
      <w:pPr>
        <w:spacing w:line="240" w:lineRule="auto" w:before="4"/>
        <w:rPr>
          <w:rFonts w:ascii="宋体" w:hAnsi="宋体" w:cs="宋体" w:eastAsia="宋体" w:hint="default"/>
          <w:b/>
          <w:bCs/>
          <w:sz w:val="25"/>
          <w:szCs w:val="25"/>
        </w:rPr>
      </w:pPr>
    </w:p>
    <w:p>
      <w:pPr>
        <w:spacing w:before="0"/>
        <w:ind w:left="110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560"/>
        <w:gridCol w:w="1135"/>
        <w:gridCol w:w="1558"/>
        <w:gridCol w:w="853"/>
        <w:gridCol w:w="850"/>
        <w:gridCol w:w="1277"/>
        <w:gridCol w:w="682"/>
        <w:gridCol w:w="1587"/>
        <w:gridCol w:w="682"/>
        <w:gridCol w:w="1586"/>
        <w:gridCol w:w="682"/>
        <w:gridCol w:w="685"/>
        <w:gridCol w:w="1610"/>
        <w:gridCol w:w="1354"/>
      </w:tblGrid>
      <w:tr>
        <w:trPr>
          <w:trHeight w:val="2969"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出售日</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4"/>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9"/>
              <w:ind w:left="57" w:right="60"/>
              <w:jc w:val="center"/>
              <w:rPr>
                <w:rFonts w:ascii="宋体" w:hAnsi="宋体" w:cs="宋体" w:eastAsia="宋体" w:hint="default"/>
                <w:sz w:val="18"/>
                <w:szCs w:val="18"/>
              </w:rPr>
            </w:pPr>
            <w:r>
              <w:rPr>
                <w:rFonts w:ascii="宋体" w:hAnsi="宋体" w:cs="宋体" w:eastAsia="宋体" w:hint="default"/>
                <w:sz w:val="18"/>
                <w:szCs w:val="18"/>
              </w:rPr>
              <w:t>本期初起 至出售日 该股权为 上市公司 贡献的净 利润（万 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4" w:lineRule="auto"/>
              <w:ind w:left="453" w:right="91" w:hanging="360"/>
              <w:jc w:val="left"/>
              <w:rPr>
                <w:rFonts w:ascii="宋体" w:hAnsi="宋体" w:cs="宋体" w:eastAsia="宋体" w:hint="default"/>
                <w:sz w:val="18"/>
                <w:szCs w:val="18"/>
              </w:rPr>
            </w:pPr>
            <w:r>
              <w:rPr>
                <w:rFonts w:ascii="宋体" w:hAnsi="宋体" w:cs="宋体" w:eastAsia="宋体" w:hint="default"/>
                <w:sz w:val="18"/>
                <w:szCs w:val="18"/>
              </w:rPr>
              <w:t>出售对公司的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64"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股权出售定价原则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8"/>
              <w:ind w:left="64"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4" w:lineRule="auto"/>
              <w:ind w:left="607" w:right="67" w:hanging="540"/>
              <w:jc w:val="left"/>
              <w:rPr>
                <w:rFonts w:ascii="宋体" w:hAnsi="宋体" w:cs="宋体" w:eastAsia="宋体" w:hint="default"/>
                <w:sz w:val="18"/>
                <w:szCs w:val="18"/>
              </w:rPr>
            </w:pPr>
            <w:r>
              <w:rPr>
                <w:rFonts w:ascii="宋体" w:hAnsi="宋体" w:cs="宋体" w:eastAsia="宋体" w:hint="default"/>
                <w:sz w:val="18"/>
                <w:szCs w:val="18"/>
              </w:rPr>
              <w:t>与交易对方的关联 关系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3"/>
              <w:ind w:left="64"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4" w:lineRule="auto"/>
              <w:ind w:left="23" w:right="84"/>
              <w:jc w:val="both"/>
              <w:rPr>
                <w:rFonts w:ascii="宋体" w:hAnsi="宋体" w:cs="宋体" w:eastAsia="宋体" w:hint="default"/>
                <w:sz w:val="18"/>
                <w:szCs w:val="18"/>
              </w:rPr>
            </w:pPr>
            <w:r>
              <w:rPr>
                <w:rFonts w:ascii="宋体" w:hAnsi="宋体" w:cs="宋体" w:eastAsia="宋体" w:hint="default"/>
                <w:sz w:val="18"/>
                <w:szCs w:val="18"/>
              </w:rPr>
              <w:t>海南民生众和实业 有限公司（以下简 称</w:t>
            </w:r>
            <w:r>
              <w:rPr>
                <w:rFonts w:ascii="宋体" w:hAnsi="宋体" w:cs="宋体" w:eastAsia="宋体" w:hint="default"/>
                <w:sz w:val="18"/>
                <w:szCs w:val="18"/>
              </w:rPr>
              <w:t>"</w:t>
            </w:r>
            <w:r>
              <w:rPr>
                <w:rFonts w:ascii="宋体" w:hAnsi="宋体" w:cs="宋体" w:eastAsia="宋体" w:hint="default"/>
                <w:sz w:val="18"/>
                <w:szCs w:val="18"/>
              </w:rPr>
              <w:t>民生众和</w:t>
            </w:r>
            <w:r>
              <w:rPr>
                <w:rFonts w:ascii="宋体" w:hAnsi="宋体" w:cs="宋体" w:eastAsia="宋体" w:hint="default"/>
                <w:sz w:val="18"/>
                <w:szCs w:val="18"/>
              </w:rPr>
              <w:t>"</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4" w:lineRule="auto"/>
              <w:ind w:left="23" w:right="377"/>
              <w:jc w:val="left"/>
              <w:rPr>
                <w:rFonts w:ascii="宋体" w:hAnsi="宋体" w:cs="宋体" w:eastAsia="宋体" w:hint="default"/>
                <w:sz w:val="18"/>
                <w:szCs w:val="18"/>
              </w:rPr>
            </w:pPr>
            <w:r>
              <w:rPr>
                <w:rFonts w:ascii="宋体" w:hAnsi="宋体" w:cs="宋体" w:eastAsia="宋体" w:hint="default"/>
                <w:sz w:val="18"/>
                <w:szCs w:val="18"/>
              </w:rPr>
              <w:t>民生燃气 </w:t>
            </w:r>
            <w:r>
              <w:rPr>
                <w:rFonts w:ascii="宋体" w:hAnsi="宋体" w:cs="宋体" w:eastAsia="宋体" w:hint="default"/>
                <w:sz w:val="18"/>
                <w:szCs w:val="18"/>
              </w:rPr>
              <w:t>100%</w:t>
            </w:r>
            <w:r>
              <w:rPr>
                <w:rFonts w:ascii="宋体" w:hAnsi="宋体" w:cs="宋体" w:eastAsia="宋体" w:hint="default"/>
                <w:sz w:val="18"/>
                <w:szCs w:val="18"/>
              </w:rPr>
              <w:t>股权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sz w:val="18"/>
              </w:rPr>
              <w:t>103,000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sz w:val="18"/>
              </w:rPr>
              <w:t>1,653.51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4" w:lineRule="auto"/>
              <w:ind w:left="23" w:right="22"/>
              <w:jc w:val="left"/>
              <w:rPr>
                <w:rFonts w:ascii="宋体" w:hAnsi="宋体" w:cs="宋体" w:eastAsia="宋体" w:hint="default"/>
                <w:sz w:val="18"/>
                <w:szCs w:val="18"/>
              </w:rPr>
            </w:pPr>
            <w:r>
              <w:rPr>
                <w:rFonts w:ascii="宋体" w:hAnsi="宋体" w:cs="宋体" w:eastAsia="宋体" w:hint="default"/>
                <w:sz w:val="18"/>
                <w:szCs w:val="18"/>
              </w:rPr>
              <w:t>本报告期转让 民生燃气</w:t>
            </w:r>
            <w:r>
              <w:rPr>
                <w:rFonts w:ascii="宋体" w:hAnsi="宋体" w:cs="宋体" w:eastAsia="宋体" w:hint="default"/>
                <w:spacing w:val="-45"/>
                <w:sz w:val="18"/>
                <w:szCs w:val="18"/>
              </w:rPr>
              <w:t> </w:t>
            </w:r>
            <w:r>
              <w:rPr>
                <w:rFonts w:ascii="宋体" w:hAnsi="宋体" w:cs="宋体" w:eastAsia="宋体" w:hint="default"/>
                <w:sz w:val="18"/>
                <w:szCs w:val="18"/>
              </w:rPr>
              <w:t>100% </w:t>
            </w:r>
            <w:r>
              <w:rPr>
                <w:rFonts w:ascii="宋体" w:hAnsi="宋体" w:cs="宋体" w:eastAsia="宋体" w:hint="default"/>
                <w:spacing w:val="-6"/>
                <w:sz w:val="18"/>
                <w:szCs w:val="18"/>
              </w:rPr>
              <w:t>股权，确认合并</w:t>
            </w:r>
            <w:r>
              <w:rPr>
                <w:rFonts w:ascii="宋体" w:hAnsi="宋体" w:cs="宋体" w:eastAsia="宋体" w:hint="default"/>
                <w:sz w:val="18"/>
                <w:szCs w:val="18"/>
              </w:rPr>
              <w:t> 抵消后股权转 让投资收益 </w:t>
            </w:r>
            <w:r>
              <w:rPr>
                <w:rFonts w:ascii="宋体" w:hAnsi="宋体" w:cs="宋体" w:eastAsia="宋体" w:hint="default"/>
                <w:sz w:val="18"/>
                <w:szCs w:val="18"/>
              </w:rPr>
              <w:t>21,604.43</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sz w:val="18"/>
              </w:rPr>
              <w:t>51.99%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4" w:lineRule="auto"/>
              <w:ind w:left="23" w:right="111"/>
              <w:jc w:val="both"/>
              <w:rPr>
                <w:rFonts w:ascii="宋体" w:hAnsi="宋体" w:cs="宋体" w:eastAsia="宋体" w:hint="default"/>
                <w:sz w:val="18"/>
                <w:szCs w:val="18"/>
              </w:rPr>
            </w:pPr>
            <w:r>
              <w:rPr>
                <w:rFonts w:ascii="宋体" w:hAnsi="宋体" w:cs="宋体" w:eastAsia="宋体" w:hint="default"/>
                <w:sz w:val="18"/>
                <w:szCs w:val="18"/>
              </w:rPr>
              <w:t>本次交易价格以银 信资产评估有限公 司对民生燃气股东 全部权益的评估结 果为依据，经交易 双方充分协商确定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3"/>
              <w:ind w:left="24" w:right="22"/>
              <w:jc w:val="left"/>
              <w:rPr>
                <w:rFonts w:ascii="宋体" w:hAnsi="宋体" w:cs="宋体" w:eastAsia="宋体" w:hint="default"/>
                <w:sz w:val="18"/>
                <w:szCs w:val="18"/>
              </w:rPr>
            </w:pPr>
            <w:r>
              <w:rPr>
                <w:rFonts w:ascii="宋体" w:hAnsi="宋体" w:cs="宋体" w:eastAsia="宋体" w:hint="default"/>
                <w:sz w:val="18"/>
                <w:szCs w:val="18"/>
              </w:rPr>
              <w:t>公司原副总裁（已 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日辞去公司副总裁 </w:t>
            </w:r>
            <w:r>
              <w:rPr>
                <w:rFonts w:ascii="宋体" w:hAnsi="宋体" w:cs="宋体" w:eastAsia="宋体" w:hint="default"/>
                <w:spacing w:val="-11"/>
                <w:sz w:val="18"/>
                <w:szCs w:val="18"/>
              </w:rPr>
              <w:t>职务）、民生燃气总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经理李晓峰为民生 众和的董事长兼法 定代表人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59"/>
              <w:jc w:val="left"/>
              <w:rPr>
                <w:rFonts w:ascii="宋体" w:hAnsi="宋体" w:cs="宋体" w:eastAsia="宋体" w:hint="default"/>
                <w:sz w:val="18"/>
                <w:szCs w:val="18"/>
              </w:rPr>
            </w:pPr>
            <w:r>
              <w:rPr>
                <w:rFonts w:ascii="宋体" w:hAnsi="宋体" w:cs="宋体" w:eastAsia="宋体" w:hint="default"/>
                <w:sz w:val="18"/>
                <w:szCs w:val="18"/>
              </w:rPr>
              <w:t>详见在巨潮网上 披露的《关于转 让海南民生管道 燃气有限公司股 权暨关联交易的 </w:t>
            </w:r>
            <w:r>
              <w:rPr>
                <w:rFonts w:ascii="宋体" w:hAnsi="宋体" w:cs="宋体" w:eastAsia="宋体" w:hint="default"/>
                <w:spacing w:val="-14"/>
                <w:sz w:val="18"/>
                <w:szCs w:val="18"/>
              </w:rPr>
              <w:t>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号：</w:t>
            </w:r>
            <w:r>
              <w:rPr>
                <w:rFonts w:ascii="宋体" w:hAnsi="宋体" w:cs="宋体" w:eastAsia="宋体" w:hint="default"/>
                <w:spacing w:val="-16"/>
                <w:sz w:val="18"/>
                <w:szCs w:val="18"/>
              </w:rPr>
              <w:t>2017-021</w:t>
            </w:r>
            <w:r>
              <w:rPr>
                <w:rFonts w:ascii="宋体" w:hAnsi="宋体" w:cs="宋体" w:eastAsia="宋体" w:hint="default"/>
                <w:spacing w:val="-16"/>
                <w:sz w:val="18"/>
                <w:szCs w:val="18"/>
              </w:rPr>
              <w:t>）、</w:t>
            </w:r>
            <w:r>
              <w:rPr>
                <w:rFonts w:ascii="宋体" w:hAnsi="宋体" w:cs="宋体" w:eastAsia="宋体" w:hint="default"/>
                <w:sz w:val="18"/>
                <w:szCs w:val="18"/>
              </w:rPr>
            </w:r>
          </w:p>
          <w:p>
            <w:pPr>
              <w:pStyle w:val="TableParagraph"/>
              <w:spacing w:line="244" w:lineRule="auto" w:before="1"/>
              <w:ind w:left="24" w:right="23"/>
              <w:jc w:val="both"/>
              <w:rPr>
                <w:rFonts w:ascii="宋体" w:hAnsi="宋体" w:cs="宋体" w:eastAsia="宋体" w:hint="default"/>
                <w:sz w:val="18"/>
                <w:szCs w:val="18"/>
              </w:rPr>
            </w:pPr>
            <w:r>
              <w:rPr>
                <w:rFonts w:ascii="宋体" w:hAnsi="宋体" w:cs="宋体" w:eastAsia="宋体" w:hint="default"/>
                <w:sz w:val="18"/>
                <w:szCs w:val="18"/>
              </w:rPr>
              <w:t>《关于转让海南 民生管道燃气有 限公司股权暨关 联交易进展情况 </w:t>
            </w:r>
            <w:r>
              <w:rPr>
                <w:rFonts w:ascii="宋体" w:hAnsi="宋体" w:cs="宋体" w:eastAsia="宋体" w:hint="default"/>
                <w:spacing w:val="-18"/>
                <w:sz w:val="18"/>
                <w:szCs w:val="18"/>
              </w:rPr>
              <w:t>的公告》（公告编</w:t>
            </w:r>
            <w:r>
              <w:rPr>
                <w:rFonts w:ascii="宋体" w:hAnsi="宋体" w:cs="宋体" w:eastAsia="宋体" w:hint="default"/>
                <w:sz w:val="18"/>
                <w:szCs w:val="18"/>
              </w:rPr>
              <w:t> 号：</w:t>
            </w:r>
            <w:r>
              <w:rPr>
                <w:rFonts w:ascii="宋体" w:hAnsi="宋体" w:cs="宋体" w:eastAsia="宋体" w:hint="default"/>
                <w:sz w:val="18"/>
                <w:szCs w:val="18"/>
              </w:rPr>
              <w:t>2017-027</w:t>
            </w:r>
            <w:r>
              <w:rPr>
                <w:rFonts w:ascii="宋体" w:hAnsi="宋体" w:cs="宋体" w:eastAsia="宋体" w:hint="default"/>
                <w:sz w:val="18"/>
                <w:szCs w:val="18"/>
              </w:rPr>
              <w:t>）</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等</w:t>
            </w:r>
          </w:p>
        </w:tc>
      </w:tr>
    </w:tbl>
    <w:p>
      <w:pPr>
        <w:spacing w:after="0" w:line="234" w:lineRule="exact"/>
        <w:jc w:val="left"/>
        <w:rPr>
          <w:rFonts w:ascii="宋体" w:hAnsi="宋体" w:cs="宋体" w:eastAsia="宋体" w:hint="default"/>
          <w:sz w:val="18"/>
          <w:szCs w:val="18"/>
        </w:rPr>
        <w:sectPr>
          <w:headerReference w:type="default" r:id="rId17"/>
          <w:footerReference w:type="default" r:id="rId18"/>
          <w:pgSz w:w="16840" w:h="11910" w:orient="landscape"/>
          <w:pgMar w:header="879" w:footer="985" w:top="1060" w:bottom="1180" w:left="340" w:right="180"/>
          <w:pgNumType w:start="35"/>
        </w:sectPr>
      </w:pPr>
    </w:p>
    <w:p>
      <w:pPr>
        <w:pStyle w:val="Heading2"/>
        <w:spacing w:line="240" w:lineRule="auto" w:before="16"/>
        <w:ind w:left="540" w:right="0"/>
        <w:jc w:val="left"/>
        <w:rPr>
          <w:b w:val="0"/>
          <w:bCs w:val="0"/>
        </w:rPr>
      </w:pPr>
      <w:r>
        <w:rPr/>
        <w:pict>
          <v:group style="position:absolute;margin-left:70.559998pt;margin-top:1.955603pt;width:700.9pt;height:.1pt;mso-position-horizontal-relative:page;mso-position-vertical-relative:paragraph;z-index:-1326712" coordorigin="1411,39" coordsize="14018,2">
            <v:shape style="position:absolute;left:1411;top:39;width:14018;height:2" coordorigin="1411,39" coordsize="14018,0" path="m1411,39l15429,39e" filled="false" stroked="true" strokeweight=".72pt" strokecolor="#000000">
              <v:path arrowok="t"/>
            </v:shape>
            <w10:wrap type="none"/>
          </v:group>
        </w:pict>
      </w:r>
      <w:r>
        <w:rPr/>
        <w:t>七、主要控股参股公司分析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left="540" w:right="0"/>
        <w:jc w:val="left"/>
      </w:pPr>
      <w:r>
        <w:rPr/>
        <w:t>√ 适用 □</w:t>
      </w:r>
      <w:r>
        <w:rPr>
          <w:spacing w:val="1"/>
        </w:rPr>
        <w:t> </w:t>
      </w:r>
      <w:r>
        <w:rPr/>
        <w:t>不适用</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79" w:footer="985" w:top="1060" w:bottom="1180" w:left="900" w:right="820"/>
        </w:sectPr>
      </w:pPr>
    </w:p>
    <w:p>
      <w:pPr>
        <w:pStyle w:val="BodyText"/>
        <w:spacing w:line="240" w:lineRule="auto" w:before="36"/>
        <w:ind w:left="540" w:right="-11"/>
        <w:jc w:val="left"/>
      </w:pPr>
      <w:r>
        <w:rPr/>
        <w:t>主要子公司及对公司净利润影响达</w:t>
      </w:r>
      <w:r>
        <w:rPr>
          <w:spacing w:val="-57"/>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900" w:right="820"/>
          <w:cols w:num="2" w:equalWidth="0">
            <w:col w:w="5953" w:space="7287"/>
            <w:col w:w="1880"/>
          </w:cols>
        </w:sectPr>
      </w:pPr>
    </w:p>
    <w:p>
      <w:pPr>
        <w:spacing w:line="240" w:lineRule="auto" w:before="0"/>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056"/>
        <w:gridCol w:w="1195"/>
        <w:gridCol w:w="3279"/>
        <w:gridCol w:w="1560"/>
        <w:gridCol w:w="1558"/>
        <w:gridCol w:w="1560"/>
        <w:gridCol w:w="1702"/>
        <w:gridCol w:w="1561"/>
        <w:gridCol w:w="1416"/>
      </w:tblGrid>
      <w:tr>
        <w:trPr>
          <w:trHeight w:val="463"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0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0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6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拥有《证券时报》经营业务的独家经营权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1,125,064,350.82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791,251,164.25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904,882,715.70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276,740,894.12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208,206,596.36</w:t>
            </w:r>
          </w:p>
        </w:tc>
      </w:tr>
      <w:tr>
        <w:trPr>
          <w:trHeight w:val="56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华商传媒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0"/>
              <w:jc w:val="left"/>
              <w:rPr>
                <w:rFonts w:ascii="宋体" w:hAnsi="宋体" w:cs="宋体" w:eastAsia="宋体" w:hint="default"/>
                <w:sz w:val="18"/>
                <w:szCs w:val="18"/>
              </w:rPr>
            </w:pPr>
            <w:r>
              <w:rPr>
                <w:rFonts w:ascii="宋体" w:hAnsi="宋体" w:cs="宋体" w:eastAsia="宋体" w:hint="default"/>
                <w:spacing w:val="-1"/>
                <w:sz w:val="18"/>
                <w:szCs w:val="18"/>
              </w:rPr>
              <w:t>取得独家代理经营《华商报》等媒体的广</w:t>
            </w:r>
            <w:r>
              <w:rPr>
                <w:rFonts w:ascii="宋体" w:hAnsi="宋体" w:cs="宋体" w:eastAsia="宋体" w:hint="default"/>
                <w:sz w:val="18"/>
                <w:szCs w:val="18"/>
              </w:rPr>
              <w:t> 告、发行、印刷与纸张采购业务的权利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200,000,000.00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3,568,741,363.00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2,391,580,385.15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1,204,865,861.74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723,369,647.42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444,561,875.72</w:t>
            </w:r>
          </w:p>
        </w:tc>
      </w:tr>
      <w:tr>
        <w:trPr>
          <w:trHeight w:val="46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上海鸿立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668,990,493.29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656,845,954.36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817,530.94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16,107,833.33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14,289,304.54</w:t>
            </w:r>
          </w:p>
        </w:tc>
      </w:tr>
      <w:tr>
        <w:trPr>
          <w:trHeight w:val="56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国广光荣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4" w:right="183"/>
              <w:jc w:val="left"/>
              <w:rPr>
                <w:rFonts w:ascii="宋体" w:hAnsi="宋体" w:cs="宋体" w:eastAsia="宋体" w:hint="default"/>
                <w:sz w:val="18"/>
                <w:szCs w:val="18"/>
              </w:rPr>
            </w:pPr>
            <w:r>
              <w:rPr>
                <w:rFonts w:ascii="宋体" w:hAnsi="宋体" w:cs="宋体" w:eastAsia="宋体" w:hint="default"/>
                <w:sz w:val="18"/>
                <w:szCs w:val="18"/>
              </w:rPr>
              <w:t>拥有国际台在国内三套广播频率广告经 营业务的独家经营权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50,000,000.00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308,947,460.16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282,494,786.90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215,963,628.30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94,083,263.38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85,925,538.65</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留学咨询服务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20,500,000.00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594,828,655.08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333,273,147.78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407,507,584.62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86,650,643.29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87,425,647.98</w:t>
            </w:r>
          </w:p>
        </w:tc>
      </w:tr>
      <w:tr>
        <w:trPr>
          <w:trHeight w:val="46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华商数码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出版物印刷业务等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117,647,058.80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454,705,764.52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399,317,132.09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148,314,700.66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-5,251,908.54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-6,190,112.93</w:t>
            </w:r>
          </w:p>
        </w:tc>
      </w:tr>
      <w:tr>
        <w:trPr>
          <w:trHeight w:val="46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华商广告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广告的设计、制作、代理、发布等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50,000,000.00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1,765,577,938.06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1,502,282,227.00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390,311,018.40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647,612,159.37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505,680,229.50</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国视上海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手机音</w:t>
            </w:r>
            <w:r>
              <w:rPr>
                <w:rFonts w:ascii="宋体" w:hAnsi="宋体" w:cs="宋体" w:eastAsia="宋体" w:hint="default"/>
                <w:sz w:val="18"/>
                <w:szCs w:val="18"/>
              </w:rPr>
              <w:t>/</w:t>
            </w:r>
            <w:r>
              <w:rPr>
                <w:rFonts w:ascii="宋体" w:hAnsi="宋体" w:cs="宋体" w:eastAsia="宋体" w:hint="default"/>
                <w:sz w:val="18"/>
                <w:szCs w:val="18"/>
              </w:rPr>
              <w:t>视频业务运营管理服务业务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30,000,000.00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562,609,607.22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60,530,241.22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159,850,573.09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5,213,667.86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5,201,218.42</w:t>
            </w:r>
          </w:p>
        </w:tc>
      </w:tr>
      <w:tr>
        <w:trPr>
          <w:trHeight w:val="46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掌视亿通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运营商视频的内容分销及推广业务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120,000,000.00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383,388,872.83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338,319,189.89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282,203,537.56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87,952,181.02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83,704,139.59</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楼宇广告服务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9,300,000.00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193,309,866.62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146,394,276.67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84,176,013.91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11,691,299.75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8,461,943.30</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邦富软件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舆情监测、舆情管理服务业务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134,100,985.39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128,780,014.41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25,871,996.21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4,813,882.61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6,307,604.76</w:t>
            </w:r>
          </w:p>
        </w:tc>
      </w:tr>
      <w:tr>
        <w:trPr>
          <w:trHeight w:val="46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动漫产品销售及动漫服务业务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40,000,000.00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171,370,235.39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115,370,529.83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70,018,460.19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-14,092,742.82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-10,507,312.59</w:t>
            </w:r>
          </w:p>
        </w:tc>
      </w:tr>
      <w:tr>
        <w:trPr>
          <w:trHeight w:val="463"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国广东方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互联网电视服务业务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196,590,131.00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892,254,323.25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598,845,095.92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1,148,971,014.11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28,801,161.96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12,211,817.91</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180" w:left="90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86"/>
        <w:jc w:val="left"/>
      </w:pPr>
      <w:r>
        <w:rPr/>
        <w:t>报告期内取得和处置子公司的情况</w:t>
      </w:r>
    </w:p>
    <w:p>
      <w:pPr>
        <w:spacing w:line="240" w:lineRule="auto" w:before="10"/>
        <w:rPr>
          <w:rFonts w:ascii="宋体" w:hAnsi="宋体" w:cs="宋体" w:eastAsia="宋体" w:hint="default"/>
          <w:sz w:val="18"/>
          <w:szCs w:val="18"/>
        </w:rPr>
      </w:pPr>
    </w:p>
    <w:p>
      <w:pPr>
        <w:pStyle w:val="BodyText"/>
        <w:spacing w:line="240" w:lineRule="auto"/>
        <w:ind w:right="186"/>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4254"/>
        <w:gridCol w:w="3193"/>
      </w:tblGrid>
      <w:tr>
        <w:trPr>
          <w:trHeight w:val="3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765"/>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6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49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744"/>
              <w:jc w:val="right"/>
              <w:rPr>
                <w:rFonts w:ascii="宋体" w:hAnsi="宋体" w:cs="宋体" w:eastAsia="宋体" w:hint="default"/>
                <w:sz w:val="18"/>
                <w:szCs w:val="18"/>
              </w:rPr>
            </w:pPr>
            <w:r>
              <w:rPr>
                <w:rFonts w:ascii="宋体" w:hAnsi="宋体" w:cs="宋体" w:eastAsia="宋体" w:hint="default"/>
                <w:sz w:val="18"/>
                <w:szCs w:val="18"/>
              </w:rPr>
              <w:t>民生燃气</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3" w:right="31"/>
              <w:jc w:val="left"/>
              <w:rPr>
                <w:rFonts w:ascii="宋体" w:hAnsi="宋体" w:cs="宋体" w:eastAsia="宋体" w:hint="default"/>
                <w:sz w:val="18"/>
                <w:szCs w:val="18"/>
              </w:rPr>
            </w:pPr>
            <w:r>
              <w:rPr>
                <w:rFonts w:ascii="宋体" w:hAnsi="宋体" w:cs="宋体" w:eastAsia="宋体" w:hint="default"/>
                <w:sz w:val="18"/>
                <w:szCs w:val="18"/>
              </w:rPr>
              <w:t>公司将持有的民生燃气</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股权转让给关联方民生众 和，以具有执行证券、期货相关业务资格的银信资产 评估有限公司的评估结果为定价依据，股权转让价格 为</w:t>
            </w:r>
            <w:r>
              <w:rPr>
                <w:rFonts w:ascii="宋体" w:hAnsi="宋体" w:cs="宋体" w:eastAsia="宋体" w:hint="default"/>
                <w:spacing w:val="-46"/>
                <w:sz w:val="18"/>
                <w:szCs w:val="18"/>
              </w:rPr>
              <w:t> </w:t>
            </w:r>
            <w:r>
              <w:rPr>
                <w:rFonts w:ascii="宋体" w:hAnsi="宋体" w:cs="宋体" w:eastAsia="宋体" w:hint="default"/>
                <w:sz w:val="18"/>
                <w:szCs w:val="18"/>
              </w:rPr>
              <w:t>103,000.00</w:t>
            </w:r>
            <w:r>
              <w:rPr>
                <w:rFonts w:ascii="宋体" w:hAnsi="宋体" w:cs="宋体" w:eastAsia="宋体" w:hint="default"/>
                <w:spacing w:val="-43"/>
                <w:sz w:val="18"/>
                <w:szCs w:val="18"/>
              </w:rPr>
              <w:t> </w:t>
            </w:r>
            <w:r>
              <w:rPr>
                <w:rFonts w:ascii="宋体" w:hAnsi="宋体" w:cs="宋体" w:eastAsia="宋体" w:hint="default"/>
                <w:sz w:val="18"/>
                <w:szCs w:val="18"/>
              </w:rPr>
              <w:t>万元，该股权转让已于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日完成工商变更。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85" w:lineRule="auto"/>
              <w:ind w:left="23" w:right="50"/>
              <w:jc w:val="left"/>
              <w:rPr>
                <w:rFonts w:ascii="宋体" w:hAnsi="宋体" w:cs="宋体" w:eastAsia="宋体" w:hint="default"/>
                <w:sz w:val="18"/>
                <w:szCs w:val="18"/>
              </w:rPr>
            </w:pPr>
            <w:r>
              <w:rPr>
                <w:rFonts w:ascii="宋体" w:hAnsi="宋体" w:cs="宋体" w:eastAsia="宋体" w:hint="default"/>
                <w:sz w:val="18"/>
                <w:szCs w:val="18"/>
              </w:rPr>
              <w:t>本报告期转让民生燃气</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股权，确认 合并抵消后股权转让投资收益 </w:t>
            </w:r>
            <w:r>
              <w:rPr>
                <w:rFonts w:ascii="宋体" w:hAnsi="宋体" w:cs="宋体" w:eastAsia="宋体" w:hint="default"/>
                <w:sz w:val="18"/>
                <w:szCs w:val="18"/>
              </w:rPr>
              <w:t>21,604.43</w:t>
            </w:r>
            <w:r>
              <w:rPr>
                <w:rFonts w:ascii="宋体" w:hAnsi="宋体" w:cs="宋体" w:eastAsia="宋体" w:hint="default"/>
                <w:spacing w:val="-47"/>
                <w:sz w:val="18"/>
                <w:szCs w:val="18"/>
              </w:rPr>
              <w:t> </w:t>
            </w:r>
            <w:r>
              <w:rPr>
                <w:rFonts w:ascii="宋体" w:hAnsi="宋体" w:cs="宋体" w:eastAsia="宋体" w:hint="default"/>
                <w:sz w:val="18"/>
                <w:szCs w:val="18"/>
              </w:rPr>
              <w:t>万元。</w:t>
            </w:r>
          </w:p>
        </w:tc>
      </w:tr>
    </w:tbl>
    <w:p>
      <w:pPr>
        <w:spacing w:line="240" w:lineRule="auto" w:before="5"/>
        <w:rPr>
          <w:rFonts w:ascii="宋体" w:hAnsi="宋体" w:cs="宋体" w:eastAsia="宋体" w:hint="default"/>
          <w:sz w:val="8"/>
          <w:szCs w:val="8"/>
        </w:rPr>
      </w:pPr>
    </w:p>
    <w:p>
      <w:pPr>
        <w:pStyle w:val="BodyText"/>
        <w:spacing w:line="422" w:lineRule="auto" w:before="36"/>
        <w:ind w:left="578" w:right="186" w:hanging="426"/>
        <w:jc w:val="left"/>
      </w:pPr>
      <w:r>
        <w:rPr/>
        <w:t>主要控股参股公司情况说明</w:t>
      </w:r>
      <w:r>
        <w:rPr>
          <w:w w:val="100"/>
        </w:rPr>
        <w:t> </w:t>
      </w:r>
      <w:r>
        <w:rPr>
          <w:spacing w:val="-2"/>
        </w:rPr>
        <w:t>时报传媒</w:t>
      </w:r>
      <w:r>
        <w:rPr>
          <w:rFonts w:ascii="宋体" w:hAnsi="宋体" w:cs="宋体" w:eastAsia="宋体" w:hint="default"/>
          <w:spacing w:val="-2"/>
        </w:rPr>
        <w:t>2017</w:t>
      </w:r>
      <w:r>
        <w:rPr>
          <w:spacing w:val="-2"/>
        </w:rPr>
        <w:t>年实现合并归属于母公司所有者的净利润为</w:t>
      </w:r>
      <w:r>
        <w:rPr>
          <w:rFonts w:ascii="宋体" w:hAnsi="宋体" w:cs="宋体" w:eastAsia="宋体" w:hint="default"/>
          <w:spacing w:val="-2"/>
        </w:rPr>
        <w:t>20,820.66</w:t>
      </w:r>
      <w:r>
        <w:rPr>
          <w:spacing w:val="-2"/>
        </w:rPr>
        <w:t>万元，同比增加</w:t>
      </w:r>
      <w:r>
        <w:rPr>
          <w:rFonts w:ascii="宋体" w:hAnsi="宋体" w:cs="宋体" w:eastAsia="宋体" w:hint="default"/>
          <w:spacing w:val="-2"/>
        </w:rPr>
        <w:t>35.23%</w:t>
      </w:r>
      <w:r>
        <w:rPr>
          <w:spacing w:val="-2"/>
        </w:rPr>
        <w:t>，主要是</w:t>
      </w:r>
    </w:p>
    <w:p>
      <w:pPr>
        <w:pStyle w:val="BodyText"/>
        <w:spacing w:line="420" w:lineRule="auto" w:before="5"/>
        <w:ind w:left="578" w:right="186" w:hanging="426"/>
        <w:jc w:val="left"/>
      </w:pPr>
      <w:r>
        <w:rPr/>
        <w:t>本期资本市场政策转好，常年信息披露及</w:t>
      </w:r>
      <w:r>
        <w:rPr>
          <w:rFonts w:ascii="宋体" w:hAnsi="宋体" w:cs="宋体" w:eastAsia="宋体" w:hint="default"/>
        </w:rPr>
        <w:t>IPO</w:t>
      </w:r>
      <w:r>
        <w:rPr/>
        <w:t>、再融资等新项目业务均保持增长态势所致。</w:t>
      </w:r>
      <w:r>
        <w:rPr>
          <w:w w:val="100"/>
        </w:rPr>
        <w:t> </w:t>
      </w:r>
      <w:r>
        <w:rPr>
          <w:spacing w:val="-2"/>
        </w:rPr>
        <w:t>上海鸿立</w:t>
      </w:r>
      <w:r>
        <w:rPr>
          <w:rFonts w:ascii="宋体" w:hAnsi="宋体" w:cs="宋体" w:eastAsia="宋体" w:hint="default"/>
          <w:spacing w:val="-2"/>
        </w:rPr>
        <w:t>2017</w:t>
      </w:r>
      <w:r>
        <w:rPr>
          <w:spacing w:val="-2"/>
        </w:rPr>
        <w:t>年实现归属于母公司所有者的净利润为</w:t>
      </w:r>
      <w:r>
        <w:rPr>
          <w:rFonts w:ascii="宋体" w:hAnsi="宋体" w:cs="宋体" w:eastAsia="宋体" w:hint="default"/>
          <w:spacing w:val="-2"/>
        </w:rPr>
        <w:t>1,428.93</w:t>
      </w:r>
      <w:r>
        <w:rPr>
          <w:spacing w:val="-2"/>
        </w:rPr>
        <w:t>万元，同比减少</w:t>
      </w:r>
      <w:r>
        <w:rPr>
          <w:rFonts w:ascii="宋体" w:hAnsi="宋体" w:cs="宋体" w:eastAsia="宋体" w:hint="default"/>
          <w:spacing w:val="-2"/>
        </w:rPr>
        <w:t>77.98%</w:t>
      </w:r>
      <w:r>
        <w:rPr>
          <w:spacing w:val="-2"/>
        </w:rPr>
        <w:t>，主要是上年同</w:t>
      </w:r>
    </w:p>
    <w:p>
      <w:pPr>
        <w:pStyle w:val="BodyText"/>
        <w:spacing w:line="240" w:lineRule="auto" w:before="7"/>
        <w:ind w:right="186"/>
        <w:jc w:val="left"/>
      </w:pPr>
      <w:r>
        <w:rPr/>
        <w:t>期出售力星股份取得投资收益较多所致。</w:t>
      </w:r>
    </w:p>
    <w:p>
      <w:pPr>
        <w:spacing w:line="240" w:lineRule="auto" w:before="9"/>
        <w:rPr>
          <w:rFonts w:ascii="宋体" w:hAnsi="宋体" w:cs="宋体" w:eastAsia="宋体" w:hint="default"/>
          <w:sz w:val="15"/>
          <w:szCs w:val="15"/>
        </w:rPr>
      </w:pPr>
    </w:p>
    <w:p>
      <w:pPr>
        <w:pStyle w:val="BodyText"/>
        <w:spacing w:line="386" w:lineRule="auto"/>
        <w:ind w:right="186" w:firstLine="425"/>
        <w:jc w:val="left"/>
      </w:pPr>
      <w:r>
        <w:rPr>
          <w:spacing w:val="-2"/>
        </w:rPr>
        <w:t>华商数码</w:t>
      </w:r>
      <w:r>
        <w:rPr>
          <w:rFonts w:ascii="宋体" w:hAnsi="宋体" w:cs="宋体" w:eastAsia="宋体" w:hint="default"/>
          <w:spacing w:val="-2"/>
        </w:rPr>
        <w:t>2017</w:t>
      </w:r>
      <w:r>
        <w:rPr>
          <w:spacing w:val="-2"/>
        </w:rPr>
        <w:t>年实现合并归属于母公司所有者的净利润为</w:t>
      </w:r>
      <w:r>
        <w:rPr>
          <w:rFonts w:ascii="宋体" w:hAnsi="宋体" w:cs="宋体" w:eastAsia="宋体" w:hint="default"/>
          <w:spacing w:val="-2"/>
        </w:rPr>
        <w:t>-619.01</w:t>
      </w:r>
      <w:r>
        <w:rPr>
          <w:spacing w:val="-2"/>
        </w:rPr>
        <w:t>万元，同比减少</w:t>
      </w:r>
      <w:r>
        <w:rPr>
          <w:rFonts w:ascii="宋体" w:hAnsi="宋体" w:cs="宋体" w:eastAsia="宋体" w:hint="default"/>
          <w:spacing w:val="-2"/>
        </w:rPr>
        <w:t>594.68%</w:t>
      </w:r>
      <w:r>
        <w:rPr>
          <w:spacing w:val="-2"/>
        </w:rPr>
        <w:t>，主要是上</w:t>
      </w:r>
      <w:r>
        <w:rPr>
          <w:w w:val="100"/>
        </w:rPr>
        <w:t> </w:t>
      </w:r>
      <w:r>
        <w:rPr/>
        <w:t>年同期处置华商豪盛股权取得投资收益所致。</w:t>
      </w:r>
    </w:p>
    <w:p>
      <w:pPr>
        <w:pStyle w:val="BodyText"/>
        <w:spacing w:line="384" w:lineRule="auto" w:before="77"/>
        <w:ind w:right="186" w:firstLine="425"/>
        <w:jc w:val="left"/>
      </w:pPr>
      <w:r>
        <w:rPr>
          <w:spacing w:val="-2"/>
        </w:rPr>
        <w:t>国视上海</w:t>
      </w:r>
      <w:r>
        <w:rPr>
          <w:rFonts w:ascii="宋体" w:hAnsi="宋体" w:cs="宋体" w:eastAsia="宋体" w:hint="default"/>
          <w:spacing w:val="-2"/>
        </w:rPr>
        <w:t>2017</w:t>
      </w:r>
      <w:r>
        <w:rPr>
          <w:spacing w:val="-2"/>
        </w:rPr>
        <w:t>年实现合并归属于母公司所有者的净利润为</w:t>
      </w:r>
      <w:r>
        <w:rPr>
          <w:rFonts w:ascii="宋体" w:hAnsi="宋体" w:cs="宋体" w:eastAsia="宋体" w:hint="default"/>
          <w:spacing w:val="-2"/>
        </w:rPr>
        <w:t>520.12</w:t>
      </w:r>
      <w:r>
        <w:rPr>
          <w:spacing w:val="-2"/>
        </w:rPr>
        <w:t>万元，同比减少</w:t>
      </w:r>
      <w:r>
        <w:rPr>
          <w:rFonts w:ascii="宋体" w:hAnsi="宋体" w:cs="宋体" w:eastAsia="宋体" w:hint="default"/>
          <w:spacing w:val="-2"/>
        </w:rPr>
        <w:t>87.25%</w:t>
      </w:r>
      <w:r>
        <w:rPr>
          <w:spacing w:val="-2"/>
        </w:rPr>
        <w:t>，主要本期国</w:t>
      </w:r>
      <w:r>
        <w:rPr>
          <w:w w:val="100"/>
        </w:rPr>
        <w:t> </w:t>
      </w:r>
      <w:r>
        <w:rPr/>
        <w:t>视上海业务成本同比增加，且受运营商业务下滑影响导致营业收入减少所致。</w:t>
      </w:r>
    </w:p>
    <w:p>
      <w:pPr>
        <w:pStyle w:val="BodyText"/>
        <w:spacing w:line="400" w:lineRule="auto" w:before="79"/>
        <w:ind w:right="167" w:firstLine="425"/>
        <w:jc w:val="right"/>
      </w:pPr>
      <w:r>
        <w:rPr>
          <w:spacing w:val="-2"/>
        </w:rPr>
        <w:t>掌视亿通</w:t>
      </w:r>
      <w:r>
        <w:rPr>
          <w:rFonts w:ascii="宋体" w:hAnsi="宋体" w:cs="宋体" w:eastAsia="宋体" w:hint="default"/>
          <w:spacing w:val="-2"/>
        </w:rPr>
        <w:t>2017</w:t>
      </w:r>
      <w:r>
        <w:rPr>
          <w:spacing w:val="-2"/>
        </w:rPr>
        <w:t>年实现合并归属于母公司所有者的净利润为</w:t>
      </w:r>
      <w:r>
        <w:rPr>
          <w:rFonts w:ascii="宋体" w:hAnsi="宋体" w:cs="宋体" w:eastAsia="宋体" w:hint="default"/>
          <w:spacing w:val="-2"/>
        </w:rPr>
        <w:t>8,370.41</w:t>
      </w:r>
      <w:r>
        <w:rPr>
          <w:spacing w:val="-2"/>
        </w:rPr>
        <w:t>万元，同比减少</w:t>
      </w:r>
      <w:r>
        <w:rPr>
          <w:rFonts w:ascii="宋体" w:hAnsi="宋体" w:cs="宋体" w:eastAsia="宋体" w:hint="default"/>
          <w:spacing w:val="-2"/>
        </w:rPr>
        <w:t>43.62%</w:t>
      </w:r>
      <w:r>
        <w:rPr>
          <w:spacing w:val="-2"/>
        </w:rPr>
        <w:t>，主要是本</w:t>
      </w:r>
      <w:r>
        <w:rPr>
          <w:w w:val="100"/>
        </w:rPr>
        <w:t> </w:t>
      </w:r>
      <w:r>
        <w:rPr>
          <w:spacing w:val="-2"/>
        </w:rPr>
        <w:t>期掌视亿通新增流量经营业务，增加相应的成本所致，且受运营商业务下滑影响导致营业收入减少所致。</w:t>
      </w:r>
      <w:r>
        <w:rPr>
          <w:spacing w:val="-46"/>
        </w:rPr>
        <w:t> </w:t>
      </w:r>
      <w:r>
        <w:rPr>
          <w:spacing w:val="-46"/>
        </w:rPr>
      </w:r>
      <w:r>
        <w:rPr>
          <w:spacing w:val="-2"/>
        </w:rPr>
        <w:t>精视文化</w:t>
      </w:r>
      <w:r>
        <w:rPr>
          <w:rFonts w:ascii="宋体" w:hAnsi="宋体" w:cs="宋体" w:eastAsia="宋体" w:hint="default"/>
          <w:spacing w:val="-2"/>
        </w:rPr>
        <w:t>2017</w:t>
      </w:r>
      <w:r>
        <w:rPr>
          <w:spacing w:val="-2"/>
        </w:rPr>
        <w:t>年实现合并归属于母公司所有者的净利润为</w:t>
      </w:r>
      <w:r>
        <w:rPr>
          <w:rFonts w:ascii="宋体" w:hAnsi="宋体" w:cs="宋体" w:eastAsia="宋体" w:hint="default"/>
          <w:spacing w:val="-2"/>
        </w:rPr>
        <w:t>846.19</w:t>
      </w:r>
      <w:r>
        <w:rPr>
          <w:spacing w:val="-2"/>
        </w:rPr>
        <w:t>万元，同比减少</w:t>
      </w:r>
      <w:r>
        <w:rPr>
          <w:rFonts w:ascii="宋体" w:hAnsi="宋体" w:cs="宋体" w:eastAsia="宋体" w:hint="default"/>
          <w:spacing w:val="-2"/>
        </w:rPr>
        <w:t>91.58%</w:t>
      </w:r>
      <w:r>
        <w:rPr>
          <w:spacing w:val="-2"/>
        </w:rPr>
        <w:t>，主要是本期</w:t>
      </w:r>
    </w:p>
    <w:p>
      <w:pPr>
        <w:pStyle w:val="BodyText"/>
        <w:spacing w:line="420" w:lineRule="auto" w:before="26"/>
        <w:ind w:left="578" w:right="186" w:hanging="426"/>
        <w:jc w:val="left"/>
      </w:pPr>
      <w:r>
        <w:rPr/>
        <w:t>精视文化受国内楼宇广告市场竞争激烈等影响，调整了经营管理模式，采取战略性收缩所致。</w:t>
      </w:r>
      <w:r>
        <w:rPr>
          <w:w w:val="100"/>
        </w:rPr>
        <w:t> </w:t>
      </w:r>
      <w:r>
        <w:rPr>
          <w:spacing w:val="-2"/>
        </w:rPr>
        <w:t>邦富软件</w:t>
      </w:r>
      <w:r>
        <w:rPr>
          <w:rFonts w:ascii="宋体" w:hAnsi="宋体" w:cs="宋体" w:eastAsia="宋体" w:hint="default"/>
          <w:spacing w:val="-2"/>
        </w:rPr>
        <w:t>2017</w:t>
      </w:r>
      <w:r>
        <w:rPr>
          <w:spacing w:val="-2"/>
        </w:rPr>
        <w:t>年实现归属于母公司所有者的净利润为</w:t>
      </w:r>
      <w:r>
        <w:rPr>
          <w:rFonts w:ascii="宋体" w:hAnsi="宋体" w:cs="宋体" w:eastAsia="宋体" w:hint="default"/>
          <w:spacing w:val="-2"/>
        </w:rPr>
        <w:t>630.76</w:t>
      </w:r>
      <w:r>
        <w:rPr>
          <w:spacing w:val="-2"/>
        </w:rPr>
        <w:t>万元，同比减少</w:t>
      </w:r>
      <w:r>
        <w:rPr>
          <w:rFonts w:ascii="宋体" w:hAnsi="宋体" w:cs="宋体" w:eastAsia="宋体" w:hint="default"/>
          <w:spacing w:val="-2"/>
        </w:rPr>
        <w:t>93.32%</w:t>
      </w:r>
      <w:r>
        <w:rPr>
          <w:spacing w:val="-2"/>
        </w:rPr>
        <w:t>，主要是本期邦富</w:t>
      </w:r>
    </w:p>
    <w:p>
      <w:pPr>
        <w:pStyle w:val="BodyText"/>
        <w:spacing w:line="420" w:lineRule="auto" w:before="7"/>
        <w:ind w:left="578" w:right="186" w:hanging="426"/>
        <w:jc w:val="left"/>
      </w:pPr>
      <w:r>
        <w:rPr/>
        <w:t>软件舆情业务竞争激烈、市场也趋于饱和、业务单一以及经营管理未能跟上市场变化所致。</w:t>
      </w:r>
      <w:r>
        <w:rPr>
          <w:w w:val="100"/>
        </w:rPr>
        <w:t> </w:t>
      </w:r>
      <w:r>
        <w:rPr>
          <w:spacing w:val="-2"/>
        </w:rPr>
        <w:t>漫友文化</w:t>
      </w:r>
      <w:r>
        <w:rPr>
          <w:rFonts w:ascii="宋体" w:hAnsi="宋体" w:cs="宋体" w:eastAsia="宋体" w:hint="default"/>
          <w:spacing w:val="-2"/>
        </w:rPr>
        <w:t>2017</w:t>
      </w:r>
      <w:r>
        <w:rPr>
          <w:spacing w:val="-2"/>
        </w:rPr>
        <w:t>年实现合并归属于母公司所有者的净利润为</w:t>
      </w:r>
      <w:r>
        <w:rPr>
          <w:rFonts w:ascii="宋体" w:hAnsi="宋体" w:cs="宋体" w:eastAsia="宋体" w:hint="default"/>
          <w:spacing w:val="-2"/>
        </w:rPr>
        <w:t>-1,050.73</w:t>
      </w:r>
      <w:r>
        <w:rPr>
          <w:spacing w:val="-2"/>
        </w:rPr>
        <w:t>万元，同比减少</w:t>
      </w:r>
      <w:r>
        <w:rPr>
          <w:rFonts w:ascii="宋体" w:hAnsi="宋体" w:cs="宋体" w:eastAsia="宋体" w:hint="default"/>
          <w:spacing w:val="-2"/>
        </w:rPr>
        <w:t>18643.46%</w:t>
      </w:r>
      <w:r>
        <w:rPr>
          <w:spacing w:val="-2"/>
        </w:rPr>
        <w:t>，主要</w:t>
      </w:r>
    </w:p>
    <w:p>
      <w:pPr>
        <w:pStyle w:val="BodyText"/>
        <w:spacing w:line="420" w:lineRule="auto" w:before="7"/>
        <w:ind w:left="578" w:right="186" w:hanging="426"/>
        <w:jc w:val="left"/>
      </w:pPr>
      <w:r>
        <w:rPr/>
        <w:t>是本期漫友文化受平面出版行业大环境恶化、监管政策趋严以及纸张价格飞涨等影响所致。</w:t>
      </w:r>
      <w:r>
        <w:rPr>
          <w:w w:val="100"/>
        </w:rPr>
        <w:t> </w:t>
      </w:r>
      <w:r>
        <w:rPr>
          <w:spacing w:val="-2"/>
        </w:rPr>
        <w:t>国广东方</w:t>
      </w:r>
      <w:r>
        <w:rPr>
          <w:rFonts w:ascii="宋体" w:hAnsi="宋体" w:cs="宋体" w:eastAsia="宋体" w:hint="default"/>
          <w:spacing w:val="-2"/>
        </w:rPr>
        <w:t>2017</w:t>
      </w:r>
      <w:r>
        <w:rPr>
          <w:spacing w:val="-2"/>
        </w:rPr>
        <w:t>年实现合并归属于母公司所有者的净利润为</w:t>
      </w:r>
      <w:r>
        <w:rPr>
          <w:rFonts w:ascii="宋体" w:hAnsi="宋体" w:cs="宋体" w:eastAsia="宋体" w:hint="default"/>
          <w:spacing w:val="-2"/>
        </w:rPr>
        <w:t>1,221.18</w:t>
      </w:r>
      <w:r>
        <w:rPr>
          <w:spacing w:val="-2"/>
        </w:rPr>
        <w:t>元，同比增加</w:t>
      </w:r>
      <w:r>
        <w:rPr>
          <w:rFonts w:ascii="宋体" w:hAnsi="宋体" w:cs="宋体" w:eastAsia="宋体" w:hint="default"/>
          <w:spacing w:val="-2"/>
        </w:rPr>
        <w:t>113.28%</w:t>
      </w:r>
      <w:r>
        <w:rPr>
          <w:spacing w:val="-2"/>
        </w:rPr>
        <w:t>，主要是本</w:t>
      </w:r>
    </w:p>
    <w:p>
      <w:pPr>
        <w:pStyle w:val="BodyText"/>
        <w:spacing w:line="240" w:lineRule="auto" w:before="9"/>
        <w:ind w:right="186"/>
        <w:jc w:val="left"/>
      </w:pPr>
      <w:r>
        <w:rPr/>
        <w:t>期国广东方用户规模稳步增长，基础内容稳定，特色内容初见成效所致。</w:t>
      </w:r>
    </w:p>
    <w:p>
      <w:pPr>
        <w:spacing w:line="240" w:lineRule="auto" w:before="0"/>
        <w:rPr>
          <w:rFonts w:ascii="宋体" w:hAnsi="宋体" w:cs="宋体" w:eastAsia="宋体" w:hint="default"/>
          <w:sz w:val="20"/>
          <w:szCs w:val="20"/>
        </w:rPr>
      </w:pPr>
    </w:p>
    <w:p>
      <w:pPr>
        <w:pStyle w:val="Heading2"/>
        <w:spacing w:line="240" w:lineRule="auto" w:before="168"/>
        <w:ind w:right="186"/>
        <w:jc w:val="left"/>
        <w:rPr>
          <w:b w:val="0"/>
          <w:bCs w:val="0"/>
        </w:rPr>
      </w:pPr>
      <w:r>
        <w:rPr/>
        <w:t>八、公司控制的结构化主体情况</w:t>
      </w:r>
      <w:r>
        <w:rPr>
          <w:b w:val="0"/>
          <w:bCs w:val="0"/>
        </w:rPr>
      </w:r>
    </w:p>
    <w:p>
      <w:pPr>
        <w:spacing w:line="240" w:lineRule="auto" w:before="2"/>
        <w:rPr>
          <w:rFonts w:ascii="宋体" w:hAnsi="宋体" w:cs="宋体" w:eastAsia="宋体" w:hint="default"/>
          <w:b/>
          <w:bCs/>
          <w:sz w:val="35"/>
          <w:szCs w:val="35"/>
        </w:rPr>
      </w:pPr>
    </w:p>
    <w:p>
      <w:pPr>
        <w:pStyle w:val="BodyText"/>
        <w:spacing w:line="240" w:lineRule="auto"/>
        <w:ind w:right="186"/>
        <w:jc w:val="left"/>
      </w:pPr>
      <w:r>
        <w:rPr/>
        <w:t>□ 适用 √</w:t>
      </w:r>
      <w:r>
        <w:rPr>
          <w:spacing w:val="1"/>
        </w:rPr>
        <w:t> </w:t>
      </w:r>
      <w:r>
        <w:rPr/>
        <w:t>不适用</w:t>
      </w:r>
    </w:p>
    <w:p>
      <w:pPr>
        <w:spacing w:after="0" w:line="240" w:lineRule="auto"/>
        <w:jc w:val="left"/>
        <w:sectPr>
          <w:headerReference w:type="default" r:id="rId19"/>
          <w:footerReference w:type="default" r:id="rId20"/>
          <w:pgSz w:w="11910" w:h="16840"/>
          <w:pgMar w:header="889" w:footer="982" w:top="1120" w:bottom="1180" w:left="980" w:right="940"/>
          <w:pgNumType w:start="37"/>
        </w:sectPr>
      </w:pPr>
    </w:p>
    <w:p>
      <w:pPr>
        <w:spacing w:line="240" w:lineRule="auto" w:before="8"/>
        <w:rPr>
          <w:rFonts w:ascii="宋体" w:hAnsi="宋体" w:cs="宋体" w:eastAsia="宋体" w:hint="default"/>
          <w:sz w:val="27"/>
          <w:szCs w:val="27"/>
        </w:rPr>
      </w:pPr>
    </w:p>
    <w:p>
      <w:pPr>
        <w:pStyle w:val="Heading2"/>
        <w:spacing w:line="240" w:lineRule="auto"/>
        <w:ind w:right="6128"/>
        <w:jc w:val="left"/>
        <w:rPr>
          <w:b w:val="0"/>
          <w:bCs w:val="0"/>
        </w:rPr>
      </w:pPr>
      <w:r>
        <w:rPr/>
        <w:t>九、公司未来发展的展望</w:t>
      </w:r>
      <w:r>
        <w:rPr>
          <w:b w:val="0"/>
          <w:bCs w:val="0"/>
        </w:rPr>
      </w:r>
    </w:p>
    <w:p>
      <w:pPr>
        <w:spacing w:line="240" w:lineRule="auto" w:before="2"/>
        <w:rPr>
          <w:rFonts w:ascii="宋体" w:hAnsi="宋体" w:cs="宋体" w:eastAsia="宋体" w:hint="default"/>
          <w:b/>
          <w:bCs/>
          <w:sz w:val="35"/>
          <w:szCs w:val="35"/>
        </w:rPr>
      </w:pPr>
    </w:p>
    <w:p>
      <w:pPr>
        <w:pStyle w:val="BodyText"/>
        <w:spacing w:line="386" w:lineRule="auto"/>
        <w:ind w:left="575" w:right="0" w:firstLine="2"/>
        <w:jc w:val="left"/>
      </w:pPr>
      <w:r>
        <w:rPr>
          <w:rFonts w:ascii="宋体" w:hAnsi="宋体" w:cs="宋体" w:eastAsia="宋体" w:hint="default"/>
          <w:b/>
          <w:bCs/>
        </w:rPr>
        <w:t>（一）公司发展战略</w:t>
      </w:r>
      <w:r>
        <w:rPr>
          <w:rFonts w:ascii="宋体" w:hAnsi="宋体" w:cs="宋体" w:eastAsia="宋体" w:hint="default"/>
          <w:b/>
          <w:bCs/>
          <w:w w:val="100"/>
        </w:rPr>
        <w:t> </w:t>
      </w:r>
      <w:r>
        <w:rPr>
          <w:spacing w:val="-2"/>
        </w:rPr>
        <w:t>经过多年努力，华闻传媒已经实现了涵盖报纸、移动视频、网络媒体、广播、舆情营销、楼宇媒体等</w:t>
      </w:r>
    </w:p>
    <w:p>
      <w:pPr>
        <w:pStyle w:val="BodyText"/>
        <w:spacing w:line="384" w:lineRule="auto" w:before="36"/>
        <w:ind w:right="0"/>
        <w:jc w:val="left"/>
      </w:pPr>
      <w:r>
        <w:rPr>
          <w:spacing w:val="-2"/>
        </w:rPr>
        <w:t>多种媒体渠道的全覆盖，基本奠定了“全媒体、大文化”的战略布局，初步形成了一个覆盖用户主要生活</w:t>
      </w:r>
      <w:r>
        <w:rPr>
          <w:spacing w:val="-43"/>
        </w:rPr>
        <w:t> </w:t>
      </w:r>
      <w:r>
        <w:rPr>
          <w:spacing w:val="-43"/>
        </w:rPr>
      </w:r>
      <w:r>
        <w:rPr/>
        <w:t>和工作场景的立体多样、融合发展的现代传播体系。</w:t>
      </w:r>
    </w:p>
    <w:p>
      <w:pPr>
        <w:pStyle w:val="BodyText"/>
        <w:spacing w:line="384" w:lineRule="auto" w:before="40"/>
        <w:ind w:right="0" w:firstLine="422"/>
        <w:jc w:val="left"/>
      </w:pPr>
      <w:r>
        <w:rPr/>
        <w:t>目前公司内部业务主要包括财经媒体业务、区域资讯业务、网络视频业务、漫画动漫业务、广播广告</w:t>
      </w:r>
      <w:r>
        <w:rPr>
          <w:w w:val="100"/>
        </w:rPr>
        <w:t> </w:t>
      </w:r>
      <w:r>
        <w:rPr/>
        <w:t>业务、楼宇广告业务、游戏竞技业务、文旅产业基金等，在媒体资源、传媒渠道领域的覆盖已较为全面。</w:t>
      </w:r>
      <w:r>
        <w:rPr>
          <w:w w:val="100"/>
        </w:rPr>
        <w:t> </w:t>
      </w:r>
      <w:r>
        <w:rPr>
          <w:spacing w:val="-2"/>
        </w:rPr>
        <w:t>以信息披露、咨询服务为主要方向的财经媒体业务，以融合会展、快递、网络建设最有影响力的区域“媒</w:t>
      </w:r>
      <w:r>
        <w:rPr>
          <w:spacing w:val="-42"/>
        </w:rPr>
        <w:t> </w:t>
      </w:r>
      <w:r>
        <w:rPr>
          <w:spacing w:val="-42"/>
        </w:rPr>
      </w:r>
      <w:r>
        <w:rPr/>
        <w:t>体</w:t>
      </w:r>
      <w:r>
        <w:rPr>
          <w:rFonts w:ascii="宋体" w:hAnsi="宋体" w:cs="宋体" w:eastAsia="宋体" w:hint="default"/>
        </w:rPr>
        <w:t>+</w:t>
      </w:r>
      <w:r>
        <w:rPr/>
        <w:t>”业务，为用户提供了优质的财经及区域媒体产品与服务。以广播广告和楼宇媒体为代表的广告营销</w:t>
      </w:r>
      <w:r>
        <w:rPr>
          <w:w w:val="100"/>
        </w:rPr>
        <w:t> </w:t>
      </w:r>
      <w:r>
        <w:rPr>
          <w:spacing w:val="-2"/>
        </w:rPr>
        <w:t>业务，深入消费群体，内容覆盖广，现今已经产生了较强的品牌影响力与较高的广告溢价。以手机视频和</w:t>
      </w:r>
      <w:r>
        <w:rPr>
          <w:spacing w:val="-47"/>
        </w:rPr>
        <w:t> </w:t>
      </w:r>
      <w:r>
        <w:rPr>
          <w:spacing w:val="-47"/>
        </w:rPr>
      </w:r>
      <w:r>
        <w:rPr/>
        <w:t>互联网电视组成的网络视频服务业务，依托其独有的牌照优势，从广播频道、手机视频</w:t>
      </w:r>
      <w:r>
        <w:rPr>
          <w:rFonts w:ascii="宋体" w:hAnsi="宋体" w:cs="宋体" w:eastAsia="宋体" w:hint="default"/>
        </w:rPr>
        <w:t>APP</w:t>
      </w:r>
      <w:r>
        <w:rPr/>
        <w:t>、大数据深度</w:t>
      </w:r>
      <w:r>
        <w:rPr>
          <w:w w:val="100"/>
        </w:rPr>
        <w:t> </w:t>
      </w:r>
      <w:r>
        <w:rPr>
          <w:spacing w:val="-5"/>
        </w:rPr>
        <w:t>挖掘、智能渠道管理等各层面处深挖市场，并为场景内有刚性或准刚性需求的用户提供免流量的视频服务， </w:t>
      </w:r>
      <w:r>
        <w:rPr>
          <w:spacing w:val="-5"/>
        </w:rPr>
      </w:r>
      <w:r>
        <w:rPr>
          <w:spacing w:val="-2"/>
        </w:rPr>
        <w:t>“护城河”进一步加强。以漫画动漫为典型代表的文化娱乐产品，为公司在文化媒体产业链延伸业务上积</w:t>
      </w:r>
      <w:r>
        <w:rPr>
          <w:spacing w:val="-44"/>
        </w:rPr>
        <w:t> </w:t>
      </w:r>
      <w:r>
        <w:rPr>
          <w:spacing w:val="-44"/>
        </w:rPr>
      </w:r>
      <w:r>
        <w:rPr>
          <w:spacing w:val="-2"/>
        </w:rPr>
        <w:t>累培育了优质的市场资源和强大的品牌影响力。目前公司在渠道布局上，已经为公司后续转型奠定了坚实</w:t>
      </w:r>
      <w:r>
        <w:rPr>
          <w:spacing w:val="-44"/>
        </w:rPr>
        <w:t> </w:t>
      </w:r>
      <w:r>
        <w:rPr>
          <w:spacing w:val="-44"/>
        </w:rPr>
      </w:r>
      <w:r>
        <w:rPr/>
        <w:t>的发展基础。</w:t>
      </w:r>
    </w:p>
    <w:p>
      <w:pPr>
        <w:pStyle w:val="BodyText"/>
        <w:spacing w:line="384" w:lineRule="auto" w:before="38"/>
        <w:ind w:left="575" w:right="0"/>
        <w:jc w:val="left"/>
      </w:pPr>
      <w:r>
        <w:rPr>
          <w:rFonts w:ascii="宋体" w:hAnsi="宋体" w:cs="宋体" w:eastAsia="宋体" w:hint="default"/>
          <w:b/>
          <w:bCs/>
        </w:rPr>
        <w:t>1</w:t>
      </w:r>
      <w:r>
        <w:rPr>
          <w:rFonts w:ascii="宋体" w:hAnsi="宋体" w:cs="宋体" w:eastAsia="宋体" w:hint="default"/>
          <w:b/>
          <w:bCs/>
        </w:rPr>
        <w:t>、指导思想</w:t>
      </w:r>
      <w:r>
        <w:rPr>
          <w:rFonts w:ascii="宋体" w:hAnsi="宋体" w:cs="宋体" w:eastAsia="宋体" w:hint="default"/>
          <w:b/>
          <w:bCs/>
          <w:w w:val="100"/>
        </w:rPr>
        <w:t> </w:t>
      </w:r>
      <w:r>
        <w:rPr>
          <w:spacing w:val="-2"/>
        </w:rPr>
        <w:t>准确把握形势、政策与环境，全面贯彻党的十九大精神，深刻领会国家“十三五”规划纲要，从公司</w:t>
      </w:r>
    </w:p>
    <w:p>
      <w:pPr>
        <w:pStyle w:val="BodyText"/>
        <w:spacing w:line="384" w:lineRule="auto" w:before="41"/>
        <w:ind w:right="0"/>
        <w:jc w:val="left"/>
      </w:pPr>
      <w:r>
        <w:rPr>
          <w:spacing w:val="-2"/>
        </w:rPr>
        <w:t>实际出发，按照“拥抱科技、借力金融、依托媒介、创新文旅”总体思路，致力落实“传播信息，弘扬文</w:t>
      </w:r>
      <w:r>
        <w:rPr>
          <w:spacing w:val="-44"/>
        </w:rPr>
        <w:t> </w:t>
      </w:r>
      <w:r>
        <w:rPr>
          <w:spacing w:val="-44"/>
        </w:rPr>
      </w:r>
      <w:r>
        <w:rPr>
          <w:spacing w:val="-2"/>
        </w:rPr>
        <w:t>化”的经营理念，依托股东的国家级媒体背景，网络基础设施、信息服务、高科技产业等综合实力，依靠</w:t>
      </w:r>
      <w:r>
        <w:rPr>
          <w:spacing w:val="-42"/>
        </w:rPr>
        <w:t> </w:t>
      </w:r>
      <w:r>
        <w:rPr>
          <w:spacing w:val="-42"/>
        </w:rPr>
      </w:r>
      <w:r>
        <w:rPr>
          <w:spacing w:val="-2"/>
        </w:rPr>
        <w:t>公司多年累积的品牌、平台、项目、实力、机制等比较优势，积极运用网络化、移动化、智能化、区块链</w:t>
      </w:r>
      <w:r>
        <w:rPr>
          <w:spacing w:val="-48"/>
        </w:rPr>
        <w:t> </w:t>
      </w:r>
      <w:r>
        <w:rPr>
          <w:spacing w:val="-48"/>
        </w:rPr>
      </w:r>
      <w:r>
        <w:rPr>
          <w:spacing w:val="-2"/>
        </w:rPr>
        <w:t>等新技术手段，充分发挥资本市场配置资源等功能，继续开拓、加强、打通、融合媒体渠道、技术应用与</w:t>
      </w:r>
      <w:r>
        <w:rPr>
          <w:spacing w:val="-41"/>
        </w:rPr>
        <w:t> </w:t>
      </w:r>
      <w:r>
        <w:rPr>
          <w:spacing w:val="-41"/>
        </w:rPr>
      </w:r>
      <w:r>
        <w:rPr>
          <w:spacing w:val="-2"/>
        </w:rPr>
        <w:t>用户，深度整合发展财经内容与服务，积极发展文化金融，大力进军文娱、文体、文旅内容与服务，全面</w:t>
      </w:r>
      <w:r>
        <w:rPr>
          <w:spacing w:val="-42"/>
        </w:rPr>
        <w:t> </w:t>
      </w:r>
      <w:r>
        <w:rPr>
          <w:spacing w:val="-42"/>
        </w:rPr>
      </w:r>
      <w:r>
        <w:rPr>
          <w:spacing w:val="-5"/>
        </w:rPr>
        <w:t>发力创新文旅，整合资源，突出主业，激活存量，拓展增量，持续创新，规范运作，增创效益，提升价值，</w:t>
      </w:r>
      <w:r>
        <w:rPr>
          <w:spacing w:val="-7"/>
        </w:rPr>
        <w:t> </w:t>
      </w:r>
      <w:r>
        <w:rPr>
          <w:spacing w:val="-7"/>
        </w:rPr>
      </w:r>
      <w:r>
        <w:rPr>
          <w:spacing w:val="-2"/>
        </w:rPr>
        <w:t>全力打造以财经服务与文娱体旅“两个服务供应商”为支撑的独具特色的“新兴生活方式文化生态圈”和</w:t>
      </w:r>
      <w:r>
        <w:rPr>
          <w:spacing w:val="-43"/>
        </w:rPr>
        <w:t> </w:t>
      </w:r>
      <w:r>
        <w:rPr>
          <w:spacing w:val="-43"/>
        </w:rPr>
      </w:r>
      <w:r>
        <w:rPr/>
        <w:t>“新型智慧传媒文化集团”。</w:t>
      </w:r>
    </w:p>
    <w:p>
      <w:pPr>
        <w:pStyle w:val="BodyText"/>
        <w:spacing w:line="386" w:lineRule="auto" w:before="39"/>
        <w:ind w:left="575" w:right="0"/>
        <w:jc w:val="left"/>
      </w:pPr>
      <w:r>
        <w:rPr>
          <w:rFonts w:ascii="宋体" w:hAnsi="宋体" w:cs="宋体" w:eastAsia="宋体" w:hint="default"/>
          <w:b/>
          <w:bCs/>
        </w:rPr>
        <w:t>2</w:t>
      </w:r>
      <w:r>
        <w:rPr>
          <w:rFonts w:ascii="宋体" w:hAnsi="宋体" w:cs="宋体" w:eastAsia="宋体" w:hint="default"/>
          <w:b/>
          <w:bCs/>
        </w:rPr>
        <w:t>、基本原则</w:t>
      </w:r>
      <w:r>
        <w:rPr>
          <w:rFonts w:ascii="宋体" w:hAnsi="宋体" w:cs="宋体" w:eastAsia="宋体" w:hint="default"/>
          <w:b/>
          <w:bCs/>
          <w:w w:val="100"/>
        </w:rPr>
        <w:t> </w:t>
      </w:r>
      <w:r>
        <w:rPr>
          <w:spacing w:val="-2"/>
        </w:rPr>
        <w:t>公司发展战略规划既要考量企业在战略跑道选取、顶层设计上应具备的前瞻性预见性，又要考虑具体</w:t>
      </w:r>
    </w:p>
    <w:p>
      <w:pPr>
        <w:pStyle w:val="BodyText"/>
        <w:spacing w:line="384" w:lineRule="auto" w:before="36"/>
        <w:ind w:right="0"/>
        <w:jc w:val="left"/>
      </w:pPr>
      <w:r>
        <w:rPr>
          <w:spacing w:val="-2"/>
        </w:rPr>
        <w:t>业务板块在深度与广度上的落地执行能力。因此，按照公司战略指导思想与公司现状及发展方向，确定发</w:t>
      </w:r>
      <w:r>
        <w:rPr>
          <w:spacing w:val="-44"/>
        </w:rPr>
        <w:t> </w:t>
      </w:r>
      <w:r>
        <w:rPr>
          <w:spacing w:val="-44"/>
        </w:rPr>
      </w:r>
      <w:r>
        <w:rPr/>
        <w:t>展战略的基本原则。</w:t>
      </w:r>
    </w:p>
    <w:p>
      <w:pPr>
        <w:pStyle w:val="BodyText"/>
        <w:spacing w:line="384" w:lineRule="auto" w:before="40"/>
        <w:ind w:right="0" w:firstLine="422"/>
        <w:jc w:val="left"/>
      </w:pPr>
      <w:r>
        <w:rPr>
          <w:spacing w:val="-2"/>
        </w:rPr>
        <w:t>第一，主次结合，突出主业。明确主打业务、主攻方向和突破口。同时兼顾其它相关业务，通过进一</w:t>
      </w:r>
      <w:r>
        <w:rPr>
          <w:w w:val="100"/>
        </w:rPr>
        <w:t> </w:t>
      </w:r>
      <w:r>
        <w:rPr/>
        <w:t>步优化产业结构，进行纵向一体化、横向一体化的梳理，保障业务有序、协同发展。</w:t>
      </w:r>
    </w:p>
    <w:p>
      <w:pPr>
        <w:spacing w:after="0" w:line="384"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0" w:firstLine="422"/>
        <w:jc w:val="left"/>
      </w:pPr>
      <w:r>
        <w:rPr>
          <w:spacing w:val="-2"/>
        </w:rPr>
        <w:t>第二，大小结合，精选项目。突出重大项目，选定“定海神针”。孵化小微项目，培育新方向新业态</w:t>
      </w:r>
      <w:r>
        <w:rPr>
          <w:w w:val="100"/>
        </w:rPr>
        <w:t> </w:t>
      </w:r>
      <w:r>
        <w:rPr/>
        <w:t>新模式，以其带来后续发力式的增长。</w:t>
      </w:r>
    </w:p>
    <w:p>
      <w:pPr>
        <w:pStyle w:val="BodyText"/>
        <w:spacing w:line="384" w:lineRule="auto" w:before="40"/>
        <w:ind w:left="575" w:right="0"/>
        <w:jc w:val="left"/>
      </w:pPr>
      <w:r>
        <w:rPr/>
        <w:t>第三，新老结合，处理好存量业务与增量业务关系。</w:t>
      </w:r>
      <w:r>
        <w:rPr>
          <w:w w:val="100"/>
        </w:rPr>
        <w:t> </w:t>
      </w:r>
      <w:r>
        <w:rPr/>
        <w:t>第四，内外结合，既要抓好内部整合、内生发展，又要抓紧外部并购、外向发展。</w:t>
      </w:r>
      <w:r>
        <w:rPr>
          <w:w w:val="100"/>
        </w:rPr>
        <w:t> </w:t>
      </w:r>
      <w:r>
        <w:rPr>
          <w:spacing w:val="-2"/>
        </w:rPr>
        <w:t>第五，轻重结合，匹配资产。根据现状，在投资上，注意资产的轻重搭配。在剥离了主业之外的重资</w:t>
      </w:r>
    </w:p>
    <w:p>
      <w:pPr>
        <w:pStyle w:val="BodyText"/>
        <w:spacing w:line="384" w:lineRule="auto" w:before="40"/>
        <w:ind w:left="575" w:right="0" w:hanging="423"/>
        <w:jc w:val="left"/>
      </w:pPr>
      <w:r>
        <w:rPr/>
        <w:t>产的同时，注意补充与主业相关的重资产业务，增加融资所需要的可担保优质资产。</w:t>
      </w:r>
      <w:r>
        <w:rPr>
          <w:w w:val="100"/>
        </w:rPr>
        <w:t> </w:t>
      </w:r>
      <w:r>
        <w:rPr>
          <w:spacing w:val="-5"/>
        </w:rPr>
        <w:t>第六，长短结合，既重视短平快业务、立足当前，又重视中长期价值资产项目、布局长远。在收益上，</w:t>
      </w:r>
    </w:p>
    <w:p>
      <w:pPr>
        <w:pStyle w:val="BodyText"/>
        <w:spacing w:line="386" w:lineRule="auto" w:before="38"/>
        <w:ind w:right="0"/>
        <w:jc w:val="left"/>
      </w:pPr>
      <w:r>
        <w:rPr>
          <w:spacing w:val="-2"/>
        </w:rPr>
        <w:t>不但需要在短期内继续增强盈利能力，而且更应着眼于未来长期的新文化、大文化、文娱体旅消费产业布</w:t>
      </w:r>
      <w:r>
        <w:rPr>
          <w:spacing w:val="-42"/>
        </w:rPr>
        <w:t> </w:t>
      </w:r>
      <w:r>
        <w:rPr>
          <w:spacing w:val="-42"/>
        </w:rPr>
      </w:r>
      <w:r>
        <w:rPr/>
        <w:t>局，使得原有产业和新产业形成合力，共同推进产业发展。</w:t>
      </w:r>
    </w:p>
    <w:p>
      <w:pPr>
        <w:pStyle w:val="BodyText"/>
        <w:spacing w:line="384" w:lineRule="auto" w:before="37"/>
        <w:ind w:right="0" w:firstLine="422"/>
        <w:jc w:val="left"/>
      </w:pPr>
      <w:r>
        <w:rPr>
          <w:spacing w:val="-3"/>
        </w:rPr>
        <w:t>第七，“质”“量”结合，规模与效益结合。既努力上发展规模，争取较快速发展，又着力保经济效</w:t>
      </w:r>
      <w:r>
        <w:rPr>
          <w:w w:val="100"/>
        </w:rPr>
        <w:t> </w:t>
      </w:r>
      <w:r>
        <w:rPr>
          <w:spacing w:val="-5"/>
        </w:rPr>
        <w:t>益，谋求高质量发展。在扩大规模时注重利润优先，注重企业价值、注重投资者回报，坚定投资者的信心，</w:t>
      </w:r>
      <w:r>
        <w:rPr>
          <w:spacing w:val="-6"/>
        </w:rPr>
        <w:t> </w:t>
      </w:r>
      <w:r>
        <w:rPr>
          <w:spacing w:val="-6"/>
        </w:rPr>
      </w:r>
      <w:r>
        <w:rPr/>
        <w:t>并在稳定公司利润的基础上不断提升公司价值。</w:t>
      </w:r>
    </w:p>
    <w:p>
      <w:pPr>
        <w:pStyle w:val="BodyText"/>
        <w:spacing w:line="384" w:lineRule="auto" w:before="38"/>
        <w:ind w:right="0" w:firstLine="422"/>
        <w:jc w:val="left"/>
      </w:pPr>
      <w:r>
        <w:rPr>
          <w:spacing w:val="-2"/>
        </w:rPr>
        <w:t>第八，“人”“事”结合，既做好业务、项目，又要加强管理、以人为本。处理好优化公司管理与业</w:t>
      </w:r>
      <w:r>
        <w:rPr>
          <w:w w:val="100"/>
        </w:rPr>
        <w:t> </w:t>
      </w:r>
      <w:r>
        <w:rPr>
          <w:spacing w:val="-5"/>
        </w:rPr>
        <w:t>务导向的关系。一方面支持业务优先，发展才是硬道理，另一方面要不断跟进管理、规范管理、创新管理，</w:t>
      </w:r>
      <w:r>
        <w:rPr>
          <w:spacing w:val="-7"/>
        </w:rPr>
        <w:t> </w:t>
      </w:r>
      <w:r>
        <w:rPr>
          <w:spacing w:val="-7"/>
        </w:rPr>
      </w:r>
      <w:r>
        <w:rPr>
          <w:spacing w:val="-2"/>
        </w:rPr>
        <w:t>进一步完善治理机构，进一步健全目标管理、制度管理，再造流程，创新机制。在业务开拓与发展的实战</w:t>
      </w:r>
      <w:r>
        <w:rPr>
          <w:spacing w:val="-43"/>
        </w:rPr>
        <w:t> </w:t>
      </w:r>
      <w:r>
        <w:rPr>
          <w:spacing w:val="-43"/>
        </w:rPr>
      </w:r>
      <w:r>
        <w:rPr/>
        <w:t>中，形成专业、优秀的人才团队，并优化团队建设、队伍建设，践行适合司情的企业文化。</w:t>
      </w:r>
    </w:p>
    <w:p>
      <w:pPr>
        <w:pStyle w:val="Heading4"/>
        <w:spacing w:line="240" w:lineRule="auto" w:before="38"/>
        <w:ind w:left="575" w:right="6128"/>
        <w:jc w:val="left"/>
        <w:rPr>
          <w:b w:val="0"/>
          <w:bCs w:val="0"/>
        </w:rPr>
      </w:pPr>
      <w:r>
        <w:rPr>
          <w:rFonts w:ascii="宋体" w:hAnsi="宋体" w:cs="宋体" w:eastAsia="宋体" w:hint="default"/>
        </w:rPr>
        <w:t>3</w:t>
      </w:r>
      <w:r>
        <w:rPr/>
        <w:t>、战略方向</w:t>
      </w:r>
      <w:r>
        <w:rPr>
          <w:b w:val="0"/>
          <w:bCs w:val="0"/>
        </w:rPr>
      </w:r>
    </w:p>
    <w:p>
      <w:pPr>
        <w:pStyle w:val="BodyText"/>
        <w:spacing w:line="384" w:lineRule="auto" w:before="166"/>
        <w:ind w:right="185" w:firstLine="422"/>
        <w:jc w:val="left"/>
      </w:pPr>
      <w:r>
        <w:rPr/>
        <w:t>公司从</w:t>
      </w:r>
      <w:r>
        <w:rPr>
          <w:rFonts w:ascii="宋体" w:hAnsi="宋体" w:cs="宋体" w:eastAsia="宋体" w:hint="default"/>
        </w:rPr>
        <w:t>2013-2017</w:t>
      </w:r>
      <w:r>
        <w:rPr/>
        <w:t>年的战略侧重是实现全媒体的渠道布局，显著扩大了用户覆盖的地理范围、特征人</w:t>
      </w:r>
      <w:r>
        <w:rPr>
          <w:w w:val="100"/>
        </w:rPr>
        <w:t> </w:t>
      </w:r>
      <w:r>
        <w:rPr>
          <w:spacing w:val="-2"/>
        </w:rPr>
        <w:t>群、消费习惯，从原有的都市和财经报纸媒体用户扩充到手机视频用户、互联网电视用户、二次元用户、</w:t>
      </w:r>
      <w:r>
        <w:rPr>
          <w:spacing w:val="-21"/>
        </w:rPr>
        <w:t> </w:t>
      </w:r>
      <w:r>
        <w:rPr>
          <w:spacing w:val="-21"/>
        </w:rPr>
      </w:r>
      <w:r>
        <w:rPr/>
        <w:t>广播用户、教育留学用户、框架传媒用户等。完成这一阶段的渠道布局后，公司</w:t>
      </w:r>
      <w:r>
        <w:rPr>
          <w:rFonts w:ascii="宋体" w:hAnsi="宋体" w:cs="宋体" w:eastAsia="宋体" w:hint="default"/>
        </w:rPr>
        <w:t>2018-2022</w:t>
      </w:r>
      <w:r>
        <w:rPr/>
        <w:t>年的战略将在</w:t>
      </w:r>
      <w:r>
        <w:rPr>
          <w:w w:val="100"/>
        </w:rPr>
        <w:t> </w:t>
      </w:r>
      <w:r>
        <w:rPr>
          <w:spacing w:val="-2"/>
        </w:rPr>
        <w:t>加强、整合、聚焦核心主渠道的同时，侧重于内容布局，而内容布局的切入点主要定位在互联网新媒体和</w:t>
      </w:r>
      <w:r>
        <w:rPr>
          <w:spacing w:val="-47"/>
        </w:rPr>
        <w:t> </w:t>
      </w:r>
      <w:r>
        <w:rPr>
          <w:spacing w:val="-47"/>
        </w:rPr>
      </w:r>
      <w:r>
        <w:rPr>
          <w:spacing w:val="-2"/>
        </w:rPr>
        <w:t>“创新文娱体旅”。这将是公司的核心业务，也是公司未来五年并购重组、资源配置以及资金投入的主要</w:t>
      </w:r>
      <w:r>
        <w:rPr>
          <w:spacing w:val="-47"/>
        </w:rPr>
        <w:t> </w:t>
      </w:r>
      <w:r>
        <w:rPr>
          <w:spacing w:val="-47"/>
        </w:rPr>
      </w:r>
      <w:r>
        <w:rPr/>
        <w:t>方向。</w:t>
      </w:r>
    </w:p>
    <w:p>
      <w:pPr>
        <w:pStyle w:val="BodyText"/>
        <w:spacing w:line="384" w:lineRule="auto" w:before="40"/>
        <w:ind w:right="206" w:firstLine="422"/>
        <w:jc w:val="both"/>
      </w:pPr>
      <w:r>
        <w:rPr>
          <w:spacing w:val="-2"/>
        </w:rPr>
        <w:t>互联网新媒体已然成为传播信息的主要渠道，互联网新媒体的项目、平台、品牌比比皆是，但是泥沙</w:t>
      </w:r>
      <w:r>
        <w:rPr>
          <w:w w:val="100"/>
        </w:rPr>
        <w:t> </w:t>
      </w:r>
      <w:r>
        <w:rPr>
          <w:spacing w:val="-2"/>
        </w:rPr>
        <w:t>俱下。公司将积极应对媒体的互联网化、移动化、智能化、泛媒介化、个性化、程序化浪潮与趋势，在广</w:t>
      </w:r>
      <w:r>
        <w:rPr>
          <w:spacing w:val="-46"/>
        </w:rPr>
        <w:t> </w:t>
      </w:r>
      <w:r>
        <w:rPr>
          <w:spacing w:val="-46"/>
        </w:rPr>
      </w:r>
      <w:r>
        <w:rPr>
          <w:spacing w:val="-2"/>
        </w:rPr>
        <w:t>泛调研的基础上，大浪淘沙，沙中淘金，选择适合公司的方向及体量、业绩、结构、周期等相应要求的目</w:t>
      </w:r>
      <w:r>
        <w:rPr>
          <w:spacing w:val="-42"/>
        </w:rPr>
        <w:t> </w:t>
      </w:r>
      <w:r>
        <w:rPr>
          <w:spacing w:val="-42"/>
        </w:rPr>
      </w:r>
      <w:r>
        <w:rPr>
          <w:spacing w:val="-2"/>
        </w:rPr>
        <w:t>标项目来实施并购与整合，为公司加强互联网智慧新媒体的渠道和内容，进行战略性、关键性、联动性的</w:t>
      </w:r>
      <w:r>
        <w:rPr>
          <w:spacing w:val="-47"/>
        </w:rPr>
        <w:t> </w:t>
      </w:r>
      <w:r>
        <w:rPr>
          <w:spacing w:val="-47"/>
        </w:rPr>
      </w:r>
      <w:r>
        <w:rPr/>
        <w:t>布局。</w:t>
      </w:r>
    </w:p>
    <w:p>
      <w:pPr>
        <w:pStyle w:val="BodyText"/>
        <w:spacing w:line="384" w:lineRule="auto" w:before="38"/>
        <w:ind w:right="185" w:firstLine="422"/>
        <w:jc w:val="both"/>
      </w:pPr>
      <w:r>
        <w:rPr>
          <w:spacing w:val="-2"/>
        </w:rPr>
        <w:t>经过公司的论证分析，创新文娱体旅是公司多样化渠道覆盖用户的一个较有共性的需求，也是公司的</w:t>
      </w:r>
      <w:r>
        <w:rPr>
          <w:w w:val="100"/>
        </w:rPr>
        <w:t> </w:t>
      </w:r>
      <w:r>
        <w:rPr>
          <w:spacing w:val="-2"/>
        </w:rPr>
        <w:t>全媒体能够发挥较高影响力、能够通过该项内容和服务将全媒体渠道整合运营的一个颇具张力的内容。因</w:t>
      </w:r>
      <w:r>
        <w:rPr>
          <w:spacing w:val="-44"/>
        </w:rPr>
        <w:t> </w:t>
      </w:r>
      <w:r>
        <w:rPr>
          <w:spacing w:val="-44"/>
        </w:rPr>
      </w:r>
      <w:r>
        <w:rPr>
          <w:spacing w:val="-2"/>
        </w:rPr>
        <w:t>此，公司下一阶段的战略就是用创新文娱体旅的内容和相应的服务去满足全媒体渠道的用户，相辅相成。</w:t>
      </w:r>
    </w:p>
    <w:p>
      <w:pPr>
        <w:spacing w:after="0" w:line="384" w:lineRule="auto"/>
        <w:jc w:val="both"/>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136"/>
        <w:jc w:val="left"/>
      </w:pPr>
      <w:r>
        <w:rPr>
          <w:spacing w:val="-2"/>
        </w:rPr>
        <w:t>用创新文旅、创新文娱及优质体育竞技内容来填充我们全媒体渠道各种用户切实的旺盛的极具成长性的需</w:t>
      </w:r>
      <w:r>
        <w:rPr>
          <w:spacing w:val="-43"/>
        </w:rPr>
        <w:t> </w:t>
      </w:r>
      <w:r>
        <w:rPr>
          <w:spacing w:val="-43"/>
        </w:rPr>
      </w:r>
      <w:r>
        <w:rPr/>
        <w:t>求。</w:t>
      </w:r>
    </w:p>
    <w:p>
      <w:pPr>
        <w:pStyle w:val="BodyText"/>
        <w:spacing w:line="384" w:lineRule="auto" w:before="40"/>
        <w:ind w:right="146" w:firstLine="422"/>
        <w:jc w:val="both"/>
      </w:pPr>
      <w:r>
        <w:rPr>
          <w:spacing w:val="-2"/>
        </w:rPr>
        <w:t>内容是公司走向领先的优秀的新型智慧传媒集团的必经之路，公司下一阶段的战略将致力于为全媒体</w:t>
      </w:r>
      <w:r>
        <w:rPr>
          <w:w w:val="100"/>
        </w:rPr>
        <w:t> </w:t>
      </w:r>
      <w:r>
        <w:rPr>
          <w:spacing w:val="-2"/>
        </w:rPr>
        <w:t>渠道的各类用户提供满足切实需求的文娱、文体、文旅等内容和服务，并运用大数据、智能化、区块链等</w:t>
      </w:r>
      <w:r>
        <w:rPr>
          <w:spacing w:val="-43"/>
        </w:rPr>
        <w:t> </w:t>
      </w:r>
      <w:r>
        <w:rPr>
          <w:spacing w:val="-43"/>
        </w:rPr>
      </w:r>
      <w:r>
        <w:rPr>
          <w:spacing w:val="-2"/>
        </w:rPr>
        <w:t>技术手段和工具，将多样化的媒体渠道及用户整合运营、全面提升。因此，将“创新文娱体旅”作为战略</w:t>
      </w:r>
      <w:r>
        <w:rPr>
          <w:spacing w:val="-42"/>
        </w:rPr>
        <w:t> </w:t>
      </w:r>
      <w:r>
        <w:rPr>
          <w:spacing w:val="-42"/>
        </w:rPr>
      </w:r>
      <w:r>
        <w:rPr/>
        <w:t>发展的主攻方向，“拥抱科技、借力金融、依托媒介、创新文旅”。</w:t>
      </w:r>
    </w:p>
    <w:p>
      <w:pPr>
        <w:pStyle w:val="BodyText"/>
        <w:spacing w:line="384" w:lineRule="auto" w:before="38"/>
        <w:ind w:right="146" w:firstLine="422"/>
        <w:jc w:val="both"/>
      </w:pPr>
      <w:r>
        <w:rPr>
          <w:spacing w:val="-2"/>
        </w:rPr>
        <w:t>公司重点布局和发展的文旅产业是文化行业的一个组成部分，重点在于文化旅游、文化娱乐。文旅产</w:t>
      </w:r>
      <w:r>
        <w:rPr>
          <w:w w:val="100"/>
        </w:rPr>
        <w:t> </w:t>
      </w:r>
      <w:r>
        <w:rPr>
          <w:spacing w:val="-2"/>
        </w:rPr>
        <w:t>业的发展有两个极为重要的推动力：一个是科技进步，特别是基于通信技术、互联网技术及信息管理与处</w:t>
      </w:r>
      <w:r>
        <w:rPr>
          <w:spacing w:val="-44"/>
        </w:rPr>
        <w:t> </w:t>
      </w:r>
      <w:r>
        <w:rPr>
          <w:spacing w:val="-44"/>
        </w:rPr>
      </w:r>
      <w:r>
        <w:rPr>
          <w:spacing w:val="-2"/>
        </w:rPr>
        <w:t>理技术融合对文旅资源的价值提升；另一个是财经推动，特别是文旅与财经服务的结合、文旅金融对文旅</w:t>
      </w:r>
      <w:r>
        <w:rPr>
          <w:spacing w:val="-44"/>
        </w:rPr>
        <w:t> </w:t>
      </w:r>
      <w:r>
        <w:rPr>
          <w:spacing w:val="-44"/>
        </w:rPr>
      </w:r>
      <w:r>
        <w:rPr/>
        <w:t>资源的聚合作用。资源是基础，创意是灵魂，文旅与科技、文旅与财经的融合是公司发展的战略方向。</w:t>
      </w:r>
    </w:p>
    <w:p>
      <w:pPr>
        <w:pStyle w:val="BodyText"/>
        <w:spacing w:line="384" w:lineRule="auto" w:before="38"/>
        <w:ind w:right="136" w:firstLine="422"/>
        <w:jc w:val="left"/>
      </w:pPr>
      <w:r>
        <w:rPr/>
        <w:t>（</w:t>
      </w:r>
      <w:r>
        <w:rPr>
          <w:rFonts w:ascii="宋体" w:hAnsi="宋体" w:cs="宋体" w:eastAsia="宋体" w:hint="default"/>
        </w:rPr>
        <w:t>1</w:t>
      </w:r>
      <w:r>
        <w:rPr/>
        <w:t>）公司将注重科技与文旅的结合，打造科技文旅、创新文旅。公司拥有大数据挖掘、基于用户画</w:t>
      </w:r>
      <w:r>
        <w:rPr>
          <w:w w:val="100"/>
        </w:rPr>
        <w:t> </w:t>
      </w:r>
      <w:r>
        <w:rPr>
          <w:spacing w:val="-2"/>
        </w:rPr>
        <w:t>像的智能推送技术等，公司将进一步强化现有的这些技术能力，重点突出智能语音、全息影像、</w:t>
      </w:r>
      <w:r>
        <w:rPr>
          <w:rFonts w:ascii="宋体" w:hAnsi="宋体" w:cs="宋体" w:eastAsia="宋体" w:hint="default"/>
          <w:spacing w:val="-2"/>
        </w:rPr>
        <w:t>AR</w:t>
      </w:r>
      <w:r>
        <w:rPr>
          <w:spacing w:val="-2"/>
        </w:rPr>
        <w:t>、</w:t>
      </w:r>
      <w:r>
        <w:rPr>
          <w:rFonts w:ascii="宋体" w:hAnsi="宋体" w:cs="宋体" w:eastAsia="宋体" w:hint="default"/>
          <w:spacing w:val="-2"/>
        </w:rPr>
        <w:t>VR</w:t>
      </w:r>
      <w:r>
        <w:rPr>
          <w:spacing w:val="-2"/>
        </w:rPr>
        <w:t>等</w:t>
      </w:r>
      <w:r>
        <w:rPr>
          <w:spacing w:val="-38"/>
        </w:rPr>
        <w:t> </w:t>
      </w:r>
      <w:r>
        <w:rPr/>
        <w:t>人工智能技术与文旅的结合，利用科技提升文旅的价值和用户体验。</w:t>
      </w:r>
    </w:p>
    <w:p>
      <w:pPr>
        <w:pStyle w:val="BodyText"/>
        <w:spacing w:line="384" w:lineRule="auto" w:before="38"/>
        <w:ind w:right="136" w:firstLine="422"/>
        <w:jc w:val="left"/>
      </w:pPr>
      <w:r>
        <w:rPr/>
        <w:t>（</w:t>
      </w:r>
      <w:r>
        <w:rPr>
          <w:rFonts w:ascii="宋体" w:hAnsi="宋体" w:cs="宋体" w:eastAsia="宋体" w:hint="default"/>
        </w:rPr>
        <w:t>2</w:t>
      </w:r>
      <w:r>
        <w:rPr/>
        <w:t>）公司将注重金融服务与文旅的结合，打造特色财经、文旅金融。公司将在深度整合财经内容与</w:t>
      </w:r>
      <w:r>
        <w:rPr>
          <w:w w:val="100"/>
        </w:rPr>
        <w:t> </w:t>
      </w:r>
      <w:r>
        <w:rPr>
          <w:spacing w:val="-2"/>
        </w:rPr>
        <w:t>服务的基础上，充分利用财经资讯、证券交易平台、财经用户等金融能力与力量提升文旅的价值空间和创</w:t>
      </w:r>
      <w:r>
        <w:rPr>
          <w:spacing w:val="-45"/>
        </w:rPr>
        <w:t> </w:t>
      </w:r>
      <w:r>
        <w:rPr>
          <w:spacing w:val="-45"/>
        </w:rPr>
      </w:r>
      <w:r>
        <w:rPr>
          <w:spacing w:val="-2"/>
        </w:rPr>
        <w:t>新空间。特别是在文旅项目的文创园、文交所、资产证券化等方面做更多的努力和拓展，向内外部用户提</w:t>
      </w:r>
      <w:r>
        <w:rPr>
          <w:spacing w:val="-47"/>
        </w:rPr>
        <w:t> </w:t>
      </w:r>
      <w:r>
        <w:rPr>
          <w:spacing w:val="-47"/>
        </w:rPr>
      </w:r>
      <w:r>
        <w:rPr/>
        <w:t>供文旅金融服务。</w:t>
      </w:r>
    </w:p>
    <w:p>
      <w:pPr>
        <w:pStyle w:val="BodyText"/>
        <w:spacing w:line="384" w:lineRule="auto" w:before="40"/>
        <w:ind w:right="136" w:firstLine="422"/>
        <w:jc w:val="left"/>
      </w:pPr>
      <w:r>
        <w:rPr/>
        <w:t>（</w:t>
      </w:r>
      <w:r>
        <w:rPr>
          <w:rFonts w:ascii="宋体" w:hAnsi="宋体" w:cs="宋体" w:eastAsia="宋体" w:hint="default"/>
        </w:rPr>
        <w:t>3</w:t>
      </w:r>
      <w:r>
        <w:rPr/>
        <w:t>）公司将注重媒体业务与文旅的结合，打造文旅传媒、智慧传媒。公司将依托于股东国家级、国</w:t>
      </w:r>
      <w:r>
        <w:rPr>
          <w:w w:val="100"/>
        </w:rPr>
        <w:t> </w:t>
      </w:r>
      <w:r>
        <w:rPr>
          <w:spacing w:val="-2"/>
        </w:rPr>
        <w:t>际化、全媒体背景和资源，依靠公司传媒文化品牌和实力，以文旅、财经服务为内容与纽带，将现有的手</w:t>
      </w:r>
      <w:r>
        <w:rPr>
          <w:spacing w:val="-43"/>
        </w:rPr>
        <w:t> </w:t>
      </w:r>
      <w:r>
        <w:rPr>
          <w:spacing w:val="-43"/>
        </w:rPr>
      </w:r>
      <w:r>
        <w:rPr>
          <w:spacing w:val="-2"/>
        </w:rPr>
        <w:t>机视频、互联网电视、广播、报纸、框架等媒体覆盖的上亿用户连接在一起，建设智慧文旅传媒体系。通</w:t>
      </w:r>
      <w:r>
        <w:rPr>
          <w:spacing w:val="-41"/>
        </w:rPr>
        <w:t> </w:t>
      </w:r>
      <w:r>
        <w:rPr>
          <w:spacing w:val="-41"/>
        </w:rPr>
      </w:r>
      <w:r>
        <w:rPr>
          <w:spacing w:val="-2"/>
        </w:rPr>
        <w:t>过文旅创造内容、培育内容；利用传媒业务渠道与用户覆盖传播内容、聚合用户；并以财经服务、文旅金</w:t>
      </w:r>
      <w:r>
        <w:rPr>
          <w:spacing w:val="-43"/>
        </w:rPr>
        <w:t> </w:t>
      </w:r>
      <w:r>
        <w:rPr>
          <w:spacing w:val="-43"/>
        </w:rPr>
      </w:r>
      <w:r>
        <w:rPr/>
        <w:t>融作为手段和产品支持。做到文化为魂、旅娱为体、财经服务为术。</w:t>
      </w:r>
    </w:p>
    <w:p>
      <w:pPr>
        <w:pStyle w:val="BodyText"/>
        <w:spacing w:line="386" w:lineRule="auto" w:before="38"/>
        <w:ind w:left="575" w:right="136"/>
        <w:jc w:val="left"/>
      </w:pPr>
      <w:r>
        <w:rPr>
          <w:rFonts w:ascii="宋体" w:hAnsi="宋体" w:cs="宋体" w:eastAsia="宋体" w:hint="default"/>
          <w:b/>
          <w:bCs/>
        </w:rPr>
        <w:t>4</w:t>
      </w:r>
      <w:r>
        <w:rPr>
          <w:rFonts w:ascii="宋体" w:hAnsi="宋体" w:cs="宋体" w:eastAsia="宋体" w:hint="default"/>
          <w:b/>
          <w:bCs/>
        </w:rPr>
        <w:t>、业务发展方略</w:t>
      </w:r>
      <w:r>
        <w:rPr>
          <w:rFonts w:ascii="宋体" w:hAnsi="宋体" w:cs="宋体" w:eastAsia="宋体" w:hint="default"/>
          <w:b/>
          <w:bCs/>
          <w:spacing w:val="-104"/>
        </w:rPr>
        <w:t> </w:t>
      </w:r>
      <w:r>
        <w:rPr>
          <w:spacing w:val="-2"/>
        </w:rPr>
        <w:t>围绕“拥抱科技、借力金融、依托媒介、创新文旅”总体思路，以财经综合服务及创新文娱体旅为主</w:t>
      </w:r>
    </w:p>
    <w:p>
      <w:pPr>
        <w:pStyle w:val="BodyText"/>
        <w:spacing w:line="384" w:lineRule="auto" w:before="36"/>
        <w:ind w:right="136"/>
        <w:jc w:val="left"/>
      </w:pPr>
      <w:r>
        <w:rPr>
          <w:spacing w:val="-2"/>
        </w:rPr>
        <w:t>攻方向，以满足用户文化消费升级需求，提升企业价值为目标，打造两个服务供应商，一个新兴生活方式</w:t>
      </w:r>
      <w:r>
        <w:rPr>
          <w:spacing w:val="-50"/>
        </w:rPr>
        <w:t> </w:t>
      </w:r>
      <w:r>
        <w:rPr>
          <w:spacing w:val="-50"/>
        </w:rPr>
      </w:r>
      <w:r>
        <w:rPr/>
        <w:t>文化生态圈。</w:t>
      </w:r>
    </w:p>
    <w:p>
      <w:pPr>
        <w:pStyle w:val="BodyText"/>
        <w:spacing w:line="384" w:lineRule="auto" w:before="41"/>
        <w:ind w:right="136" w:firstLine="422"/>
        <w:jc w:val="left"/>
      </w:pPr>
      <w:r>
        <w:rPr>
          <w:spacing w:val="-2"/>
        </w:rPr>
        <w:t>第一，财经服务提供商：重点发力整合以中国资本市场指定信息披露服务为核心的财经媒体服务平台</w:t>
      </w:r>
      <w:r>
        <w:rPr>
          <w:w w:val="100"/>
        </w:rPr>
        <w:t> </w:t>
      </w:r>
      <w:r>
        <w:rPr/>
        <w:t>“时报传媒”与金融交易平台“东海证券”相关资源与业务，深挖“财经资讯</w:t>
      </w:r>
      <w:r>
        <w:rPr>
          <w:rFonts w:ascii="宋体" w:hAnsi="宋体" w:cs="宋体" w:eastAsia="宋体" w:hint="default"/>
        </w:rPr>
        <w:t>+</w:t>
      </w:r>
      <w:r>
        <w:rPr/>
        <w:t>财经服务</w:t>
      </w:r>
      <w:r>
        <w:rPr>
          <w:rFonts w:ascii="宋体" w:hAnsi="宋体" w:cs="宋体" w:eastAsia="宋体" w:hint="default"/>
        </w:rPr>
        <w:t>+</w:t>
      </w:r>
      <w:r>
        <w:rPr/>
        <w:t>文旅金融</w:t>
      </w:r>
      <w:r>
        <w:rPr>
          <w:rFonts w:ascii="宋体" w:hAnsi="宋体" w:cs="宋体" w:eastAsia="宋体" w:hint="default"/>
        </w:rPr>
        <w:t>+</w:t>
      </w:r>
      <w:r>
        <w:rPr/>
        <w:t>交易</w:t>
      </w:r>
      <w:r>
        <w:rPr>
          <w:spacing w:val="-3"/>
          <w:w w:val="100"/>
        </w:rPr>
        <w:t> </w:t>
      </w:r>
      <w:r>
        <w:rPr>
          <w:spacing w:val="-2"/>
        </w:rPr>
        <w:t>服务”的一体化服务，强化公司的大数据能力并积极向人工智能方向拓展，以提供符合用户投资需求的财</w:t>
      </w:r>
      <w:r>
        <w:rPr>
          <w:spacing w:val="-42"/>
        </w:rPr>
        <w:t> </w:t>
      </w:r>
      <w:r>
        <w:rPr>
          <w:spacing w:val="-42"/>
        </w:rPr>
      </w:r>
      <w:r>
        <w:rPr/>
        <w:t>经资讯数据服务产品与交易服务作为一大入口，打造客观、专业、权威、特色的财经综合服务提供商。</w:t>
      </w:r>
    </w:p>
    <w:p>
      <w:pPr>
        <w:spacing w:after="0" w:line="384"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82" w:firstLine="422"/>
        <w:jc w:val="both"/>
      </w:pPr>
      <w:r>
        <w:rPr>
          <w:spacing w:val="-2"/>
        </w:rPr>
        <w:t>第二，打造以科技为特色的文娱体旅服务：以创意和科技创新为主要驱动力，以信息技术、互联网、</w:t>
      </w:r>
      <w:r>
        <w:rPr>
          <w:w w:val="100"/>
        </w:rPr>
        <w:t> </w:t>
      </w:r>
      <w:r>
        <w:rPr>
          <w:spacing w:val="-2"/>
        </w:rPr>
        <w:t>物联网、大数据、区块链为基础，依托公司现有媒介平台资源、品牌资源、</w:t>
      </w:r>
      <w:r>
        <w:rPr>
          <w:rFonts w:ascii="宋体" w:hAnsi="宋体" w:cs="宋体" w:eastAsia="宋体" w:hint="default"/>
          <w:spacing w:val="-2"/>
        </w:rPr>
        <w:t>IP</w:t>
      </w:r>
      <w:r>
        <w:rPr>
          <w:spacing w:val="-2"/>
        </w:rPr>
        <w:t>资源和上亿的用户资源，打</w:t>
      </w:r>
      <w:r>
        <w:rPr>
          <w:spacing w:val="-42"/>
        </w:rPr>
        <w:t> </w:t>
      </w:r>
      <w:r>
        <w:rPr>
          <w:spacing w:val="-42"/>
        </w:rPr>
      </w:r>
      <w:r>
        <w:rPr/>
        <w:t>造突出智能语音、全息影像、</w:t>
      </w:r>
      <w:r>
        <w:rPr>
          <w:rFonts w:ascii="宋体" w:hAnsi="宋体" w:cs="宋体" w:eastAsia="宋体" w:hint="default"/>
        </w:rPr>
        <w:t>VR</w:t>
      </w:r>
      <w:r>
        <w:rPr/>
        <w:t>、</w:t>
      </w:r>
      <w:r>
        <w:rPr>
          <w:rFonts w:ascii="宋体" w:hAnsi="宋体" w:cs="宋体" w:eastAsia="宋体" w:hint="default"/>
        </w:rPr>
        <w:t>AR</w:t>
      </w:r>
      <w:r>
        <w:rPr/>
        <w:t>等科技特色的文娱体旅服务。</w:t>
      </w:r>
    </w:p>
    <w:p>
      <w:pPr>
        <w:pStyle w:val="BodyText"/>
        <w:spacing w:line="384" w:lineRule="auto" w:before="38"/>
        <w:ind w:right="0" w:firstLine="422"/>
        <w:jc w:val="left"/>
      </w:pPr>
      <w:r>
        <w:rPr/>
        <w:t>围绕公司现有媒介平台资源、基础设施资源、品牌资源、</w:t>
      </w:r>
      <w:r>
        <w:rPr>
          <w:rFonts w:ascii="宋体" w:hAnsi="宋体" w:cs="宋体" w:eastAsia="宋体" w:hint="default"/>
        </w:rPr>
        <w:t>IP</w:t>
      </w:r>
      <w:r>
        <w:rPr/>
        <w:t>资源和用户资源，基于公司类型化音乐、</w:t>
      </w:r>
      <w:r>
        <w:rPr>
          <w:w w:val="100"/>
        </w:rPr>
        <w:t> </w:t>
      </w:r>
      <w:r>
        <w:rPr>
          <w:spacing w:val="-5"/>
        </w:rPr>
        <w:t>动漫等内容，凭借公司网络视频、音频的渠道优势，整合构建音乐、动漫等</w:t>
      </w:r>
      <w:r>
        <w:rPr>
          <w:rFonts w:ascii="宋体" w:hAnsi="宋体" w:cs="宋体" w:eastAsia="宋体" w:hint="default"/>
          <w:spacing w:val="-5"/>
        </w:rPr>
        <w:t>IP</w:t>
      </w:r>
      <w:r>
        <w:rPr>
          <w:spacing w:val="-5"/>
        </w:rPr>
        <w:t>优质互娱平台。以粉丝经济、</w:t>
      </w:r>
      <w:r>
        <w:rPr>
          <w:spacing w:val="-2"/>
        </w:rPr>
        <w:t> </w:t>
      </w:r>
      <w:r>
        <w:rPr>
          <w:spacing w:val="-2"/>
        </w:rPr>
        <w:t>体验经济为主题，适时延伸游戏产业，打通公司资源变现通道，结合音乐小镇、动漫小镇、文创园区、传</w:t>
      </w:r>
      <w:r>
        <w:rPr>
          <w:spacing w:val="-45"/>
        </w:rPr>
        <w:t> </w:t>
      </w:r>
      <w:r>
        <w:rPr>
          <w:spacing w:val="-45"/>
        </w:rPr>
      </w:r>
      <w:r>
        <w:rPr>
          <w:spacing w:val="-2"/>
        </w:rPr>
        <w:t>媒村等形态，发展一站式体验消费旅游项目，以提供符合用户文化旅游、娱乐休闲、娱乐竞技为导向的文</w:t>
      </w:r>
      <w:r>
        <w:rPr>
          <w:spacing w:val="-50"/>
        </w:rPr>
        <w:t> </w:t>
      </w:r>
      <w:r>
        <w:rPr>
          <w:spacing w:val="-50"/>
        </w:rPr>
      </w:r>
      <w:r>
        <w:rPr/>
        <w:t>化娱乐产品与服务作为一大入口，进行“文化</w:t>
      </w:r>
      <w:r>
        <w:rPr>
          <w:rFonts w:ascii="宋体" w:hAnsi="宋体" w:cs="宋体" w:eastAsia="宋体" w:hint="default"/>
        </w:rPr>
        <w:t>+</w:t>
      </w:r>
      <w:r>
        <w:rPr/>
        <w:t>”、“媒体</w:t>
      </w:r>
      <w:r>
        <w:rPr>
          <w:rFonts w:ascii="宋体" w:hAnsi="宋体" w:cs="宋体" w:eastAsia="宋体" w:hint="default"/>
        </w:rPr>
        <w:t>+</w:t>
      </w:r>
      <w:r>
        <w:rPr/>
        <w:t>”、“智能</w:t>
      </w:r>
      <w:r>
        <w:rPr>
          <w:rFonts w:ascii="宋体" w:hAnsi="宋体" w:cs="宋体" w:eastAsia="宋体" w:hint="default"/>
        </w:rPr>
        <w:t>+</w:t>
      </w:r>
      <w:r>
        <w:rPr/>
        <w:t>”产业延伸与融合，打造全新的</w:t>
      </w:r>
      <w:r>
        <w:rPr>
          <w:w w:val="100"/>
        </w:rPr>
        <w:t> </w:t>
      </w:r>
      <w:r>
        <w:rPr>
          <w:spacing w:val="-2"/>
        </w:rPr>
        <w:t>文娱体旅矩阵式产业消费链条，打造以科技为特色的、满足用户个性化、差异化、一站式体验消费链条的</w:t>
      </w:r>
      <w:r>
        <w:rPr>
          <w:spacing w:val="-47"/>
        </w:rPr>
        <w:t> </w:t>
      </w:r>
      <w:r>
        <w:rPr>
          <w:spacing w:val="-47"/>
        </w:rPr>
      </w:r>
      <w:r>
        <w:rPr/>
        <w:t>文娱体旅综合服务提供商。</w:t>
      </w:r>
    </w:p>
    <w:p>
      <w:pPr>
        <w:pStyle w:val="BodyText"/>
        <w:spacing w:line="384" w:lineRule="auto" w:before="38"/>
        <w:ind w:right="0" w:firstLine="422"/>
        <w:jc w:val="left"/>
      </w:pPr>
      <w:r>
        <w:rPr>
          <w:spacing w:val="-5"/>
        </w:rPr>
        <w:t>抓住海南国际旅游岛的发展机遇，实现公司创新文旅业务的战略突破。公司作为海南的优秀上市企业，</w:t>
      </w:r>
      <w:r>
        <w:rPr>
          <w:w w:val="100"/>
        </w:rPr>
        <w:t> </w:t>
      </w:r>
      <w:r>
        <w:rPr/>
        <w:t>在海南建省办特区</w:t>
      </w:r>
      <w:r>
        <w:rPr>
          <w:rFonts w:ascii="宋体" w:hAnsi="宋体" w:cs="宋体" w:eastAsia="宋体" w:hint="default"/>
        </w:rPr>
        <w:t>30</w:t>
      </w:r>
      <w:r>
        <w:rPr/>
        <w:t>周年之际，必须抓住海南加快建成国际旅游岛及打造改革开放升级版的历史性机遇，</w:t>
      </w:r>
      <w:r>
        <w:rPr>
          <w:w w:val="100"/>
        </w:rPr>
        <w:t> </w:t>
      </w:r>
      <w:r>
        <w:rPr/>
        <w:t>实现文旅产业的抢滩布局与快速发展。</w:t>
      </w:r>
    </w:p>
    <w:p>
      <w:pPr>
        <w:pStyle w:val="BodyText"/>
        <w:spacing w:line="384" w:lineRule="auto" w:before="38"/>
        <w:ind w:right="182" w:firstLine="422"/>
        <w:jc w:val="both"/>
      </w:pPr>
      <w:r>
        <w:rPr>
          <w:spacing w:val="-2"/>
        </w:rPr>
        <w:t>两大业务融合，打造新兴生活方式文化生态圈。财经服务与创新文旅两大业务未来可以在产品运营、</w:t>
      </w:r>
      <w:r>
        <w:rPr>
          <w:w w:val="100"/>
        </w:rPr>
        <w:t> </w:t>
      </w:r>
      <w:r>
        <w:rPr>
          <w:spacing w:val="-2"/>
        </w:rPr>
        <w:t>渠道分发、流量入口、用户数据后台分享与管理等诸多业务层面互懂、互联、互通、互用，相互纠缠、相</w:t>
      </w:r>
      <w:r>
        <w:rPr>
          <w:spacing w:val="-47"/>
        </w:rPr>
        <w:t> </w:t>
      </w:r>
      <w:r>
        <w:rPr>
          <w:spacing w:val="-47"/>
        </w:rPr>
      </w:r>
      <w:r>
        <w:rPr>
          <w:spacing w:val="-2"/>
        </w:rPr>
        <w:t>互渗透，相互协同，互动融合；也可在资产投融资、团队管理与运营、线上轻资产与线下体验式重资产上</w:t>
      </w:r>
      <w:r>
        <w:rPr>
          <w:spacing w:val="-43"/>
        </w:rPr>
        <w:t> </w:t>
      </w:r>
      <w:r>
        <w:rPr>
          <w:spacing w:val="-43"/>
        </w:rPr>
      </w:r>
      <w:r>
        <w:rPr>
          <w:spacing w:val="-2"/>
        </w:rPr>
        <w:t>互动融合；借助线下文娱体旅资产的场景优势，推动公司金融、财经产品服务的落地。金融财经数据资讯</w:t>
      </w:r>
      <w:r>
        <w:rPr>
          <w:spacing w:val="-50"/>
        </w:rPr>
        <w:t> </w:t>
      </w:r>
      <w:r>
        <w:rPr>
          <w:spacing w:val="-50"/>
        </w:rPr>
      </w:r>
      <w:r>
        <w:rPr>
          <w:spacing w:val="-2"/>
        </w:rPr>
        <w:t>本身也可以为文娱体旅资产与项目提供金融服务、资本市场服务，最终形成线上线下全场景融合，覆盖用</w:t>
      </w:r>
      <w:r>
        <w:rPr>
          <w:spacing w:val="-44"/>
        </w:rPr>
        <w:t> </w:t>
      </w:r>
      <w:r>
        <w:rPr>
          <w:spacing w:val="-44"/>
        </w:rPr>
      </w:r>
      <w:r>
        <w:rPr/>
        <w:t>户财经、旅游、娱乐、竞技体验的全景式的新兴生活方式的文化生态圈。</w:t>
      </w:r>
    </w:p>
    <w:p>
      <w:pPr>
        <w:pStyle w:val="BodyText"/>
        <w:spacing w:line="386" w:lineRule="auto" w:before="38"/>
        <w:ind w:left="575" w:right="0"/>
        <w:jc w:val="left"/>
      </w:pPr>
      <w:r>
        <w:rPr>
          <w:rFonts w:ascii="宋体" w:hAnsi="宋体" w:cs="宋体" w:eastAsia="宋体" w:hint="default"/>
          <w:b/>
          <w:bCs/>
        </w:rPr>
        <w:t>5</w:t>
      </w:r>
      <w:r>
        <w:rPr>
          <w:rFonts w:ascii="宋体" w:hAnsi="宋体" w:cs="宋体" w:eastAsia="宋体" w:hint="default"/>
          <w:b/>
          <w:bCs/>
        </w:rPr>
        <w:t>、战略目标</w:t>
      </w:r>
      <w:r>
        <w:rPr>
          <w:rFonts w:ascii="宋体" w:hAnsi="宋体" w:cs="宋体" w:eastAsia="宋体" w:hint="default"/>
          <w:b/>
          <w:bCs/>
          <w:w w:val="100"/>
        </w:rPr>
        <w:t> </w:t>
      </w:r>
      <w:r>
        <w:rPr>
          <w:spacing w:val="-2"/>
        </w:rPr>
        <w:t>公司通过对核心子公司未来五年业务及盈利做出预测，结合公司资产负债率和筹资指标，以及每年度</w:t>
      </w:r>
    </w:p>
    <w:p>
      <w:pPr>
        <w:pStyle w:val="BodyText"/>
        <w:spacing w:line="384" w:lineRule="auto" w:before="36"/>
        <w:ind w:left="575" w:right="0" w:hanging="423"/>
        <w:jc w:val="left"/>
      </w:pPr>
      <w:r>
        <w:rPr/>
        <w:t>公司外延式并购发展业务及净利润增长的预估，确立公司未来五年资产与业务目标。</w:t>
      </w:r>
      <w:r>
        <w:rPr>
          <w:w w:val="100"/>
        </w:rPr>
        <w:t> </w:t>
      </w:r>
      <w:r>
        <w:rPr>
          <w:spacing w:val="-2"/>
        </w:rPr>
        <w:t>公司努力建立两个核心文化传媒资产服务体系，实现各平台间的战略协同，构建以“财经资讯</w:t>
      </w:r>
      <w:r>
        <w:rPr>
          <w:rFonts w:ascii="宋体" w:hAnsi="宋体" w:cs="宋体" w:eastAsia="宋体" w:hint="default"/>
          <w:spacing w:val="-2"/>
        </w:rPr>
        <w:t>+</w:t>
      </w:r>
      <w:r>
        <w:rPr>
          <w:spacing w:val="-2"/>
        </w:rPr>
        <w:t>财经</w:t>
      </w:r>
    </w:p>
    <w:p>
      <w:pPr>
        <w:pStyle w:val="BodyText"/>
        <w:spacing w:line="384" w:lineRule="auto" w:before="40"/>
        <w:ind w:right="0"/>
        <w:jc w:val="left"/>
      </w:pPr>
      <w:r>
        <w:rPr>
          <w:spacing w:val="-2"/>
        </w:rPr>
        <w:t>综合服务”为核心的财经信息数据服务提供商，以科技为特色的“文化娱乐、文化体育、文化旅游”等文</w:t>
      </w:r>
      <w:r>
        <w:rPr>
          <w:spacing w:val="-45"/>
        </w:rPr>
        <w:t> </w:t>
      </w:r>
      <w:r>
        <w:rPr>
          <w:spacing w:val="-45"/>
        </w:rPr>
      </w:r>
      <w:r>
        <w:rPr>
          <w:spacing w:val="-5"/>
        </w:rPr>
        <w:t>娱体旅综合服务提供商，打造具有较大规模、较高品质、较强品牌影响力的一流新兴生活方式文化生态圈。</w:t>
      </w:r>
    </w:p>
    <w:p>
      <w:pPr>
        <w:pStyle w:val="BodyText"/>
        <w:spacing w:line="384" w:lineRule="auto" w:before="38"/>
        <w:ind w:right="206" w:firstLine="422"/>
        <w:jc w:val="left"/>
      </w:pPr>
      <w:r>
        <w:rPr>
          <w:spacing w:val="-2"/>
        </w:rPr>
        <w:t>在业务具体目标实施执行上，以五年作为具体落实时间点来划分。</w:t>
      </w:r>
      <w:r>
        <w:rPr>
          <w:rFonts w:ascii="宋体" w:hAnsi="宋体" w:cs="宋体" w:eastAsia="宋体" w:hint="default"/>
          <w:spacing w:val="-2"/>
        </w:rPr>
        <w:t>2018</w:t>
      </w:r>
      <w:r>
        <w:rPr>
          <w:spacing w:val="-2"/>
        </w:rPr>
        <w:t>年度，是公司新发展战略规划</w:t>
      </w:r>
      <w:r>
        <w:rPr>
          <w:w w:val="100"/>
        </w:rPr>
        <w:t> </w:t>
      </w:r>
      <w:r>
        <w:rPr>
          <w:spacing w:val="-2"/>
        </w:rPr>
        <w:t>实施第一年，公司进入发展“换档期”、战略转型期。公司将努力克服困难，应对“换档”震动与转型阵</w:t>
      </w:r>
      <w:r>
        <w:rPr>
          <w:spacing w:val="-50"/>
        </w:rPr>
        <w:t> </w:t>
      </w:r>
      <w:r>
        <w:rPr>
          <w:spacing w:val="-50"/>
        </w:rPr>
      </w:r>
      <w:r>
        <w:rPr/>
        <w:t>痛，在加强内部整合重组的同时，通过引入一些项目资产与现有业务结合，培育出</w:t>
      </w:r>
      <w:r>
        <w:rPr>
          <w:rFonts w:ascii="宋体" w:hAnsi="宋体" w:cs="宋体" w:eastAsia="宋体" w:hint="default"/>
        </w:rPr>
        <w:t>1-2</w:t>
      </w:r>
      <w:r>
        <w:rPr/>
        <w:t>个产品品牌；文娱</w:t>
      </w:r>
      <w:r>
        <w:rPr>
          <w:w w:val="100"/>
        </w:rPr>
        <w:t> </w:t>
      </w:r>
      <w:r>
        <w:rPr>
          <w:spacing w:val="-2"/>
        </w:rPr>
        <w:t>体旅项目部分，立项并推进若干个自有项目，孵化培育</w:t>
      </w:r>
      <w:r>
        <w:rPr>
          <w:rFonts w:ascii="宋体" w:hAnsi="宋体" w:cs="宋体" w:eastAsia="宋体" w:hint="default"/>
          <w:spacing w:val="-2"/>
        </w:rPr>
        <w:t>1-2</w:t>
      </w:r>
      <w:r>
        <w:rPr>
          <w:spacing w:val="-2"/>
        </w:rPr>
        <w:t>个重大核心资产。</w:t>
      </w:r>
      <w:r>
        <w:rPr>
          <w:rFonts w:ascii="宋体" w:hAnsi="宋体" w:cs="宋体" w:eastAsia="宋体" w:hint="default"/>
          <w:spacing w:val="-2"/>
        </w:rPr>
        <w:t>2019-2020</w:t>
      </w:r>
      <w:r>
        <w:rPr>
          <w:spacing w:val="-2"/>
        </w:rPr>
        <w:t>年度，是公司业务</w:t>
      </w:r>
      <w:r>
        <w:rPr>
          <w:spacing w:val="-38"/>
        </w:rPr>
        <w:t> </w:t>
      </w:r>
      <w:r>
        <w:rPr>
          <w:spacing w:val="-38"/>
        </w:rPr>
      </w:r>
      <w:r>
        <w:rPr>
          <w:spacing w:val="-2"/>
        </w:rPr>
        <w:t>大发展时期，争取在两个战略方向上成功打造在业内享有声誉，并带来稳定现金流及利润回报的强势业务</w:t>
      </w:r>
    </w:p>
    <w:p>
      <w:pPr>
        <w:spacing w:after="0" w:line="384"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211"/>
        <w:jc w:val="both"/>
      </w:pPr>
      <w:r>
        <w:rPr>
          <w:spacing w:val="-2"/>
        </w:rPr>
        <w:t>品牌与项目模块。</w:t>
      </w:r>
      <w:r>
        <w:rPr>
          <w:rFonts w:ascii="宋体" w:hAnsi="宋体" w:cs="宋体" w:eastAsia="宋体" w:hint="default"/>
          <w:spacing w:val="-2"/>
        </w:rPr>
        <w:t>2021-2022</w:t>
      </w:r>
      <w:r>
        <w:rPr>
          <w:spacing w:val="-2"/>
        </w:rPr>
        <w:t>年度，是公司业务利润收获期，经过前</w:t>
      </w:r>
      <w:r>
        <w:rPr>
          <w:rFonts w:ascii="宋体" w:hAnsi="宋体" w:cs="宋体" w:eastAsia="宋体" w:hint="default"/>
          <w:spacing w:val="-2"/>
        </w:rPr>
        <w:t>3-4</w:t>
      </w:r>
      <w:r>
        <w:rPr>
          <w:spacing w:val="-2"/>
        </w:rPr>
        <w:t>年的耕耘，实现外部并购整合与现</w:t>
      </w:r>
      <w:r>
        <w:rPr>
          <w:spacing w:val="-40"/>
        </w:rPr>
        <w:t> </w:t>
      </w:r>
      <w:r>
        <w:rPr>
          <w:spacing w:val="-40"/>
        </w:rPr>
      </w:r>
      <w:r>
        <w:rPr/>
        <w:t>有业务的有效结合与融合发展，实现核心业务利润快速増长和公司价值爆发式提升。</w:t>
      </w:r>
    </w:p>
    <w:p>
      <w:pPr>
        <w:pStyle w:val="BodyText"/>
        <w:spacing w:line="384" w:lineRule="auto" w:before="40"/>
        <w:ind w:left="575" w:right="0"/>
        <w:jc w:val="left"/>
      </w:pPr>
      <w:r>
        <w:rPr>
          <w:rFonts w:ascii="宋体" w:hAnsi="宋体" w:cs="宋体" w:eastAsia="宋体" w:hint="default"/>
          <w:b/>
          <w:bCs/>
        </w:rPr>
        <w:t>6</w:t>
      </w:r>
      <w:r>
        <w:rPr>
          <w:rFonts w:ascii="宋体" w:hAnsi="宋体" w:cs="宋体" w:eastAsia="宋体" w:hint="default"/>
          <w:b/>
          <w:bCs/>
        </w:rPr>
        <w:t>、战略实施举措</w:t>
      </w:r>
      <w:r>
        <w:rPr>
          <w:rFonts w:ascii="宋体" w:hAnsi="宋体" w:cs="宋体" w:eastAsia="宋体" w:hint="default"/>
          <w:b/>
          <w:bCs/>
          <w:spacing w:val="-104"/>
        </w:rPr>
        <w:t> </w:t>
      </w:r>
      <w:r>
        <w:rPr>
          <w:spacing w:val="-2"/>
        </w:rPr>
        <w:t>第一，加强政策和市场的研究与分析，为业务发展提供顶层设计与指导。第二，建立战略保障落地机</w:t>
      </w:r>
    </w:p>
    <w:p>
      <w:pPr>
        <w:pStyle w:val="BodyText"/>
        <w:spacing w:line="384" w:lineRule="auto" w:before="38"/>
        <w:ind w:right="185"/>
        <w:jc w:val="both"/>
      </w:pPr>
      <w:r>
        <w:rPr>
          <w:spacing w:val="-2"/>
        </w:rPr>
        <w:t>制，确保战略规划和运营实际相契合。第三，加大外部资源并购整合力度，实现公司规模和效益的快速提</w:t>
      </w:r>
      <w:r>
        <w:rPr>
          <w:spacing w:val="-47"/>
        </w:rPr>
        <w:t> </w:t>
      </w:r>
      <w:r>
        <w:rPr>
          <w:spacing w:val="-47"/>
        </w:rPr>
      </w:r>
      <w:r>
        <w:rPr>
          <w:spacing w:val="-2"/>
        </w:rPr>
        <w:t>升。第四，抓好现有项目管理与内部整合，做到扬长避短、奖优罚劣。第五，拓宽融资渠道，优化筹资结</w:t>
      </w:r>
      <w:r>
        <w:rPr>
          <w:spacing w:val="-46"/>
        </w:rPr>
        <w:t> </w:t>
      </w:r>
      <w:r>
        <w:rPr>
          <w:spacing w:val="-46"/>
        </w:rPr>
      </w:r>
      <w:r>
        <w:rPr>
          <w:spacing w:val="-2"/>
        </w:rPr>
        <w:t>构，合理规划、配置短、中长期融资及融资品种。第六，强化实施人才兴司战略，建立和完善人才培养、</w:t>
      </w:r>
      <w:r>
        <w:rPr>
          <w:spacing w:val="-21"/>
        </w:rPr>
        <w:t> </w:t>
      </w:r>
      <w:r>
        <w:rPr>
          <w:spacing w:val="-21"/>
        </w:rPr>
      </w:r>
      <w:r>
        <w:rPr>
          <w:spacing w:val="-2"/>
        </w:rPr>
        <w:t>引进、使用机制；第七，优化内部管理构架与机制，有序协作，高效运行；第八，弘扬“拼搏、诚信、和</w:t>
      </w:r>
      <w:r>
        <w:rPr>
          <w:spacing w:val="-42"/>
        </w:rPr>
        <w:t> </w:t>
      </w:r>
      <w:r>
        <w:rPr>
          <w:spacing w:val="-42"/>
        </w:rPr>
      </w:r>
      <w:r>
        <w:rPr/>
        <w:t>谐、创新”企业精神，使企业文化成为公司持续发展的重要力量。</w:t>
      </w:r>
    </w:p>
    <w:p>
      <w:pPr>
        <w:pStyle w:val="BodyText"/>
        <w:spacing w:line="384" w:lineRule="auto" w:before="39"/>
        <w:ind w:left="575" w:right="0"/>
        <w:jc w:val="left"/>
      </w:pPr>
      <w:r>
        <w:rPr>
          <w:rFonts w:ascii="宋体" w:hAnsi="宋体" w:cs="宋体" w:eastAsia="宋体" w:hint="default"/>
          <w:b/>
          <w:bCs/>
        </w:rPr>
        <w:t>7</w:t>
      </w:r>
      <w:r>
        <w:rPr>
          <w:rFonts w:ascii="宋体" w:hAnsi="宋体" w:cs="宋体" w:eastAsia="宋体" w:hint="default"/>
          <w:b/>
          <w:bCs/>
        </w:rPr>
        <w:t>、愿景与使命</w:t>
      </w:r>
      <w:r>
        <w:rPr>
          <w:rFonts w:ascii="宋体" w:hAnsi="宋体" w:cs="宋体" w:eastAsia="宋体" w:hint="default"/>
          <w:b/>
          <w:bCs/>
          <w:spacing w:val="-104"/>
        </w:rPr>
        <w:t> </w:t>
      </w:r>
      <w:r>
        <w:rPr>
          <w:spacing w:val="-2"/>
        </w:rPr>
        <w:t>公司愿景：继续秉承“传播信息，弘扬文化”的经营宗旨，运用自身渠道及用户优势，做好特色、精</w:t>
      </w:r>
    </w:p>
    <w:p>
      <w:pPr>
        <w:pStyle w:val="BodyText"/>
        <w:spacing w:line="384" w:lineRule="auto" w:before="40"/>
        <w:ind w:right="0"/>
        <w:jc w:val="left"/>
      </w:pPr>
      <w:r>
        <w:rPr/>
        <w:t>品内容产品与服务，拥抱科技，借力金融，依托媒介，创新文旅，最大限度地满足新时代用户的文化消费</w:t>
      </w:r>
      <w:r>
        <w:rPr>
          <w:w w:val="100"/>
        </w:rPr>
        <w:t> </w:t>
      </w:r>
      <w:r>
        <w:rPr>
          <w:spacing w:val="-2"/>
        </w:rPr>
        <w:t>升级需求，夯实基础，持续创新，转型发展，融合发展，品质发展，持续发展，努力把公司建设成为中国</w:t>
      </w:r>
      <w:r>
        <w:rPr>
          <w:spacing w:val="-48"/>
        </w:rPr>
        <w:t> </w:t>
      </w:r>
      <w:r>
        <w:rPr>
          <w:spacing w:val="-48"/>
        </w:rPr>
      </w:r>
      <w:r>
        <w:rPr>
          <w:spacing w:val="-5"/>
        </w:rPr>
        <w:t>新型智慧文化传媒集团；致力打造文化传媒产业的“百年老店”，坚持对股东、对团队、对员工、对客户、</w:t>
      </w:r>
      <w:r>
        <w:rPr>
          <w:spacing w:val="-4"/>
        </w:rPr>
        <w:t> </w:t>
      </w:r>
      <w:r>
        <w:rPr>
          <w:spacing w:val="-4"/>
        </w:rPr>
      </w:r>
      <w:r>
        <w:rPr/>
        <w:t>对合作伙伴、对政府、对社会、对国家等各方负责，真正实现互利共赢。</w:t>
      </w:r>
    </w:p>
    <w:p>
      <w:pPr>
        <w:pStyle w:val="BodyText"/>
        <w:spacing w:line="240" w:lineRule="auto" w:before="38"/>
        <w:ind w:left="575" w:right="0"/>
        <w:jc w:val="left"/>
      </w:pPr>
      <w:r>
        <w:rPr/>
        <w:t>公司使命：专业提升价值，创新驱动发展，更好服务用户，更多回报股东，做优秀的企业公民。</w:t>
      </w:r>
    </w:p>
    <w:p>
      <w:pPr>
        <w:pStyle w:val="BodyText"/>
        <w:spacing w:line="386" w:lineRule="auto" w:before="164"/>
        <w:ind w:left="575" w:right="0" w:firstLine="2"/>
        <w:jc w:val="left"/>
      </w:pPr>
      <w:r>
        <w:rPr>
          <w:rFonts w:ascii="宋体" w:hAnsi="宋体" w:cs="宋体" w:eastAsia="宋体" w:hint="default"/>
          <w:b/>
          <w:bCs/>
        </w:rPr>
        <w:t>（二）经营计划</w:t>
      </w:r>
      <w:r>
        <w:rPr>
          <w:rFonts w:ascii="宋体" w:hAnsi="宋体" w:cs="宋体" w:eastAsia="宋体" w:hint="default"/>
          <w:b/>
          <w:bCs/>
          <w:w w:val="100"/>
        </w:rPr>
        <w:t> </w:t>
      </w:r>
      <w:r>
        <w:rPr>
          <w:rFonts w:ascii="宋体" w:hAnsi="宋体" w:cs="宋体" w:eastAsia="宋体" w:hint="default"/>
          <w:spacing w:val="-2"/>
        </w:rPr>
        <w:t>2018</w:t>
      </w:r>
      <w:r>
        <w:rPr>
          <w:spacing w:val="-2"/>
        </w:rPr>
        <w:t>年的发展思路是：在公司董事会的正确领导和监事会的有效监督下，我们将紧密围绕公司的战略</w:t>
      </w:r>
    </w:p>
    <w:p>
      <w:pPr>
        <w:pStyle w:val="BodyText"/>
        <w:spacing w:line="384" w:lineRule="auto" w:before="36"/>
        <w:ind w:right="207"/>
        <w:jc w:val="both"/>
      </w:pPr>
      <w:r>
        <w:rPr>
          <w:spacing w:val="-2"/>
        </w:rPr>
        <w:t>规划和重点任务，聚焦发展，坚定信心，抢抓机遇，破解发展难题，加大存量业务整合力度，着力培育新</w:t>
      </w:r>
      <w:r>
        <w:rPr>
          <w:spacing w:val="-42"/>
        </w:rPr>
        <w:t> </w:t>
      </w:r>
      <w:r>
        <w:rPr>
          <w:spacing w:val="-42"/>
        </w:rPr>
      </w:r>
      <w:r>
        <w:rPr/>
        <w:t>的利润增长点。强化管理，防范风险，增创和谐，提升公司价值与品牌。</w:t>
      </w:r>
    </w:p>
    <w:p>
      <w:pPr>
        <w:pStyle w:val="BodyText"/>
        <w:spacing w:line="384" w:lineRule="auto" w:before="40"/>
        <w:ind w:left="575" w:right="0"/>
        <w:jc w:val="left"/>
      </w:pPr>
      <w:r>
        <w:rPr/>
        <w:t>为实现上述思路和目标，公司将在以下几个层面积极开展工作：</w:t>
      </w:r>
      <w:r>
        <w:rPr>
          <w:w w:val="100"/>
        </w:rPr>
        <w:t> </w:t>
      </w:r>
      <w:r>
        <w:rPr>
          <w:rFonts w:ascii="宋体" w:hAnsi="宋体" w:cs="宋体" w:eastAsia="宋体" w:hint="default"/>
          <w:spacing w:val="-2"/>
        </w:rPr>
        <w:t>1</w:t>
      </w:r>
      <w:r>
        <w:rPr>
          <w:spacing w:val="-2"/>
        </w:rPr>
        <w:t>、时报传媒面对资本市场监管从严、信息披露方式变革等挑战，一是通过创新服务手段及内容，守</w:t>
      </w:r>
    </w:p>
    <w:p>
      <w:pPr>
        <w:pStyle w:val="BodyText"/>
        <w:spacing w:line="384" w:lineRule="auto" w:before="38"/>
        <w:ind w:right="206"/>
        <w:jc w:val="both"/>
      </w:pPr>
      <w:r>
        <w:rPr>
          <w:spacing w:val="-2"/>
        </w:rPr>
        <w:t>住信息披露业务阵地，提高单个项目的含金量，同时进一步提高新上市公司成为常年客户的转化率，并做</w:t>
      </w:r>
      <w:r>
        <w:rPr>
          <w:spacing w:val="-44"/>
        </w:rPr>
        <w:t> </w:t>
      </w:r>
      <w:r>
        <w:rPr>
          <w:spacing w:val="-44"/>
        </w:rPr>
      </w:r>
      <w:r>
        <w:rPr>
          <w:spacing w:val="-2"/>
        </w:rPr>
        <w:t>好常年客户的服务维护工作，努力保持行业领先优势；二是要充分做好市场发生变化的准备，认识到营业</w:t>
      </w:r>
      <w:r>
        <w:rPr>
          <w:spacing w:val="-42"/>
        </w:rPr>
        <w:t> </w:t>
      </w:r>
      <w:r>
        <w:rPr>
          <w:spacing w:val="-42"/>
        </w:rPr>
      </w:r>
      <w:r>
        <w:rPr>
          <w:spacing w:val="-2"/>
        </w:rPr>
        <w:t>收入减少利润下降可能面临到的经营困难，采取有效措施增收节支；三是要改革现有管理构架和现行考核</w:t>
      </w:r>
      <w:r>
        <w:rPr>
          <w:spacing w:val="-44"/>
        </w:rPr>
        <w:t> </w:t>
      </w:r>
      <w:r>
        <w:rPr>
          <w:spacing w:val="-44"/>
        </w:rPr>
      </w:r>
      <w:r>
        <w:rPr>
          <w:spacing w:val="-2"/>
        </w:rPr>
        <w:t>管理办法，激发经营团队的新动能；四是要继续探索丰富服务手段及服务内容，打破目前以单一信息披露</w:t>
      </w:r>
      <w:r>
        <w:rPr>
          <w:spacing w:val="-44"/>
        </w:rPr>
        <w:t> </w:t>
      </w:r>
      <w:r>
        <w:rPr>
          <w:spacing w:val="-44"/>
        </w:rPr>
      </w:r>
      <w:r>
        <w:rPr/>
        <w:t>收入为主的业务构架。</w:t>
      </w:r>
    </w:p>
    <w:p>
      <w:pPr>
        <w:pStyle w:val="BodyText"/>
        <w:spacing w:line="384" w:lineRule="auto" w:before="38"/>
        <w:ind w:right="0" w:firstLine="422"/>
        <w:jc w:val="left"/>
      </w:pPr>
      <w:r>
        <w:rPr>
          <w:rFonts w:ascii="宋体" w:hAnsi="宋体" w:cs="宋体" w:eastAsia="宋体" w:hint="default"/>
        </w:rPr>
        <w:t>2</w:t>
      </w:r>
      <w:r>
        <w:rPr/>
        <w:t>、华商传媒将坚持“深耕区域、严控成本，打造新媒体矩阵；转型业务切入本地生活服务，形成规</w:t>
      </w:r>
      <w:r>
        <w:rPr>
          <w:w w:val="100"/>
        </w:rPr>
        <w:t> </w:t>
      </w:r>
      <w:r>
        <w:rPr>
          <w:spacing w:val="-2"/>
        </w:rPr>
        <w:t>模性增长；利用机构媒体的影响力和资源，进入教育、健康、房地产等领域；加强日常管理，确保实现利</w:t>
      </w:r>
      <w:r>
        <w:rPr>
          <w:spacing w:val="-42"/>
        </w:rPr>
        <w:t> </w:t>
      </w:r>
      <w:r>
        <w:rPr>
          <w:spacing w:val="-42"/>
        </w:rPr>
      </w:r>
      <w:r>
        <w:rPr>
          <w:spacing w:val="-2"/>
        </w:rPr>
        <w:t>润目标。”的经营方针，推进华商传媒可持续发展；消化成本，深耕区域，确保传统业务收入稳定；加强</w:t>
      </w:r>
      <w:r>
        <w:rPr>
          <w:spacing w:val="-43"/>
        </w:rPr>
        <w:t> </w:t>
      </w:r>
      <w:r>
        <w:rPr>
          <w:spacing w:val="-43"/>
        </w:rPr>
      </w:r>
      <w:r>
        <w:rPr>
          <w:spacing w:val="-5"/>
        </w:rPr>
        <w:t>移动端内容的生产能力，提升原创能力，保持发展定力，打造传统报纸期刊、二三里、融媒矩阵媒体平台，</w:t>
      </w:r>
    </w:p>
    <w:p>
      <w:pPr>
        <w:spacing w:after="0" w:line="384"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0"/>
        <w:jc w:val="left"/>
      </w:pPr>
      <w:r>
        <w:rPr>
          <w:spacing w:val="-2"/>
        </w:rPr>
        <w:t>持续强化机构媒体的社会影响力；加快推进转型业务，实现突破性增长，围绕电商服务、会展演艺、泛娱</w:t>
      </w:r>
      <w:r>
        <w:rPr>
          <w:spacing w:val="-43"/>
        </w:rPr>
        <w:t> </w:t>
      </w:r>
      <w:r>
        <w:rPr>
          <w:spacing w:val="-43"/>
        </w:rPr>
      </w:r>
      <w:r>
        <w:rPr/>
        <w:t>乐等转型业务，打造本地生活服务平台。</w:t>
      </w:r>
    </w:p>
    <w:p>
      <w:pPr>
        <w:pStyle w:val="BodyText"/>
        <w:spacing w:line="384" w:lineRule="auto" w:before="40"/>
        <w:ind w:right="0" w:firstLine="422"/>
        <w:jc w:val="left"/>
      </w:pPr>
      <w:r>
        <w:rPr>
          <w:rFonts w:ascii="宋体" w:hAnsi="宋体" w:cs="宋体" w:eastAsia="宋体" w:hint="default"/>
        </w:rPr>
        <w:t>3</w:t>
      </w:r>
      <w:r>
        <w:rPr/>
        <w:t>、国广光荣总体将进一步优化调整广告业务结构，积极探索媒体融合，将广播广告经营与新媒体实</w:t>
      </w:r>
      <w:r>
        <w:rPr>
          <w:w w:val="100"/>
        </w:rPr>
        <w:t> </w:t>
      </w:r>
      <w:r>
        <w:rPr>
          <w:spacing w:val="-2"/>
        </w:rPr>
        <w:t>现技术融合与业务融合；加强与国际台节目制作部门，特别是劲曲调频节目制作方国广联合的合作，努力</w:t>
      </w:r>
      <w:r>
        <w:rPr>
          <w:spacing w:val="-42"/>
        </w:rPr>
        <w:t> </w:t>
      </w:r>
      <w:r>
        <w:rPr>
          <w:spacing w:val="-42"/>
        </w:rPr>
      </w:r>
      <w:r>
        <w:rPr>
          <w:spacing w:val="-2"/>
        </w:rPr>
        <w:t>促使国际台频率从传统媒体向新媒体转型，通过融合发展不断提升国际台媒体的影响力；充分利用国际台</w:t>
      </w:r>
      <w:r>
        <w:rPr>
          <w:spacing w:val="-44"/>
        </w:rPr>
        <w:t> </w:t>
      </w:r>
      <w:r>
        <w:rPr>
          <w:spacing w:val="-44"/>
        </w:rPr>
      </w:r>
      <w:r>
        <w:rPr>
          <w:spacing w:val="-2"/>
        </w:rPr>
        <w:t>广播媒体的品牌影响力、公信力和优质节目资源等优势和长处，寻求与一些比较好的网络音频媒体资源进</w:t>
      </w:r>
      <w:r>
        <w:rPr>
          <w:spacing w:val="-43"/>
        </w:rPr>
        <w:t> </w:t>
      </w:r>
      <w:r>
        <w:rPr>
          <w:spacing w:val="-43"/>
        </w:rPr>
      </w:r>
      <w:r>
        <w:rPr>
          <w:spacing w:val="-2"/>
        </w:rPr>
        <w:t>行合作；围绕整合营销传播需求，以产业链和价值链扩张为切入点，不断向产业链和服务链的高端环节延</w:t>
      </w:r>
      <w:r>
        <w:rPr>
          <w:spacing w:val="-43"/>
        </w:rPr>
        <w:t> </w:t>
      </w:r>
      <w:r>
        <w:rPr>
          <w:spacing w:val="-43"/>
        </w:rPr>
      </w:r>
      <w:r>
        <w:rPr>
          <w:spacing w:val="-2"/>
        </w:rPr>
        <w:t>伸，从单纯广告代理经营升级到为客户提供综合营销服务；遵守广告市场规则，保证消费者和广告经营主</w:t>
      </w:r>
      <w:r>
        <w:rPr>
          <w:spacing w:val="-42"/>
        </w:rPr>
        <w:t> </w:t>
      </w:r>
      <w:r>
        <w:rPr>
          <w:spacing w:val="-42"/>
        </w:rPr>
      </w:r>
      <w:r>
        <w:rPr/>
        <w:t>体的合法权益，加强对下游广告代理商的监管。</w:t>
      </w:r>
    </w:p>
    <w:p>
      <w:pPr>
        <w:pStyle w:val="BodyText"/>
        <w:spacing w:line="384" w:lineRule="auto" w:before="39"/>
        <w:ind w:right="100" w:firstLine="422"/>
        <w:jc w:val="left"/>
      </w:pPr>
      <w:r>
        <w:rPr>
          <w:rFonts w:ascii="宋体" w:hAnsi="宋体" w:cs="宋体" w:eastAsia="宋体" w:hint="default"/>
          <w:spacing w:val="-2"/>
        </w:rPr>
        <w:t>4</w:t>
      </w:r>
      <w:r>
        <w:rPr>
          <w:spacing w:val="-2"/>
        </w:rPr>
        <w:t>、澄怀科技对于留学咨询服务将继续完善并严格执行制定的服务质量监控体系，逐步完善相关制度。</w:t>
      </w:r>
      <w:r>
        <w:rPr>
          <w:w w:val="100"/>
        </w:rPr>
        <w:t> </w:t>
      </w:r>
      <w:r>
        <w:rPr/>
        <w:t>未来将加强留学衍生品的开发工作，主要开发重点将集中在出国游学、海内外实习项目、海外夏令营等与</w:t>
      </w:r>
      <w:r>
        <w:rPr>
          <w:w w:val="100"/>
        </w:rPr>
        <w:t> </w:t>
      </w:r>
      <w:r>
        <w:rPr/>
        <w:t>出国留学申请相配套的短期项目上。同时，澄怀科技调整了发展模式，由以业务为中心调整为以用户为主</w:t>
      </w:r>
      <w:r>
        <w:rPr>
          <w:w w:val="100"/>
        </w:rPr>
        <w:t> </w:t>
      </w:r>
      <w:r>
        <w:rPr>
          <w:spacing w:val="-2"/>
        </w:rPr>
        <w:t>中心的发展战略。针对澄怀科技的主要用户群体即</w:t>
      </w:r>
      <w:r>
        <w:rPr>
          <w:rFonts w:ascii="宋体" w:hAnsi="宋体" w:cs="宋体" w:eastAsia="宋体" w:hint="default"/>
          <w:spacing w:val="-2"/>
        </w:rPr>
        <w:t>16-26</w:t>
      </w:r>
      <w:r>
        <w:rPr>
          <w:spacing w:val="-2"/>
        </w:rPr>
        <w:t>岁的青年用户，提供除教育外更多的产品及服务。</w:t>
      </w:r>
      <w:r>
        <w:rPr>
          <w:spacing w:val="-39"/>
        </w:rPr>
        <w:t> </w:t>
      </w:r>
      <w:r>
        <w:rPr>
          <w:spacing w:val="-39"/>
        </w:rPr>
      </w:r>
      <w:r>
        <w:rPr/>
        <w:t>澄怀科技未来的业务发展将从海外留学服务向生活类、娱乐类、游戏类及兴趣教育类等围绕青年用户为主</w:t>
      </w:r>
      <w:r>
        <w:rPr>
          <w:w w:val="100"/>
        </w:rPr>
        <w:t> </w:t>
      </w:r>
      <w:r>
        <w:rPr>
          <w:spacing w:val="-2"/>
        </w:rPr>
        <w:t>打造服务生态圈。另外，澄怀科技还将加强与公司其他业务板块的协同发展，全力推进太傻网的互联网广</w:t>
      </w:r>
      <w:r>
        <w:rPr>
          <w:spacing w:val="-44"/>
        </w:rPr>
        <w:t> </w:t>
      </w:r>
      <w:r>
        <w:rPr>
          <w:spacing w:val="-44"/>
        </w:rPr>
      </w:r>
      <w:r>
        <w:rPr>
          <w:spacing w:val="-2"/>
        </w:rPr>
        <w:t>告业务，电视栏目的广告业务，同时结合太傻论坛的社交平台属性，为用户提供更为丰富的品牌推广的多</w:t>
      </w:r>
      <w:r>
        <w:rPr>
          <w:spacing w:val="-44"/>
        </w:rPr>
        <w:t> </w:t>
      </w:r>
      <w:r>
        <w:rPr>
          <w:spacing w:val="-44"/>
        </w:rPr>
      </w:r>
      <w:r>
        <w:rPr/>
        <w:t>媒体产品。</w:t>
      </w:r>
    </w:p>
    <w:p>
      <w:pPr>
        <w:pStyle w:val="BodyText"/>
        <w:spacing w:line="384" w:lineRule="auto" w:before="40"/>
        <w:ind w:right="0" w:firstLine="422"/>
        <w:jc w:val="left"/>
      </w:pPr>
      <w:r>
        <w:rPr>
          <w:rFonts w:ascii="宋体" w:hAnsi="宋体" w:cs="宋体" w:eastAsia="宋体" w:hint="default"/>
        </w:rPr>
        <w:t>5</w:t>
      </w:r>
      <w:r>
        <w:rPr/>
        <w:t>、国视上海将围绕现有业务，确保业绩不下滑；拓展新业务，弥补行业风险造成的亏损；以力保不</w:t>
      </w:r>
      <w:r>
        <w:rPr>
          <w:w w:val="100"/>
        </w:rPr>
        <w:t> </w:t>
      </w:r>
      <w:r>
        <w:rPr>
          <w:spacing w:val="-2"/>
        </w:rPr>
        <w:t>亏损的目标为基准，进一步收缩集中部分资源做好原有业务的经营活动；合理配置现有人力资源，调配部</w:t>
      </w:r>
      <w:r>
        <w:rPr>
          <w:spacing w:val="-44"/>
        </w:rPr>
        <w:t> </w:t>
      </w:r>
      <w:r>
        <w:rPr>
          <w:spacing w:val="-44"/>
        </w:rPr>
      </w:r>
      <w:r>
        <w:rPr/>
        <w:t>分核心员工针对新的业务类型进行重点突破；加强日常管理，加大开源节流力度。</w:t>
      </w:r>
    </w:p>
    <w:p>
      <w:pPr>
        <w:pStyle w:val="BodyText"/>
        <w:spacing w:line="384" w:lineRule="auto" w:before="40"/>
        <w:ind w:right="0" w:firstLine="422"/>
        <w:jc w:val="left"/>
      </w:pPr>
      <w:r>
        <w:rPr>
          <w:rFonts w:ascii="宋体" w:hAnsi="宋体" w:cs="宋体" w:eastAsia="宋体" w:hint="default"/>
        </w:rPr>
        <w:t>6</w:t>
      </w:r>
      <w:r>
        <w:rPr/>
        <w:t>、掌视亿通将在运营商视频业务方面保持与运营商规则的一致性，提前预防因核减带来的损失；严</w:t>
      </w:r>
      <w:r>
        <w:rPr>
          <w:w w:val="100"/>
        </w:rPr>
        <w:t> </w:t>
      </w:r>
      <w:r>
        <w:rPr>
          <w:spacing w:val="-2"/>
        </w:rPr>
        <w:t>格执行渠道筛选规则，甄选优质渠道；严格遵守结算流程制度，保证数据的准确性；加强日常监测，避免</w:t>
      </w:r>
      <w:r>
        <w:rPr>
          <w:spacing w:val="-43"/>
        </w:rPr>
        <w:t> </w:t>
      </w:r>
      <w:r>
        <w:rPr>
          <w:spacing w:val="-43"/>
        </w:rPr>
      </w:r>
      <w:r>
        <w:rPr>
          <w:spacing w:val="-5"/>
        </w:rPr>
        <w:t>产品问题带来的损失。在流量经营业务方面，做好资金准备，保证充足的资金用于业务规模的扩大与运转；</w:t>
      </w:r>
      <w:r>
        <w:rPr>
          <w:spacing w:val="-4"/>
        </w:rPr>
        <w:t> </w:t>
      </w:r>
      <w:r>
        <w:rPr>
          <w:spacing w:val="-4"/>
        </w:rPr>
      </w:r>
      <w:r>
        <w:rPr>
          <w:spacing w:val="-2"/>
        </w:rPr>
        <w:t>保证资金回收安全，严格按照账期回款；对广告主采取信用评级，控制风险。将开展内容分销业务，将在</w:t>
      </w:r>
      <w:r>
        <w:rPr>
          <w:spacing w:val="-42"/>
        </w:rPr>
        <w:t> </w:t>
      </w:r>
      <w:r>
        <w:rPr>
          <w:spacing w:val="-42"/>
        </w:rPr>
      </w:r>
      <w:r>
        <w:rPr/>
        <w:t>人员和资金上做好准备和调整。</w:t>
      </w:r>
    </w:p>
    <w:p>
      <w:pPr>
        <w:pStyle w:val="BodyText"/>
        <w:spacing w:line="384" w:lineRule="auto" w:before="38"/>
        <w:ind w:right="0" w:firstLine="422"/>
        <w:jc w:val="left"/>
      </w:pPr>
      <w:r>
        <w:rPr>
          <w:rFonts w:ascii="宋体" w:hAnsi="宋体" w:cs="宋体" w:eastAsia="宋体" w:hint="default"/>
          <w:spacing w:val="-2"/>
        </w:rPr>
        <w:t>7</w:t>
      </w:r>
      <w:r>
        <w:rPr>
          <w:spacing w:val="-2"/>
        </w:rPr>
        <w:t>、国广华屏计划</w:t>
      </w:r>
      <w:r>
        <w:rPr>
          <w:rFonts w:ascii="宋体" w:hAnsi="宋体" w:cs="宋体" w:eastAsia="宋体" w:hint="default"/>
          <w:spacing w:val="-2"/>
        </w:rPr>
        <w:t>2018</w:t>
      </w:r>
      <w:r>
        <w:rPr>
          <w:spacing w:val="-2"/>
        </w:rPr>
        <w:t>年实现海洋船舶场景业务累计覆盖</w:t>
      </w:r>
      <w:r>
        <w:rPr>
          <w:rFonts w:ascii="宋体" w:hAnsi="宋体" w:cs="宋体" w:eastAsia="宋体" w:hint="default"/>
          <w:spacing w:val="-2"/>
        </w:rPr>
        <w:t>1,500</w:t>
      </w:r>
      <w:r>
        <w:rPr>
          <w:spacing w:val="-2"/>
        </w:rPr>
        <w:t>艘船只；一带一路海外工地场景累计覆</w:t>
      </w:r>
      <w:r>
        <w:rPr>
          <w:w w:val="100"/>
        </w:rPr>
        <w:t> </w:t>
      </w:r>
      <w:r>
        <w:rPr>
          <w:spacing w:val="-2"/>
        </w:rPr>
        <w:t>盖</w:t>
      </w:r>
      <w:r>
        <w:rPr>
          <w:rFonts w:ascii="宋体" w:hAnsi="宋体" w:cs="宋体" w:eastAsia="宋体" w:hint="default"/>
          <w:spacing w:val="-2"/>
        </w:rPr>
        <w:t>10</w:t>
      </w:r>
      <w:r>
        <w:rPr>
          <w:spacing w:val="-2"/>
        </w:rPr>
        <w:t>个；用户覆盖</w:t>
      </w:r>
      <w:r>
        <w:rPr>
          <w:rFonts w:ascii="宋体" w:hAnsi="宋体" w:cs="宋体" w:eastAsia="宋体" w:hint="default"/>
          <w:spacing w:val="-2"/>
        </w:rPr>
        <w:t>50</w:t>
      </w:r>
      <w:r>
        <w:rPr>
          <w:spacing w:val="-2"/>
        </w:rPr>
        <w:t>万人</w:t>
      </w:r>
      <w:r>
        <w:rPr>
          <w:rFonts w:ascii="宋体" w:hAnsi="宋体" w:cs="宋体" w:eastAsia="宋体" w:hint="default"/>
          <w:spacing w:val="-2"/>
        </w:rPr>
        <w:t>/</w:t>
      </w:r>
      <w:r>
        <w:rPr>
          <w:spacing w:val="-2"/>
        </w:rPr>
        <w:t>月。根据国家</w:t>
      </w:r>
      <w:r>
        <w:rPr>
          <w:rFonts w:ascii="宋体" w:hAnsi="宋体" w:cs="宋体" w:eastAsia="宋体" w:hint="default"/>
          <w:spacing w:val="-2"/>
        </w:rPr>
        <w:t>Ka</w:t>
      </w:r>
      <w:r>
        <w:rPr>
          <w:spacing w:val="-2"/>
        </w:rPr>
        <w:t>波段卫星试验情况，联合业内合作伙伴，尝试飞行器场景预装，</w:t>
      </w:r>
      <w:r>
        <w:rPr>
          <w:spacing w:val="-42"/>
        </w:rPr>
        <w:t> </w:t>
      </w:r>
      <w:r>
        <w:rPr>
          <w:spacing w:val="-42"/>
        </w:rPr>
      </w:r>
      <w:r>
        <w:rPr/>
        <w:t>并探索运营模式；根据用户体量和业务发展程度，</w:t>
      </w:r>
      <w:r>
        <w:rPr>
          <w:rFonts w:ascii="宋体" w:hAnsi="宋体" w:cs="宋体" w:eastAsia="宋体" w:hint="default"/>
        </w:rPr>
        <w:t>2018</w:t>
      </w:r>
      <w:r>
        <w:rPr/>
        <w:t>年下半年，分阶段启动线上商城和</w:t>
      </w:r>
      <w:r>
        <w:rPr>
          <w:rFonts w:ascii="宋体" w:hAnsi="宋体" w:cs="宋体" w:eastAsia="宋体" w:hint="default"/>
        </w:rPr>
        <w:t>UGC</w:t>
      </w:r>
      <w:r>
        <w:rPr/>
        <w:t>（用户原创</w:t>
      </w:r>
      <w:r>
        <w:rPr>
          <w:w w:val="100"/>
        </w:rPr>
        <w:t> </w:t>
      </w:r>
      <w:r>
        <w:rPr/>
        <w:t>内容）业务。</w:t>
      </w:r>
    </w:p>
    <w:p>
      <w:pPr>
        <w:pStyle w:val="BodyText"/>
        <w:spacing w:line="384" w:lineRule="auto" w:before="40"/>
        <w:ind w:right="0" w:firstLine="422"/>
        <w:jc w:val="left"/>
      </w:pPr>
      <w:r>
        <w:rPr>
          <w:rFonts w:ascii="宋体" w:hAnsi="宋体" w:cs="宋体" w:eastAsia="宋体" w:hint="default"/>
        </w:rPr>
        <w:t>8</w:t>
      </w:r>
      <w:r>
        <w:rPr/>
        <w:t>、精视文化制定了新一年度合理的价格体系；深入探讨和研究差异化产品与服务，增强良好的客户</w:t>
      </w:r>
      <w:r>
        <w:rPr>
          <w:w w:val="100"/>
        </w:rPr>
        <w:t> </w:t>
      </w:r>
      <w:r>
        <w:rPr>
          <w:spacing w:val="-2"/>
        </w:rPr>
        <w:t>服务体验；加强行业之间的共享平台；加强内部分支机构的沟通，建立市场信息共享与应对机制；紧跟国</w:t>
      </w:r>
    </w:p>
    <w:p>
      <w:pPr>
        <w:spacing w:after="0" w:line="384"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0"/>
        <w:jc w:val="left"/>
      </w:pPr>
      <w:r>
        <w:rPr>
          <w:spacing w:val="-5"/>
        </w:rPr>
        <w:t>家发展新方向，研究和寻找新的客户群体；关注重大赛事在推动广告支出方面的影响；既要把控传统节日、</w:t>
      </w:r>
      <w:r>
        <w:rPr>
          <w:spacing w:val="-4"/>
        </w:rPr>
        <w:t> </w:t>
      </w:r>
      <w:r>
        <w:rPr>
          <w:spacing w:val="-4"/>
        </w:rPr>
      </w:r>
      <w:r>
        <w:rPr>
          <w:spacing w:val="-2"/>
        </w:rPr>
        <w:t>黄金周和“双</w:t>
      </w:r>
      <w:r>
        <w:rPr>
          <w:rFonts w:ascii="宋体" w:hAnsi="宋体" w:cs="宋体" w:eastAsia="宋体" w:hint="default"/>
          <w:spacing w:val="-2"/>
        </w:rPr>
        <w:t>11</w:t>
      </w:r>
      <w:r>
        <w:rPr>
          <w:spacing w:val="-2"/>
        </w:rPr>
        <w:t>”等广告投放高峰期，又要拓展广告淡季的客户思路；加强企业文化输入和岗位培训，提</w:t>
      </w:r>
      <w:r>
        <w:rPr>
          <w:spacing w:val="-41"/>
        </w:rPr>
        <w:t> </w:t>
      </w:r>
      <w:r>
        <w:rPr>
          <w:spacing w:val="-41"/>
        </w:rPr>
      </w:r>
      <w:r>
        <w:rPr>
          <w:spacing w:val="-2"/>
        </w:rPr>
        <w:t>高销售人员服务积极性，激发销售人员创新能力，打造体系化销售团队；通过大数据分析，对所有资源继</w:t>
      </w:r>
      <w:r>
        <w:rPr>
          <w:spacing w:val="-50"/>
        </w:rPr>
        <w:t> </w:t>
      </w:r>
      <w:r>
        <w:rPr>
          <w:spacing w:val="-50"/>
        </w:rPr>
      </w:r>
      <w:r>
        <w:rPr>
          <w:spacing w:val="-2"/>
        </w:rPr>
        <w:t>续落实优化组合、优胜劣汰；升级管理软件，优化部门和人员结构；探索新形势下传统媒体行业成功突围</w:t>
      </w:r>
      <w:r>
        <w:rPr>
          <w:spacing w:val="-47"/>
        </w:rPr>
        <w:t> </w:t>
      </w:r>
      <w:r>
        <w:rPr>
          <w:spacing w:val="-47"/>
        </w:rPr>
      </w:r>
      <w:r>
        <w:rPr>
          <w:spacing w:val="-2"/>
        </w:rPr>
        <w:t>的业务形式，发展以现代新颖内容为主的媒体附件值；探索户外媒体与人工智能、移动交互、大数据分析</w:t>
      </w:r>
      <w:r>
        <w:rPr>
          <w:spacing w:val="-47"/>
        </w:rPr>
        <w:t> </w:t>
      </w:r>
      <w:r>
        <w:rPr>
          <w:spacing w:val="-47"/>
        </w:rPr>
      </w:r>
      <w:r>
        <w:rPr>
          <w:spacing w:val="-2"/>
        </w:rPr>
        <w:t>等技术之间的整合，给户外媒体增加更多的营销创意和方式；深挖户外出行场景的价值，高效触达与受众</w:t>
      </w:r>
      <w:r>
        <w:rPr>
          <w:spacing w:val="-43"/>
        </w:rPr>
        <w:t> </w:t>
      </w:r>
      <w:r>
        <w:rPr>
          <w:spacing w:val="-43"/>
        </w:rPr>
      </w:r>
      <w:r>
        <w:rPr/>
        <w:t>的持续互动，整合户外出行空间的创新广告价值。</w:t>
      </w:r>
    </w:p>
    <w:p>
      <w:pPr>
        <w:pStyle w:val="BodyText"/>
        <w:spacing w:line="384" w:lineRule="auto" w:before="38"/>
        <w:ind w:right="0" w:firstLine="422"/>
        <w:jc w:val="left"/>
      </w:pPr>
      <w:r>
        <w:rPr>
          <w:rFonts w:ascii="宋体" w:hAnsi="宋体" w:cs="宋体" w:eastAsia="宋体" w:hint="default"/>
        </w:rPr>
        <w:t>9</w:t>
      </w:r>
      <w:r>
        <w:rPr/>
        <w:t>、邦富软件将主要围绕拓展服务市场和对已有客户深度挖掘做大项目的方向发展；销售模式由直接</w:t>
      </w:r>
      <w:r>
        <w:rPr>
          <w:w w:val="100"/>
        </w:rPr>
        <w:t> </w:t>
      </w:r>
      <w:r>
        <w:rPr>
          <w:spacing w:val="-2"/>
        </w:rPr>
        <w:t>销售逐步转向渠道销售，通过代理和渠道进一步拓展政企市场；在产品开发方面，提高技术能力，为扩展</w:t>
      </w:r>
      <w:r>
        <w:rPr>
          <w:spacing w:val="-47"/>
        </w:rPr>
        <w:t> </w:t>
      </w:r>
      <w:r>
        <w:rPr>
          <w:spacing w:val="-47"/>
        </w:rPr>
      </w:r>
      <w:r>
        <w:rPr/>
        <w:t>服务市场提供技术和智力支持；进一步挖掘已有客户，针对客户需求个性化，做大单个项目成交金额。</w:t>
      </w:r>
    </w:p>
    <w:p>
      <w:pPr>
        <w:pStyle w:val="BodyText"/>
        <w:spacing w:line="384" w:lineRule="auto" w:before="38"/>
        <w:ind w:right="208" w:firstLine="422"/>
        <w:jc w:val="both"/>
      </w:pPr>
      <w:r>
        <w:rPr>
          <w:rFonts w:ascii="宋体" w:hAnsi="宋体" w:cs="宋体" w:eastAsia="宋体" w:hint="default"/>
          <w:spacing w:val="-2"/>
        </w:rPr>
        <w:t>10</w:t>
      </w:r>
      <w:r>
        <w:rPr>
          <w:spacing w:val="-2"/>
        </w:rPr>
        <w:t>、漫友文化将在稳定人才队伍的基础上，保证存量业务的平稳增长、新拓展业务的向上态势及现金</w:t>
      </w:r>
      <w:r>
        <w:rPr>
          <w:w w:val="100"/>
        </w:rPr>
        <w:t> </w:t>
      </w:r>
      <w:r>
        <w:rPr>
          <w:spacing w:val="-2"/>
        </w:rPr>
        <w:t>流的稳健，同时充分利用漫友二十年所积累的品牌，明确发展方向，推动落实目标，争取迎来良性积极的</w:t>
      </w:r>
      <w:r>
        <w:rPr>
          <w:spacing w:val="-47"/>
        </w:rPr>
        <w:t> </w:t>
      </w:r>
      <w:r>
        <w:rPr>
          <w:spacing w:val="-47"/>
        </w:rPr>
      </w:r>
      <w:r>
        <w:rPr/>
        <w:t>业绩拐点。</w:t>
      </w:r>
    </w:p>
    <w:p>
      <w:pPr>
        <w:pStyle w:val="BodyText"/>
        <w:spacing w:line="384" w:lineRule="auto" w:before="38"/>
        <w:ind w:right="206" w:firstLine="422"/>
        <w:jc w:val="both"/>
      </w:pPr>
      <w:r>
        <w:rPr>
          <w:rFonts w:ascii="宋体" w:hAnsi="宋体" w:cs="宋体" w:eastAsia="宋体" w:hint="default"/>
          <w:spacing w:val="-2"/>
        </w:rPr>
        <w:t>11</w:t>
      </w:r>
      <w:r>
        <w:rPr>
          <w:spacing w:val="-2"/>
        </w:rPr>
        <w:t>、上海鸿立、鸿立华享在</w:t>
      </w:r>
      <w:r>
        <w:rPr>
          <w:rFonts w:ascii="宋体" w:hAnsi="宋体" w:cs="宋体" w:eastAsia="宋体" w:hint="default"/>
          <w:spacing w:val="-2"/>
        </w:rPr>
        <w:t>2017</w:t>
      </w:r>
      <w:r>
        <w:rPr>
          <w:spacing w:val="-2"/>
        </w:rPr>
        <w:t>年已完成可投资金余额的投资，下一步将把重点转移到已投项目的管</w:t>
      </w:r>
      <w:r>
        <w:rPr>
          <w:w w:val="100"/>
        </w:rPr>
        <w:t> </w:t>
      </w:r>
      <w:r>
        <w:rPr>
          <w:spacing w:val="-2"/>
        </w:rPr>
        <w:t>理和退出工作，增加上海鸿立投资资金。将对已投项目实行差异化管理，进行“优、良、中、差”四级分</w:t>
      </w:r>
      <w:r>
        <w:rPr>
          <w:spacing w:val="-50"/>
        </w:rPr>
        <w:t> </w:t>
      </w:r>
      <w:r>
        <w:rPr>
          <w:spacing w:val="-50"/>
        </w:rPr>
      </w:r>
      <w:r>
        <w:rPr>
          <w:spacing w:val="-2"/>
        </w:rPr>
        <w:t>类管理，将有限的人力资源向“优”和“良”两类项目倾注，确保这些项目安全渡过关键发展期。对发展</w:t>
      </w:r>
      <w:r>
        <w:rPr>
          <w:spacing w:val="-50"/>
        </w:rPr>
        <w:t> </w:t>
      </w:r>
      <w:r>
        <w:rPr>
          <w:spacing w:val="-50"/>
        </w:rPr>
      </w:r>
      <w:r>
        <w:rPr/>
        <w:t>前景不明的“中”类项目，则谋求通过多种途径退出。</w:t>
      </w:r>
    </w:p>
    <w:p>
      <w:pPr>
        <w:pStyle w:val="BodyText"/>
        <w:spacing w:line="384" w:lineRule="auto" w:before="40"/>
        <w:ind w:right="0" w:firstLine="422"/>
        <w:jc w:val="left"/>
      </w:pPr>
      <w:r>
        <w:rPr>
          <w:rFonts w:ascii="宋体" w:hAnsi="宋体" w:cs="宋体" w:eastAsia="宋体" w:hint="default"/>
          <w:spacing w:val="-2"/>
        </w:rPr>
        <w:t>12</w:t>
      </w:r>
      <w:r>
        <w:rPr>
          <w:spacing w:val="-2"/>
        </w:rPr>
        <w:t>、新海岸置业做好“新海岸</w:t>
      </w:r>
      <w:r>
        <w:rPr>
          <w:rFonts w:ascii="宋体" w:hAnsi="宋体" w:cs="宋体" w:eastAsia="宋体" w:hint="default"/>
          <w:spacing w:val="-2"/>
        </w:rPr>
        <w:t>1</w:t>
      </w:r>
      <w:r>
        <w:rPr>
          <w:spacing w:val="-2"/>
        </w:rPr>
        <w:t>号”项目剩余房屋的销售和管理工作，积极回笼资金，节约管理成本，</w:t>
      </w:r>
      <w:r>
        <w:rPr>
          <w:w w:val="100"/>
        </w:rPr>
        <w:t> </w:t>
      </w:r>
      <w:r>
        <w:rPr>
          <w:spacing w:val="-2"/>
        </w:rPr>
        <w:t>强化物业管理，保证项目品质；积极推进海南澄迈华侨农场项目规划设计、开发建设计划等工作，推动项</w:t>
      </w:r>
      <w:r>
        <w:rPr>
          <w:spacing w:val="-50"/>
        </w:rPr>
        <w:t> </w:t>
      </w:r>
      <w:r>
        <w:rPr>
          <w:spacing w:val="-50"/>
        </w:rPr>
      </w:r>
      <w:r>
        <w:rPr/>
        <w:t>目建设用地指标的落实，大力推动项目入口路、市政配套设施建设工作。</w:t>
      </w:r>
    </w:p>
    <w:p>
      <w:pPr>
        <w:spacing w:line="384" w:lineRule="auto" w:before="40"/>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（三）因维持当前业务并完成资产购买公司所需的资金需求</w:t>
      </w:r>
      <w:r>
        <w:rPr>
          <w:rFonts w:ascii="宋体" w:hAnsi="宋体" w:cs="宋体" w:eastAsia="宋体" w:hint="default"/>
          <w:b/>
          <w:bCs/>
          <w:w w:val="100"/>
          <w:sz w:val="21"/>
          <w:szCs w:val="21"/>
        </w:rPr>
        <w:t> </w:t>
      </w:r>
      <w:r>
        <w:rPr>
          <w:rFonts w:ascii="宋体" w:hAnsi="宋体" w:cs="宋体" w:eastAsia="宋体" w:hint="default"/>
          <w:spacing w:val="-2"/>
          <w:sz w:val="21"/>
          <w:szCs w:val="21"/>
        </w:rPr>
        <w:t>2018</w:t>
      </w:r>
      <w:r>
        <w:rPr>
          <w:rFonts w:ascii="宋体" w:hAnsi="宋体" w:cs="宋体" w:eastAsia="宋体" w:hint="default"/>
          <w:spacing w:val="-2"/>
          <w:sz w:val="21"/>
          <w:szCs w:val="21"/>
        </w:rPr>
        <w:t>年，公司资金需求主要为经营管理活动资金需求和投资活动资金需求。日常经营管理活动资金需</w:t>
      </w:r>
    </w:p>
    <w:p>
      <w:pPr>
        <w:pStyle w:val="BodyText"/>
        <w:spacing w:line="384" w:lineRule="auto" w:before="38"/>
        <w:ind w:right="206"/>
        <w:jc w:val="both"/>
      </w:pPr>
      <w:r>
        <w:rPr>
          <w:spacing w:val="-2"/>
        </w:rPr>
        <w:t>求主要为传媒业务所需资金，资金需求约</w:t>
      </w:r>
      <w:r>
        <w:rPr>
          <w:rFonts w:ascii="宋体" w:hAnsi="宋体" w:cs="宋体" w:eastAsia="宋体" w:hint="default"/>
          <w:spacing w:val="-2"/>
        </w:rPr>
        <w:t>150,000.00</w:t>
      </w:r>
      <w:r>
        <w:rPr>
          <w:spacing w:val="-2"/>
        </w:rPr>
        <w:t>万元；投资活动资金需求主要为购买传媒资产等，资</w:t>
      </w:r>
      <w:r>
        <w:rPr>
          <w:spacing w:val="-37"/>
        </w:rPr>
        <w:t> </w:t>
      </w:r>
      <w:r>
        <w:rPr>
          <w:spacing w:val="-37"/>
        </w:rPr>
      </w:r>
      <w:r>
        <w:rPr>
          <w:spacing w:val="-2"/>
        </w:rPr>
        <w:t>金需求约</w:t>
      </w:r>
      <w:r>
        <w:rPr>
          <w:rFonts w:ascii="宋体" w:hAnsi="宋体" w:cs="宋体" w:eastAsia="宋体" w:hint="default"/>
          <w:spacing w:val="-2"/>
        </w:rPr>
        <w:t>600,000.00</w:t>
      </w:r>
      <w:r>
        <w:rPr>
          <w:spacing w:val="-2"/>
        </w:rPr>
        <w:t>万元。随着公司业务的迅速发展和公司资产、业务拓展的需要，公司对资金的需求将</w:t>
      </w:r>
      <w:r>
        <w:rPr>
          <w:spacing w:val="-35"/>
        </w:rPr>
        <w:t> </w:t>
      </w:r>
      <w:r>
        <w:rPr>
          <w:spacing w:val="-35"/>
        </w:rPr>
      </w:r>
      <w:r>
        <w:rPr/>
        <w:t>会增加。</w:t>
      </w:r>
    </w:p>
    <w:p>
      <w:pPr>
        <w:pStyle w:val="BodyText"/>
        <w:spacing w:line="386" w:lineRule="auto" w:before="38"/>
        <w:ind w:right="0" w:firstLine="422"/>
        <w:jc w:val="left"/>
      </w:pPr>
      <w:r>
        <w:rPr>
          <w:spacing w:val="-5"/>
        </w:rPr>
        <w:t>公司经营管理活动资金主要来源于经营收入、中期票据发行、金融机构贷款。公司投资所需要的资金，</w:t>
      </w:r>
      <w:r>
        <w:rPr>
          <w:w w:val="100"/>
        </w:rPr>
        <w:t> </w:t>
      </w:r>
      <w:r>
        <w:rPr/>
        <w:t>除了公司自有资金外，将通过中期票据发行、金融机构贷款、发行股份等多种渠道筹措。</w:t>
      </w:r>
    </w:p>
    <w:p>
      <w:pPr>
        <w:pStyle w:val="Heading4"/>
        <w:spacing w:line="384" w:lineRule="auto" w:before="36"/>
        <w:ind w:left="578" w:right="6983"/>
        <w:jc w:val="left"/>
        <w:rPr>
          <w:b w:val="0"/>
          <w:bCs w:val="0"/>
        </w:rPr>
      </w:pPr>
      <w:r>
        <w:rPr/>
        <w:t>（四）可能面对的风险</w:t>
      </w:r>
      <w:r>
        <w:rPr>
          <w:w w:val="100"/>
        </w:rPr>
        <w:t> </w:t>
      </w:r>
      <w:r>
        <w:rPr>
          <w:rFonts w:ascii="宋体" w:hAnsi="宋体" w:cs="宋体" w:eastAsia="宋体" w:hint="default"/>
        </w:rPr>
        <w:t>1</w:t>
      </w:r>
      <w:r>
        <w:rPr/>
        <w:t>、财经报刊业务风险因素</w:t>
      </w:r>
      <w:r>
        <w:rPr>
          <w:b w:val="0"/>
          <w:bCs w:val="0"/>
        </w:rPr>
      </w:r>
    </w:p>
    <w:p>
      <w:pPr>
        <w:pStyle w:val="BodyText"/>
        <w:spacing w:line="240" w:lineRule="auto" w:before="40"/>
        <w:ind w:left="575" w:right="6128"/>
        <w:jc w:val="left"/>
      </w:pPr>
      <w:r>
        <w:rPr/>
        <w:t>（</w:t>
      </w:r>
      <w:r>
        <w:rPr>
          <w:rFonts w:ascii="宋体" w:hAnsi="宋体" w:cs="宋体" w:eastAsia="宋体" w:hint="default"/>
        </w:rPr>
        <w:t>1</w:t>
      </w:r>
      <w:r>
        <w:rPr/>
        <w:t>）行业政策风险</w:t>
      </w:r>
    </w:p>
    <w:p>
      <w:pPr>
        <w:spacing w:after="0" w:line="240"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136" w:firstLine="422"/>
        <w:jc w:val="left"/>
      </w:pPr>
      <w:r>
        <w:rPr>
          <w:spacing w:val="-2"/>
        </w:rPr>
        <w:t>证监会在最近发布的相关文件中明确提出缩减纸质媒体上披露的报告内容，更多的内容转移到网络上</w:t>
      </w:r>
      <w:r>
        <w:rPr>
          <w:w w:val="100"/>
        </w:rPr>
        <w:t> </w:t>
      </w:r>
      <w:r>
        <w:rPr/>
        <w:t>发布已是大势所趋。在</w:t>
      </w:r>
      <w:r>
        <w:rPr>
          <w:rFonts w:ascii="宋体" w:hAnsi="宋体" w:cs="宋体" w:eastAsia="宋体" w:hint="default"/>
        </w:rPr>
        <w:t>2017</w:t>
      </w:r>
      <w:r>
        <w:rPr/>
        <w:t>年末，时报传媒已经按照证监会要求将信息披露价格下调</w:t>
      </w:r>
      <w:r>
        <w:rPr>
          <w:rFonts w:ascii="宋体" w:hAnsi="宋体" w:cs="宋体" w:eastAsia="宋体" w:hint="default"/>
        </w:rPr>
        <w:t>20%</w:t>
      </w:r>
      <w:r>
        <w:rPr/>
        <w:t>，这将直接导致</w:t>
      </w:r>
      <w:r>
        <w:rPr>
          <w:w w:val="100"/>
        </w:rPr>
        <w:t> </w:t>
      </w:r>
      <w:r>
        <w:rPr/>
        <w:t>信息披露收入和利润的减少。</w:t>
      </w:r>
      <w:r>
        <w:rPr>
          <w:rFonts w:ascii="宋体" w:hAnsi="宋体" w:cs="宋体" w:eastAsia="宋体" w:hint="default"/>
        </w:rPr>
        <w:t>2018</w:t>
      </w:r>
      <w:r>
        <w:rPr/>
        <w:t>年时报传媒外部经营环境面临较大的挑战和困难。</w:t>
      </w:r>
    </w:p>
    <w:p>
      <w:pPr>
        <w:pStyle w:val="BodyText"/>
        <w:spacing w:line="384" w:lineRule="auto" w:before="38"/>
        <w:ind w:left="575" w:right="136"/>
        <w:jc w:val="left"/>
      </w:pPr>
      <w:r>
        <w:rPr/>
        <w:t>（</w:t>
      </w:r>
      <w:r>
        <w:rPr>
          <w:rFonts w:ascii="宋体" w:hAnsi="宋体" w:cs="宋体" w:eastAsia="宋体" w:hint="default"/>
        </w:rPr>
        <w:t>2</w:t>
      </w:r>
      <w:r>
        <w:rPr/>
        <w:t>）市场风险</w:t>
      </w:r>
      <w:r>
        <w:rPr>
          <w:w w:val="100"/>
        </w:rPr>
        <w:t> </w:t>
      </w:r>
      <w:r>
        <w:rPr>
          <w:spacing w:val="-2"/>
        </w:rPr>
        <w:t>由于</w:t>
      </w:r>
      <w:r>
        <w:rPr>
          <w:rFonts w:ascii="宋体" w:hAnsi="宋体" w:cs="宋体" w:eastAsia="宋体" w:hint="default"/>
          <w:spacing w:val="-2"/>
        </w:rPr>
        <w:t>2017</w:t>
      </w:r>
      <w:r>
        <w:rPr>
          <w:spacing w:val="-2"/>
        </w:rPr>
        <w:t>年新股发行一路高歌猛进，新股发行“堰塞湖”现象基本得到解决。但近期发审委对新股发</w:t>
      </w:r>
    </w:p>
    <w:p>
      <w:pPr>
        <w:pStyle w:val="BodyText"/>
        <w:spacing w:line="384" w:lineRule="auto" w:before="40"/>
        <w:ind w:right="146"/>
        <w:jc w:val="both"/>
      </w:pPr>
      <w:r>
        <w:rPr>
          <w:spacing w:val="-2"/>
        </w:rPr>
        <w:t>行的审核更加严格，过会率明显下降，使得</w:t>
      </w:r>
      <w:r>
        <w:rPr>
          <w:rFonts w:ascii="宋体" w:hAnsi="宋体" w:cs="宋体" w:eastAsia="宋体" w:hint="default"/>
          <w:spacing w:val="-2"/>
        </w:rPr>
        <w:t>2018</w:t>
      </w:r>
      <w:r>
        <w:rPr>
          <w:spacing w:val="-2"/>
        </w:rPr>
        <w:t>年新股发行家数或较</w:t>
      </w:r>
      <w:r>
        <w:rPr>
          <w:rFonts w:ascii="宋体" w:hAnsi="宋体" w:cs="宋体" w:eastAsia="宋体" w:hint="default"/>
          <w:spacing w:val="-2"/>
        </w:rPr>
        <w:t>2017</w:t>
      </w:r>
      <w:r>
        <w:rPr>
          <w:spacing w:val="-2"/>
        </w:rPr>
        <w:t>年度有所下降，时报传媒新项目</w:t>
      </w:r>
      <w:r>
        <w:rPr>
          <w:spacing w:val="-36"/>
        </w:rPr>
        <w:t> </w:t>
      </w:r>
      <w:r>
        <w:rPr>
          <w:spacing w:val="-36"/>
        </w:rPr>
      </w:r>
      <w:r>
        <w:rPr/>
        <w:t>收入可能下降。</w:t>
      </w:r>
    </w:p>
    <w:p>
      <w:pPr>
        <w:pStyle w:val="BodyText"/>
        <w:spacing w:line="386" w:lineRule="auto" w:before="38"/>
        <w:ind w:left="575" w:right="136"/>
        <w:jc w:val="left"/>
      </w:pPr>
      <w:r>
        <w:rPr/>
        <w:t>（</w:t>
      </w:r>
      <w:r>
        <w:rPr>
          <w:rFonts w:ascii="宋体" w:hAnsi="宋体" w:cs="宋体" w:eastAsia="宋体" w:hint="default"/>
        </w:rPr>
        <w:t>3</w:t>
      </w:r>
      <w:r>
        <w:rPr/>
        <w:t>）经营风险</w:t>
      </w:r>
      <w:r>
        <w:rPr>
          <w:w w:val="100"/>
        </w:rPr>
        <w:t> </w:t>
      </w:r>
      <w:r>
        <w:rPr>
          <w:spacing w:val="-2"/>
        </w:rPr>
        <w:t>由于信息披露制度改革，越来越多的披露内容向网络转移，使得时报传媒需要采用外购的方式向证监</w:t>
      </w:r>
    </w:p>
    <w:p>
      <w:pPr>
        <w:pStyle w:val="BodyText"/>
        <w:spacing w:line="384" w:lineRule="auto" w:before="37"/>
        <w:ind w:right="146"/>
        <w:jc w:val="both"/>
      </w:pPr>
      <w:r>
        <w:rPr>
          <w:spacing w:val="-2"/>
        </w:rPr>
        <w:t>会指定的网络披露平台采购相关服务，预计</w:t>
      </w:r>
      <w:r>
        <w:rPr>
          <w:rFonts w:ascii="宋体" w:hAnsi="宋体" w:cs="宋体" w:eastAsia="宋体" w:hint="default"/>
          <w:spacing w:val="-2"/>
        </w:rPr>
        <w:t>2018</w:t>
      </w:r>
      <w:r>
        <w:rPr>
          <w:spacing w:val="-2"/>
        </w:rPr>
        <w:t>年网络服务采购费用将增加；另外，随着基金信息披露业</w:t>
      </w:r>
      <w:r>
        <w:rPr>
          <w:spacing w:val="-40"/>
        </w:rPr>
        <w:t> </w:t>
      </w:r>
      <w:r>
        <w:rPr>
          <w:spacing w:val="-40"/>
        </w:rPr>
      </w:r>
      <w:r>
        <w:rPr>
          <w:spacing w:val="-2"/>
        </w:rPr>
        <w:t>务竞争日益激烈，法定信息披露政策改革预期不断增强，为维持基金代理业务价格体系及市场份额，预计</w:t>
      </w:r>
      <w:r>
        <w:rPr>
          <w:spacing w:val="-44"/>
        </w:rPr>
        <w:t> </w:t>
      </w:r>
      <w:r>
        <w:rPr>
          <w:spacing w:val="-44"/>
        </w:rPr>
      </w:r>
      <w:r>
        <w:rPr>
          <w:spacing w:val="-2"/>
        </w:rPr>
        <w:t>基金代理销售成本也将提高。再者，由于市场规模大幅扩容，行业内竞争日趋激烈，时报传媒为保持行业</w:t>
      </w:r>
      <w:r>
        <w:rPr>
          <w:spacing w:val="-47"/>
        </w:rPr>
        <w:t> </w:t>
      </w:r>
      <w:r>
        <w:rPr>
          <w:spacing w:val="-47"/>
        </w:rPr>
      </w:r>
      <w:r>
        <w:rPr>
          <w:spacing w:val="-2"/>
        </w:rPr>
        <w:t>领先地位，在产品培育、市场服务等方面均需加大投入力度，新的一年由于人员增加带来的成本提升无可</w:t>
      </w:r>
      <w:r>
        <w:rPr>
          <w:spacing w:val="-44"/>
        </w:rPr>
        <w:t> </w:t>
      </w:r>
      <w:r>
        <w:rPr>
          <w:spacing w:val="-44"/>
        </w:rPr>
      </w:r>
      <w:r>
        <w:rPr/>
        <w:t>避免。</w:t>
      </w:r>
    </w:p>
    <w:p>
      <w:pPr>
        <w:pStyle w:val="BodyText"/>
        <w:spacing w:line="384" w:lineRule="auto" w:before="40"/>
        <w:ind w:right="228" w:firstLine="422"/>
        <w:jc w:val="both"/>
      </w:pPr>
      <w:r>
        <w:rPr>
          <w:spacing w:val="-2"/>
        </w:rPr>
        <w:t>对策：（</w:t>
      </w:r>
      <w:r>
        <w:rPr>
          <w:rFonts w:ascii="宋体" w:hAnsi="宋体" w:cs="宋体" w:eastAsia="宋体" w:hint="default"/>
          <w:spacing w:val="-2"/>
        </w:rPr>
        <w:t>1</w:t>
      </w:r>
      <w:r>
        <w:rPr>
          <w:spacing w:val="-2"/>
        </w:rPr>
        <w:t>）时报传媒充分做好市场发生变化的准备，认识到营业收入减少、利润下降可能面临到的</w:t>
      </w:r>
      <w:r>
        <w:rPr>
          <w:w w:val="100"/>
        </w:rPr>
        <w:t> </w:t>
      </w:r>
      <w:r>
        <w:rPr>
          <w:spacing w:val="-2"/>
        </w:rPr>
        <w:t>经营困难，采取有效措施增收节支；（</w:t>
      </w:r>
      <w:r>
        <w:rPr>
          <w:rFonts w:ascii="宋体" w:hAnsi="宋体" w:cs="宋体" w:eastAsia="宋体" w:hint="default"/>
          <w:spacing w:val="-2"/>
        </w:rPr>
        <w:t>2</w:t>
      </w:r>
      <w:r>
        <w:rPr>
          <w:spacing w:val="-2"/>
        </w:rPr>
        <w:t>）改革现有管理构架和现行考核管理办法，激发营销一线的新动</w:t>
      </w:r>
      <w:r>
        <w:rPr>
          <w:spacing w:val="-22"/>
        </w:rPr>
        <w:t> </w:t>
      </w:r>
      <w:r>
        <w:rPr>
          <w:spacing w:val="-22"/>
        </w:rPr>
      </w:r>
      <w:r>
        <w:rPr/>
        <w:t>能；（</w:t>
      </w:r>
      <w:r>
        <w:rPr>
          <w:rFonts w:ascii="宋体" w:hAnsi="宋体" w:cs="宋体" w:eastAsia="宋体" w:hint="default"/>
        </w:rPr>
        <w:t>3</w:t>
      </w:r>
      <w:r>
        <w:rPr/>
        <w:t>）积极研发新产品，打破目前以单一信息披露收入为主的业务构架。</w:t>
      </w:r>
    </w:p>
    <w:p>
      <w:pPr>
        <w:pStyle w:val="Heading4"/>
        <w:spacing w:line="240" w:lineRule="auto" w:before="40"/>
        <w:ind w:left="578" w:right="136"/>
        <w:jc w:val="left"/>
        <w:rPr>
          <w:b w:val="0"/>
          <w:bCs w:val="0"/>
        </w:rPr>
      </w:pPr>
      <w:r>
        <w:rPr>
          <w:rFonts w:ascii="宋体" w:hAnsi="宋体" w:cs="宋体" w:eastAsia="宋体" w:hint="default"/>
        </w:rPr>
        <w:t>2</w:t>
      </w:r>
      <w:r>
        <w:rPr/>
        <w:t>、都市报刊业务风险因素</w:t>
      </w:r>
      <w:r>
        <w:rPr>
          <w:b w:val="0"/>
          <w:bCs w:val="0"/>
        </w:rPr>
      </w:r>
    </w:p>
    <w:p>
      <w:pPr>
        <w:pStyle w:val="BodyText"/>
        <w:spacing w:line="384" w:lineRule="auto" w:before="164"/>
        <w:ind w:left="575" w:right="136"/>
        <w:jc w:val="left"/>
      </w:pPr>
      <w:r>
        <w:rPr/>
        <w:t>（</w:t>
      </w:r>
      <w:r>
        <w:rPr>
          <w:rFonts w:ascii="宋体" w:hAnsi="宋体" w:cs="宋体" w:eastAsia="宋体" w:hint="default"/>
        </w:rPr>
        <w:t>1</w:t>
      </w:r>
      <w:r>
        <w:rPr/>
        <w:t>）行业政策风险</w:t>
      </w:r>
      <w:r>
        <w:rPr>
          <w:w w:val="100"/>
        </w:rPr>
        <w:t> </w:t>
      </w:r>
      <w:r>
        <w:rPr>
          <w:spacing w:val="-2"/>
        </w:rPr>
        <w:t>华商传媒所从事的是文化传媒产业，其中报业产业价值链中的新闻宣传环节（即采编业务）为非经营</w:t>
      </w:r>
    </w:p>
    <w:p>
      <w:pPr>
        <w:pStyle w:val="BodyText"/>
        <w:spacing w:line="384" w:lineRule="auto" w:before="40"/>
        <w:ind w:right="146"/>
        <w:jc w:val="both"/>
      </w:pPr>
      <w:r>
        <w:rPr>
          <w:spacing w:val="-2"/>
        </w:rPr>
        <w:t>性业务，根据国家有关行业政策精神，采编业务不能纳入华商传媒经营，仍由相应报社负责，形成“经营</w:t>
      </w:r>
      <w:r>
        <w:rPr>
          <w:spacing w:val="-43"/>
        </w:rPr>
        <w:t> </w:t>
      </w:r>
      <w:r>
        <w:rPr>
          <w:spacing w:val="-43"/>
        </w:rPr>
      </w:r>
      <w:r>
        <w:rPr/>
        <w:t>与采编”两分开的业务格局。</w:t>
      </w:r>
    </w:p>
    <w:p>
      <w:pPr>
        <w:pStyle w:val="BodyText"/>
        <w:spacing w:line="384" w:lineRule="auto" w:before="38"/>
        <w:ind w:right="146" w:firstLine="422"/>
        <w:jc w:val="both"/>
      </w:pPr>
      <w:r>
        <w:rPr>
          <w:spacing w:val="-2"/>
        </w:rPr>
        <w:t>对策：华商传媒将严格遵守有关行业政策，合法经营，并及时跟踪了解行业改革的动态。在目前媒体</w:t>
      </w:r>
      <w:r>
        <w:rPr>
          <w:w w:val="100"/>
        </w:rPr>
        <w:t> </w:t>
      </w:r>
      <w:r>
        <w:rPr>
          <w:spacing w:val="-2"/>
        </w:rPr>
        <w:t>政策两分开的条件下，充分利用现有的媒体资源，积极拓展市场空间，进行业务模式创新，打造媒体经营</w:t>
      </w:r>
      <w:r>
        <w:rPr>
          <w:spacing w:val="-50"/>
        </w:rPr>
        <w:t> </w:t>
      </w:r>
      <w:r>
        <w:rPr>
          <w:spacing w:val="-50"/>
        </w:rPr>
      </w:r>
      <w:r>
        <w:rPr>
          <w:spacing w:val="-2"/>
        </w:rPr>
        <w:t>业务的完整产业链，形成媒体综合经营能力的市场竞争优势。如国家行业政策进行相应调整，华商传媒将</w:t>
      </w:r>
      <w:r>
        <w:rPr>
          <w:spacing w:val="-44"/>
        </w:rPr>
        <w:t> </w:t>
      </w:r>
      <w:r>
        <w:rPr>
          <w:spacing w:val="-44"/>
        </w:rPr>
      </w:r>
      <w:r>
        <w:rPr/>
        <w:t>及时对相关业务结构和经营模式做出相应的优化整合。</w:t>
      </w:r>
    </w:p>
    <w:p>
      <w:pPr>
        <w:pStyle w:val="BodyText"/>
        <w:spacing w:line="384" w:lineRule="auto" w:before="41"/>
        <w:ind w:left="575" w:right="136"/>
        <w:jc w:val="left"/>
      </w:pPr>
      <w:r>
        <w:rPr/>
        <w:t>（</w:t>
      </w:r>
      <w:r>
        <w:rPr>
          <w:rFonts w:ascii="宋体" w:hAnsi="宋体" w:cs="宋体" w:eastAsia="宋体" w:hint="default"/>
        </w:rPr>
        <w:t>2</w:t>
      </w:r>
      <w:r>
        <w:rPr/>
        <w:t>）市场风险</w:t>
      </w:r>
      <w:r>
        <w:rPr>
          <w:w w:val="100"/>
        </w:rPr>
        <w:t> </w:t>
      </w:r>
      <w:r>
        <w:rPr>
          <w:spacing w:val="-2"/>
        </w:rPr>
        <w:t>华商传媒目前传媒业务的盈利模式主要来自于报刊平面广告收入，从目前华商传媒所面临的市场情况</w:t>
      </w:r>
    </w:p>
    <w:p>
      <w:pPr>
        <w:pStyle w:val="BodyText"/>
        <w:spacing w:line="386" w:lineRule="auto" w:before="38"/>
        <w:ind w:right="149"/>
        <w:jc w:val="both"/>
      </w:pPr>
      <w:r>
        <w:rPr>
          <w:spacing w:val="-2"/>
        </w:rPr>
        <w:t>来看，广告业务属于传统的文化传媒产业，经营面临行业趋势性下滑的风险。目前新兴媒体如互联网、手</w:t>
      </w:r>
      <w:r>
        <w:rPr>
          <w:spacing w:val="-47"/>
        </w:rPr>
        <w:t> </w:t>
      </w:r>
      <w:r>
        <w:rPr>
          <w:spacing w:val="-47"/>
        </w:rPr>
      </w:r>
      <w:r>
        <w:rPr>
          <w:spacing w:val="-2"/>
        </w:rPr>
        <w:t>机新闻、移动电视、楼宇电视的兴起为人们提供了新的媒体平台，同时提供了新的广告载体。在互联网等</w:t>
      </w:r>
    </w:p>
    <w:p>
      <w:pPr>
        <w:spacing w:after="0" w:line="386" w:lineRule="auto"/>
        <w:jc w:val="both"/>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206"/>
        <w:jc w:val="both"/>
      </w:pPr>
      <w:r>
        <w:rPr>
          <w:spacing w:val="-2"/>
        </w:rPr>
        <w:t>新兴媒体的广告进入快速增长轨道的同时，报纸广告不得不面临因新兴媒体对传统媒体广告的冲击和分流</w:t>
      </w:r>
      <w:r>
        <w:rPr>
          <w:spacing w:val="-43"/>
        </w:rPr>
        <w:t> </w:t>
      </w:r>
      <w:r>
        <w:rPr>
          <w:spacing w:val="-43"/>
        </w:rPr>
      </w:r>
      <w:r>
        <w:rPr/>
        <w:t>所引致的市场风险。</w:t>
      </w:r>
    </w:p>
    <w:p>
      <w:pPr>
        <w:pStyle w:val="BodyText"/>
        <w:spacing w:line="384" w:lineRule="auto" w:before="40"/>
        <w:ind w:right="206" w:firstLine="422"/>
        <w:jc w:val="both"/>
      </w:pPr>
      <w:r>
        <w:rPr>
          <w:spacing w:val="-2"/>
        </w:rPr>
        <w:t>对策：尽管面对传统的平面广告市场持续下滑的严峻形势，但是华商传媒目前的广告经营具有明显的</w:t>
      </w:r>
      <w:r>
        <w:rPr>
          <w:w w:val="100"/>
        </w:rPr>
        <w:t> </w:t>
      </w:r>
      <w:r>
        <w:rPr>
          <w:spacing w:val="-2"/>
        </w:rPr>
        <w:t>优势，市场占有率较高。华商传媒加快推动传统媒体和新兴媒体在内容、渠道、平台、经营、管理等方面</w:t>
      </w:r>
      <w:r>
        <w:rPr>
          <w:spacing w:val="-42"/>
        </w:rPr>
        <w:t> </w:t>
      </w:r>
      <w:r>
        <w:rPr>
          <w:spacing w:val="-42"/>
        </w:rPr>
      </w:r>
      <w:r>
        <w:rPr>
          <w:spacing w:val="-2"/>
        </w:rPr>
        <w:t>深度融合和一体化发展，以用户为中心，进行垂直领域和区域性的平台化运营，通过“精细化管理、经营</w:t>
      </w:r>
      <w:r>
        <w:rPr>
          <w:spacing w:val="-43"/>
        </w:rPr>
        <w:t> </w:t>
      </w:r>
      <w:r>
        <w:rPr>
          <w:spacing w:val="-43"/>
        </w:rPr>
      </w:r>
      <w:r>
        <w:rPr>
          <w:spacing w:val="-2"/>
        </w:rPr>
        <w:t>模式优化、核心能力提升”增长路径，创新经营思路，积极以创意策划和特刊强力拉动市场，千方百计挖</w:t>
      </w:r>
      <w:r>
        <w:rPr>
          <w:spacing w:val="-43"/>
        </w:rPr>
        <w:t> </w:t>
      </w:r>
      <w:r>
        <w:rPr>
          <w:spacing w:val="-43"/>
        </w:rPr>
      </w:r>
      <w:r>
        <w:rPr>
          <w:spacing w:val="-2"/>
        </w:rPr>
        <w:t>掘经营潜力，推广行之有效的经营措施和活动经验，从根本上提高华商传媒的运营效率和盈利能力，并积</w:t>
      </w:r>
      <w:r>
        <w:rPr>
          <w:spacing w:val="-43"/>
        </w:rPr>
        <w:t> </w:t>
      </w:r>
      <w:r>
        <w:rPr>
          <w:spacing w:val="-43"/>
        </w:rPr>
      </w:r>
      <w:r>
        <w:rPr/>
        <w:t>极探索拓展网络产品线，提高网络业务总体收入。</w:t>
      </w:r>
    </w:p>
    <w:p>
      <w:pPr>
        <w:pStyle w:val="BodyText"/>
        <w:spacing w:line="384" w:lineRule="auto" w:before="40"/>
        <w:ind w:left="575" w:right="0"/>
        <w:jc w:val="left"/>
      </w:pPr>
      <w:r>
        <w:rPr/>
        <w:t>（</w:t>
      </w:r>
      <w:r>
        <w:rPr>
          <w:rFonts w:ascii="宋体" w:hAnsi="宋体" w:cs="宋体" w:eastAsia="宋体" w:hint="default"/>
        </w:rPr>
        <w:t>3</w:t>
      </w:r>
      <w:r>
        <w:rPr/>
        <w:t>）经营风险</w:t>
      </w:r>
      <w:r>
        <w:rPr>
          <w:w w:val="100"/>
        </w:rPr>
        <w:t> </w:t>
      </w:r>
      <w:r>
        <w:rPr>
          <w:spacing w:val="-5"/>
        </w:rPr>
        <w:t>鉴于报刊经营“两分开”的政策影响，华商传媒在购买报刊广告版面、代理发行、代理印刷等业务中，</w:t>
      </w:r>
    </w:p>
    <w:p>
      <w:pPr>
        <w:pStyle w:val="BodyText"/>
        <w:spacing w:line="386" w:lineRule="auto" w:before="38"/>
        <w:ind w:left="575" w:right="0" w:hanging="423"/>
        <w:jc w:val="left"/>
      </w:pPr>
      <w:r>
        <w:rPr/>
        <w:t>如果出现交易定价等不公平现象，将可能对华商传媒的利益造成影响。</w:t>
      </w:r>
      <w:r>
        <w:rPr>
          <w:w w:val="100"/>
        </w:rPr>
        <w:t> </w:t>
      </w:r>
      <w:r>
        <w:rPr>
          <w:spacing w:val="-5"/>
        </w:rPr>
        <w:t>对策：华商传媒坚持正确导向，积极营造良好舆论氛围，努力奉献最有价值的新闻和信息，固本培元，</w:t>
      </w:r>
    </w:p>
    <w:p>
      <w:pPr>
        <w:pStyle w:val="BodyText"/>
        <w:spacing w:line="384" w:lineRule="auto" w:before="36"/>
        <w:ind w:right="206"/>
        <w:jc w:val="both"/>
      </w:pPr>
      <w:r>
        <w:rPr>
          <w:spacing w:val="-2"/>
        </w:rPr>
        <w:t>全方位提升新闻质量。报纸间交流更加频繁，外部培训学习形式多样，质量评价体系更加完善，重大报道</w:t>
      </w:r>
      <w:r>
        <w:rPr>
          <w:spacing w:val="-50"/>
        </w:rPr>
        <w:t> </w:t>
      </w:r>
      <w:r>
        <w:rPr>
          <w:spacing w:val="-50"/>
        </w:rPr>
      </w:r>
      <w:r>
        <w:rPr>
          <w:spacing w:val="-2"/>
        </w:rPr>
        <w:t>与活动影响力进一步增强，整体新闻质量稳步提高。交易定价参考行业同类服务价格，并由双方共同协商</w:t>
      </w:r>
      <w:r>
        <w:rPr>
          <w:spacing w:val="-45"/>
        </w:rPr>
        <w:t> </w:t>
      </w:r>
      <w:r>
        <w:rPr>
          <w:spacing w:val="-45"/>
        </w:rPr>
      </w:r>
      <w:r>
        <w:rPr/>
        <w:t>达成，避免出现交易定价等不公平现象。</w:t>
      </w:r>
    </w:p>
    <w:p>
      <w:pPr>
        <w:spacing w:line="384" w:lineRule="auto" w:before="38"/>
        <w:ind w:left="575"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、广播广告业务经营风险</w:t>
      </w:r>
      <w:r>
        <w:rPr>
          <w:rFonts w:ascii="宋体" w:hAnsi="宋体" w:cs="宋体" w:eastAsia="宋体" w:hint="default"/>
          <w:b/>
          <w:bCs/>
          <w:w w:val="100"/>
          <w:sz w:val="21"/>
          <w:szCs w:val="21"/>
        </w:rPr>
        <w:t> </w:t>
      </w:r>
      <w:r>
        <w:rPr>
          <w:rFonts w:ascii="宋体" w:hAnsi="宋体" w:cs="宋体" w:eastAsia="宋体" w:hint="default"/>
          <w:spacing w:val="-2"/>
          <w:sz w:val="21"/>
          <w:szCs w:val="21"/>
        </w:rPr>
        <w:t>国广光荣目前新开发市场面临着残酷的竞争环境，尤其随着国内经济形势增速的放缓和新型互联网传</w:t>
      </w:r>
    </w:p>
    <w:p>
      <w:pPr>
        <w:pStyle w:val="BodyText"/>
        <w:spacing w:line="384" w:lineRule="auto" w:before="40"/>
        <w:ind w:left="575" w:right="0" w:hanging="423"/>
        <w:jc w:val="left"/>
      </w:pPr>
      <w:r>
        <w:rPr/>
        <w:t>播媒体的快速发展，广告主在广播广告上的投放也随着主流传统媒体的下滑而呈现出下降趋势。</w:t>
      </w:r>
      <w:r>
        <w:rPr>
          <w:w w:val="100"/>
        </w:rPr>
        <w:t> </w:t>
      </w:r>
      <w:r>
        <w:rPr>
          <w:spacing w:val="-3"/>
        </w:rPr>
        <w:t>对策：充分利用广播媒体的品牌影响力、公信力和优质节目资源等优势和长处，寻求与一些比较好的</w:t>
      </w:r>
    </w:p>
    <w:p>
      <w:pPr>
        <w:pStyle w:val="BodyText"/>
        <w:spacing w:line="384" w:lineRule="auto" w:before="38"/>
        <w:ind w:right="185"/>
        <w:jc w:val="both"/>
      </w:pPr>
      <w:r>
        <w:rPr>
          <w:spacing w:val="-2"/>
        </w:rPr>
        <w:t>网络音频媒体资源进行合作，探索适合广播媒体与移动互联网音频媒体相互融合的盈利模式；通过与互联</w:t>
      </w:r>
      <w:r>
        <w:rPr>
          <w:spacing w:val="-44"/>
        </w:rPr>
        <w:t> </w:t>
      </w:r>
      <w:r>
        <w:rPr>
          <w:spacing w:val="-44"/>
        </w:rPr>
      </w:r>
      <w:r>
        <w:rPr>
          <w:spacing w:val="-2"/>
        </w:rPr>
        <w:t>网音频媒体的合作，利用其在搜集数据信息和数据反馈分析上的能力，借力微博、微信等互联网新手段，</w:t>
      </w:r>
      <w:r>
        <w:rPr>
          <w:spacing w:val="-21"/>
        </w:rPr>
        <w:t> </w:t>
      </w:r>
      <w:r>
        <w:rPr>
          <w:spacing w:val="-21"/>
        </w:rPr>
      </w:r>
      <w:r>
        <w:rPr>
          <w:spacing w:val="-2"/>
        </w:rPr>
        <w:t>进一步准确掌握目标受众的真实需求，进而为受众和客户提供更专业的、更有深度的、更加个性化的、定</w:t>
      </w:r>
      <w:r>
        <w:rPr>
          <w:spacing w:val="-47"/>
        </w:rPr>
        <w:t> </w:t>
      </w:r>
      <w:r>
        <w:rPr>
          <w:spacing w:val="-47"/>
        </w:rPr>
      </w:r>
      <w:r>
        <w:rPr>
          <w:spacing w:val="-2"/>
        </w:rPr>
        <w:t>制性的产品和服务；通过与互联网媒体的合作与学习，提升员工的全媒体策划能力、媒体大数据的采集、</w:t>
      </w:r>
      <w:r>
        <w:rPr>
          <w:spacing w:val="-21"/>
        </w:rPr>
        <w:t> </w:t>
      </w:r>
      <w:r>
        <w:rPr>
          <w:spacing w:val="-21"/>
        </w:rPr>
      </w:r>
      <w:r>
        <w:rPr/>
        <w:t>分析和利用能力。</w:t>
      </w:r>
    </w:p>
    <w:p>
      <w:pPr>
        <w:spacing w:line="384" w:lineRule="auto" w:before="38"/>
        <w:ind w:left="575"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、留学咨询服务业务风险</w:t>
      </w:r>
      <w:r>
        <w:rPr>
          <w:rFonts w:ascii="宋体" w:hAnsi="宋体" w:cs="宋体" w:eastAsia="宋体" w:hint="default"/>
          <w:b/>
          <w:bCs/>
          <w:w w:val="100"/>
          <w:sz w:val="21"/>
          <w:szCs w:val="21"/>
        </w:rPr>
        <w:t> </w:t>
      </w:r>
      <w:r>
        <w:rPr>
          <w:rFonts w:ascii="宋体" w:hAnsi="宋体" w:cs="宋体" w:eastAsia="宋体" w:hint="default"/>
          <w:spacing w:val="-2"/>
          <w:sz w:val="21"/>
          <w:szCs w:val="21"/>
        </w:rPr>
        <w:t>自</w:t>
      </w:r>
      <w:r>
        <w:rPr>
          <w:rFonts w:ascii="宋体" w:hAnsi="宋体" w:cs="宋体" w:eastAsia="宋体" w:hint="default"/>
          <w:spacing w:val="-2"/>
          <w:sz w:val="21"/>
          <w:szCs w:val="21"/>
        </w:rPr>
        <w:t>2014</w:t>
      </w:r>
      <w:r>
        <w:rPr>
          <w:rFonts w:ascii="宋体" w:hAnsi="宋体" w:cs="宋体" w:eastAsia="宋体" w:hint="default"/>
          <w:spacing w:val="-2"/>
          <w:sz w:val="21"/>
          <w:szCs w:val="21"/>
        </w:rPr>
        <w:t>年起国内经济形势的不断变化，教育行业的相关法律法规也将随着教育产业的发展而需求新的</w:t>
      </w:r>
    </w:p>
    <w:p>
      <w:pPr>
        <w:pStyle w:val="BodyText"/>
        <w:spacing w:line="384" w:lineRule="auto" w:before="41"/>
        <w:ind w:right="206"/>
        <w:jc w:val="both"/>
      </w:pPr>
      <w:r>
        <w:rPr>
          <w:spacing w:val="-2"/>
        </w:rPr>
        <w:t>突破，因此留学行业的政策法规未来也可能将进行改革，而在新的改革政策下，留学行业及澄怀科技都将</w:t>
      </w:r>
      <w:r>
        <w:rPr>
          <w:spacing w:val="-44"/>
        </w:rPr>
        <w:t> </w:t>
      </w:r>
      <w:r>
        <w:rPr>
          <w:spacing w:val="-44"/>
        </w:rPr>
      </w:r>
      <w:r>
        <w:rPr>
          <w:spacing w:val="-2"/>
        </w:rPr>
        <w:t>面临新的机遇和挑战。同时，随着国内政治经济改革的不断深化，国内外在教育行业的沟通越来越多；教</w:t>
      </w:r>
      <w:r>
        <w:rPr>
          <w:spacing w:val="-47"/>
        </w:rPr>
        <w:t> </w:t>
      </w:r>
      <w:r>
        <w:rPr>
          <w:spacing w:val="-47"/>
        </w:rPr>
      </w:r>
      <w:r>
        <w:rPr>
          <w:spacing w:val="-2"/>
        </w:rPr>
        <w:t>育国际化将带海外的教育机构参与到在本土教育市场的竞争，学生的留学渠道也将逐渐丰富。同时由于美</w:t>
      </w:r>
      <w:r>
        <w:rPr>
          <w:spacing w:val="-43"/>
        </w:rPr>
        <w:t> </w:t>
      </w:r>
      <w:r>
        <w:rPr>
          <w:spacing w:val="-43"/>
        </w:rPr>
      </w:r>
      <w:r>
        <w:rPr>
          <w:spacing w:val="-2"/>
        </w:rPr>
        <w:t>国新政府陆续出台新政，加限了部分赴美条件及要求，造成美国留学的门坎增高。国家于</w:t>
      </w:r>
      <w:r>
        <w:rPr>
          <w:rFonts w:ascii="宋体" w:hAnsi="宋体" w:cs="宋体" w:eastAsia="宋体" w:hint="default"/>
          <w:spacing w:val="-2"/>
        </w:rPr>
        <w:t>2017</w:t>
      </w:r>
      <w:r>
        <w:rPr>
          <w:spacing w:val="-2"/>
        </w:rPr>
        <w:t>年底取消了</w:t>
      </w:r>
      <w:r>
        <w:rPr>
          <w:spacing w:val="-40"/>
        </w:rPr>
        <w:t> </w:t>
      </w:r>
      <w:r>
        <w:rPr>
          <w:spacing w:val="-40"/>
        </w:rPr>
      </w:r>
      <w:r>
        <w:rPr>
          <w:spacing w:val="-2"/>
        </w:rPr>
        <w:t>中介资质牌照，放宽了行业经营限制。这些都将会造成澄怀科技留学咨询服务业务的经营风险。另外，随</w:t>
      </w:r>
    </w:p>
    <w:p>
      <w:pPr>
        <w:spacing w:after="0" w:line="384" w:lineRule="auto"/>
        <w:jc w:val="both"/>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206"/>
        <w:jc w:val="both"/>
      </w:pPr>
      <w:r>
        <w:rPr>
          <w:spacing w:val="-2"/>
        </w:rPr>
        <w:t>着移动互联网的普及，传统门户网站的用户的增长受到巨大影响，用户存在被分流的风险，对澄怀科技互</w:t>
      </w:r>
      <w:r>
        <w:rPr>
          <w:spacing w:val="-45"/>
        </w:rPr>
        <w:t> </w:t>
      </w:r>
      <w:r>
        <w:rPr>
          <w:spacing w:val="-45"/>
        </w:rPr>
      </w:r>
      <w:r>
        <w:rPr>
          <w:spacing w:val="-2"/>
        </w:rPr>
        <w:t>联网广告经营模式造成强大的冲击和威胁，同时对于澄怀科技在移动互联网方面的投入也产生了极大的挑</w:t>
      </w:r>
      <w:r>
        <w:rPr>
          <w:spacing w:val="-43"/>
        </w:rPr>
        <w:t> </w:t>
      </w:r>
      <w:r>
        <w:rPr>
          <w:spacing w:val="-43"/>
        </w:rPr>
      </w:r>
      <w:r>
        <w:rPr>
          <w:spacing w:val="-2"/>
        </w:rPr>
        <w:t>战。澄怀科技投资并参与商业演出活动方面，如澄怀科技无法持续不断地获取优质演出项目，或因政府政</w:t>
      </w:r>
      <w:r>
        <w:rPr>
          <w:spacing w:val="-43"/>
        </w:rPr>
        <w:t> </w:t>
      </w:r>
      <w:r>
        <w:rPr>
          <w:spacing w:val="-43"/>
        </w:rPr>
      </w:r>
      <w:r>
        <w:rPr/>
        <w:t>策等方面出现不可抗力的因素，则该业务可能出现较大浮动或出现亏损。</w:t>
      </w:r>
    </w:p>
    <w:p>
      <w:pPr>
        <w:pStyle w:val="BodyText"/>
        <w:spacing w:line="384" w:lineRule="auto" w:before="38"/>
        <w:ind w:right="0" w:firstLine="422"/>
        <w:jc w:val="left"/>
      </w:pPr>
      <w:r>
        <w:rPr/>
        <w:t>对策：（</w:t>
      </w:r>
      <w:r>
        <w:rPr>
          <w:rFonts w:ascii="宋体" w:hAnsi="宋体" w:cs="宋体" w:eastAsia="宋体" w:hint="default"/>
        </w:rPr>
        <w:t>1</w:t>
      </w:r>
      <w:r>
        <w:rPr/>
        <w:t>）澄怀科技将时刻保持对行业政策的关注，积极应对可能的行业新政对澄怀科技现有经营</w:t>
      </w:r>
      <w:r>
        <w:rPr>
          <w:w w:val="100"/>
        </w:rPr>
        <w:t> </w:t>
      </w:r>
      <w:r>
        <w:rPr>
          <w:spacing w:val="-2"/>
        </w:rPr>
        <w:t>带来的挑战，同时澄怀科技也将充分利用行业的改革而带来的新的机遇为澄怀科技创造新的增长点，澄怀</w:t>
      </w:r>
      <w:r>
        <w:rPr>
          <w:spacing w:val="-43"/>
        </w:rPr>
        <w:t> </w:t>
      </w:r>
      <w:r>
        <w:rPr>
          <w:spacing w:val="-43"/>
        </w:rPr>
      </w:r>
      <w:r>
        <w:rPr/>
        <w:t>科技将进行服务内容优化，服务手段升级，以更贴合客户人员的实际需求及喜好；（</w:t>
      </w:r>
      <w:r>
        <w:rPr>
          <w:rFonts w:ascii="宋体" w:hAnsi="宋体" w:cs="宋体" w:eastAsia="宋体" w:hint="default"/>
        </w:rPr>
        <w:t>2</w:t>
      </w:r>
      <w:r>
        <w:rPr/>
        <w:t>）澄怀科技不断扩</w:t>
      </w:r>
      <w:r>
        <w:rPr>
          <w:w w:val="100"/>
        </w:rPr>
        <w:t> </w:t>
      </w:r>
      <w:r>
        <w:rPr>
          <w:spacing w:val="-2"/>
        </w:rPr>
        <w:t>展服务对象范围，发展中低端客户需求的留学中介服务及小留学生的相关服务；同时，开拓核心客户的各</w:t>
      </w:r>
      <w:r>
        <w:rPr>
          <w:spacing w:val="-44"/>
        </w:rPr>
        <w:t> </w:t>
      </w:r>
      <w:r>
        <w:rPr>
          <w:spacing w:val="-44"/>
        </w:rPr>
      </w:r>
      <w:r>
        <w:rPr>
          <w:spacing w:val="-2"/>
        </w:rPr>
        <w:t>类衍生服务例如短期实习和游学业务、职业培训、海外就业指导及交友服务，以便澄怀科技不断扩大服务</w:t>
      </w:r>
      <w:r>
        <w:rPr>
          <w:spacing w:val="-43"/>
        </w:rPr>
        <w:t> </w:t>
      </w:r>
      <w:r>
        <w:rPr>
          <w:spacing w:val="-43"/>
        </w:rPr>
      </w:r>
      <w:r>
        <w:rPr/>
        <w:t>对象的覆盖面、丰富服务内容的多样性；（</w:t>
      </w:r>
      <w:r>
        <w:rPr>
          <w:rFonts w:ascii="宋体" w:hAnsi="宋体" w:cs="宋体" w:eastAsia="宋体" w:hint="default"/>
        </w:rPr>
        <w:t>3</w:t>
      </w:r>
      <w:r>
        <w:rPr/>
        <w:t>）澄怀科技将充分发挥太傻网在行业内的互联网优势，加大</w:t>
      </w:r>
      <w:r>
        <w:rPr>
          <w:w w:val="100"/>
        </w:rPr>
        <w:t> </w:t>
      </w:r>
      <w:r>
        <w:rPr>
          <w:spacing w:val="-2"/>
        </w:rPr>
        <w:t>在互联网技术和产品的投入，勇于探索并尝试互联网经营模式；（</w:t>
      </w:r>
      <w:r>
        <w:rPr>
          <w:rFonts w:ascii="宋体" w:hAnsi="宋体" w:cs="宋体" w:eastAsia="宋体" w:hint="default"/>
          <w:spacing w:val="-2"/>
        </w:rPr>
        <w:t>4</w:t>
      </w:r>
      <w:r>
        <w:rPr>
          <w:spacing w:val="-2"/>
        </w:rPr>
        <w:t>）澄怀科技近年来努力调整发展战略，</w:t>
      </w:r>
      <w:r>
        <w:rPr>
          <w:spacing w:val="-45"/>
        </w:rPr>
        <w:t> </w:t>
      </w:r>
      <w:r>
        <w:rPr>
          <w:spacing w:val="-45"/>
        </w:rPr>
      </w:r>
      <w:r>
        <w:rPr>
          <w:spacing w:val="-2"/>
        </w:rPr>
        <w:t>以用户为中心提供更多元化的产品和服务，避免出现由于单个业务版图产生的波动而对澄怀科技整体造成</w:t>
      </w:r>
      <w:r>
        <w:rPr>
          <w:spacing w:val="-43"/>
        </w:rPr>
        <w:t> </w:t>
      </w:r>
      <w:r>
        <w:rPr>
          <w:spacing w:val="-43"/>
        </w:rPr>
      </w:r>
      <w:r>
        <w:rPr/>
        <w:t>影响。</w:t>
      </w:r>
    </w:p>
    <w:p>
      <w:pPr>
        <w:pStyle w:val="Heading4"/>
        <w:spacing w:line="240" w:lineRule="auto" w:before="38"/>
        <w:ind w:left="578" w:right="6128"/>
        <w:jc w:val="left"/>
        <w:rPr>
          <w:b w:val="0"/>
          <w:bCs w:val="0"/>
        </w:rPr>
      </w:pPr>
      <w:r>
        <w:rPr>
          <w:rFonts w:ascii="宋体" w:hAnsi="宋体" w:cs="宋体" w:eastAsia="宋体" w:hint="default"/>
        </w:rPr>
        <w:t>5</w:t>
      </w:r>
      <w:r>
        <w:rPr/>
        <w:t>、手机视频业务风险</w:t>
      </w:r>
      <w:r>
        <w:rPr>
          <w:b w:val="0"/>
          <w:bCs w:val="0"/>
        </w:rPr>
      </w:r>
    </w:p>
    <w:p>
      <w:pPr>
        <w:pStyle w:val="BodyText"/>
        <w:spacing w:line="384" w:lineRule="auto" w:before="166"/>
        <w:ind w:left="575" w:right="0"/>
        <w:jc w:val="left"/>
      </w:pPr>
      <w:r>
        <w:rPr/>
        <w:t>（</w:t>
      </w:r>
      <w:r>
        <w:rPr>
          <w:rFonts w:ascii="宋体" w:hAnsi="宋体" w:cs="宋体" w:eastAsia="宋体" w:hint="default"/>
        </w:rPr>
        <w:t>1</w:t>
      </w:r>
      <w:r>
        <w:rPr/>
        <w:t>）国视上海方面</w:t>
      </w:r>
      <w:r>
        <w:rPr>
          <w:w w:val="100"/>
        </w:rPr>
        <w:t> </w:t>
      </w:r>
      <w:r>
        <w:rPr>
          <w:spacing w:val="-2"/>
        </w:rPr>
        <w:t>运营商持续不断地向不利于牌照方合作的方向做市场政策调整。造成合作方开展常规业务的难度不断</w:t>
      </w:r>
    </w:p>
    <w:p>
      <w:pPr>
        <w:pStyle w:val="BodyText"/>
        <w:spacing w:line="384" w:lineRule="auto" w:before="38"/>
        <w:ind w:right="0"/>
        <w:jc w:val="left"/>
      </w:pPr>
      <w:r>
        <w:rPr/>
        <w:t>加大，业务成本持续攀升，并导致国视上海</w:t>
      </w:r>
      <w:r>
        <w:rPr>
          <w:rFonts w:ascii="宋体" w:hAnsi="宋体" w:cs="宋体" w:eastAsia="宋体" w:hint="default"/>
        </w:rPr>
        <w:t>2017</w:t>
      </w:r>
      <w:r>
        <w:rPr/>
        <w:t>年全年新增用户完成百分比不足预算的</w:t>
      </w:r>
      <w:r>
        <w:rPr>
          <w:rFonts w:ascii="宋体" w:hAnsi="宋体" w:cs="宋体" w:eastAsia="宋体" w:hint="default"/>
        </w:rPr>
        <w:t>20%</w:t>
      </w:r>
      <w:r>
        <w:rPr/>
        <w:t>。由于运营商</w:t>
      </w:r>
      <w:r>
        <w:rPr>
          <w:w w:val="100"/>
        </w:rPr>
        <w:t> </w:t>
      </w:r>
      <w:r>
        <w:rPr>
          <w:spacing w:val="-2"/>
        </w:rPr>
        <w:t>自身媒介资源整合速度及实际可执行程度问题，国视上海原定配合运营商自身拓展广告业务需求及计划开</w:t>
      </w:r>
      <w:r>
        <w:rPr>
          <w:spacing w:val="-43"/>
        </w:rPr>
        <w:t> </w:t>
      </w:r>
      <w:r>
        <w:rPr>
          <w:spacing w:val="-43"/>
        </w:rPr>
      </w:r>
      <w:r>
        <w:rPr/>
        <w:t>展的广告业务开局不利，收入远低于预期。</w:t>
      </w:r>
    </w:p>
    <w:p>
      <w:pPr>
        <w:pStyle w:val="BodyText"/>
        <w:spacing w:line="386" w:lineRule="auto" w:before="38"/>
        <w:ind w:right="0" w:firstLine="422"/>
        <w:jc w:val="left"/>
      </w:pPr>
      <w:r>
        <w:rPr>
          <w:spacing w:val="-2"/>
        </w:rPr>
        <w:t>对策：与联通、电信两家运营商在视频业务方面进行新增业务合作；与移动、联通、电信尝试在非视</w:t>
      </w:r>
      <w:r>
        <w:rPr>
          <w:w w:val="100"/>
        </w:rPr>
        <w:t> </w:t>
      </w:r>
      <w:r>
        <w:rPr/>
        <w:t>频业务方面拓展合作关系，争取更多业务发展空间。</w:t>
      </w:r>
    </w:p>
    <w:p>
      <w:pPr>
        <w:pStyle w:val="BodyText"/>
        <w:spacing w:line="384" w:lineRule="auto" w:before="36"/>
        <w:ind w:left="575" w:right="0"/>
        <w:jc w:val="left"/>
      </w:pPr>
      <w:r>
        <w:rPr/>
        <w:t>（</w:t>
      </w:r>
      <w:r>
        <w:rPr>
          <w:rFonts w:ascii="宋体" w:hAnsi="宋体" w:cs="宋体" w:eastAsia="宋体" w:hint="default"/>
        </w:rPr>
        <w:t>2</w:t>
      </w:r>
      <w:r>
        <w:rPr/>
        <w:t>）掌视亿通方面</w:t>
      </w:r>
      <w:r>
        <w:rPr>
          <w:w w:val="100"/>
        </w:rPr>
        <w:t> </w:t>
      </w:r>
      <w:r>
        <w:rPr>
          <w:spacing w:val="-2"/>
        </w:rPr>
        <w:t>运营商视频业务政策未有好转趋势，整体收入存在下降的可能性，而牌照方由于被运营商核减的风险</w:t>
      </w:r>
    </w:p>
    <w:p>
      <w:pPr>
        <w:pStyle w:val="BodyText"/>
        <w:spacing w:line="384" w:lineRule="auto" w:before="40"/>
        <w:ind w:right="206"/>
        <w:jc w:val="both"/>
      </w:pPr>
      <w:r>
        <w:rPr>
          <w:spacing w:val="-2"/>
        </w:rPr>
        <w:t>依然存在，不排除牌照方被运营商核减后大幅度降低与掌视亿通结算的风险。流量经营业务虽然有收入规</w:t>
      </w:r>
      <w:r>
        <w:rPr>
          <w:spacing w:val="-43"/>
        </w:rPr>
        <w:t> </w:t>
      </w:r>
      <w:r>
        <w:rPr>
          <w:spacing w:val="-43"/>
        </w:rPr>
      </w:r>
      <w:r>
        <w:rPr>
          <w:spacing w:val="-2"/>
        </w:rPr>
        <w:t>模增加的趋势，但以运营商平台为媒介的广告业务由于运营商自身计划滞后开展较慢。由于预期此部分的</w:t>
      </w:r>
      <w:r>
        <w:rPr>
          <w:spacing w:val="-42"/>
        </w:rPr>
        <w:t> </w:t>
      </w:r>
      <w:r>
        <w:rPr>
          <w:spacing w:val="-42"/>
        </w:rPr>
      </w:r>
      <w:r>
        <w:rPr>
          <w:spacing w:val="-2"/>
        </w:rPr>
        <w:t>毛利较高，由此可能影响流量经营业务整体的毛利水平。由于运营商视频业务和流量经营业务对资金需求</w:t>
      </w:r>
      <w:r>
        <w:rPr>
          <w:spacing w:val="-42"/>
        </w:rPr>
        <w:t> </w:t>
      </w:r>
      <w:r>
        <w:rPr>
          <w:spacing w:val="-42"/>
        </w:rPr>
      </w:r>
      <w:r>
        <w:rPr/>
        <w:t>量都比较大，</w:t>
      </w:r>
      <w:r>
        <w:rPr>
          <w:rFonts w:ascii="宋体" w:hAnsi="宋体" w:cs="宋体" w:eastAsia="宋体" w:hint="default"/>
        </w:rPr>
        <w:t>2018</w:t>
      </w:r>
      <w:r>
        <w:rPr/>
        <w:t>年如要开展版权分销业务，对掌视亿通现金流将是一个重要考验。</w:t>
      </w:r>
    </w:p>
    <w:p>
      <w:pPr>
        <w:pStyle w:val="BodyText"/>
        <w:spacing w:line="384" w:lineRule="auto" w:before="38"/>
        <w:ind w:right="0" w:firstLine="422"/>
        <w:jc w:val="left"/>
      </w:pPr>
      <w:r>
        <w:rPr>
          <w:spacing w:val="-2"/>
        </w:rPr>
        <w:t>对策：掌视亿通将针对业务发展情况，优化人员结构，提高整体工作效率；根据运营情况继续加强对</w:t>
      </w:r>
      <w:r>
        <w:rPr>
          <w:w w:val="100"/>
        </w:rPr>
        <w:t> </w:t>
      </w:r>
      <w:r>
        <w:rPr/>
        <w:t>现有业务的整合；保持与运营商、合作方的业务合作关系；针对业务需要，积极做好资金准备工作。</w:t>
      </w:r>
    </w:p>
    <w:p>
      <w:pPr>
        <w:pStyle w:val="BodyText"/>
        <w:spacing w:line="240" w:lineRule="auto" w:before="40"/>
        <w:ind w:left="575" w:right="6128"/>
        <w:jc w:val="left"/>
      </w:pPr>
      <w:r>
        <w:rPr/>
        <w:t>（</w:t>
      </w:r>
      <w:r>
        <w:rPr>
          <w:rFonts w:ascii="宋体" w:hAnsi="宋体" w:cs="宋体" w:eastAsia="宋体" w:hint="default"/>
        </w:rPr>
        <w:t>3</w:t>
      </w:r>
      <w:r>
        <w:rPr/>
        <w:t>）国广华屏方面</w:t>
      </w:r>
    </w:p>
    <w:p>
      <w:pPr>
        <w:spacing w:after="0" w:line="240"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146" w:firstLine="422"/>
        <w:jc w:val="both"/>
      </w:pPr>
      <w:r>
        <w:rPr>
          <w:spacing w:val="-2"/>
        </w:rPr>
        <w:t>目前的卫星带宽覆盖范围不能满足运营需求，后续随着卫星宽带合作的增加，卫星带宽成本会持续上</w:t>
      </w:r>
      <w:r>
        <w:rPr>
          <w:w w:val="100"/>
        </w:rPr>
        <w:t> </w:t>
      </w:r>
      <w:r>
        <w:rPr>
          <w:spacing w:val="-2"/>
        </w:rPr>
        <w:t>升；现有网关产品服务商满足不了后续运营需求；正式收费运营以来，用户集中反馈内容偏少，希望增加</w:t>
      </w:r>
      <w:r>
        <w:rPr>
          <w:spacing w:val="-50"/>
        </w:rPr>
        <w:t> </w:t>
      </w:r>
      <w:r>
        <w:rPr>
          <w:spacing w:val="-50"/>
        </w:rPr>
      </w:r>
      <w:r>
        <w:rPr/>
        <w:t>直播和点播内容，通过用户调查结果显示，内容质量成为用户付费的关键因素。</w:t>
      </w:r>
    </w:p>
    <w:p>
      <w:pPr>
        <w:pStyle w:val="BodyText"/>
        <w:spacing w:line="384" w:lineRule="auto" w:before="38"/>
        <w:ind w:right="125" w:firstLine="422"/>
        <w:jc w:val="both"/>
      </w:pPr>
      <w:r>
        <w:rPr>
          <w:spacing w:val="-2"/>
        </w:rPr>
        <w:t>对策：国广华屏将增加对卫星带宽的购买（三颗卫星，各</w:t>
      </w:r>
      <w:r>
        <w:rPr>
          <w:rFonts w:ascii="宋体" w:hAnsi="宋体" w:cs="宋体" w:eastAsia="宋体" w:hint="default"/>
          <w:spacing w:val="-2"/>
        </w:rPr>
        <w:t>4M</w:t>
      </w:r>
      <w:r>
        <w:rPr>
          <w:spacing w:val="-2"/>
        </w:rPr>
        <w:t>），以加大卫星覆盖，让更多用户在可运</w:t>
      </w:r>
      <w:r>
        <w:rPr>
          <w:w w:val="100"/>
        </w:rPr>
        <w:t> </w:t>
      </w:r>
      <w:r>
        <w:rPr>
          <w:spacing w:val="-2"/>
        </w:rPr>
        <w:t>营范围下；且从持久运营考虑，将改变现有合作模式，即改变为合作方暂不收取合作业务的卫星带宽费，</w:t>
      </w:r>
      <w:r>
        <w:rPr>
          <w:spacing w:val="-21"/>
        </w:rPr>
        <w:t> </w:t>
      </w:r>
      <w:r>
        <w:rPr>
          <w:spacing w:val="-21"/>
        </w:rPr>
      </w:r>
      <w:r>
        <w:rPr>
          <w:spacing w:val="-2"/>
        </w:rPr>
        <w:t>双方按收益分成；寻找新的网关供应商，同时，增加新的网关产品竞争机制，控制产品价格和质量；加大</w:t>
      </w:r>
      <w:r>
        <w:rPr>
          <w:spacing w:val="-43"/>
        </w:rPr>
        <w:t> </w:t>
      </w:r>
      <w:r>
        <w:rPr>
          <w:spacing w:val="-43"/>
        </w:rPr>
      </w:r>
      <w:r>
        <w:rPr/>
        <w:t>力度寻找优质内容供应商，以满足运营需求。</w:t>
      </w:r>
    </w:p>
    <w:p>
      <w:pPr>
        <w:pStyle w:val="BodyText"/>
        <w:spacing w:line="386" w:lineRule="auto" w:before="38"/>
        <w:ind w:left="575" w:right="136" w:firstLine="2"/>
        <w:jc w:val="left"/>
      </w:pPr>
      <w:r>
        <w:rPr>
          <w:rFonts w:ascii="宋体" w:hAnsi="宋体" w:cs="宋体" w:eastAsia="宋体" w:hint="default"/>
          <w:b/>
          <w:bCs/>
        </w:rPr>
        <w:t>6</w:t>
      </w:r>
      <w:r>
        <w:rPr>
          <w:rFonts w:ascii="宋体" w:hAnsi="宋体" w:cs="宋体" w:eastAsia="宋体" w:hint="default"/>
          <w:b/>
          <w:bCs/>
        </w:rPr>
        <w:t>、楼宇广告业务风险</w:t>
      </w:r>
      <w:r>
        <w:rPr>
          <w:rFonts w:ascii="宋体" w:hAnsi="宋体" w:cs="宋体" w:eastAsia="宋体" w:hint="default"/>
          <w:b/>
          <w:bCs/>
          <w:w w:val="100"/>
        </w:rPr>
        <w:t> </w:t>
      </w:r>
      <w:r>
        <w:rPr>
          <w:spacing w:val="-3"/>
        </w:rPr>
        <w:t>随着市场上下游竞争的不断加剧，各项费用随着物价的提升，导致运营成本不断上涨；销售端客户要</w:t>
      </w:r>
    </w:p>
    <w:p>
      <w:pPr>
        <w:pStyle w:val="BodyText"/>
        <w:spacing w:line="384" w:lineRule="auto" w:before="37"/>
        <w:ind w:right="136"/>
        <w:jc w:val="left"/>
      </w:pPr>
      <w:r>
        <w:rPr>
          <w:spacing w:val="-2"/>
        </w:rPr>
        <w:t>求不断提高；</w:t>
      </w:r>
      <w:r>
        <w:rPr>
          <w:rFonts w:ascii="宋体" w:hAnsi="宋体" w:cs="宋体" w:eastAsia="宋体" w:hint="default"/>
          <w:spacing w:val="-2"/>
        </w:rPr>
        <w:t>2018</w:t>
      </w:r>
      <w:r>
        <w:rPr>
          <w:spacing w:val="-2"/>
        </w:rPr>
        <w:t>年整体市场经济环境有可能继续下行，广告市场持续萎缩的心理准备，各大媒体同行也</w:t>
      </w:r>
      <w:r>
        <w:rPr>
          <w:spacing w:val="-39"/>
        </w:rPr>
        <w:t> </w:t>
      </w:r>
      <w:r>
        <w:rPr>
          <w:spacing w:val="-39"/>
        </w:rPr>
      </w:r>
      <w:r>
        <w:rPr/>
        <w:t>将会更加形式多样化、表达同质化、位置重复化，从而导制竞争更加惨烈。</w:t>
      </w:r>
    </w:p>
    <w:p>
      <w:pPr>
        <w:pStyle w:val="BodyText"/>
        <w:spacing w:line="384" w:lineRule="auto" w:before="40"/>
        <w:ind w:right="148" w:firstLine="422"/>
        <w:jc w:val="both"/>
      </w:pPr>
      <w:r>
        <w:rPr>
          <w:spacing w:val="-2"/>
        </w:rPr>
        <w:t>对策：精视文化将做好充分的资金准备，提升自身的规模优势，以掌握相应的议价权；探索先进的管</w:t>
      </w:r>
      <w:r>
        <w:rPr>
          <w:w w:val="100"/>
        </w:rPr>
        <w:t> </w:t>
      </w:r>
      <w:r>
        <w:rPr>
          <w:spacing w:val="-2"/>
        </w:rPr>
        <w:t>理思路，加强户外媒体与新兴技术之间的整合，寻求新的客户群体，打造体系化销售团队，以增强盈利能</w:t>
      </w:r>
      <w:r>
        <w:rPr>
          <w:spacing w:val="-50"/>
        </w:rPr>
        <w:t> </w:t>
      </w:r>
      <w:r>
        <w:rPr>
          <w:spacing w:val="-50"/>
        </w:rPr>
      </w:r>
      <w:r>
        <w:rPr/>
        <w:t>力。</w:t>
      </w:r>
    </w:p>
    <w:p>
      <w:pPr>
        <w:spacing w:line="384" w:lineRule="auto" w:before="40"/>
        <w:ind w:left="575" w:right="136"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、舆情监测软件行业竞争风险</w:t>
      </w:r>
      <w:r>
        <w:rPr>
          <w:rFonts w:ascii="宋体" w:hAnsi="宋体" w:cs="宋体" w:eastAsia="宋体" w:hint="default"/>
          <w:b/>
          <w:bCs/>
          <w:w w:val="100"/>
          <w:sz w:val="21"/>
          <w:szCs w:val="21"/>
        </w:rPr>
        <w:t> </w:t>
      </w:r>
      <w:r>
        <w:rPr>
          <w:rFonts w:ascii="宋体" w:hAnsi="宋体" w:cs="宋体" w:eastAsia="宋体" w:hint="default"/>
          <w:spacing w:val="-2"/>
          <w:sz w:val="21"/>
          <w:szCs w:val="21"/>
        </w:rPr>
        <w:t>邦富软件主营业务是互联网舆情，客户群体主要是政府客户，邦富软件业务单一、客户范围窄。舆情</w:t>
      </w:r>
    </w:p>
    <w:p>
      <w:pPr>
        <w:pStyle w:val="BodyText"/>
        <w:spacing w:line="386" w:lineRule="auto" w:before="38"/>
        <w:ind w:right="136"/>
        <w:jc w:val="left"/>
      </w:pPr>
      <w:r>
        <w:rPr>
          <w:spacing w:val="-2"/>
        </w:rPr>
        <w:t>业务存在行业周期性，市场已经饱和，如果没有新的业务点，业务下滑不可逆，市场竞争激烈，面临恶性</w:t>
      </w:r>
      <w:r>
        <w:rPr>
          <w:spacing w:val="-43"/>
        </w:rPr>
        <w:t> </w:t>
      </w:r>
      <w:r>
        <w:rPr>
          <w:spacing w:val="-43"/>
        </w:rPr>
      </w:r>
      <w:r>
        <w:rPr/>
        <w:t>竞争的情形。</w:t>
      </w:r>
    </w:p>
    <w:p>
      <w:pPr>
        <w:pStyle w:val="BodyText"/>
        <w:spacing w:line="384" w:lineRule="auto" w:before="36"/>
        <w:ind w:right="146" w:firstLine="422"/>
        <w:jc w:val="both"/>
      </w:pPr>
      <w:r>
        <w:rPr>
          <w:spacing w:val="-2"/>
        </w:rPr>
        <w:t>对策：邦富软件主要围绕拓展服务市场和对已有客户深度挖掘做大项目的方向发展；加强业务人员管</w:t>
      </w:r>
      <w:r>
        <w:rPr>
          <w:w w:val="100"/>
        </w:rPr>
        <w:t> </w:t>
      </w:r>
      <w:r>
        <w:rPr>
          <w:spacing w:val="-2"/>
        </w:rPr>
        <w:t>理，短期开发新产品的功能和界面，让业务人员扩展一些业务的局面，确保业务人员不流失，从而确保现</w:t>
      </w:r>
      <w:r>
        <w:rPr>
          <w:spacing w:val="-50"/>
        </w:rPr>
        <w:t> </w:t>
      </w:r>
      <w:r>
        <w:rPr>
          <w:spacing w:val="-50"/>
        </w:rPr>
      </w:r>
      <w:r>
        <w:rPr/>
        <w:t>有客户不流失。</w:t>
      </w:r>
    </w:p>
    <w:p>
      <w:pPr>
        <w:pStyle w:val="BodyText"/>
        <w:spacing w:line="384" w:lineRule="auto" w:before="38"/>
        <w:ind w:left="575" w:right="136" w:firstLine="2"/>
        <w:jc w:val="left"/>
      </w:pPr>
      <w:r>
        <w:rPr>
          <w:rFonts w:ascii="宋体" w:hAnsi="宋体" w:cs="宋体" w:eastAsia="宋体" w:hint="default"/>
          <w:b/>
          <w:bCs/>
        </w:rPr>
        <w:t>8</w:t>
      </w:r>
      <w:r>
        <w:rPr>
          <w:rFonts w:ascii="宋体" w:hAnsi="宋体" w:cs="宋体" w:eastAsia="宋体" w:hint="default"/>
          <w:b/>
          <w:bCs/>
        </w:rPr>
        <w:t>、漫画业务发展风险</w:t>
      </w:r>
      <w:r>
        <w:rPr>
          <w:rFonts w:ascii="宋体" w:hAnsi="宋体" w:cs="宋体" w:eastAsia="宋体" w:hint="default"/>
          <w:b/>
          <w:bCs/>
          <w:w w:val="100"/>
        </w:rPr>
        <w:t> </w:t>
      </w:r>
      <w:r>
        <w:rPr>
          <w:spacing w:val="-2"/>
        </w:rPr>
        <w:t>互联网漫画兴起导致纸媒漫画的没落，图书出版监控力度的加码、纸张价格的飞涨等因素也对平面出</w:t>
      </w:r>
    </w:p>
    <w:p>
      <w:pPr>
        <w:pStyle w:val="BodyText"/>
        <w:spacing w:line="384" w:lineRule="auto" w:before="40"/>
        <w:ind w:right="136"/>
        <w:jc w:val="left"/>
      </w:pPr>
      <w:r>
        <w:rPr>
          <w:spacing w:val="-2"/>
        </w:rPr>
        <w:t>版业务造成了巨大的影响；动漫游戏展业务因其“现金牛”潜力，成为行业的“香馍馍”及资本追逐的对</w:t>
      </w:r>
      <w:r>
        <w:rPr>
          <w:spacing w:val="-42"/>
        </w:rPr>
        <w:t> </w:t>
      </w:r>
      <w:r>
        <w:rPr>
          <w:spacing w:val="-42"/>
        </w:rPr>
      </w:r>
      <w:r>
        <w:rPr/>
        <w:t>象，导致了内部和外部压力激增。</w:t>
      </w:r>
    </w:p>
    <w:p>
      <w:pPr>
        <w:pStyle w:val="BodyText"/>
        <w:spacing w:line="384" w:lineRule="auto" w:before="38"/>
        <w:ind w:right="136" w:firstLine="422"/>
        <w:jc w:val="left"/>
      </w:pPr>
      <w:r>
        <w:rPr/>
        <w:t>对策：（</w:t>
      </w:r>
      <w:r>
        <w:rPr>
          <w:rFonts w:ascii="宋体" w:hAnsi="宋体" w:cs="宋体" w:eastAsia="宋体" w:hint="default"/>
        </w:rPr>
        <w:t>1</w:t>
      </w:r>
      <w:r>
        <w:rPr/>
        <w:t>）漫友文化将积极响应习总书记在十九大报告中发出“坚定文化自信，推动社会主义文化</w:t>
      </w:r>
      <w:r>
        <w:rPr>
          <w:w w:val="100"/>
        </w:rPr>
        <w:t> </w:t>
      </w:r>
      <w:r>
        <w:rPr/>
        <w:t>繁荣兴盛”的伟大号召，通过“突出特色，提升亮点，打造精品”的举措，推出</w:t>
      </w:r>
      <w:r>
        <w:rPr>
          <w:rFonts w:ascii="宋体" w:hAnsi="宋体" w:cs="宋体" w:eastAsia="宋体" w:hint="default"/>
        </w:rPr>
        <w:t>140</w:t>
      </w:r>
      <w:r>
        <w:rPr/>
        <w:t>本社会效益与经济效</w:t>
      </w:r>
      <w:r>
        <w:rPr>
          <w:w w:val="100"/>
        </w:rPr>
        <w:t> </w:t>
      </w:r>
      <w:r>
        <w:rPr>
          <w:spacing w:val="-2"/>
        </w:rPr>
        <w:t>益并存的优秀动漫图书，同时力争策划</w:t>
      </w:r>
      <w:r>
        <w:rPr>
          <w:rFonts w:ascii="宋体" w:hAnsi="宋体" w:cs="宋体" w:eastAsia="宋体" w:hint="default"/>
          <w:spacing w:val="-2"/>
        </w:rPr>
        <w:t>10</w:t>
      </w:r>
      <w:r>
        <w:rPr>
          <w:spacing w:val="-2"/>
        </w:rPr>
        <w:t>本以上反映社会主义核心价值观，融合中华传统文化的精品畅销</w:t>
      </w:r>
      <w:r>
        <w:rPr>
          <w:spacing w:val="-40"/>
        </w:rPr>
        <w:t> </w:t>
      </w:r>
      <w:r>
        <w:rPr>
          <w:spacing w:val="-40"/>
        </w:rPr>
      </w:r>
      <w:r>
        <w:rPr/>
        <w:t>书；（</w:t>
      </w:r>
      <w:r>
        <w:rPr>
          <w:rFonts w:ascii="宋体" w:hAnsi="宋体" w:cs="宋体" w:eastAsia="宋体" w:hint="default"/>
        </w:rPr>
        <w:t>2</w:t>
      </w:r>
      <w:r>
        <w:rPr/>
        <w:t>）展会业务板块目标为构筑深度融合线上服务（从门票销售到限量商品预售）、线下体验（二次</w:t>
      </w:r>
      <w:r>
        <w:rPr>
          <w:w w:val="100"/>
        </w:rPr>
        <w:t> </w:t>
      </w:r>
      <w:r>
        <w:rPr>
          <w:spacing w:val="-2"/>
        </w:rPr>
        <w:t>元场景实体化）及现代物流等新零售关键因素，实现平台赋能，最终形成生态闭环的漫展</w:t>
      </w:r>
      <w:r>
        <w:rPr>
          <w:rFonts w:ascii="宋体" w:hAnsi="宋体" w:cs="宋体" w:eastAsia="宋体" w:hint="default"/>
          <w:spacing w:val="-2"/>
        </w:rPr>
        <w:t>4.0</w:t>
      </w:r>
      <w:r>
        <w:rPr>
          <w:spacing w:val="-2"/>
        </w:rPr>
        <w:t>模式；（</w:t>
      </w:r>
      <w:r>
        <w:rPr>
          <w:rFonts w:ascii="宋体" w:hAnsi="宋体" w:cs="宋体" w:eastAsia="宋体" w:hint="default"/>
          <w:spacing w:val="-2"/>
        </w:rPr>
        <w:t>3</w:t>
      </w:r>
      <w:r>
        <w:rPr>
          <w:spacing w:val="-2"/>
        </w:rPr>
        <w:t>）</w:t>
      </w:r>
      <w:r>
        <w:rPr>
          <w:spacing w:val="-18"/>
        </w:rPr>
        <w:t> </w:t>
      </w:r>
      <w:r>
        <w:rPr/>
        <w:t>重整以核心人才为主的互联网技术团队，结合动漫</w:t>
      </w:r>
      <w:r>
        <w:rPr>
          <w:rFonts w:ascii="宋体" w:hAnsi="宋体" w:cs="宋体" w:eastAsia="宋体" w:hint="default"/>
        </w:rPr>
        <w:t>IP</w:t>
      </w:r>
      <w:r>
        <w:rPr/>
        <w:t>孵化中心的骨干员工，组成全新的“互联网</w:t>
      </w:r>
      <w:r>
        <w:rPr>
          <w:rFonts w:ascii="宋体" w:hAnsi="宋体" w:cs="宋体" w:eastAsia="宋体" w:hint="default"/>
        </w:rPr>
        <w:t>+</w:t>
      </w:r>
      <w:r>
        <w:rPr/>
        <w:t>动漫”</w:t>
      </w:r>
    </w:p>
    <w:p>
      <w:pPr>
        <w:spacing w:after="0" w:line="384"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290"/>
        <w:jc w:val="both"/>
      </w:pPr>
      <w:r>
        <w:rPr>
          <w:spacing w:val="-2"/>
        </w:rPr>
        <w:t>团队；（</w:t>
      </w:r>
      <w:r>
        <w:rPr>
          <w:rFonts w:ascii="宋体" w:hAnsi="宋体" w:cs="宋体" w:eastAsia="宋体" w:hint="default"/>
          <w:spacing w:val="-2"/>
        </w:rPr>
        <w:t>4</w:t>
      </w:r>
      <w:r>
        <w:rPr>
          <w:spacing w:val="-2"/>
        </w:rPr>
        <w:t>）对产业充分展开调研，策划以动漫内容为重点的新项目，建立以动漫</w:t>
      </w:r>
      <w:r>
        <w:rPr>
          <w:rFonts w:ascii="宋体" w:hAnsi="宋体" w:cs="宋体" w:eastAsia="宋体" w:hint="default"/>
          <w:spacing w:val="-2"/>
        </w:rPr>
        <w:t>IP</w:t>
      </w:r>
      <w:r>
        <w:rPr>
          <w:spacing w:val="-2"/>
        </w:rPr>
        <w:t>创作及运营为核心，</w:t>
      </w:r>
      <w:r>
        <w:rPr>
          <w:spacing w:val="-21"/>
        </w:rPr>
        <w:t> </w:t>
      </w:r>
      <w:r>
        <w:rPr>
          <w:spacing w:val="-21"/>
        </w:rPr>
      </w:r>
      <w:r>
        <w:rPr>
          <w:spacing w:val="-2"/>
        </w:rPr>
        <w:t>以互联网为放大器，以授权、游戏及衍生品产销为变现手段的跨形态、跨媒介、跨行业的“互联网</w:t>
      </w:r>
      <w:r>
        <w:rPr>
          <w:rFonts w:ascii="宋体" w:hAnsi="宋体" w:cs="宋体" w:eastAsia="宋体" w:hint="default"/>
          <w:spacing w:val="-2"/>
        </w:rPr>
        <w:t>+</w:t>
      </w:r>
      <w:r>
        <w:rPr>
          <w:spacing w:val="-2"/>
        </w:rPr>
        <w:t>”业</w:t>
      </w:r>
      <w:r>
        <w:rPr>
          <w:spacing w:val="-23"/>
        </w:rPr>
        <w:t> </w:t>
      </w:r>
      <w:r>
        <w:rPr>
          <w:spacing w:val="-23"/>
        </w:rPr>
      </w:r>
      <w:r>
        <w:rPr/>
        <w:t>务形态。</w:t>
      </w:r>
    </w:p>
    <w:p>
      <w:pPr>
        <w:pStyle w:val="BodyText"/>
        <w:spacing w:line="384" w:lineRule="auto" w:before="38"/>
        <w:ind w:left="575" w:right="0" w:firstLine="2"/>
        <w:jc w:val="left"/>
      </w:pPr>
      <w:r>
        <w:rPr>
          <w:rFonts w:ascii="宋体" w:hAnsi="宋体" w:cs="宋体" w:eastAsia="宋体" w:hint="default"/>
          <w:b/>
          <w:bCs/>
        </w:rPr>
        <w:t>9</w:t>
      </w:r>
      <w:r>
        <w:rPr>
          <w:rFonts w:ascii="宋体" w:hAnsi="宋体" w:cs="宋体" w:eastAsia="宋体" w:hint="default"/>
          <w:b/>
          <w:bCs/>
        </w:rPr>
        <w:t>、管理风险</w:t>
      </w:r>
      <w:r>
        <w:rPr>
          <w:rFonts w:ascii="宋体" w:hAnsi="宋体" w:cs="宋体" w:eastAsia="宋体" w:hint="default"/>
          <w:b/>
          <w:bCs/>
          <w:w w:val="100"/>
        </w:rPr>
        <w:t> </w:t>
      </w:r>
      <w:r>
        <w:rPr>
          <w:spacing w:val="-2"/>
        </w:rPr>
        <w:t>公司介入传媒产业，实现战略转型，重组后不同产业、媒体、地域、机构及人员、管理方式之间面临</w:t>
      </w:r>
    </w:p>
    <w:p>
      <w:pPr>
        <w:pStyle w:val="BodyText"/>
        <w:spacing w:line="384" w:lineRule="auto" w:before="40"/>
        <w:ind w:left="575" w:right="0" w:hanging="423"/>
        <w:jc w:val="left"/>
      </w:pPr>
      <w:r>
        <w:rPr/>
        <w:t>整合与磨合，增加了公司管理难度，内部控制上存在一定的风险。</w:t>
      </w:r>
      <w:r>
        <w:rPr>
          <w:w w:val="100"/>
        </w:rPr>
        <w:t> </w:t>
      </w:r>
      <w:r>
        <w:rPr>
          <w:spacing w:val="-2"/>
        </w:rPr>
        <w:t>对策：公司通过多种方式，加强不同地域、不同板块人员的沟通交流和良好互动，使不同子公司的文</w:t>
      </w:r>
    </w:p>
    <w:p>
      <w:pPr>
        <w:pStyle w:val="BodyText"/>
        <w:spacing w:line="386" w:lineRule="auto" w:before="38"/>
        <w:ind w:right="209"/>
        <w:jc w:val="both"/>
      </w:pPr>
      <w:r>
        <w:rPr>
          <w:spacing w:val="-2"/>
        </w:rPr>
        <w:t>化与理念找到接口，促进了解，增进友谊，达到融合。公司按照《控股子公司管理办法》，增强对控股子</w:t>
      </w:r>
      <w:r>
        <w:rPr>
          <w:spacing w:val="-47"/>
        </w:rPr>
        <w:t> </w:t>
      </w:r>
      <w:r>
        <w:rPr>
          <w:spacing w:val="-47"/>
        </w:rPr>
      </w:r>
      <w:r>
        <w:rPr/>
        <w:t>公司的财务监管、内部控制和管理。</w:t>
      </w:r>
    </w:p>
    <w:p>
      <w:pPr>
        <w:pStyle w:val="BodyText"/>
        <w:spacing w:line="384" w:lineRule="auto" w:before="37"/>
        <w:ind w:left="578" w:right="0"/>
        <w:jc w:val="left"/>
      </w:pPr>
      <w:r>
        <w:rPr>
          <w:rFonts w:ascii="宋体" w:hAnsi="宋体" w:cs="宋体" w:eastAsia="宋体" w:hint="default"/>
          <w:b/>
          <w:bCs/>
        </w:rPr>
        <w:t>10</w:t>
      </w:r>
      <w:r>
        <w:rPr>
          <w:rFonts w:ascii="宋体" w:hAnsi="宋体" w:cs="宋体" w:eastAsia="宋体" w:hint="default"/>
          <w:b/>
          <w:bCs/>
        </w:rPr>
        <w:t>、商誉减值的风险</w:t>
      </w:r>
      <w:r>
        <w:rPr>
          <w:rFonts w:ascii="宋体" w:hAnsi="宋体" w:cs="宋体" w:eastAsia="宋体" w:hint="default"/>
          <w:b/>
          <w:bCs/>
          <w:spacing w:val="-104"/>
        </w:rPr>
        <w:t> </w:t>
      </w:r>
      <w:r>
        <w:rPr>
          <w:spacing w:val="-2"/>
        </w:rPr>
        <w:t>公司</w:t>
      </w:r>
      <w:r>
        <w:rPr>
          <w:rFonts w:ascii="宋体" w:hAnsi="宋体" w:cs="宋体" w:eastAsia="宋体" w:hint="default"/>
          <w:spacing w:val="-2"/>
        </w:rPr>
        <w:t>2013</w:t>
      </w:r>
      <w:r>
        <w:rPr>
          <w:spacing w:val="-2"/>
        </w:rPr>
        <w:t>年、</w:t>
      </w:r>
      <w:r>
        <w:rPr>
          <w:rFonts w:ascii="宋体" w:hAnsi="宋体" w:cs="宋体" w:eastAsia="宋体" w:hint="default"/>
          <w:spacing w:val="-2"/>
        </w:rPr>
        <w:t>2014</w:t>
      </w:r>
      <w:r>
        <w:rPr>
          <w:spacing w:val="-2"/>
        </w:rPr>
        <w:t>年通过重大资产重组并购的标的资产在公司合并资产负债表中增加了较大金额的商</w:t>
      </w:r>
    </w:p>
    <w:p>
      <w:pPr>
        <w:pStyle w:val="BodyText"/>
        <w:spacing w:line="384" w:lineRule="auto" w:before="40"/>
        <w:ind w:right="206"/>
        <w:jc w:val="both"/>
      </w:pPr>
      <w:r>
        <w:rPr>
          <w:spacing w:val="-2"/>
        </w:rPr>
        <w:t>誉。根据相关会计准则的规定，重组交易形成的商誉不作摊销处理，但需在未来每年年度终了进行减值测</w:t>
      </w:r>
      <w:r>
        <w:rPr>
          <w:spacing w:val="-44"/>
        </w:rPr>
        <w:t> </w:t>
      </w:r>
      <w:r>
        <w:rPr>
          <w:spacing w:val="-44"/>
        </w:rPr>
      </w:r>
      <w:r>
        <w:rPr>
          <w:spacing w:val="-2"/>
        </w:rPr>
        <w:t>试。受近年来的经济形势严峻、行业竞争激烈、政策法规趋紧等因素的影响，部分标的公司的经营业绩不</w:t>
      </w:r>
      <w:r>
        <w:rPr>
          <w:spacing w:val="-47"/>
        </w:rPr>
        <w:t> </w:t>
      </w:r>
      <w:r>
        <w:rPr>
          <w:spacing w:val="-47"/>
        </w:rPr>
      </w:r>
      <w:r>
        <w:rPr/>
        <w:t>佳，存在计提商誉减值的风险。</w:t>
      </w:r>
    </w:p>
    <w:p>
      <w:pPr>
        <w:pStyle w:val="BodyText"/>
        <w:spacing w:line="384" w:lineRule="auto" w:before="40"/>
        <w:ind w:right="0" w:firstLine="425"/>
        <w:jc w:val="left"/>
      </w:pPr>
      <w:r>
        <w:rPr>
          <w:spacing w:val="-3"/>
        </w:rPr>
        <w:t>对策：一方面，公司将进一步强化对各子公司的经营管理工作，通过创新手段，实现内部整合、内生</w:t>
      </w:r>
      <w:r>
        <w:rPr>
          <w:w w:val="100"/>
        </w:rPr>
        <w:t> </w:t>
      </w:r>
      <w:r>
        <w:rPr>
          <w:spacing w:val="-5"/>
        </w:rPr>
        <w:t>发展，使得现有的子公司持续盈利；另一方面，公司将围绕战略发展的总体思路，紧抓并购、孵化的机会，</w:t>
      </w:r>
      <w:r>
        <w:rPr>
          <w:spacing w:val="-4"/>
        </w:rPr>
        <w:t> </w:t>
      </w:r>
      <w:r>
        <w:rPr>
          <w:spacing w:val="-4"/>
        </w:rPr>
      </w:r>
      <w:r>
        <w:rPr/>
        <w:t>打造新的利润增长点。</w:t>
      </w:r>
    </w:p>
    <w:p>
      <w:pPr>
        <w:spacing w:after="0" w:line="384" w:lineRule="auto"/>
        <w:jc w:val="left"/>
        <w:sectPr>
          <w:pgSz w:w="11910" w:h="16840"/>
          <w:pgMar w:header="889" w:footer="982" w:top="1120" w:bottom="1180" w:left="980" w:right="920"/>
        </w:sectPr>
      </w:pPr>
    </w:p>
    <w:p>
      <w:pPr>
        <w:spacing w:line="240" w:lineRule="auto" w:before="2"/>
        <w:rPr>
          <w:rFonts w:ascii="宋体" w:hAnsi="宋体" w:cs="宋体" w:eastAsia="宋体" w:hint="default"/>
          <w:sz w:val="19"/>
          <w:szCs w:val="19"/>
        </w:rPr>
      </w:pPr>
    </w:p>
    <w:p>
      <w:pPr>
        <w:pStyle w:val="Heading2"/>
        <w:spacing w:line="240" w:lineRule="auto"/>
        <w:ind w:right="136"/>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73" w:lineRule="exact"/>
        <w:ind w:right="136"/>
        <w:jc w:val="left"/>
        <w:rPr>
          <w:b w:val="0"/>
          <w:bCs w:val="0"/>
        </w:rPr>
      </w:pPr>
      <w:r>
        <w:rPr>
          <w:rFonts w:ascii="宋体" w:hAnsi="宋体" w:cs="宋体" w:eastAsia="宋体" w:hint="default"/>
        </w:rPr>
        <w:t>1</w:t>
      </w:r>
      <w:r>
        <w:rPr/>
        <w:t>、报告期内接待调研、沟通、采访等活动登记表</w:t>
      </w:r>
      <w:r>
        <w:rPr>
          <w:b w:val="0"/>
          <w:bCs w:val="0"/>
        </w:rPr>
      </w:r>
    </w:p>
    <w:p>
      <w:pPr>
        <w:pStyle w:val="BodyText"/>
        <w:spacing w:line="273" w:lineRule="exact"/>
        <w:ind w:right="136"/>
        <w:jc w:val="left"/>
      </w:pPr>
      <w:r>
        <w:rPr/>
        <w:t>√ 适用 □</w:t>
      </w:r>
      <w:r>
        <w:rPr>
          <w:spacing w:val="1"/>
        </w:rPr>
        <w:t> </w:t>
      </w:r>
      <w:r>
        <w:rPr/>
        <w:t>不适用</w:t>
      </w:r>
    </w:p>
    <w:tbl>
      <w:tblPr>
        <w:tblW w:w="0" w:type="auto"/>
        <w:jc w:val="left"/>
        <w:tblInd w:w="148" w:type="dxa"/>
        <w:tblLayout w:type="fixed"/>
        <w:tblCellMar>
          <w:top w:w="0" w:type="dxa"/>
          <w:left w:w="0" w:type="dxa"/>
          <w:bottom w:w="0" w:type="dxa"/>
          <w:right w:w="0" w:type="dxa"/>
        </w:tblCellMar>
        <w:tblLook w:val="01E0"/>
      </w:tblPr>
      <w:tblGrid>
        <w:gridCol w:w="1985"/>
        <w:gridCol w:w="1136"/>
        <w:gridCol w:w="1274"/>
        <w:gridCol w:w="5245"/>
      </w:tblGrid>
      <w:tr>
        <w:trPr>
          <w:trHeight w:val="33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02"/>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5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3" w:right="22"/>
              <w:jc w:val="left"/>
              <w:rPr>
                <w:rFonts w:ascii="宋体" w:hAnsi="宋体" w:cs="宋体" w:eastAsia="宋体" w:hint="default"/>
                <w:sz w:val="18"/>
                <w:szCs w:val="18"/>
              </w:rPr>
            </w:pPr>
            <w:r>
              <w:rPr>
                <w:rFonts w:ascii="宋体" w:hAnsi="宋体" w:cs="宋体" w:eastAsia="宋体" w:hint="default"/>
                <w:spacing w:val="-2"/>
                <w:sz w:val="18"/>
                <w:szCs w:val="18"/>
              </w:rPr>
              <w:t>公司增补的董监事情况、投资马鞍山盛凯股权投资合伙企业（有限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合伙）等的相关情况</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日的股东人数</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公司投资草根网络的目的及战略意义</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公司转让民生燃气股权的情况</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公司投资东海证券的相关情况</w:t>
            </w:r>
          </w:p>
        </w:tc>
      </w:tr>
      <w:tr>
        <w:trPr>
          <w:trHeight w:val="57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日股东人数及前海基金管理的三只资产管理计 划持有公司股份的相关情况</w:t>
            </w:r>
          </w:p>
        </w:tc>
      </w:tr>
      <w:tr>
        <w:trPr>
          <w:trHeight w:val="5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5</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日股东人数，公司控股股东国广资产增持公司 股份的目的及其增持计划具体情况</w:t>
            </w:r>
          </w:p>
        </w:tc>
      </w:tr>
      <w:tr>
        <w:trPr>
          <w:trHeight w:val="57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1"/>
                <w:sz w:val="18"/>
                <w:szCs w:val="18"/>
              </w:rPr>
              <w:t> </w:t>
            </w:r>
            <w:r>
              <w:rPr>
                <w:rFonts w:ascii="宋体" w:hAnsi="宋体" w:cs="宋体" w:eastAsia="宋体" w:hint="default"/>
                <w:sz w:val="18"/>
                <w:szCs w:val="18"/>
              </w:rPr>
              <w:t>年及</w:t>
            </w:r>
            <w:r>
              <w:rPr>
                <w:rFonts w:ascii="宋体" w:hAnsi="宋体" w:cs="宋体" w:eastAsia="宋体" w:hint="default"/>
                <w:spacing w:val="-63"/>
                <w:sz w:val="18"/>
                <w:szCs w:val="18"/>
              </w:rPr>
              <w:t> </w:t>
            </w:r>
            <w:r>
              <w:rPr>
                <w:rFonts w:ascii="宋体" w:hAnsi="宋体" w:cs="宋体" w:eastAsia="宋体" w:hint="default"/>
                <w:sz w:val="18"/>
                <w:szCs w:val="18"/>
              </w:rPr>
              <w:t>2014</w:t>
            </w:r>
            <w:r>
              <w:rPr>
                <w:rFonts w:ascii="宋体" w:hAnsi="宋体" w:cs="宋体" w:eastAsia="宋体" w:hint="default"/>
                <w:spacing w:val="-61"/>
                <w:sz w:val="18"/>
                <w:szCs w:val="18"/>
              </w:rPr>
              <w:t> </w:t>
            </w:r>
            <w:r>
              <w:rPr>
                <w:rFonts w:ascii="宋体" w:hAnsi="宋体" w:cs="宋体" w:eastAsia="宋体" w:hint="default"/>
                <w:sz w:val="18"/>
                <w:szCs w:val="18"/>
              </w:rPr>
              <w:t>年重大资产重组标的资产</w:t>
            </w:r>
            <w:r>
              <w:rPr>
                <w:rFonts w:ascii="宋体" w:hAnsi="宋体" w:cs="宋体" w:eastAsia="宋体" w:hint="default"/>
                <w:spacing w:val="-63"/>
                <w:sz w:val="18"/>
                <w:szCs w:val="18"/>
              </w:rPr>
              <w:t> </w:t>
            </w:r>
            <w:r>
              <w:rPr>
                <w:rFonts w:ascii="宋体" w:hAnsi="宋体" w:cs="宋体" w:eastAsia="宋体" w:hint="default"/>
                <w:sz w:val="18"/>
                <w:szCs w:val="18"/>
              </w:rPr>
              <w:t>2016</w:t>
            </w:r>
            <w:r>
              <w:rPr>
                <w:rFonts w:ascii="宋体" w:hAnsi="宋体" w:cs="宋体" w:eastAsia="宋体" w:hint="default"/>
                <w:spacing w:val="-61"/>
                <w:sz w:val="18"/>
                <w:szCs w:val="18"/>
              </w:rPr>
              <w:t> </w:t>
            </w:r>
            <w:r>
              <w:rPr>
                <w:rFonts w:ascii="宋体" w:hAnsi="宋体" w:cs="宋体" w:eastAsia="宋体" w:hint="default"/>
                <w:sz w:val="18"/>
                <w:szCs w:val="18"/>
              </w:rPr>
              <w:t>年度业绩承诺股份补 偿的相关情况</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公司与控股股东国广资产发起设立国文管理公司的相关情况</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公司子公司山南华闻继续增持东海证券的目的</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日股东人数</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原始股东咨询如何查询公司向其派发的</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年股利</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公司子公司山南华闻转让股权收益权所涉及的股权维持费情况</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公司子公司持有振江股份的具体情况</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日股东人数</w:t>
            </w:r>
          </w:p>
        </w:tc>
      </w:tr>
      <w:tr>
        <w:trPr>
          <w:trHeight w:val="35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公司回购并注销股份的进展情况</w:t>
            </w:r>
          </w:p>
        </w:tc>
      </w:tr>
      <w:tr>
        <w:trPr>
          <w:trHeight w:val="34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日股东人数</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公司投资国文产业基金的目的</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公司控股股东增持公司股份的情况及目的</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日股东人数</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公司控股股东增持公司股份的情况</w:t>
            </w:r>
          </w:p>
        </w:tc>
      </w:tr>
      <w:tr>
        <w:trPr>
          <w:trHeight w:val="35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公司股东所持限售股解除限售的情况</w:t>
            </w:r>
          </w:p>
        </w:tc>
      </w:tr>
      <w:tr>
        <w:trPr>
          <w:trHeight w:val="329"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22</w:t>
            </w:r>
          </w:p>
        </w:tc>
      </w:tr>
      <w:tr>
        <w:trPr>
          <w:trHeight w:val="331"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0</w:t>
            </w:r>
          </w:p>
        </w:tc>
      </w:tr>
      <w:tr>
        <w:trPr>
          <w:trHeight w:val="329"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22</w:t>
            </w:r>
          </w:p>
        </w:tc>
      </w:tr>
      <w:tr>
        <w:trPr>
          <w:trHeight w:val="331"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0</w:t>
            </w:r>
          </w:p>
        </w:tc>
      </w:tr>
      <w:tr>
        <w:trPr>
          <w:trHeight w:val="329"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9" w:footer="982" w:top="112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1"/>
        <w:spacing w:line="240" w:lineRule="auto"/>
        <w:ind w:right="2420"/>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136"/>
        <w:jc w:val="left"/>
        <w:rPr>
          <w:b w:val="0"/>
          <w:bCs w:val="0"/>
        </w:rPr>
      </w:pPr>
      <w:r>
        <w:rPr/>
        <w:t>一、公司普通股利润分配及资本公积金转增股本情况</w:t>
      </w:r>
      <w:r>
        <w:rPr>
          <w:b w:val="0"/>
          <w:bCs w:val="0"/>
        </w:rPr>
      </w:r>
    </w:p>
    <w:p>
      <w:pPr>
        <w:spacing w:line="240" w:lineRule="auto" w:before="1"/>
        <w:rPr>
          <w:rFonts w:ascii="宋体" w:hAnsi="宋体" w:cs="宋体" w:eastAsia="宋体" w:hint="default"/>
          <w:b/>
          <w:bCs/>
          <w:sz w:val="24"/>
          <w:szCs w:val="24"/>
        </w:rPr>
      </w:pPr>
    </w:p>
    <w:p>
      <w:pPr>
        <w:spacing w:before="0"/>
        <w:ind w:left="152" w:right="136"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45"/>
        <w:ind w:left="152" w:right="13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384" w:lineRule="auto"/>
        <w:ind w:right="146" w:firstLine="420"/>
        <w:jc w:val="both"/>
      </w:pPr>
      <w:r>
        <w:rPr>
          <w:rFonts w:ascii="宋体" w:hAnsi="宋体" w:cs="宋体" w:eastAsia="宋体" w:hint="default"/>
          <w:spacing w:val="-6"/>
          <w:w w:val="100"/>
        </w:rPr>
        <w:t>2014</w:t>
      </w:r>
      <w:r>
        <w:rPr>
          <w:spacing w:val="-6"/>
          <w:w w:val="100"/>
        </w:rPr>
        <w:t>年</w:t>
      </w:r>
      <w:r>
        <w:rPr>
          <w:rFonts w:ascii="宋体" w:hAnsi="宋体" w:cs="宋体" w:eastAsia="宋体" w:hint="default"/>
          <w:spacing w:val="-6"/>
          <w:w w:val="100"/>
        </w:rPr>
        <w:t>5</w:t>
      </w:r>
      <w:r>
        <w:rPr>
          <w:spacing w:val="-6"/>
          <w:w w:val="100"/>
        </w:rPr>
        <w:t>月，根据中国证监会《上市公司监管指引第</w:t>
      </w:r>
      <w:r>
        <w:rPr>
          <w:rFonts w:ascii="宋体" w:hAnsi="宋体" w:cs="宋体" w:eastAsia="宋体" w:hint="default"/>
          <w:spacing w:val="-6"/>
          <w:w w:val="100"/>
        </w:rPr>
        <w:t>3</w:t>
      </w:r>
      <w:r>
        <w:rPr>
          <w:spacing w:val="-6"/>
          <w:w w:val="100"/>
        </w:rPr>
        <w:t>号——上市公司现金分红》（证监会公告</w:t>
      </w:r>
      <w:r>
        <w:rPr>
          <w:rFonts w:ascii="宋体" w:hAnsi="宋体" w:cs="宋体" w:eastAsia="宋体" w:hint="default"/>
          <w:spacing w:val="-6"/>
          <w:w w:val="100"/>
        </w:rPr>
        <w:t>[2013]43</w:t>
      </w:r>
      <w:r>
        <w:rPr>
          <w:rFonts w:ascii="宋体" w:hAnsi="宋体" w:cs="宋体" w:eastAsia="宋体" w:hint="default"/>
          <w:w w:val="100"/>
        </w:rPr>
        <w:t> </w:t>
      </w:r>
      <w:r>
        <w:rPr>
          <w:spacing w:val="-2"/>
        </w:rPr>
        <w:t>号）等规定的相关内容，公司修订了《公司章程》中的现金分红政策等内容，报经董事会、监事会审议批</w:t>
      </w:r>
      <w:r>
        <w:rPr>
          <w:spacing w:val="-41"/>
        </w:rPr>
        <w:t> </w:t>
      </w:r>
      <w:r>
        <w:rPr>
          <w:spacing w:val="-41"/>
        </w:rPr>
      </w:r>
      <w:r>
        <w:rPr>
          <w:spacing w:val="-2"/>
        </w:rPr>
        <w:t>准，全体独立董事发表独立意见，</w:t>
      </w:r>
      <w:r>
        <w:rPr>
          <w:rFonts w:ascii="宋体" w:hAnsi="宋体" w:cs="宋体" w:eastAsia="宋体" w:hint="default"/>
          <w:spacing w:val="-2"/>
        </w:rPr>
        <w:t>2014</w:t>
      </w:r>
      <w:r>
        <w:rPr>
          <w:spacing w:val="-2"/>
        </w:rPr>
        <w:t>年第二次临时股东大会审议通过后执行。报告期内，公司严格执行</w:t>
      </w:r>
      <w:r>
        <w:rPr>
          <w:spacing w:val="-42"/>
        </w:rPr>
        <w:t> </w:t>
      </w:r>
      <w:r>
        <w:rPr>
          <w:spacing w:val="-42"/>
        </w:rPr>
      </w:r>
      <w:r>
        <w:rPr/>
        <w:t>现金分红政策，现金分红政策没有发生调整。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0" w:right="158" w:firstLine="0"/>
        <w:jc w:val="right"/>
        <w:rPr>
          <w:rFonts w:ascii="宋体" w:hAnsi="宋体" w:cs="宋体" w:eastAsia="宋体" w:hint="default"/>
          <w:sz w:val="18"/>
          <w:szCs w:val="18"/>
        </w:rPr>
      </w:pPr>
      <w:r>
        <w:rPr/>
        <w:pict>
          <v:shape style="position:absolute;margin-left:57pt;margin-top:-98.288277pt;width:478.7pt;height:124.9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58"/>
                    <w:gridCol w:w="3201"/>
                  </w:tblGrid>
                  <w:tr>
                    <w:trPr>
                      <w:trHeight w:val="329"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3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49"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报告期内，公司严格执行现金分红政策</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现金分红政策没有发生调整。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2" w:lineRule="auto"/>
        <w:ind w:left="635" w:right="136" w:hanging="483"/>
        <w:jc w:val="left"/>
      </w:pPr>
      <w:r>
        <w:rPr>
          <w:spacing w:val="-1"/>
          <w:w w:val="100"/>
        </w:rPr>
        <w:t>公司近</w:t>
      </w:r>
      <w:r>
        <w:rPr>
          <w:spacing w:val="-53"/>
          <w:w w:val="100"/>
        </w:rPr>
        <w:t> </w:t>
      </w:r>
      <w:r>
        <w:rPr>
          <w:rFonts w:ascii="宋体" w:hAnsi="宋体" w:cs="宋体" w:eastAsia="宋体" w:hint="default"/>
          <w:w w:val="100"/>
        </w:rPr>
        <w:t>3</w:t>
      </w:r>
      <w:r>
        <w:rPr>
          <w:rFonts w:ascii="宋体" w:hAnsi="宋体" w:cs="宋体" w:eastAsia="宋体" w:hint="default"/>
          <w:spacing w:val="-54"/>
          <w:w w:val="100"/>
        </w:rPr>
        <w:t> </w:t>
      </w:r>
      <w:r>
        <w:rPr>
          <w:spacing w:val="-4"/>
          <w:w w:val="100"/>
        </w:rPr>
        <w:t>年（包括本报告期）的普通股股利分配方案（预案）、资本公积金转增股本方案（预案）情况</w:t>
      </w:r>
      <w:r>
        <w:rPr>
          <w:w w:val="100"/>
        </w:rPr>
        <w:t> </w:t>
      </w:r>
      <w:r>
        <w:rPr>
          <w:spacing w:val="-2"/>
        </w:rPr>
        <w:t>公司</w:t>
      </w:r>
      <w:r>
        <w:rPr>
          <w:rFonts w:ascii="宋体" w:hAnsi="宋体" w:cs="宋体" w:eastAsia="宋体" w:hint="default"/>
          <w:spacing w:val="-2"/>
        </w:rPr>
        <w:t>2017</w:t>
      </w:r>
      <w:r>
        <w:rPr>
          <w:spacing w:val="-2"/>
        </w:rPr>
        <w:t>年度的利润分配预案为：以公司目前股份总数</w:t>
      </w:r>
      <w:r>
        <w:rPr>
          <w:rFonts w:ascii="宋体" w:hAnsi="宋体" w:cs="宋体" w:eastAsia="宋体" w:hint="default"/>
          <w:spacing w:val="-2"/>
        </w:rPr>
        <w:t>2,001,294,740</w:t>
      </w:r>
      <w:r>
        <w:rPr>
          <w:spacing w:val="-2"/>
        </w:rPr>
        <w:t>股为基数，向全体股东每</w:t>
      </w:r>
      <w:r>
        <w:rPr>
          <w:rFonts w:ascii="宋体" w:hAnsi="宋体" w:cs="宋体" w:eastAsia="宋体" w:hint="default"/>
          <w:spacing w:val="-2"/>
        </w:rPr>
        <w:t>10</w:t>
      </w:r>
      <w:r>
        <w:rPr>
          <w:spacing w:val="-2"/>
        </w:rPr>
        <w:t>股</w:t>
      </w:r>
    </w:p>
    <w:p>
      <w:pPr>
        <w:pStyle w:val="BodyText"/>
        <w:spacing w:line="386" w:lineRule="auto" w:before="5"/>
        <w:ind w:left="635" w:right="136" w:hanging="483"/>
        <w:jc w:val="left"/>
      </w:pPr>
      <w:r>
        <w:rPr/>
        <w:t>派发现金</w:t>
      </w:r>
      <w:r>
        <w:rPr>
          <w:rFonts w:ascii="宋体" w:hAnsi="宋体" w:cs="宋体" w:eastAsia="宋体" w:hint="default"/>
        </w:rPr>
        <w:t>0.15</w:t>
      </w:r>
      <w:r>
        <w:rPr/>
        <w:t>元（含税）。该方案尚需经</w:t>
      </w:r>
      <w:r>
        <w:rPr>
          <w:rFonts w:ascii="宋体" w:hAnsi="宋体" w:cs="宋体" w:eastAsia="宋体" w:hint="default"/>
        </w:rPr>
        <w:t>2017</w:t>
      </w:r>
      <w:r>
        <w:rPr/>
        <w:t>年度股东大会审议。</w:t>
      </w:r>
      <w:r>
        <w:rPr>
          <w:w w:val="100"/>
        </w:rPr>
        <w:t> </w:t>
      </w:r>
      <w:r>
        <w:rPr>
          <w:spacing w:val="-3"/>
        </w:rPr>
        <w:t>公司</w:t>
      </w:r>
      <w:r>
        <w:rPr>
          <w:rFonts w:ascii="宋体" w:hAnsi="宋体" w:cs="宋体" w:eastAsia="宋体" w:hint="default"/>
          <w:spacing w:val="-3"/>
        </w:rPr>
        <w:t>2016</w:t>
      </w:r>
      <w:r>
        <w:rPr>
          <w:spacing w:val="-3"/>
        </w:rPr>
        <w:t>年度的利润分配预案为：以公司</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23</w:t>
      </w:r>
      <w:r>
        <w:rPr>
          <w:spacing w:val="-3"/>
        </w:rPr>
        <w:t>日股份总数</w:t>
      </w:r>
      <w:r>
        <w:rPr>
          <w:rFonts w:ascii="宋体" w:hAnsi="宋体" w:cs="宋体" w:eastAsia="宋体" w:hint="default"/>
          <w:spacing w:val="-3"/>
        </w:rPr>
        <w:t>2,017,365,965</w:t>
      </w:r>
      <w:r>
        <w:rPr>
          <w:spacing w:val="-3"/>
        </w:rPr>
        <w:t>股为基数，向全体股</w:t>
      </w:r>
    </w:p>
    <w:p>
      <w:pPr>
        <w:pStyle w:val="BodyText"/>
        <w:spacing w:line="384" w:lineRule="auto" w:before="36"/>
        <w:ind w:right="136"/>
        <w:jc w:val="left"/>
      </w:pPr>
      <w:r>
        <w:rPr>
          <w:spacing w:val="-4"/>
        </w:rPr>
        <w:t>东每</w:t>
      </w:r>
      <w:r>
        <w:rPr>
          <w:rFonts w:ascii="宋体" w:hAnsi="宋体" w:cs="宋体" w:eastAsia="宋体" w:hint="default"/>
          <w:spacing w:val="-4"/>
        </w:rPr>
        <w:t>10</w:t>
      </w:r>
      <w:r>
        <w:rPr>
          <w:spacing w:val="-4"/>
        </w:rPr>
        <w:t>股派发现金</w:t>
      </w:r>
      <w:r>
        <w:rPr>
          <w:rFonts w:ascii="宋体" w:hAnsi="宋体" w:cs="宋体" w:eastAsia="宋体" w:hint="default"/>
          <w:spacing w:val="-4"/>
        </w:rPr>
        <w:t>0.45</w:t>
      </w:r>
      <w:r>
        <w:rPr>
          <w:spacing w:val="-4"/>
        </w:rPr>
        <w:t>元（含税）。该方案经</w:t>
      </w:r>
      <w:r>
        <w:rPr>
          <w:rFonts w:ascii="宋体" w:hAnsi="宋体" w:cs="宋体" w:eastAsia="宋体" w:hint="default"/>
          <w:spacing w:val="-4"/>
        </w:rPr>
        <w:t>2017</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23</w:t>
      </w:r>
      <w:r>
        <w:rPr>
          <w:spacing w:val="-4"/>
        </w:rPr>
        <w:t>日召开的</w:t>
      </w:r>
      <w:r>
        <w:rPr>
          <w:rFonts w:ascii="宋体" w:hAnsi="宋体" w:cs="宋体" w:eastAsia="宋体" w:hint="default"/>
          <w:spacing w:val="-4"/>
        </w:rPr>
        <w:t>2016</w:t>
      </w:r>
      <w:r>
        <w:rPr>
          <w:spacing w:val="-4"/>
        </w:rPr>
        <w:t>年度股东大会审议通过后，于</w:t>
      </w:r>
      <w:r>
        <w:rPr>
          <w:rFonts w:ascii="宋体" w:hAnsi="宋体" w:cs="宋体" w:eastAsia="宋体" w:hint="default"/>
          <w:spacing w:val="-4"/>
        </w:rPr>
        <w:t>2017</w:t>
      </w:r>
      <w:r>
        <w:rPr>
          <w:rFonts w:ascii="宋体" w:hAnsi="宋体" w:cs="宋体" w:eastAsia="宋体" w:hint="default"/>
          <w:spacing w:val="-21"/>
        </w:rPr>
        <w:t> </w:t>
      </w:r>
      <w:r>
        <w:rPr>
          <w:rFonts w:ascii="宋体" w:hAnsi="宋体" w:cs="宋体" w:eastAsia="宋体" w:hint="default"/>
          <w:spacing w:val="-21"/>
        </w:rPr>
      </w:r>
      <w:r>
        <w:rPr/>
        <w:t>年</w:t>
      </w:r>
      <w:r>
        <w:rPr>
          <w:rFonts w:ascii="宋体" w:hAnsi="宋体" w:cs="宋体" w:eastAsia="宋体" w:hint="default"/>
        </w:rPr>
        <w:t>8</w:t>
      </w:r>
      <w:r>
        <w:rPr/>
        <w:t>月</w:t>
      </w:r>
      <w:r>
        <w:rPr>
          <w:rFonts w:ascii="宋体" w:hAnsi="宋体" w:cs="宋体" w:eastAsia="宋体" w:hint="default"/>
        </w:rPr>
        <w:t>9</w:t>
      </w:r>
      <w:r>
        <w:rPr/>
        <w:t>日实施完毕，充分保护了中小投资者的合法权益，符合《公司章程》的规定。</w:t>
      </w:r>
    </w:p>
    <w:p>
      <w:pPr>
        <w:pStyle w:val="BodyText"/>
        <w:spacing w:line="384" w:lineRule="auto" w:before="40"/>
        <w:ind w:right="146" w:firstLine="482"/>
        <w:jc w:val="both"/>
      </w:pPr>
      <w:r>
        <w:rPr>
          <w:spacing w:val="-3"/>
        </w:rPr>
        <w:t>公司</w:t>
      </w:r>
      <w:r>
        <w:rPr>
          <w:rFonts w:ascii="宋体" w:hAnsi="宋体" w:cs="宋体" w:eastAsia="宋体" w:hint="default"/>
          <w:spacing w:val="-3"/>
        </w:rPr>
        <w:t>2015</w:t>
      </w:r>
      <w:r>
        <w:rPr>
          <w:spacing w:val="-3"/>
        </w:rPr>
        <w:t>年度的利润分配预案为：以公司</w:t>
      </w:r>
      <w:r>
        <w:rPr>
          <w:rFonts w:ascii="宋体" w:hAnsi="宋体" w:cs="宋体" w:eastAsia="宋体" w:hint="default"/>
          <w:spacing w:val="-3"/>
        </w:rPr>
        <w:t>2016</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26</w:t>
      </w:r>
      <w:r>
        <w:rPr>
          <w:spacing w:val="-3"/>
        </w:rPr>
        <w:t>日股份总数</w:t>
      </w:r>
      <w:r>
        <w:rPr>
          <w:rFonts w:ascii="宋体" w:hAnsi="宋体" w:cs="宋体" w:eastAsia="宋体" w:hint="default"/>
          <w:spacing w:val="-3"/>
        </w:rPr>
        <w:t>2,051,228,683</w:t>
      </w:r>
      <w:r>
        <w:rPr>
          <w:spacing w:val="-3"/>
        </w:rPr>
        <w:t>股为基数，向全体股</w:t>
      </w:r>
      <w:r>
        <w:rPr>
          <w:w w:val="100"/>
        </w:rPr>
        <w:t> </w:t>
      </w:r>
      <w:r>
        <w:rPr>
          <w:spacing w:val="-4"/>
        </w:rPr>
        <w:t>东每</w:t>
      </w:r>
      <w:r>
        <w:rPr>
          <w:rFonts w:ascii="宋体" w:hAnsi="宋体" w:cs="宋体" w:eastAsia="宋体" w:hint="default"/>
          <w:spacing w:val="-4"/>
        </w:rPr>
        <w:t>10</w:t>
      </w:r>
      <w:r>
        <w:rPr>
          <w:spacing w:val="-4"/>
        </w:rPr>
        <w:t>股派发现金</w:t>
      </w:r>
      <w:r>
        <w:rPr>
          <w:rFonts w:ascii="宋体" w:hAnsi="宋体" w:cs="宋体" w:eastAsia="宋体" w:hint="default"/>
          <w:spacing w:val="-4"/>
        </w:rPr>
        <w:t>0.45</w:t>
      </w:r>
      <w:r>
        <w:rPr>
          <w:spacing w:val="-4"/>
        </w:rPr>
        <w:t>元（含税）。该方案经</w:t>
      </w:r>
      <w:r>
        <w:rPr>
          <w:rFonts w:ascii="宋体" w:hAnsi="宋体" w:cs="宋体" w:eastAsia="宋体" w:hint="default"/>
          <w:spacing w:val="-4"/>
        </w:rPr>
        <w:t>2016</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26</w:t>
      </w:r>
      <w:r>
        <w:rPr>
          <w:spacing w:val="-4"/>
        </w:rPr>
        <w:t>日召开的</w:t>
      </w:r>
      <w:r>
        <w:rPr>
          <w:rFonts w:ascii="宋体" w:hAnsi="宋体" w:cs="宋体" w:eastAsia="宋体" w:hint="default"/>
          <w:spacing w:val="-4"/>
        </w:rPr>
        <w:t>2015</w:t>
      </w:r>
      <w:r>
        <w:rPr>
          <w:spacing w:val="-4"/>
        </w:rPr>
        <w:t>年度股东大会审议通过后，于</w:t>
      </w:r>
      <w:r>
        <w:rPr>
          <w:rFonts w:ascii="宋体" w:hAnsi="宋体" w:cs="宋体" w:eastAsia="宋体" w:hint="default"/>
          <w:spacing w:val="-4"/>
        </w:rPr>
        <w:t>2016</w:t>
      </w:r>
      <w:r>
        <w:rPr>
          <w:rFonts w:ascii="宋体" w:hAnsi="宋体" w:cs="宋体" w:eastAsia="宋体" w:hint="default"/>
          <w:spacing w:val="-20"/>
        </w:rPr>
        <w:t> </w:t>
      </w:r>
      <w:r>
        <w:rPr>
          <w:rFonts w:ascii="宋体" w:hAnsi="宋体" w:cs="宋体" w:eastAsia="宋体" w:hint="default"/>
          <w:spacing w:val="-20"/>
        </w:rPr>
      </w:r>
      <w:r>
        <w:rPr/>
        <w:t>年</w:t>
      </w:r>
      <w:r>
        <w:rPr>
          <w:rFonts w:ascii="宋体" w:hAnsi="宋体" w:cs="宋体" w:eastAsia="宋体" w:hint="default"/>
        </w:rPr>
        <w:t>6</w:t>
      </w:r>
      <w:r>
        <w:rPr/>
        <w:t>月</w:t>
      </w:r>
      <w:r>
        <w:rPr>
          <w:rFonts w:ascii="宋体" w:hAnsi="宋体" w:cs="宋体" w:eastAsia="宋体" w:hint="default"/>
        </w:rPr>
        <w:t>8</w:t>
      </w:r>
      <w:r>
        <w:rPr/>
        <w:t>日实施完毕，充分保护了中小投资者的合法权益，符合《公司章程》的规定。</w:t>
      </w:r>
    </w:p>
    <w:p>
      <w:pPr>
        <w:spacing w:after="0" w:line="384" w:lineRule="auto"/>
        <w:jc w:val="both"/>
        <w:sectPr>
          <w:pgSz w:w="11910" w:h="16840"/>
          <w:pgMar w:header="889" w:footer="982" w:top="1120" w:bottom="1180" w:left="980" w:right="9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9" w:footer="982" w:top="1120" w:bottom="1180" w:left="980" w:right="980"/>
        </w:sectPr>
      </w:pPr>
    </w:p>
    <w:p>
      <w:pPr>
        <w:spacing w:line="240" w:lineRule="auto" w:before="6"/>
        <w:rPr>
          <w:rFonts w:ascii="宋体" w:hAnsi="宋体" w:cs="宋体" w:eastAsia="宋体" w:hint="default"/>
          <w:sz w:val="14"/>
          <w:szCs w:val="14"/>
        </w:rPr>
      </w:pPr>
    </w:p>
    <w:p>
      <w:pPr>
        <w:pStyle w:val="BodyText"/>
        <w:spacing w:line="240" w:lineRule="auto"/>
        <w:ind w:right="0"/>
        <w:jc w:val="left"/>
      </w:pPr>
      <w:r>
        <w:rPr>
          <w:spacing w:val="-2"/>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988" w:space="3933"/>
            <w:col w:w="1029"/>
          </w:cols>
        </w:sectPr>
      </w:pP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596"/>
        <w:gridCol w:w="1808"/>
        <w:gridCol w:w="1841"/>
        <w:gridCol w:w="1844"/>
        <w:gridCol w:w="1277"/>
        <w:gridCol w:w="1202"/>
      </w:tblGrid>
      <w:tr>
        <w:trPr>
          <w:trHeight w:val="12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808" w:type="dxa"/>
            <w:vMerge w:val="restart"/>
            <w:tcBorders>
              <w:top w:val="single" w:sz="4" w:space="0" w:color="000000"/>
              <w:left w:val="single" w:sz="4" w:space="0" w:color="000000"/>
              <w:right w:val="single" w:sz="4" w:space="0" w:color="000000"/>
            </w:tcBorders>
            <w:shd w:val="clear" w:color="auto" w:fill="D2D2D2"/>
          </w:tcPr>
          <w:p>
            <w:pP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2"/>
              <w:ind w:left="107" w:right="101"/>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2"/>
              <w:ind w:left="110" w:right="101"/>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808" w:type="dxa"/>
            <w:vMerge/>
            <w:tcBorders>
              <w:left w:val="single" w:sz="4" w:space="0" w:color="000000"/>
              <w:bottom w:val="nil" w:sz="6" w:space="0" w:color="auto"/>
              <w:right w:val="single" w:sz="4" w:space="0" w:color="000000"/>
            </w:tcBorders>
            <w:shd w:val="clear" w:color="auto" w:fill="D2D2D2"/>
          </w:tcPr>
          <w:p>
            <w:pPr/>
          </w:p>
        </w:tc>
        <w:tc>
          <w:tcPr>
            <w:tcW w:w="1841"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auto" w:before="20"/>
              <w:ind w:left="93" w:right="92"/>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auto" w:before="20"/>
              <w:ind w:left="57" w:right="53"/>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19"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right="-26"/>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841" w:type="dxa"/>
            <w:vMerge/>
            <w:tcBorders>
              <w:left w:val="single" w:sz="4" w:space="0" w:color="000000"/>
              <w:right w:val="single" w:sz="4" w:space="0" w:color="000000"/>
            </w:tcBorders>
            <w:shd w:val="clear" w:color="auto" w:fill="D2D2D2"/>
          </w:tcPr>
          <w:p>
            <w:pPr/>
          </w:p>
        </w:tc>
        <w:tc>
          <w:tcPr>
            <w:tcW w:w="184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r>
      <w:tr>
        <w:trPr>
          <w:trHeight w:val="24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0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30,019,421.10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277,238,074.73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pacing w:val="-1"/>
                <w:sz w:val="18"/>
              </w:rPr>
              <w:t>10.83%</w:t>
            </w:r>
          </w:p>
        </w:tc>
        <w:tc>
          <w:tcPr>
            <w:tcW w:w="1277" w:type="dxa"/>
            <w:tcBorders>
              <w:top w:val="single" w:sz="52" w:space="0" w:color="D2D2D2"/>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8"/>
                <w:szCs w:val="18"/>
              </w:rPr>
            </w:pPr>
            <w:r>
              <w:rPr>
                <w:rFonts w:ascii="宋体"/>
                <w:sz w:val="18"/>
              </w:rPr>
              <w:t>0.00</w:t>
            </w:r>
          </w:p>
        </w:tc>
        <w:tc>
          <w:tcPr>
            <w:tcW w:w="1202" w:type="dxa"/>
            <w:tcBorders>
              <w:top w:val="single" w:sz="52" w:space="0" w:color="D2D2D2"/>
              <w:left w:val="single" w:sz="4" w:space="0" w:color="000000"/>
              <w:bottom w:val="single" w:sz="4" w:space="0" w:color="000000"/>
              <w:right w:val="single" w:sz="4" w:space="0" w:color="000000"/>
            </w:tcBorders>
          </w:tcPr>
          <w:p>
            <w:pPr>
              <w:pStyle w:val="TableParagraph"/>
              <w:spacing w:line="196" w:lineRule="exact"/>
              <w:ind w:right="18"/>
              <w:jc w:val="right"/>
              <w:rPr>
                <w:rFonts w:ascii="宋体" w:hAnsi="宋体" w:cs="宋体" w:eastAsia="宋体" w:hint="default"/>
                <w:sz w:val="18"/>
                <w:szCs w:val="18"/>
              </w:rPr>
            </w:pPr>
            <w:r>
              <w:rPr>
                <w:rFonts w:ascii="宋体"/>
                <w:sz w:val="18"/>
              </w:rPr>
              <w:t>0.00%</w:t>
            </w: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0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90,781,456.60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872,806,122.28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pacing w:val="-1"/>
                <w:sz w:val="18"/>
              </w:rPr>
              <w:t>10.40%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0.00%</w:t>
            </w: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0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92,305,290.72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837,851,745.14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pacing w:val="-1"/>
                <w:sz w:val="18"/>
              </w:rPr>
              <w:t>11.02%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0.00%</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公司报告期内盈利且母公司可供普通股股东分配利润为正但未提出普通股现金红利分配预案</w:t>
      </w:r>
    </w:p>
    <w:p>
      <w:pPr>
        <w:spacing w:line="240" w:lineRule="auto" w:before="8"/>
        <w:rPr>
          <w:rFonts w:ascii="宋体" w:hAnsi="宋体" w:cs="宋体" w:eastAsia="宋体" w:hint="default"/>
          <w:sz w:val="18"/>
          <w:szCs w:val="18"/>
        </w:rPr>
      </w:pPr>
    </w:p>
    <w:p>
      <w:pPr>
        <w:pStyle w:val="BodyText"/>
        <w:spacing w:line="240" w:lineRule="auto"/>
        <w:ind w:right="136"/>
        <w:jc w:val="left"/>
      </w:pPr>
      <w:r>
        <w:rPr/>
        <w:t>□ 适用 √</w:t>
      </w:r>
      <w:r>
        <w:rPr>
          <w:spacing w:val="1"/>
        </w:rPr>
        <w:t> </w:t>
      </w:r>
      <w:r>
        <w:rPr/>
        <w:t>不适用</w:t>
      </w:r>
    </w:p>
    <w:p>
      <w:pPr>
        <w:spacing w:line="240" w:lineRule="auto" w:before="4"/>
        <w:rPr>
          <w:rFonts w:ascii="宋体" w:hAnsi="宋体" w:cs="宋体" w:eastAsia="宋体" w:hint="default"/>
          <w:sz w:val="25"/>
          <w:szCs w:val="25"/>
        </w:rPr>
      </w:pPr>
    </w:p>
    <w:p>
      <w:pPr>
        <w:pStyle w:val="Heading2"/>
        <w:spacing w:line="240" w:lineRule="auto" w:before="0"/>
        <w:ind w:right="136"/>
        <w:jc w:val="left"/>
        <w:rPr>
          <w:b w:val="0"/>
          <w:bCs w:val="0"/>
        </w:rPr>
      </w:pPr>
      <w:r>
        <w:rPr/>
        <w:t>二、本报告期利润分配及资本公积金转增股本预案</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136"/>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4"/>
        <w:ind w:left="0" w:right="159" w:firstLine="0"/>
        <w:jc w:val="right"/>
        <w:rPr>
          <w:rFonts w:ascii="宋体" w:hAnsi="宋体" w:cs="宋体" w:eastAsia="宋体" w:hint="default"/>
          <w:sz w:val="18"/>
          <w:szCs w:val="18"/>
        </w:rPr>
      </w:pPr>
      <w:r>
        <w:rPr/>
        <w:pict>
          <v:shape style="position:absolute;margin-left:56.400002pt;margin-top:-190.828247pt;width:479.3pt;height:330.0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09"/>
                    <w:gridCol w:w="4761"/>
                  </w:tblGrid>
                  <w:tr>
                    <w:trPr>
                      <w:trHeight w:val="331"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股送红股数（股）</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0</w:t>
                        </w:r>
                      </w:p>
                    </w:tc>
                  </w:tr>
                  <w:tr>
                    <w:trPr>
                      <w:trHeight w:val="329"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0.15</w:t>
                        </w:r>
                      </w:p>
                    </w:tc>
                  </w:tr>
                  <w:tr>
                    <w:trPr>
                      <w:trHeight w:val="331"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股转增数（股）</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0</w:t>
                        </w:r>
                      </w:p>
                    </w:tc>
                  </w:tr>
                  <w:tr>
                    <w:trPr>
                      <w:trHeight w:val="329"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2,001,294,740</w:t>
                        </w:r>
                      </w:p>
                    </w:tc>
                  </w:tr>
                  <w:tr>
                    <w:trPr>
                      <w:trHeight w:val="331"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30,019,421.10</w:t>
                        </w:r>
                      </w:p>
                    </w:tc>
                  </w:tr>
                  <w:tr>
                    <w:trPr>
                      <w:trHeight w:val="329"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1,296,579,916.47</w:t>
                        </w:r>
                      </w:p>
                    </w:tc>
                  </w:tr>
                  <w:tr>
                    <w:trPr>
                      <w:trHeight w:val="336" w:hRule="exact"/>
                    </w:trPr>
                    <w:tc>
                      <w:tcPr>
                        <w:tcW w:w="4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47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w:t>
                        </w:r>
                      </w:p>
                    </w:tc>
                  </w:tr>
                  <w:tr>
                    <w:trPr>
                      <w:trHeight w:val="32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3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宋体" w:hAnsi="宋体" w:cs="宋体" w:eastAsia="宋体" w:hint="default"/>
                            <w:spacing w:val="-1"/>
                            <w:sz w:val="18"/>
                            <w:szCs w:val="18"/>
                          </w:rPr>
                          <w:t>40</w:t>
                        </w:r>
                        <w:r>
                          <w:rPr>
                            <w:rFonts w:ascii="宋体" w:hAnsi="宋体" w:cs="宋体" w:eastAsia="宋体" w:hint="default"/>
                            <w:spacing w:val="-1"/>
                            <w:sz w:val="18"/>
                            <w:szCs w:val="18"/>
                          </w:rPr>
                          <w:t>％</w:t>
                        </w:r>
                      </w:p>
                    </w:tc>
                  </w:tr>
                  <w:tr>
                    <w:trPr>
                      <w:trHeight w:val="329"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29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408" w:lineRule="auto" w:before="149"/>
                          <w:ind w:left="24"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年度的利润分配预案及公积金转增股本预案为：经亚太所审计，公司</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年度实现合并归属于母公司所有者的 净利润</w:t>
                        </w:r>
                        <w:r>
                          <w:rPr>
                            <w:rFonts w:ascii="宋体" w:hAnsi="宋体" w:cs="宋体" w:eastAsia="宋体" w:hint="default"/>
                            <w:spacing w:val="-47"/>
                            <w:sz w:val="18"/>
                            <w:szCs w:val="18"/>
                          </w:rPr>
                          <w:t> </w:t>
                        </w:r>
                        <w:r>
                          <w:rPr>
                            <w:rFonts w:ascii="宋体" w:hAnsi="宋体" w:cs="宋体" w:eastAsia="宋体" w:hint="default"/>
                            <w:sz w:val="18"/>
                            <w:szCs w:val="18"/>
                          </w:rPr>
                          <w:t>277,238,074.73</w:t>
                        </w:r>
                        <w:r>
                          <w:rPr>
                            <w:rFonts w:ascii="宋体" w:hAnsi="宋体" w:cs="宋体" w:eastAsia="宋体" w:hint="default"/>
                            <w:spacing w:val="-46"/>
                            <w:sz w:val="18"/>
                            <w:szCs w:val="18"/>
                          </w:rPr>
                          <w:t> </w:t>
                        </w:r>
                        <w:r>
                          <w:rPr>
                            <w:rFonts w:ascii="宋体" w:hAnsi="宋体" w:cs="宋体" w:eastAsia="宋体" w:hint="default"/>
                            <w:sz w:val="18"/>
                            <w:szCs w:val="18"/>
                          </w:rPr>
                          <w:t>元，母公司净利润为</w:t>
                        </w:r>
                        <w:r>
                          <w:rPr>
                            <w:rFonts w:ascii="宋体" w:hAnsi="宋体" w:cs="宋体" w:eastAsia="宋体" w:hint="default"/>
                            <w:sz w:val="18"/>
                            <w:szCs w:val="18"/>
                          </w:rPr>
                          <w:t>-72,803,162.43</w:t>
                        </w:r>
                        <w:r>
                          <w:rPr>
                            <w:rFonts w:ascii="宋体" w:hAnsi="宋体" w:cs="宋体" w:eastAsia="宋体" w:hint="default"/>
                            <w:spacing w:val="-48"/>
                            <w:sz w:val="18"/>
                            <w:szCs w:val="18"/>
                          </w:rPr>
                          <w:t> </w:t>
                        </w:r>
                        <w:r>
                          <w:rPr>
                            <w:rFonts w:ascii="宋体" w:hAnsi="宋体" w:cs="宋体" w:eastAsia="宋体" w:hint="default"/>
                            <w:spacing w:val="-3"/>
                            <w:sz w:val="18"/>
                            <w:szCs w:val="18"/>
                          </w:rPr>
                          <w:t>元。根据《公司章程》规定，母公司本年度不提取盈余公积</w:t>
                        </w:r>
                        <w:r>
                          <w:rPr>
                            <w:rFonts w:ascii="宋体" w:hAnsi="宋体" w:cs="宋体" w:eastAsia="宋体" w:hint="default"/>
                            <w:sz w:val="18"/>
                            <w:szCs w:val="18"/>
                          </w:rPr>
                          <w:t> 加上上年度未分配利润</w:t>
                        </w:r>
                        <w:r>
                          <w:rPr>
                            <w:rFonts w:ascii="宋体" w:hAnsi="宋体" w:cs="宋体" w:eastAsia="宋体" w:hint="default"/>
                            <w:spacing w:val="-48"/>
                            <w:sz w:val="18"/>
                            <w:szCs w:val="18"/>
                          </w:rPr>
                          <w:t> </w:t>
                        </w:r>
                        <w:r>
                          <w:rPr>
                            <w:rFonts w:ascii="宋体" w:hAnsi="宋体" w:cs="宋体" w:eastAsia="宋体" w:hint="default"/>
                            <w:sz w:val="18"/>
                            <w:szCs w:val="18"/>
                          </w:rPr>
                          <w:t>1,460,164,535.50</w:t>
                        </w:r>
                        <w:r>
                          <w:rPr>
                            <w:rFonts w:ascii="宋体" w:hAnsi="宋体" w:cs="宋体" w:eastAsia="宋体" w:hint="default"/>
                            <w:spacing w:val="-46"/>
                            <w:sz w:val="18"/>
                            <w:szCs w:val="18"/>
                          </w:rPr>
                          <w:t> </w:t>
                        </w:r>
                        <w:r>
                          <w:rPr>
                            <w:rFonts w:ascii="宋体" w:hAnsi="宋体" w:cs="宋体" w:eastAsia="宋体" w:hint="default"/>
                            <w:sz w:val="18"/>
                            <w:szCs w:val="18"/>
                          </w:rPr>
                          <w:t>元，减去报告期内分配现金红利</w:t>
                        </w:r>
                        <w:r>
                          <w:rPr>
                            <w:rFonts w:ascii="宋体" w:hAnsi="宋体" w:cs="宋体" w:eastAsia="宋体" w:hint="default"/>
                            <w:spacing w:val="-49"/>
                            <w:sz w:val="18"/>
                            <w:szCs w:val="18"/>
                          </w:rPr>
                          <w:t> </w:t>
                        </w:r>
                        <w:r>
                          <w:rPr>
                            <w:rFonts w:ascii="宋体" w:hAnsi="宋体" w:cs="宋体" w:eastAsia="宋体" w:hint="default"/>
                            <w:sz w:val="18"/>
                            <w:szCs w:val="18"/>
                          </w:rPr>
                          <w:t>90,781,456.60</w:t>
                        </w:r>
                        <w:r>
                          <w:rPr>
                            <w:rFonts w:ascii="宋体" w:hAnsi="宋体" w:cs="宋体" w:eastAsia="宋体" w:hint="default"/>
                            <w:spacing w:val="-49"/>
                            <w:sz w:val="18"/>
                            <w:szCs w:val="18"/>
                          </w:rPr>
                          <w:t> </w:t>
                        </w:r>
                        <w:r>
                          <w:rPr>
                            <w:rFonts w:ascii="宋体" w:hAnsi="宋体" w:cs="宋体" w:eastAsia="宋体" w:hint="default"/>
                            <w:sz w:val="18"/>
                            <w:szCs w:val="18"/>
                          </w:rPr>
                          <w:t>元，期末母公司未分配利润为</w:t>
                        </w:r>
                      </w:p>
                      <w:p>
                        <w:pPr>
                          <w:pStyle w:val="TableParagraph"/>
                          <w:spacing w:line="408" w:lineRule="auto" w:before="39"/>
                          <w:ind w:left="24" w:right="20"/>
                          <w:jc w:val="both"/>
                          <w:rPr>
                            <w:rFonts w:ascii="宋体" w:hAnsi="宋体" w:cs="宋体" w:eastAsia="宋体" w:hint="default"/>
                            <w:sz w:val="18"/>
                            <w:szCs w:val="18"/>
                          </w:rPr>
                        </w:pPr>
                        <w:r>
                          <w:rPr>
                            <w:rFonts w:ascii="宋体" w:hAnsi="宋体" w:cs="宋体" w:eastAsia="宋体" w:hint="default"/>
                            <w:spacing w:val="-1"/>
                            <w:sz w:val="18"/>
                            <w:szCs w:val="18"/>
                          </w:rPr>
                          <w:t>1,296,579,916.47</w:t>
                        </w:r>
                        <w:r>
                          <w:rPr>
                            <w:rFonts w:ascii="宋体" w:hAnsi="宋体" w:cs="宋体" w:eastAsia="宋体" w:hint="default"/>
                            <w:spacing w:val="-25"/>
                            <w:sz w:val="18"/>
                            <w:szCs w:val="18"/>
                          </w:rPr>
                          <w:t> </w:t>
                        </w:r>
                        <w:r>
                          <w:rPr>
                            <w:rFonts w:ascii="宋体" w:hAnsi="宋体" w:cs="宋体" w:eastAsia="宋体" w:hint="default"/>
                            <w:spacing w:val="-2"/>
                            <w:sz w:val="18"/>
                            <w:szCs w:val="18"/>
                          </w:rPr>
                          <w:t>元。公司实施利润分配和公积金转增股本以母公司数据为准，计算可分配金额或转增数量。为了回报股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东，并确保公司拥有资金投资新项目或购买相关传媒资产，以利于公司长期稳定发展，根据《公司章程》等有关规定，同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意以公司截至本报告日股份总数</w:t>
                        </w:r>
                        <w:r>
                          <w:rPr>
                            <w:rFonts w:ascii="宋体" w:hAnsi="宋体" w:cs="宋体" w:eastAsia="宋体" w:hint="default"/>
                            <w:spacing w:val="-40"/>
                            <w:sz w:val="18"/>
                            <w:szCs w:val="18"/>
                          </w:rPr>
                          <w:t> </w:t>
                        </w:r>
                        <w:r>
                          <w:rPr>
                            <w:rFonts w:ascii="宋体" w:hAnsi="宋体" w:cs="宋体" w:eastAsia="宋体" w:hint="default"/>
                            <w:spacing w:val="-1"/>
                            <w:sz w:val="18"/>
                            <w:szCs w:val="18"/>
                          </w:rPr>
                          <w:t>2,001,294,740</w:t>
                        </w:r>
                        <w:r>
                          <w:rPr>
                            <w:rFonts w:ascii="宋体" w:hAnsi="宋体" w:cs="宋体" w:eastAsia="宋体" w:hint="default"/>
                            <w:spacing w:val="-38"/>
                            <w:sz w:val="18"/>
                            <w:szCs w:val="18"/>
                          </w:rPr>
                          <w:t> </w:t>
                        </w:r>
                        <w:r>
                          <w:rPr>
                            <w:rFonts w:ascii="宋体" w:hAnsi="宋体" w:cs="宋体" w:eastAsia="宋体" w:hint="default"/>
                            <w:spacing w:val="-1"/>
                            <w:sz w:val="18"/>
                            <w:szCs w:val="18"/>
                          </w:rPr>
                          <w:t>股为基数，向全体股东每</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0"/>
                            <w:sz w:val="18"/>
                            <w:szCs w:val="18"/>
                          </w:rPr>
                          <w:t> </w:t>
                        </w:r>
                        <w:r>
                          <w:rPr>
                            <w:rFonts w:ascii="宋体" w:hAnsi="宋体" w:cs="宋体" w:eastAsia="宋体" w:hint="default"/>
                            <w:spacing w:val="-1"/>
                            <w:sz w:val="18"/>
                            <w:szCs w:val="18"/>
                          </w:rPr>
                          <w:t>股派发现金</w:t>
                        </w:r>
                        <w:r>
                          <w:rPr>
                            <w:rFonts w:ascii="宋体" w:hAnsi="宋体" w:cs="宋体" w:eastAsia="宋体" w:hint="default"/>
                            <w:spacing w:val="-41"/>
                            <w:sz w:val="18"/>
                            <w:szCs w:val="18"/>
                          </w:rPr>
                          <w:t> </w:t>
                        </w:r>
                        <w:r>
                          <w:rPr>
                            <w:rFonts w:ascii="宋体" w:hAnsi="宋体" w:cs="宋体" w:eastAsia="宋体" w:hint="default"/>
                            <w:spacing w:val="-1"/>
                            <w:sz w:val="18"/>
                            <w:szCs w:val="18"/>
                          </w:rPr>
                          <w:t>0.15</w:t>
                        </w:r>
                        <w:r>
                          <w:rPr>
                            <w:rFonts w:ascii="宋体" w:hAnsi="宋体" w:cs="宋体" w:eastAsia="宋体" w:hint="default"/>
                            <w:spacing w:val="-39"/>
                            <w:sz w:val="18"/>
                            <w:szCs w:val="18"/>
                          </w:rPr>
                          <w:t> </w:t>
                        </w:r>
                        <w:r>
                          <w:rPr>
                            <w:rFonts w:ascii="宋体" w:hAnsi="宋体" w:cs="宋体" w:eastAsia="宋体" w:hint="default"/>
                            <w:spacing w:val="-9"/>
                            <w:sz w:val="18"/>
                            <w:szCs w:val="18"/>
                          </w:rPr>
                          <w:t>元（含税），共分配红利</w:t>
                        </w:r>
                      </w:p>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30,019,421.10</w:t>
                        </w:r>
                        <w:r>
                          <w:rPr>
                            <w:rFonts w:ascii="宋体" w:hAnsi="宋体" w:cs="宋体" w:eastAsia="宋体" w:hint="default"/>
                            <w:spacing w:val="-51"/>
                            <w:sz w:val="18"/>
                            <w:szCs w:val="18"/>
                          </w:rPr>
                          <w:t> </w:t>
                        </w:r>
                        <w:r>
                          <w:rPr>
                            <w:rFonts w:ascii="宋体" w:hAnsi="宋体" w:cs="宋体" w:eastAsia="宋体" w:hint="default"/>
                            <w:sz w:val="18"/>
                            <w:szCs w:val="18"/>
                          </w:rPr>
                          <w:t>元，母公司剩余未分配利润结转以后年度分配；不以公积金转增股本。公司全体独立董事对本议案发表了</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独立意见。以上预案须提交</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年度股东大会审议。</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80" w:left="980" w:right="980"/>
        </w:sectPr>
      </w:pPr>
    </w:p>
    <w:p>
      <w:pPr>
        <w:pStyle w:val="Heading2"/>
        <w:spacing w:line="240" w:lineRule="auto" w:before="16"/>
        <w:ind w:left="140" w:right="0"/>
        <w:jc w:val="left"/>
        <w:rPr>
          <w:b w:val="0"/>
          <w:bCs w:val="0"/>
        </w:rPr>
      </w:pPr>
      <w:r>
        <w:rPr/>
        <w:pict>
          <v:group style="position:absolute;margin-left:70.559998pt;margin-top:1.955603pt;width:700.9pt;height:.1pt;mso-position-horizontal-relative:page;mso-position-vertical-relative:paragraph;z-index:-1326544" coordorigin="1411,39" coordsize="14018,2">
            <v:shape style="position:absolute;left:1411;top:39;width:14018;height:2" coordorigin="1411,39" coordsize="14018,0" path="m1411,39l15429,39e" filled="false" stroked="true" strokeweight=".72pt" strokecolor="#000000">
              <v:path arrowok="t"/>
            </v:shape>
            <w10:wrap type="none"/>
          </v:group>
        </w:pict>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宋体" w:hAnsi="宋体" w:cs="宋体" w:eastAsia="宋体"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4"/>
          <w:szCs w:val="4"/>
        </w:rPr>
      </w:pPr>
    </w:p>
    <w:tbl>
      <w:tblPr>
        <w:tblW w:w="0" w:type="auto"/>
        <w:jc w:val="left"/>
        <w:tblInd w:w="123" w:type="dxa"/>
        <w:tblLayout w:type="fixed"/>
        <w:tblCellMar>
          <w:top w:w="0" w:type="dxa"/>
          <w:left w:w="0" w:type="dxa"/>
          <w:bottom w:w="0" w:type="dxa"/>
          <w:right w:w="0" w:type="dxa"/>
        </w:tblCellMar>
        <w:tblLook w:val="01E0"/>
      </w:tblPr>
      <w:tblGrid>
        <w:gridCol w:w="1702"/>
        <w:gridCol w:w="1843"/>
        <w:gridCol w:w="992"/>
        <w:gridCol w:w="3687"/>
        <w:gridCol w:w="1841"/>
        <w:gridCol w:w="1985"/>
        <w:gridCol w:w="1987"/>
      </w:tblGrid>
      <w:tr>
        <w:trPr>
          <w:trHeight w:val="33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9"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43"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1532"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1" w:right="0"/>
              <w:jc w:val="left"/>
              <w:rPr>
                <w:rFonts w:ascii="宋体" w:hAnsi="宋体" w:cs="宋体" w:eastAsia="宋体" w:hint="default"/>
                <w:sz w:val="18"/>
                <w:szCs w:val="18"/>
              </w:rPr>
            </w:pPr>
            <w:r>
              <w:rPr>
                <w:rFonts w:ascii="宋体" w:hAnsi="宋体" w:cs="宋体" w:eastAsia="宋体" w:hint="default"/>
                <w:sz w:val="18"/>
                <w:szCs w:val="18"/>
              </w:rPr>
              <w:t>汇垠澳丰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9"/>
              <w:jc w:val="both"/>
              <w:rPr>
                <w:rFonts w:ascii="宋体" w:hAnsi="宋体" w:cs="宋体" w:eastAsia="宋体" w:hint="default"/>
                <w:sz w:val="18"/>
                <w:szCs w:val="18"/>
              </w:rPr>
            </w:pPr>
            <w:r>
              <w:rPr>
                <w:rFonts w:ascii="宋体" w:hAnsi="宋体" w:cs="宋体" w:eastAsia="宋体" w:hint="default"/>
                <w:sz w:val="18"/>
                <w:szCs w:val="18"/>
              </w:rPr>
              <w:t>汇垠澳丰承诺连续五年（</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年）之 内任何时点汇垠澳丰及其指定方所持华闻传媒 股份数量合计不低于</w:t>
            </w:r>
            <w:r>
              <w:rPr>
                <w:rFonts w:ascii="宋体" w:hAnsi="宋体" w:cs="宋体" w:eastAsia="宋体" w:hint="default"/>
                <w:spacing w:val="-45"/>
                <w:sz w:val="18"/>
                <w:szCs w:val="18"/>
              </w:rPr>
              <w:t> </w:t>
            </w:r>
            <w:r>
              <w:rPr>
                <w:rFonts w:ascii="宋体" w:hAnsi="宋体" w:cs="宋体" w:eastAsia="宋体" w:hint="default"/>
                <w:sz w:val="18"/>
                <w:szCs w:val="18"/>
              </w:rPr>
              <w:t>9,000.00</w:t>
            </w:r>
            <w:r>
              <w:rPr>
                <w:rFonts w:ascii="宋体" w:hAnsi="宋体" w:cs="宋体" w:eastAsia="宋体" w:hint="default"/>
                <w:spacing w:val="-45"/>
                <w:sz w:val="18"/>
                <w:szCs w:val="18"/>
              </w:rPr>
              <w:t> </w:t>
            </w:r>
            <w:r>
              <w:rPr>
                <w:rFonts w:ascii="宋体" w:hAnsi="宋体" w:cs="宋体" w:eastAsia="宋体" w:hint="default"/>
                <w:spacing w:val="-9"/>
                <w:sz w:val="18"/>
                <w:szCs w:val="18"/>
              </w:rPr>
              <w:t>万股，且汇垠澳</w:t>
            </w:r>
            <w:r>
              <w:rPr>
                <w:rFonts w:ascii="宋体" w:hAnsi="宋体" w:cs="宋体" w:eastAsia="宋体" w:hint="default"/>
                <w:sz w:val="18"/>
                <w:szCs w:val="18"/>
              </w:rPr>
              <w:t> 丰及其指定方在持有华闻传媒股份期间如果减 持华闻传媒股份，减持前需优先征求国广资产 意见，国广资产有优先购买权。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 w:right="-38"/>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日起，</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7" w:type="dxa"/>
            <w:tcBorders>
              <w:top w:val="single" w:sz="4" w:space="0" w:color="000000"/>
              <w:left w:val="single" w:sz="10" w:space="0" w:color="FFFFFF"/>
              <w:bottom w:val="single" w:sz="4" w:space="0" w:color="000000"/>
              <w:right w:val="single" w:sz="4" w:space="0" w:color="000000"/>
            </w:tcBorders>
          </w:tcPr>
          <w:p>
            <w:pPr>
              <w:pStyle w:val="TableParagraph"/>
              <w:spacing w:line="600" w:lineRule="exact"/>
              <w:ind w:left="-8" w:right="-49"/>
              <w:jc w:val="left"/>
              <w:rPr>
                <w:rFonts w:ascii="宋体" w:hAnsi="宋体" w:cs="宋体" w:eastAsia="宋体" w:hint="default"/>
                <w:sz w:val="20"/>
                <w:szCs w:val="20"/>
              </w:rPr>
            </w:pPr>
            <w:r>
              <w:rPr>
                <w:rFonts w:ascii="宋体" w:hAnsi="宋体" w:cs="宋体" w:eastAsia="宋体" w:hint="default"/>
                <w:position w:val="-11"/>
                <w:sz w:val="20"/>
                <w:szCs w:val="20"/>
              </w:rPr>
              <w:pict>
                <v:group style="width:98.8pt;height:30pt;mso-position-horizontal-relative:char;mso-position-vertical-relative:line" coordorigin="0,0" coordsize="1976,600">
                  <v:group style="position:absolute;left:0;top:0;width:1976;height:600" coordorigin="0,0" coordsize="1976,600">
                    <v:shape style="position:absolute;left:0;top:0;width:1976;height:600" coordorigin="0,0" coordsize="1976,600" path="m0,600l1975,600,1975,0,0,0,0,600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410"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84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4" w:right="0"/>
              <w:jc w:val="left"/>
              <w:rPr>
                <w:rFonts w:ascii="宋体" w:hAnsi="宋体" w:cs="宋体" w:eastAsia="宋体" w:hint="default"/>
                <w:sz w:val="18"/>
                <w:szCs w:val="18"/>
              </w:rPr>
            </w:pPr>
            <w:r>
              <w:rPr>
                <w:rFonts w:ascii="宋体" w:hAnsi="宋体" w:cs="宋体" w:eastAsia="宋体" w:hint="default"/>
                <w:sz w:val="18"/>
                <w:szCs w:val="18"/>
              </w:rPr>
              <w:t>兴顺文化、朱金玲</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7" w:type="dxa"/>
            <w:vMerge w:val="restart"/>
            <w:tcBorders>
              <w:top w:val="single" w:sz="4" w:space="0" w:color="000000"/>
              <w:left w:val="single" w:sz="4" w:space="0" w:color="000000"/>
              <w:right w:val="single" w:sz="4" w:space="0" w:color="000000"/>
            </w:tcBorders>
          </w:tcPr>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朱金玲及兴顺文化承诺：自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2" w:lineRule="auto" w:before="7"/>
              <w:ind w:left="23" w:right="96"/>
              <w:jc w:val="both"/>
              <w:rPr>
                <w:rFonts w:ascii="宋体" w:hAnsi="宋体" w:cs="宋体" w:eastAsia="宋体" w:hint="default"/>
                <w:sz w:val="18"/>
                <w:szCs w:val="18"/>
              </w:rPr>
            </w:pPr>
            <w:r>
              <w:rPr>
                <w:rFonts w:ascii="宋体" w:hAnsi="宋体" w:cs="宋体" w:eastAsia="宋体" w:hint="default"/>
                <w:sz w:val="18"/>
                <w:szCs w:val="18"/>
              </w:rPr>
              <w:t>工商登记完成之日起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个月内不转让持有的 国广控股</w:t>
            </w:r>
            <w:r>
              <w:rPr>
                <w:rFonts w:ascii="宋体" w:hAnsi="宋体" w:cs="宋体" w:eastAsia="宋体" w:hint="default"/>
                <w:spacing w:val="-48"/>
                <w:sz w:val="18"/>
                <w:szCs w:val="18"/>
              </w:rPr>
              <w:t> </w:t>
            </w:r>
            <w:r>
              <w:rPr>
                <w:rFonts w:ascii="宋体" w:hAnsi="宋体" w:cs="宋体" w:eastAsia="宋体" w:hint="default"/>
                <w:sz w:val="18"/>
                <w:szCs w:val="18"/>
              </w:rPr>
              <w:t>50%</w:t>
            </w:r>
            <w:r>
              <w:rPr>
                <w:rFonts w:ascii="宋体" w:hAnsi="宋体" w:cs="宋体" w:eastAsia="宋体" w:hint="default"/>
                <w:sz w:val="18"/>
                <w:szCs w:val="18"/>
              </w:rPr>
              <w:t>股权，也不通过国广控股间接转 让拥有权益的华闻传媒的股份。</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vMerge w:val="restart"/>
            <w:tcBorders>
              <w:top w:val="single" w:sz="4" w:space="0" w:color="000000"/>
              <w:left w:val="single" w:sz="4" w:space="0" w:color="000000"/>
              <w:right w:val="single" w:sz="10" w:space="0" w:color="FFFFFF"/>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38"/>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日起，</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w:t>
            </w:r>
          </w:p>
        </w:tc>
        <w:tc>
          <w:tcPr>
            <w:tcW w:w="1987" w:type="dxa"/>
            <w:vMerge w:val="restart"/>
            <w:tcBorders>
              <w:top w:val="single" w:sz="4" w:space="0" w:color="000000"/>
              <w:left w:val="single" w:sz="10" w:space="0" w:color="FFFFFF"/>
              <w:right w:val="single" w:sz="4" w:space="0" w:color="000000"/>
            </w:tcBorders>
          </w:tcPr>
          <w:p>
            <w:pPr>
              <w:pStyle w:val="TableParagraph"/>
              <w:spacing w:line="360" w:lineRule="exact"/>
              <w:ind w:left="-8" w:right="-49"/>
              <w:jc w:val="left"/>
              <w:rPr>
                <w:rFonts w:ascii="宋体" w:hAnsi="宋体" w:cs="宋体" w:eastAsia="宋体" w:hint="default"/>
                <w:sz w:val="20"/>
                <w:szCs w:val="20"/>
              </w:rPr>
            </w:pPr>
            <w:r>
              <w:rPr>
                <w:rFonts w:ascii="宋体" w:hAnsi="宋体" w:cs="宋体" w:eastAsia="宋体" w:hint="default"/>
                <w:position w:val="-6"/>
                <w:sz w:val="20"/>
                <w:szCs w:val="20"/>
              </w:rPr>
              <w:pict>
                <v:group style="width:98.8pt;height:18pt;mso-position-horizontal-relative:char;mso-position-vertical-relative:line" coordorigin="0,0" coordsize="1976,360">
                  <v:group style="position:absolute;left:0;top:0;width:1976;height:360" coordorigin="0,0" coordsize="1976,360">
                    <v:shape style="position:absolute;left:0;top:0;width:1976;height:360" coordorigin="0,0" coordsize="1976,360" path="m0,360l1975,360,1975,0,0,0,0,360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99"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2" w:lineRule="auto" w:before="20"/>
              <w:ind w:left="23"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843" w:type="dxa"/>
            <w:vMerge/>
            <w:tcBorders>
              <w:left w:val="single" w:sz="10"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10" w:space="0" w:color="FFFFFF"/>
            </w:tcBorders>
          </w:tcPr>
          <w:p>
            <w:pPr/>
          </w:p>
        </w:tc>
        <w:tc>
          <w:tcPr>
            <w:tcW w:w="1987" w:type="dxa"/>
            <w:vMerge/>
            <w:tcBorders>
              <w:left w:val="single" w:sz="10" w:space="0" w:color="FFFFFF"/>
              <w:bottom w:val="single" w:sz="4" w:space="0" w:color="000000"/>
              <w:right w:val="single" w:sz="4" w:space="0" w:color="000000"/>
            </w:tcBorders>
          </w:tcPr>
          <w:p>
            <w:pPr/>
          </w:p>
        </w:tc>
      </w:tr>
      <w:tr>
        <w:trPr>
          <w:trHeight w:val="1091"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国广控股承诺：自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日工商登记</w:t>
            </w:r>
          </w:p>
          <w:p>
            <w:pPr>
              <w:pStyle w:val="TableParagraph"/>
              <w:spacing w:line="242" w:lineRule="auto" w:before="7"/>
              <w:ind w:left="23" w:right="51"/>
              <w:jc w:val="left"/>
              <w:rPr>
                <w:rFonts w:ascii="宋体" w:hAnsi="宋体" w:cs="宋体" w:eastAsia="宋体" w:hint="default"/>
                <w:sz w:val="18"/>
                <w:szCs w:val="18"/>
              </w:rPr>
            </w:pPr>
            <w:r>
              <w:rPr>
                <w:rFonts w:ascii="宋体" w:hAnsi="宋体" w:cs="宋体" w:eastAsia="宋体" w:hint="default"/>
                <w:sz w:val="18"/>
                <w:szCs w:val="18"/>
              </w:rPr>
              <w:t>完成之日起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个月内不转让持有的国广资产 </w:t>
            </w:r>
            <w:r>
              <w:rPr>
                <w:rFonts w:ascii="宋体" w:hAnsi="宋体" w:cs="宋体" w:eastAsia="宋体" w:hint="default"/>
                <w:sz w:val="18"/>
                <w:szCs w:val="18"/>
              </w:rPr>
              <w:t>58.0344%</w:t>
            </w:r>
            <w:r>
              <w:rPr>
                <w:rFonts w:ascii="宋体" w:hAnsi="宋体" w:cs="宋体" w:eastAsia="宋体" w:hint="default"/>
                <w:sz w:val="18"/>
                <w:szCs w:val="18"/>
              </w:rPr>
              <w:t>股权，也不通过国广资产间接转让拥 有权益的华闻传媒的股份。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38"/>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日起，</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w:t>
            </w:r>
          </w:p>
        </w:tc>
        <w:tc>
          <w:tcPr>
            <w:tcW w:w="19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
                <w:szCs w:val="3"/>
              </w:rPr>
            </w:pPr>
          </w:p>
          <w:p>
            <w:pPr>
              <w:pStyle w:val="TableParagraph"/>
              <w:spacing w:line="360" w:lineRule="exact"/>
              <w:ind w:left="-8" w:right="-49"/>
              <w:jc w:val="left"/>
              <w:rPr>
                <w:rFonts w:ascii="宋体" w:hAnsi="宋体" w:cs="宋体" w:eastAsia="宋体" w:hint="default"/>
                <w:sz w:val="20"/>
                <w:szCs w:val="20"/>
              </w:rPr>
            </w:pPr>
            <w:r>
              <w:rPr>
                <w:rFonts w:ascii="宋体" w:hAnsi="宋体" w:cs="宋体" w:eastAsia="宋体" w:hint="default"/>
                <w:position w:val="-6"/>
                <w:sz w:val="20"/>
                <w:szCs w:val="20"/>
              </w:rPr>
              <w:pict>
                <v:group style="width:98.8pt;height:18pt;mso-position-horizontal-relative:char;mso-position-vertical-relative:line" coordorigin="0,0" coordsize="1976,360">
                  <v:group style="position:absolute;left:0;top:0;width:1976;height:360" coordorigin="0,0" coordsize="1976,360">
                    <v:shape style="position:absolute;left:0;top:0;width:1976;height:360" coordorigin="0,0" coordsize="1976,360" path="m0,360l1975,360,1975,0,0,0,0,360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809"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国广资产承诺：自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日工商登记</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完成之日起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个月内不转让持有的华闻传媒</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146,500,130</w:t>
            </w:r>
            <w:r>
              <w:rPr>
                <w:rFonts w:ascii="宋体" w:hAnsi="宋体" w:cs="宋体" w:eastAsia="宋体" w:hint="default"/>
                <w:spacing w:val="-48"/>
                <w:sz w:val="18"/>
                <w:szCs w:val="18"/>
              </w:rPr>
              <w:t> </w:t>
            </w:r>
            <w:r>
              <w:rPr>
                <w:rFonts w:ascii="宋体" w:hAnsi="宋体" w:cs="宋体" w:eastAsia="宋体" w:hint="default"/>
                <w:sz w:val="18"/>
                <w:szCs w:val="18"/>
              </w:rPr>
              <w:t>股股份。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40"/>
              <w:ind w:left="24" w:right="-38"/>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日起，</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个月内</w:t>
            </w:r>
          </w:p>
        </w:tc>
        <w:tc>
          <w:tcPr>
            <w:tcW w:w="1987" w:type="dxa"/>
            <w:tcBorders>
              <w:top w:val="single" w:sz="4" w:space="0" w:color="000000"/>
              <w:left w:val="single" w:sz="10" w:space="0" w:color="FFFFFF"/>
              <w:bottom w:val="single" w:sz="4" w:space="0" w:color="000000"/>
              <w:right w:val="single" w:sz="4" w:space="0" w:color="000000"/>
            </w:tcBorders>
          </w:tcPr>
          <w:p>
            <w:pPr>
              <w:pStyle w:val="TableParagraph"/>
              <w:spacing w:line="240" w:lineRule="exact"/>
              <w:ind w:left="-8" w:right="-49"/>
              <w:jc w:val="left"/>
              <w:rPr>
                <w:rFonts w:ascii="宋体" w:hAnsi="宋体" w:cs="宋体" w:eastAsia="宋体" w:hint="default"/>
                <w:sz w:val="20"/>
                <w:szCs w:val="20"/>
              </w:rPr>
            </w:pPr>
            <w:r>
              <w:rPr>
                <w:rFonts w:ascii="宋体" w:hAnsi="宋体" w:cs="宋体" w:eastAsia="宋体" w:hint="default"/>
                <w:position w:val="-4"/>
                <w:sz w:val="20"/>
                <w:szCs w:val="20"/>
              </w:rPr>
              <w:pict>
                <v:group style="width:98.8pt;height:12pt;mso-position-horizontal-relative:char;mso-position-vertical-relative:line" coordorigin="0,0" coordsize="1976,240">
                  <v:group style="position:absolute;left:0;top:0;width:1976;height:240" coordorigin="0,0" coordsize="1976,240">
                    <v:shape style="position:absolute;left:0;top:0;width:1976;height:240" coordorigin="0,0" coordsize="1976,240" path="m0,240l1975,240,1975,0,0,0,0,240xe" filled="true" fillcolor="#ffffff" stroked="false">
                      <v:path arrowok="t"/>
                      <v:fill type="solid"/>
                    </v:shape>
                  </v:group>
                </v:group>
              </w:pict>
            </w:r>
            <w:r>
              <w:rPr>
                <w:rFonts w:ascii="宋体" w:hAnsi="宋体" w:cs="宋体" w:eastAsia="宋体" w:hint="default"/>
                <w:position w:val="-4"/>
                <w:sz w:val="20"/>
                <w:szCs w:val="20"/>
              </w:rPr>
            </w:r>
          </w:p>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29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3" w:type="dxa"/>
            <w:tcBorders>
              <w:top w:val="single" w:sz="4" w:space="0" w:color="000000"/>
              <w:left w:val="single" w:sz="10" w:space="0" w:color="D2D2D2"/>
              <w:bottom w:val="single" w:sz="4" w:space="0" w:color="000000"/>
              <w:right w:val="single" w:sz="4" w:space="0" w:color="000000"/>
            </w:tcBorders>
          </w:tcPr>
          <w:p>
            <w:pPr>
              <w:pStyle w:val="TableParagraph"/>
              <w:spacing w:line="244" w:lineRule="auto" w:before="20"/>
              <w:ind w:left="14" w:right="22"/>
              <w:jc w:val="both"/>
              <w:rPr>
                <w:rFonts w:ascii="宋体" w:hAnsi="宋体" w:cs="宋体" w:eastAsia="宋体" w:hint="default"/>
                <w:sz w:val="18"/>
                <w:szCs w:val="18"/>
              </w:rPr>
            </w:pPr>
            <w:r>
              <w:rPr>
                <w:rFonts w:ascii="宋体" w:hAnsi="宋体" w:cs="宋体" w:eastAsia="宋体" w:hint="default"/>
                <w:sz w:val="18"/>
                <w:szCs w:val="18"/>
              </w:rPr>
              <w:t>华路新材、上海大黎资 产管理有限公司、上海 </w:t>
            </w:r>
            <w:r>
              <w:rPr>
                <w:rFonts w:ascii="宋体" w:hAnsi="宋体" w:cs="宋体" w:eastAsia="宋体" w:hint="default"/>
                <w:spacing w:val="-2"/>
                <w:sz w:val="18"/>
                <w:szCs w:val="18"/>
              </w:rPr>
              <w:t>常喜、新疆锐盈、拉萨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澄怀、拉萨观道、天津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58"/>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40"/>
              <w:ind w:left="23" w:right="19"/>
              <w:jc w:val="left"/>
              <w:rPr>
                <w:rFonts w:ascii="宋体" w:hAnsi="宋体" w:cs="宋体" w:eastAsia="宋体" w:hint="default"/>
                <w:sz w:val="18"/>
                <w:szCs w:val="18"/>
              </w:rPr>
            </w:pPr>
            <w:r>
              <w:rPr>
                <w:rFonts w:ascii="宋体" w:hAnsi="宋体" w:cs="宋体" w:eastAsia="宋体" w:hint="default"/>
                <w:sz w:val="18"/>
                <w:szCs w:val="18"/>
              </w:rPr>
              <w:t>关于避免同业竞争和减少关联交易的承诺。详 见公司于</w:t>
            </w:r>
            <w:r>
              <w:rPr>
                <w:rFonts w:ascii="宋体" w:hAnsi="宋体" w:cs="宋体" w:eastAsia="宋体" w:hint="default"/>
                <w:spacing w:val="-56"/>
                <w:sz w:val="18"/>
                <w:szCs w:val="18"/>
              </w:rPr>
              <w:t> </w:t>
            </w:r>
            <w:r>
              <w:rPr>
                <w:rFonts w:ascii="宋体" w:hAnsi="宋体" w:cs="宋体" w:eastAsia="宋体" w:hint="default"/>
                <w:sz w:val="18"/>
                <w:szCs w:val="18"/>
              </w:rPr>
              <w:t>2013</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27</w:t>
            </w:r>
            <w:r>
              <w:rPr>
                <w:rFonts w:ascii="宋体" w:hAnsi="宋体" w:cs="宋体" w:eastAsia="宋体" w:hint="default"/>
                <w:spacing w:val="-55"/>
                <w:sz w:val="18"/>
                <w:szCs w:val="18"/>
              </w:rPr>
              <w:t> </w:t>
            </w:r>
            <w:r>
              <w:rPr>
                <w:rFonts w:ascii="宋体" w:hAnsi="宋体" w:cs="宋体" w:eastAsia="宋体" w:hint="default"/>
                <w:sz w:val="18"/>
                <w:szCs w:val="18"/>
              </w:rPr>
              <w:t>日在巨潮网上披露的</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《关于重大资产重组相关方承诺情况的公告》</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9</w:t>
            </w: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，下同。</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60" w:hRule="exact"/>
        </w:trPr>
        <w:tc>
          <w:tcPr>
            <w:tcW w:w="1702" w:type="dxa"/>
            <w:tcBorders>
              <w:top w:val="nil" w:sz="6" w:space="0" w:color="auto"/>
              <w:left w:val="single" w:sz="13" w:space="0" w:color="D2D2D2"/>
              <w:bottom w:val="nil" w:sz="6" w:space="0" w:color="auto"/>
              <w:right w:val="single" w:sz="13" w:space="0" w:color="D2D2D2"/>
            </w:tcBorders>
          </w:tcPr>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资产重组时所作承诺</w:t>
            </w:r>
            <w:r>
              <w:rPr>
                <w:rFonts w:ascii="宋体" w:hAnsi="宋体" w:cs="宋体" w:eastAsia="宋体" w:hint="default"/>
                <w:sz w:val="18"/>
                <w:szCs w:val="18"/>
              </w:rPr>
            </w:r>
          </w:p>
        </w:tc>
        <w:tc>
          <w:tcPr>
            <w:tcW w:w="184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 w:right="11"/>
              <w:jc w:val="left"/>
              <w:rPr>
                <w:rFonts w:ascii="宋体" w:hAnsi="宋体" w:cs="宋体" w:eastAsia="宋体" w:hint="default"/>
                <w:sz w:val="18"/>
                <w:szCs w:val="18"/>
              </w:rPr>
            </w:pPr>
            <w:r>
              <w:rPr>
                <w:rFonts w:ascii="宋体" w:hAnsi="宋体" w:cs="宋体" w:eastAsia="宋体" w:hint="default"/>
                <w:sz w:val="18"/>
                <w:szCs w:val="18"/>
              </w:rPr>
              <w:t>华路新材、新疆锐盈、 拉萨澄怀、拉萨观道</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7" w:type="dxa"/>
            <w:vMerge w:val="restart"/>
            <w:tcBorders>
              <w:top w:val="single" w:sz="4" w:space="0" w:color="000000"/>
              <w:left w:val="single" w:sz="4" w:space="0" w:color="000000"/>
              <w:right w:val="single" w:sz="4" w:space="0" w:color="000000"/>
            </w:tcBorders>
          </w:tcPr>
          <w:p>
            <w:pPr>
              <w:pStyle w:val="TableParagraph"/>
              <w:spacing w:line="244" w:lineRule="auto" w:before="20"/>
              <w:ind w:left="23" w:right="17"/>
              <w:jc w:val="both"/>
              <w:rPr>
                <w:rFonts w:ascii="宋体" w:hAnsi="宋体" w:cs="宋体" w:eastAsia="宋体" w:hint="default"/>
                <w:sz w:val="18"/>
                <w:szCs w:val="18"/>
              </w:rPr>
            </w:pPr>
            <w:r>
              <w:rPr>
                <w:rFonts w:ascii="宋体" w:hAnsi="宋体" w:cs="宋体" w:eastAsia="宋体" w:hint="default"/>
                <w:sz w:val="18"/>
                <w:szCs w:val="18"/>
              </w:rPr>
              <w:t>关于股份锁定的承诺：华路新材、新疆锐盈、 拉萨澄怀、拉萨观道认购的所有股份（包括但 不限于送红股、转增股本等原因增持的股份） </w:t>
            </w:r>
            <w:r>
              <w:rPr>
                <w:rFonts w:ascii="宋体" w:hAnsi="宋体" w:cs="宋体" w:eastAsia="宋体" w:hint="default"/>
                <w:spacing w:val="-3"/>
                <w:sz w:val="18"/>
                <w:szCs w:val="18"/>
              </w:rPr>
              <w:t>自本次股份上市之日（</w:t>
            </w:r>
            <w:r>
              <w:rPr>
                <w:rFonts w:ascii="宋体" w:hAnsi="宋体" w:cs="宋体" w:eastAsia="宋体" w:hint="default"/>
                <w:spacing w:val="-3"/>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pacing w:val="-11"/>
                <w:sz w:val="18"/>
                <w:szCs w:val="18"/>
              </w:rPr>
              <w:t>日）起</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个月内不进行转让，</w:t>
            </w:r>
            <w:r>
              <w:rPr>
                <w:rFonts w:ascii="宋体" w:hAnsi="宋体" w:cs="宋体" w:eastAsia="宋体" w:hint="default"/>
                <w:sz w:val="18"/>
                <w:szCs w:val="18"/>
              </w:rPr>
              <w:t>24</w:t>
            </w:r>
            <w:r>
              <w:rPr>
                <w:rFonts w:ascii="宋体" w:hAnsi="宋体" w:cs="宋体" w:eastAsia="宋体" w:hint="default"/>
                <w:spacing w:val="-57"/>
                <w:sz w:val="18"/>
                <w:szCs w:val="18"/>
              </w:rPr>
              <w:t> </w:t>
            </w:r>
            <w:r>
              <w:rPr>
                <w:rFonts w:ascii="宋体" w:hAnsi="宋体" w:cs="宋体" w:eastAsia="宋体" w:hint="default"/>
                <w:sz w:val="18"/>
                <w:szCs w:val="18"/>
              </w:rPr>
              <w:t>个月内转让股份数量不 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个月内转</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18"/>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14"/>
                <w:sz w:val="18"/>
                <w:szCs w:val="18"/>
              </w:rPr>
              <w:t>日起，</w:t>
            </w:r>
            <w:r>
              <w:rPr>
                <w:rFonts w:ascii="宋体" w:hAnsi="宋体" w:cs="宋体" w:eastAsia="宋体" w:hint="default"/>
                <w:spacing w:val="-14"/>
                <w:sz w:val="18"/>
                <w:szCs w:val="18"/>
              </w:rPr>
              <w:t>5</w:t>
            </w:r>
            <w:r>
              <w:rPr>
                <w:rFonts w:ascii="宋体" w:hAnsi="宋体" w:cs="宋体" w:eastAsia="宋体" w:hint="default"/>
                <w:sz w:val="18"/>
                <w:szCs w:val="18"/>
              </w:rPr>
              <w:t> </w:t>
            </w:r>
            <w:r>
              <w:rPr>
                <w:rFonts w:ascii="宋体" w:hAnsi="宋体" w:cs="宋体" w:eastAsia="宋体" w:hint="default"/>
                <w:sz w:val="18"/>
                <w:szCs w:val="18"/>
              </w:rPr>
              <w:t>年</w:t>
            </w:r>
          </w:p>
        </w:tc>
        <w:tc>
          <w:tcPr>
            <w:tcW w:w="1987" w:type="dxa"/>
            <w:vMerge w:val="restart"/>
            <w:tcBorders>
              <w:top w:val="single" w:sz="4" w:space="0" w:color="000000"/>
              <w:left w:val="single" w:sz="4" w:space="0" w:color="000000"/>
              <w:right w:val="single" w:sz="4" w:space="0" w:color="000000"/>
            </w:tcBorders>
          </w:tcPr>
          <w:p>
            <w:pPr>
              <w:pStyle w:val="TableParagraph"/>
              <w:spacing w:line="244"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正在履行之中，华路新 </w:t>
            </w:r>
            <w:r>
              <w:rPr>
                <w:rFonts w:ascii="宋体" w:hAnsi="宋体" w:cs="宋体" w:eastAsia="宋体" w:hint="default"/>
                <w:spacing w:val="-5"/>
                <w:sz w:val="18"/>
                <w:szCs w:val="18"/>
              </w:rPr>
              <w:t>材、新疆锐盈所认购股份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总数的</w:t>
            </w:r>
            <w:r>
              <w:rPr>
                <w:rFonts w:ascii="宋体" w:hAnsi="宋体" w:cs="宋体" w:eastAsia="宋体" w:hint="default"/>
                <w:spacing w:val="-50"/>
                <w:sz w:val="18"/>
                <w:szCs w:val="18"/>
              </w:rPr>
              <w:t> </w:t>
            </w:r>
            <w:r>
              <w:rPr>
                <w:rFonts w:ascii="宋体" w:hAnsi="宋体" w:cs="宋体" w:eastAsia="宋体" w:hint="default"/>
                <w:sz w:val="18"/>
                <w:szCs w:val="18"/>
              </w:rPr>
              <w:t>40%</w:t>
            </w:r>
            <w:r>
              <w:rPr>
                <w:rFonts w:ascii="宋体" w:hAnsi="宋体" w:cs="宋体" w:eastAsia="宋体" w:hint="default"/>
                <w:sz w:val="18"/>
                <w:szCs w:val="18"/>
              </w:rPr>
              <w:t>已解除限售并 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日上市 </w:t>
            </w:r>
            <w:r>
              <w:rPr>
                <w:rFonts w:ascii="宋体" w:hAnsi="宋体" w:cs="宋体" w:eastAsia="宋体" w:hint="default"/>
                <w:spacing w:val="-5"/>
                <w:sz w:val="18"/>
                <w:szCs w:val="18"/>
              </w:rPr>
              <w:t>流通，所认购股份总数的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20%</w:t>
            </w:r>
            <w:r>
              <w:rPr>
                <w:rFonts w:ascii="宋体" w:hAnsi="宋体" w:cs="宋体" w:eastAsia="宋体" w:hint="default"/>
                <w:sz w:val="18"/>
                <w:szCs w:val="18"/>
              </w:rPr>
              <w:t>已解除限售并于</w:t>
            </w:r>
            <w:r>
              <w:rPr>
                <w:rFonts w:ascii="宋体" w:hAnsi="宋体" w:cs="宋体" w:eastAsia="宋体" w:hint="default"/>
                <w:spacing w:val="-51"/>
                <w:sz w:val="18"/>
                <w:szCs w:val="18"/>
              </w:rPr>
              <w:t> </w:t>
            </w:r>
            <w:r>
              <w:rPr>
                <w:rFonts w:ascii="宋体" w:hAnsi="宋体" w:cs="宋体" w:eastAsia="宋体" w:hint="default"/>
                <w:sz w:val="18"/>
                <w:szCs w:val="18"/>
              </w:rPr>
              <w:t>2016</w:t>
            </w:r>
          </w:p>
        </w:tc>
      </w:tr>
      <w:tr>
        <w:trPr>
          <w:trHeight w:val="123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3" w:type="dxa"/>
            <w:vMerge/>
            <w:tcBorders>
              <w:left w:val="single" w:sz="10"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79" w:footer="985" w:top="1060" w:bottom="1180" w:left="1300" w:right="1240"/>
          <w:pgNumType w:start="53"/>
        </w:sectPr>
      </w:pPr>
    </w:p>
    <w:p>
      <w:pPr>
        <w:spacing w:line="240" w:lineRule="auto" w:before="0"/>
        <w:rPr>
          <w:rFonts w:ascii="宋体" w:hAnsi="宋体" w:cs="宋体" w:eastAsia="宋体" w:hint="default"/>
          <w:sz w:val="5"/>
          <w:szCs w:val="5"/>
        </w:rPr>
      </w:pPr>
      <w:r>
        <w:rPr/>
        <w:pict>
          <v:shape style="position:absolute;margin-left:216.380005pt;margin-top:520.296021pt;width:82.25pt;height:11.05pt;mso-position-horizontal-relative:page;mso-position-vertical-relative:page;z-index:-1326448" type="#_x0000_t202" filled="false" stroked="false">
            <v:textbox inset="0,0,0,0">
              <w:txbxContent>
                <w:p>
                  <w:pPr>
                    <w:spacing w:line="19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张显峰、</w:t>
                  </w:r>
                </w:p>
              </w:txbxContent>
            </v:textbox>
            <w10:wrap type="none"/>
          </v:shape>
        </w:pict>
      </w:r>
      <w:r>
        <w:rPr/>
        <w:pict>
          <v:shape style="position:absolute;margin-left:71.760002pt;margin-top:55.560009pt;width:702.6pt;height:476.3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843"/>
                    <w:gridCol w:w="992"/>
                    <w:gridCol w:w="3687"/>
                    <w:gridCol w:w="1841"/>
                    <w:gridCol w:w="1985"/>
                    <w:gridCol w:w="1987"/>
                  </w:tblGrid>
                  <w:tr>
                    <w:trPr>
                      <w:trHeight w:val="266" w:hRule="exact"/>
                    </w:trPr>
                    <w:tc>
                      <w:tcPr>
                        <w:tcW w:w="1702" w:type="dxa"/>
                        <w:vMerge w:val="restart"/>
                        <w:tcBorders>
                          <w:top w:val="single" w:sz="12" w:space="0" w:color="000000"/>
                          <w:left w:val="single" w:sz="4" w:space="0" w:color="000000"/>
                          <w:right w:val="single" w:sz="4" w:space="0" w:color="000000"/>
                        </w:tcBorders>
                        <w:shd w:val="clear" w:color="auto" w:fill="D2D2D2"/>
                      </w:tcPr>
                      <w:p>
                        <w:pPr/>
                      </w:p>
                    </w:tc>
                    <w:tc>
                      <w:tcPr>
                        <w:tcW w:w="1843" w:type="dxa"/>
                        <w:vMerge w:val="restart"/>
                        <w:tcBorders>
                          <w:top w:val="single" w:sz="12" w:space="0" w:color="000000"/>
                          <w:left w:val="single" w:sz="4" w:space="0" w:color="000000"/>
                          <w:right w:val="single" w:sz="4" w:space="0" w:color="000000"/>
                        </w:tcBorders>
                      </w:tcPr>
                      <w:p>
                        <w:pPr/>
                      </w:p>
                    </w:tc>
                    <w:tc>
                      <w:tcPr>
                        <w:tcW w:w="992" w:type="dxa"/>
                        <w:vMerge w:val="restart"/>
                        <w:tcBorders>
                          <w:top w:val="single" w:sz="12" w:space="0" w:color="000000"/>
                          <w:left w:val="single" w:sz="4" w:space="0" w:color="000000"/>
                          <w:right w:val="single" w:sz="4" w:space="0" w:color="000000"/>
                        </w:tcBorders>
                      </w:tcPr>
                      <w:p>
                        <w:pPr/>
                      </w:p>
                    </w:tc>
                    <w:tc>
                      <w:tcPr>
                        <w:tcW w:w="3687" w:type="dxa"/>
                        <w:tcBorders>
                          <w:top w:val="single" w:sz="12" w:space="0" w:color="000000"/>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让股份数量不超过其本次认购股份总数的</w:t>
                        </w:r>
                        <w:r>
                          <w:rPr>
                            <w:rFonts w:ascii="宋体" w:hAnsi="宋体" w:cs="宋体" w:eastAsia="宋体" w:hint="default"/>
                            <w:spacing w:val="-60"/>
                            <w:sz w:val="18"/>
                            <w:szCs w:val="18"/>
                          </w:rPr>
                          <w:t> </w:t>
                        </w:r>
                        <w:r>
                          <w:rPr>
                            <w:rFonts w:ascii="宋体" w:hAnsi="宋体" w:cs="宋体" w:eastAsia="宋体" w:hint="default"/>
                            <w:sz w:val="18"/>
                            <w:szCs w:val="18"/>
                          </w:rPr>
                          <w:t>60%</w:t>
                        </w:r>
                      </w:p>
                    </w:tc>
                    <w:tc>
                      <w:tcPr>
                        <w:tcW w:w="1841"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tc>
                    <w:tc>
                      <w:tcPr>
                        <w:tcW w:w="1985" w:type="dxa"/>
                        <w:vMerge w:val="restart"/>
                        <w:tcBorders>
                          <w:top w:val="single" w:sz="12" w:space="0" w:color="000000"/>
                          <w:left w:val="single" w:sz="4" w:space="0" w:color="000000"/>
                          <w:right w:val="single" w:sz="4" w:space="0" w:color="000000"/>
                        </w:tcBorders>
                      </w:tcPr>
                      <w:p>
                        <w:pPr/>
                      </w:p>
                    </w:tc>
                    <w:tc>
                      <w:tcPr>
                        <w:tcW w:w="1987" w:type="dxa"/>
                        <w:tcBorders>
                          <w:top w:val="single" w:sz="12" w:space="0" w:color="000000"/>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日上市流通；</w:t>
                        </w:r>
                      </w:p>
                    </w:tc>
                  </w:tr>
                  <w:tr>
                    <w:trPr>
                      <w:trHeight w:val="240" w:hRule="exact"/>
                    </w:trPr>
                    <w:tc>
                      <w:tcPr>
                        <w:tcW w:w="1702"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60"/>
                            <w:sz w:val="18"/>
                            <w:szCs w:val="18"/>
                          </w:rPr>
                          <w:t> </w:t>
                        </w:r>
                        <w:r>
                          <w:rPr>
                            <w:rFonts w:ascii="宋体" w:hAnsi="宋体" w:cs="宋体" w:eastAsia="宋体" w:hint="default"/>
                            <w:sz w:val="18"/>
                            <w:szCs w:val="18"/>
                          </w:rPr>
                          <w:t>个月内转让股份数量不超过其本次认购股份</w:t>
                        </w:r>
                      </w:p>
                    </w:tc>
                    <w:tc>
                      <w:tcPr>
                        <w:tcW w:w="1841"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拉萨澄怀、拉萨观道所认</w:t>
                        </w:r>
                      </w:p>
                    </w:tc>
                  </w:tr>
                  <w:tr>
                    <w:trPr>
                      <w:trHeight w:val="239" w:hRule="exact"/>
                    </w:trPr>
                    <w:tc>
                      <w:tcPr>
                        <w:tcW w:w="1702"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8"/>
                            <w:sz w:val="18"/>
                            <w:szCs w:val="18"/>
                          </w:rPr>
                          <w:t> </w:t>
                        </w:r>
                        <w:r>
                          <w:rPr>
                            <w:rFonts w:ascii="宋体" w:hAnsi="宋体" w:cs="宋体" w:eastAsia="宋体" w:hint="default"/>
                            <w:sz w:val="18"/>
                            <w:szCs w:val="18"/>
                          </w:rPr>
                          <w:t>80%</w:t>
                        </w:r>
                        <w:r>
                          <w:rPr>
                            <w:rFonts w:ascii="宋体" w:hAnsi="宋体" w:cs="宋体" w:eastAsia="宋体" w:hint="default"/>
                            <w:sz w:val="18"/>
                            <w:szCs w:val="18"/>
                          </w:rPr>
                          <w:t>，</w:t>
                        </w:r>
                        <w:r>
                          <w:rPr>
                            <w:rFonts w:ascii="宋体" w:hAnsi="宋体" w:cs="宋体" w:eastAsia="宋体" w:hint="default"/>
                            <w:sz w:val="18"/>
                            <w:szCs w:val="18"/>
                          </w:rPr>
                          <w:t>60</w:t>
                        </w:r>
                        <w:r>
                          <w:rPr>
                            <w:rFonts w:ascii="宋体" w:hAnsi="宋体" w:cs="宋体" w:eastAsia="宋体" w:hint="default"/>
                            <w:spacing w:val="-47"/>
                            <w:sz w:val="18"/>
                            <w:szCs w:val="18"/>
                          </w:rPr>
                          <w:t> </w:t>
                        </w:r>
                        <w:r>
                          <w:rPr>
                            <w:rFonts w:ascii="宋体" w:hAnsi="宋体" w:cs="宋体" w:eastAsia="宋体" w:hint="default"/>
                            <w:sz w:val="18"/>
                            <w:szCs w:val="18"/>
                          </w:rPr>
                          <w:t>个月内转让股份数量不超过其</w:t>
                        </w:r>
                      </w:p>
                    </w:tc>
                    <w:tc>
                      <w:tcPr>
                        <w:tcW w:w="1841"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购股份总数的</w:t>
                        </w:r>
                        <w:r>
                          <w:rPr>
                            <w:rFonts w:ascii="宋体" w:hAnsi="宋体" w:cs="宋体" w:eastAsia="宋体" w:hint="default"/>
                            <w:spacing w:val="-49"/>
                            <w:sz w:val="18"/>
                            <w:szCs w:val="18"/>
                          </w:rPr>
                          <w:t> </w:t>
                        </w:r>
                        <w:r>
                          <w:rPr>
                            <w:rFonts w:ascii="宋体" w:hAnsi="宋体" w:cs="宋体" w:eastAsia="宋体" w:hint="default"/>
                            <w:sz w:val="18"/>
                            <w:szCs w:val="18"/>
                          </w:rPr>
                          <w:t>40%</w:t>
                        </w:r>
                        <w:r>
                          <w:rPr>
                            <w:rFonts w:ascii="宋体" w:hAnsi="宋体" w:cs="宋体" w:eastAsia="宋体" w:hint="default"/>
                            <w:sz w:val="18"/>
                            <w:szCs w:val="18"/>
                          </w:rPr>
                          <w:t>已解除</w:t>
                        </w:r>
                      </w:p>
                    </w:tc>
                  </w:tr>
                  <w:tr>
                    <w:trPr>
                      <w:trHeight w:val="241" w:hRule="exact"/>
                    </w:trPr>
                    <w:tc>
                      <w:tcPr>
                        <w:tcW w:w="1702"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本次认购股份总数的</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z w:val="18"/>
                            <w:szCs w:val="18"/>
                          </w:rPr>
                          <w:t>。</w:t>
                        </w:r>
                      </w:p>
                    </w:tc>
                    <w:tc>
                      <w:tcPr>
                        <w:tcW w:w="1841"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限售并于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p>
                    </w:tc>
                  </w:tr>
                  <w:tr>
                    <w:trPr>
                      <w:trHeight w:val="240" w:hRule="exact"/>
                    </w:trPr>
                    <w:tc>
                      <w:tcPr>
                        <w:tcW w:w="1702"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c>
                      <w:tcPr>
                        <w:tcW w:w="1841"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日上市流通，所认购股份</w:t>
                        </w:r>
                      </w:p>
                    </w:tc>
                  </w:tr>
                  <w:tr>
                    <w:trPr>
                      <w:trHeight w:val="240" w:hRule="exact"/>
                    </w:trPr>
                    <w:tc>
                      <w:tcPr>
                        <w:tcW w:w="1702"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c>
                      <w:tcPr>
                        <w:tcW w:w="1841"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总数扣除公司无偿回购</w:t>
                        </w:r>
                      </w:p>
                    </w:tc>
                  </w:tr>
                  <w:tr>
                    <w:trPr>
                      <w:trHeight w:val="240" w:hRule="exact"/>
                    </w:trPr>
                    <w:tc>
                      <w:tcPr>
                        <w:tcW w:w="1702"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c>
                      <w:tcPr>
                        <w:tcW w:w="1841"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部分后的</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z w:val="18"/>
                            <w:szCs w:val="18"/>
                          </w:rPr>
                          <w:t>已解除限售</w:t>
                        </w:r>
                      </w:p>
                    </w:tc>
                  </w:tr>
                  <w:tr>
                    <w:trPr>
                      <w:trHeight w:val="239" w:hRule="exact"/>
                    </w:trPr>
                    <w:tc>
                      <w:tcPr>
                        <w:tcW w:w="1702"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
                    </w:tc>
                    <w:tc>
                      <w:tcPr>
                        <w:tcW w:w="1841"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54"/>
                            <w:sz w:val="18"/>
                            <w:szCs w:val="18"/>
                          </w:rPr>
                          <w:t> </w:t>
                        </w:r>
                        <w:r>
                          <w:rPr>
                            <w:rFonts w:ascii="宋体" w:hAnsi="宋体" w:cs="宋体" w:eastAsia="宋体" w:hint="default"/>
                            <w:sz w:val="18"/>
                            <w:szCs w:val="18"/>
                          </w:rPr>
                          <w:t>2016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27</w:t>
                        </w:r>
                        <w:r>
                          <w:rPr>
                            <w:rFonts w:ascii="宋体" w:hAnsi="宋体" w:cs="宋体" w:eastAsia="宋体" w:hint="default"/>
                            <w:spacing w:val="-53"/>
                            <w:sz w:val="18"/>
                            <w:szCs w:val="18"/>
                          </w:rPr>
                          <w:t> </w:t>
                        </w:r>
                        <w:r>
                          <w:rPr>
                            <w:rFonts w:ascii="宋体" w:hAnsi="宋体" w:cs="宋体" w:eastAsia="宋体" w:hint="default"/>
                            <w:sz w:val="18"/>
                            <w:szCs w:val="18"/>
                          </w:rPr>
                          <w:t>日上</w:t>
                        </w:r>
                      </w:p>
                    </w:tc>
                  </w:tr>
                  <w:tr>
                    <w:trPr>
                      <w:trHeight w:val="277" w:hRule="exact"/>
                    </w:trPr>
                    <w:tc>
                      <w:tcPr>
                        <w:tcW w:w="1702"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市流通</w:t>
                        </w:r>
                      </w:p>
                    </w:tc>
                  </w:tr>
                  <w:tr>
                    <w:trPr>
                      <w:trHeight w:val="291"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年度</w:t>
                        </w:r>
                      </w:p>
                    </w:tc>
                  </w:tr>
                  <w:tr>
                    <w:trPr>
                      <w:trHeight w:val="243"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关于标的资产利润的承诺：华商传媒</w:t>
                        </w:r>
                        <w:r>
                          <w:rPr>
                            <w:rFonts w:ascii="宋体" w:hAnsi="宋体" w:cs="宋体" w:eastAsia="宋体" w:hint="default"/>
                            <w:spacing w:val="-59"/>
                            <w:sz w:val="18"/>
                            <w:szCs w:val="18"/>
                          </w:rPr>
                          <w:t> </w:t>
                        </w:r>
                        <w:r>
                          <w:rPr>
                            <w:rFonts w:ascii="宋体" w:hAnsi="宋体" w:cs="宋体" w:eastAsia="宋体" w:hint="default"/>
                            <w:sz w:val="18"/>
                            <w:szCs w:val="18"/>
                          </w:rPr>
                          <w:t>38.75%</w:t>
                        </w:r>
                        <w:r>
                          <w:rPr>
                            <w:rFonts w:ascii="宋体" w:hAnsi="宋体" w:cs="宋体" w:eastAsia="宋体" w:hint="default"/>
                            <w:sz w:val="18"/>
                            <w:szCs w:val="18"/>
                          </w:rPr>
                          <w:t>股</w:t>
                        </w:r>
                      </w:p>
                    </w:tc>
                    <w:tc>
                      <w:tcPr>
                        <w:tcW w:w="184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年度的业绩承诺已</w:t>
                        </w:r>
                      </w:p>
                    </w:tc>
                  </w:tr>
                  <w:tr>
                    <w:trPr>
                      <w:trHeight w:val="239"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权于</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p>
                    </w:tc>
                    <w:tc>
                      <w:tcPr>
                        <w:tcW w:w="184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p>
                    </w:tc>
                  </w:tr>
                  <w:tr>
                    <w:trPr>
                      <w:trHeight w:val="481"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1" w:right="0"/>
                          <w:jc w:val="left"/>
                          <w:rPr>
                            <w:rFonts w:ascii="宋体" w:hAnsi="宋体" w:cs="宋体" w:eastAsia="宋体" w:hint="default"/>
                            <w:sz w:val="18"/>
                            <w:szCs w:val="18"/>
                          </w:rPr>
                        </w:pPr>
                        <w:r>
                          <w:rPr>
                            <w:rFonts w:ascii="宋体" w:hAnsi="宋体" w:cs="宋体" w:eastAsia="宋体" w:hint="default"/>
                            <w:sz w:val="18"/>
                            <w:szCs w:val="18"/>
                          </w:rPr>
                          <w:t>华路新材、新疆锐盈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1" w:right="0"/>
                          <w:jc w:val="left"/>
                          <w:rPr>
                            <w:rFonts w:ascii="宋体" w:hAnsi="宋体" w:cs="宋体" w:eastAsia="宋体" w:hint="default"/>
                            <w:sz w:val="18"/>
                            <w:szCs w:val="18"/>
                          </w:rPr>
                        </w:pPr>
                        <w:r>
                          <w:rPr>
                            <w:rFonts w:ascii="宋体" w:hAnsi="宋体" w:cs="宋体" w:eastAsia="宋体" w:hint="default"/>
                            <w:sz w:val="18"/>
                            <w:szCs w:val="18"/>
                          </w:rPr>
                          <w:t>业绩承诺及</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补偿安排</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年度和</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年度实现的扣除非经常性损益后</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归属于母公司所有者的净利润分别不低于</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年起，</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27"/>
                          <w:jc w:val="left"/>
                          <w:rPr>
                            <w:rFonts w:ascii="宋体" w:hAnsi="宋体" w:cs="宋体" w:eastAsia="宋体" w:hint="default"/>
                            <w:sz w:val="18"/>
                            <w:szCs w:val="18"/>
                          </w:rPr>
                        </w:pPr>
                        <w:r>
                          <w:rPr>
                            <w:rFonts w:ascii="宋体" w:hAnsi="宋体" w:cs="宋体" w:eastAsia="宋体" w:hint="default"/>
                            <w:sz w:val="18"/>
                            <w:szCs w:val="18"/>
                          </w:rPr>
                          <w:t>年度的业绩承诺未实现，</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华路新材及新疆锐盈已</w:t>
                        </w:r>
                      </w:p>
                    </w:tc>
                  </w:tr>
                  <w:tr>
                    <w:trPr>
                      <w:trHeight w:val="239"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14,243.89</w:t>
                        </w:r>
                        <w:r>
                          <w:rPr>
                            <w:rFonts w:ascii="宋体" w:hAnsi="宋体" w:cs="宋体" w:eastAsia="宋体" w:hint="default"/>
                            <w:spacing w:val="-50"/>
                            <w:sz w:val="18"/>
                            <w:szCs w:val="18"/>
                          </w:rPr>
                          <w:t> </w:t>
                        </w:r>
                        <w:r>
                          <w:rPr>
                            <w:rFonts w:ascii="宋体" w:hAnsi="宋体" w:cs="宋体" w:eastAsia="宋体" w:hint="default"/>
                            <w:sz w:val="18"/>
                            <w:szCs w:val="18"/>
                          </w:rPr>
                          <w:t>万元、</w:t>
                        </w:r>
                        <w:r>
                          <w:rPr>
                            <w:rFonts w:ascii="宋体" w:hAnsi="宋体" w:cs="宋体" w:eastAsia="宋体" w:hint="default"/>
                            <w:sz w:val="18"/>
                            <w:szCs w:val="18"/>
                          </w:rPr>
                          <w:t>15,662.83</w:t>
                        </w:r>
                        <w:r>
                          <w:rPr>
                            <w:rFonts w:ascii="宋体" w:hAnsi="宋体" w:cs="宋体" w:eastAsia="宋体" w:hint="default"/>
                            <w:spacing w:val="-50"/>
                            <w:sz w:val="18"/>
                            <w:szCs w:val="18"/>
                          </w:rPr>
                          <w:t> </w:t>
                        </w:r>
                        <w:r>
                          <w:rPr>
                            <w:rFonts w:ascii="宋体" w:hAnsi="宋体" w:cs="宋体" w:eastAsia="宋体" w:hint="default"/>
                            <w:sz w:val="18"/>
                            <w:szCs w:val="18"/>
                          </w:rPr>
                          <w:t>万元、</w:t>
                        </w:r>
                        <w:r>
                          <w:rPr>
                            <w:rFonts w:ascii="宋体" w:hAnsi="宋体" w:cs="宋体" w:eastAsia="宋体" w:hint="default"/>
                            <w:sz w:val="18"/>
                            <w:szCs w:val="18"/>
                          </w:rPr>
                          <w:t>17,219.82</w:t>
                        </w:r>
                      </w:p>
                    </w:tc>
                    <w:tc>
                      <w:tcPr>
                        <w:tcW w:w="184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按其原有承诺予以股份</w:t>
                        </w:r>
                      </w:p>
                    </w:tc>
                  </w:tr>
                  <w:tr>
                    <w:trPr>
                      <w:trHeight w:val="240"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17,219.82</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8"/>
                            <w:sz w:val="18"/>
                            <w:szCs w:val="18"/>
                          </w:rPr>
                          <w:t> </w:t>
                        </w:r>
                        <w:r>
                          <w:rPr>
                            <w:rFonts w:ascii="宋体" w:hAnsi="宋体" w:cs="宋体" w:eastAsia="宋体" w:hint="default"/>
                            <w:sz w:val="18"/>
                            <w:szCs w:val="18"/>
                          </w:rPr>
                          <w:t>17,219.82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4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补偿；</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年度的业绩</w:t>
                        </w:r>
                      </w:p>
                    </w:tc>
                  </w:tr>
                  <w:tr>
                    <w:trPr>
                      <w:trHeight w:val="279"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承诺已实现</w:t>
                        </w:r>
                      </w:p>
                    </w:tc>
                  </w:tr>
                  <w:tr>
                    <w:trPr>
                      <w:trHeight w:val="292"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关于标的资产利润的承诺：华商传媒八家附属</w:t>
                        </w:r>
                      </w:p>
                    </w:tc>
                    <w:tc>
                      <w:tcPr>
                        <w:tcW w:w="1841"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年度</w:t>
                        </w:r>
                      </w:p>
                    </w:tc>
                  </w:tr>
                  <w:tr>
                    <w:trPr>
                      <w:trHeight w:val="241"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公司少数股东权益于</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w:t>
                        </w:r>
                      </w:p>
                    </w:tc>
                    <w:tc>
                      <w:tcPr>
                        <w:tcW w:w="184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年度的业绩承诺已</w:t>
                        </w:r>
                      </w:p>
                    </w:tc>
                  </w:tr>
                  <w:tr>
                    <w:trPr>
                      <w:trHeight w:val="720"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4" w:lineRule="auto" w:before="92"/>
                          <w:ind w:left="21"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pacing w:val="-3"/>
                            <w:sz w:val="18"/>
                            <w:szCs w:val="18"/>
                          </w:rPr>
                          <w:t>年度、</w:t>
                        </w:r>
                        <w:r>
                          <w:rPr>
                            <w:rFonts w:ascii="宋体" w:hAnsi="宋体" w:cs="宋体" w:eastAsia="宋体" w:hint="default"/>
                            <w:spacing w:val="-3"/>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年度和</w:t>
                        </w:r>
                        <w:r>
                          <w:rPr>
                            <w:rFonts w:ascii="宋体" w:hAnsi="宋体" w:cs="宋体" w:eastAsia="宋体" w:hint="default"/>
                            <w:spacing w:val="-2"/>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年度实现的扣除</w:t>
                        </w:r>
                      </w:p>
                      <w:p>
                        <w:pPr>
                          <w:pStyle w:val="TableParagraph"/>
                          <w:spacing w:line="244" w:lineRule="auto" w:before="4"/>
                          <w:ind w:left="23" w:right="19"/>
                          <w:jc w:val="left"/>
                          <w:rPr>
                            <w:rFonts w:ascii="宋体" w:hAnsi="宋体" w:cs="宋体" w:eastAsia="宋体" w:hint="default"/>
                            <w:sz w:val="18"/>
                            <w:szCs w:val="18"/>
                          </w:rPr>
                        </w:pPr>
                        <w:r>
                          <w:rPr>
                            <w:rFonts w:ascii="宋体" w:hAnsi="宋体" w:cs="宋体" w:eastAsia="宋体" w:hint="default"/>
                            <w:sz w:val="18"/>
                            <w:szCs w:val="18"/>
                          </w:rPr>
                          <w:t>非经常性损益后归属于母公司所有者的净利润 总额应分别不低于</w:t>
                        </w:r>
                        <w:r>
                          <w:rPr>
                            <w:rFonts w:ascii="宋体" w:hAnsi="宋体" w:cs="宋体" w:eastAsia="宋体" w:hint="default"/>
                            <w:spacing w:val="-42"/>
                            <w:sz w:val="18"/>
                            <w:szCs w:val="18"/>
                          </w:rPr>
                          <w:t> </w:t>
                        </w:r>
                        <w:r>
                          <w:rPr>
                            <w:rFonts w:ascii="宋体" w:hAnsi="宋体" w:cs="宋体" w:eastAsia="宋体" w:hint="default"/>
                            <w:sz w:val="18"/>
                            <w:szCs w:val="18"/>
                          </w:rPr>
                          <w:t>10,536.88</w:t>
                        </w:r>
                        <w:r>
                          <w:rPr>
                            <w:rFonts w:ascii="宋体" w:hAnsi="宋体" w:cs="宋体" w:eastAsia="宋体" w:hint="default"/>
                            <w:spacing w:val="-42"/>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11,517.36</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年起，</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27"/>
                          <w:jc w:val="left"/>
                          <w:rPr>
                            <w:rFonts w:ascii="宋体" w:hAnsi="宋体" w:cs="宋体" w:eastAsia="宋体" w:hint="default"/>
                            <w:sz w:val="18"/>
                            <w:szCs w:val="18"/>
                          </w:rPr>
                        </w:pPr>
                        <w:r>
                          <w:rPr>
                            <w:rFonts w:ascii="宋体" w:hAnsi="宋体" w:cs="宋体" w:eastAsia="宋体" w:hint="default"/>
                            <w:sz w:val="18"/>
                            <w:szCs w:val="18"/>
                          </w:rPr>
                          <w:t>实现；</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2016</w:t>
                        </w:r>
                      </w:p>
                      <w:p>
                        <w:pPr>
                          <w:pStyle w:val="TableParagraph"/>
                          <w:spacing w:line="244" w:lineRule="auto" w:before="4"/>
                          <w:ind w:left="23" w:right="-27"/>
                          <w:jc w:val="left"/>
                          <w:rPr>
                            <w:rFonts w:ascii="宋体" w:hAnsi="宋体" w:cs="宋体" w:eastAsia="宋体" w:hint="default"/>
                            <w:sz w:val="18"/>
                            <w:szCs w:val="18"/>
                          </w:rPr>
                        </w:pPr>
                        <w:r>
                          <w:rPr>
                            <w:rFonts w:ascii="宋体" w:hAnsi="宋体" w:cs="宋体" w:eastAsia="宋体" w:hint="default"/>
                            <w:sz w:val="18"/>
                            <w:szCs w:val="18"/>
                          </w:rPr>
                          <w:t>年度的业绩承诺未实现， 新疆锐盈已按其原有承</w:t>
                        </w:r>
                      </w:p>
                    </w:tc>
                  </w:tr>
                  <w:tr>
                    <w:trPr>
                      <w:trHeight w:val="239"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12,490.07</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12,490.07</w:t>
                        </w:r>
                        <w:r>
                          <w:rPr>
                            <w:rFonts w:ascii="宋体" w:hAnsi="宋体" w:cs="宋体" w:eastAsia="宋体" w:hint="default"/>
                            <w:spacing w:val="-47"/>
                            <w:sz w:val="18"/>
                            <w:szCs w:val="18"/>
                          </w:rPr>
                          <w:t> </w:t>
                        </w:r>
                        <w:r>
                          <w:rPr>
                            <w:rFonts w:ascii="宋体" w:hAnsi="宋体" w:cs="宋体" w:eastAsia="宋体" w:hint="default"/>
                            <w:sz w:val="18"/>
                            <w:szCs w:val="18"/>
                          </w:rPr>
                          <w:t>万元和</w:t>
                        </w:r>
                      </w:p>
                    </w:tc>
                    <w:tc>
                      <w:tcPr>
                        <w:tcW w:w="184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诺予以股份补偿；</w:t>
                        </w:r>
                        <w:r>
                          <w:rPr>
                            <w:rFonts w:ascii="宋体" w:hAnsi="宋体" w:cs="宋体" w:eastAsia="宋体" w:hint="default"/>
                            <w:sz w:val="18"/>
                            <w:szCs w:val="18"/>
                          </w:rPr>
                          <w:t>2017</w:t>
                        </w:r>
                      </w:p>
                    </w:tc>
                  </w:tr>
                  <w:tr>
                    <w:trPr>
                      <w:trHeight w:val="277"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12,490.07</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841"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8"/>
                            <w:szCs w:val="18"/>
                          </w:rPr>
                        </w:pPr>
                        <w:r>
                          <w:rPr>
                            <w:rFonts w:ascii="宋体" w:hAnsi="宋体" w:cs="宋体" w:eastAsia="宋体" w:hint="default"/>
                            <w:sz w:val="18"/>
                            <w:szCs w:val="18"/>
                          </w:rPr>
                          <w:t>年度的业绩承诺已实现</w:t>
                        </w:r>
                      </w:p>
                    </w:tc>
                  </w:tr>
                  <w:tr>
                    <w:trPr>
                      <w:trHeight w:val="1771"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拉萨澄怀、拉萨观道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9"/>
                          <w:ind w:left="21"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3" w:right="19"/>
                          <w:jc w:val="left"/>
                          <w:rPr>
                            <w:rFonts w:ascii="宋体" w:hAnsi="宋体" w:cs="宋体" w:eastAsia="宋体" w:hint="default"/>
                            <w:sz w:val="18"/>
                            <w:szCs w:val="18"/>
                          </w:rPr>
                        </w:pPr>
                        <w:r>
                          <w:rPr>
                            <w:rFonts w:ascii="宋体" w:hAnsi="宋体" w:cs="宋体" w:eastAsia="宋体" w:hint="default"/>
                            <w:sz w:val="18"/>
                            <w:szCs w:val="18"/>
                          </w:rPr>
                          <w:t>关于标的资产利润的承诺：澄怀科技</w:t>
                        </w:r>
                        <w:r>
                          <w:rPr>
                            <w:rFonts w:ascii="宋体" w:hAnsi="宋体" w:cs="宋体" w:eastAsia="宋体" w:hint="default"/>
                            <w:spacing w:val="-46"/>
                            <w:sz w:val="18"/>
                            <w:szCs w:val="18"/>
                          </w:rPr>
                          <w:t> </w:t>
                        </w:r>
                        <w:r>
                          <w:rPr>
                            <w:rFonts w:ascii="宋体" w:hAnsi="宋体" w:cs="宋体" w:eastAsia="宋体" w:hint="default"/>
                            <w:sz w:val="18"/>
                            <w:szCs w:val="18"/>
                          </w:rPr>
                          <w:t>100.00% </w:t>
                        </w:r>
                        <w:r>
                          <w:rPr>
                            <w:rFonts w:ascii="宋体" w:hAnsi="宋体" w:cs="宋体" w:eastAsia="宋体" w:hint="default"/>
                            <w:sz w:val="18"/>
                            <w:szCs w:val="18"/>
                          </w:rPr>
                          <w:t>股权于</w:t>
                        </w:r>
                        <w:r>
                          <w:rPr>
                            <w:rFonts w:ascii="宋体" w:hAnsi="宋体" w:cs="宋体" w:eastAsia="宋体" w:hint="default"/>
                            <w:spacing w:val="-44"/>
                            <w:sz w:val="18"/>
                            <w:szCs w:val="18"/>
                          </w:rPr>
                          <w:t> </w:t>
                        </w: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pacing w:val="-8"/>
                            <w:sz w:val="18"/>
                            <w:szCs w:val="18"/>
                          </w:rPr>
                          <w:t>年度、</w:t>
                        </w:r>
                        <w:r>
                          <w:rPr>
                            <w:rFonts w:ascii="宋体" w:hAnsi="宋体" w:cs="宋体" w:eastAsia="宋体" w:hint="default"/>
                            <w:spacing w:val="-8"/>
                            <w:sz w:val="18"/>
                            <w:szCs w:val="18"/>
                          </w:rPr>
                          <w:t>2014</w:t>
                        </w:r>
                        <w:r>
                          <w:rPr>
                            <w:rFonts w:ascii="宋体" w:hAnsi="宋体" w:cs="宋体" w:eastAsia="宋体" w:hint="default"/>
                            <w:spacing w:val="-42"/>
                            <w:sz w:val="18"/>
                            <w:szCs w:val="18"/>
                          </w:rPr>
                          <w:t> </w:t>
                        </w:r>
                        <w:r>
                          <w:rPr>
                            <w:rFonts w:ascii="宋体" w:hAnsi="宋体" w:cs="宋体" w:eastAsia="宋体" w:hint="default"/>
                            <w:spacing w:val="-8"/>
                            <w:sz w:val="18"/>
                            <w:szCs w:val="18"/>
                          </w:rPr>
                          <w:t>年度、</w:t>
                        </w:r>
                        <w:r>
                          <w:rPr>
                            <w:rFonts w:ascii="宋体" w:hAnsi="宋体" w:cs="宋体" w:eastAsia="宋体" w:hint="default"/>
                            <w:spacing w:val="-8"/>
                            <w:sz w:val="18"/>
                            <w:szCs w:val="18"/>
                          </w:rPr>
                          <w:t>2015</w:t>
                        </w:r>
                        <w:r>
                          <w:rPr>
                            <w:rFonts w:ascii="宋体" w:hAnsi="宋体" w:cs="宋体" w:eastAsia="宋体" w:hint="default"/>
                            <w:spacing w:val="-42"/>
                            <w:sz w:val="18"/>
                            <w:szCs w:val="18"/>
                          </w:rPr>
                          <w:t> </w:t>
                        </w:r>
                        <w:r>
                          <w:rPr>
                            <w:rFonts w:ascii="宋体" w:hAnsi="宋体" w:cs="宋体" w:eastAsia="宋体" w:hint="default"/>
                            <w:spacing w:val="-8"/>
                            <w:sz w:val="18"/>
                            <w:szCs w:val="18"/>
                          </w:rPr>
                          <w:t>年度、</w:t>
                        </w:r>
                        <w:r>
                          <w:rPr>
                            <w:rFonts w:ascii="宋体" w:hAnsi="宋体" w:cs="宋体" w:eastAsia="宋体" w:hint="default"/>
                            <w:spacing w:val="-8"/>
                            <w:sz w:val="18"/>
                            <w:szCs w:val="18"/>
                          </w:rPr>
                          <w:t>2016</w:t>
                        </w:r>
                        <w:r>
                          <w:rPr>
                            <w:rFonts w:ascii="宋体" w:hAnsi="宋体" w:cs="宋体" w:eastAsia="宋体" w:hint="default"/>
                            <w:sz w:val="18"/>
                            <w:szCs w:val="18"/>
                          </w:rPr>
                          <w:t>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年度</w:t>
                        </w:r>
                        <w:r>
                          <w:rPr>
                            <w:rFonts w:ascii="宋体" w:hAnsi="宋体" w:cs="宋体" w:eastAsia="宋体" w:hint="default"/>
                            <w:spacing w:val="-4"/>
                            <w:sz w:val="18"/>
                            <w:szCs w:val="18"/>
                          </w:rPr>
                          <w:t> </w:t>
                        </w:r>
                        <w:r>
                          <w:rPr>
                            <w:rFonts w:ascii="宋体" w:hAnsi="宋体" w:cs="宋体" w:eastAsia="宋体" w:hint="default"/>
                            <w:sz w:val="18"/>
                            <w:szCs w:val="18"/>
                          </w:rPr>
                          <w:t>实现的扣除非经常性损益后</w:t>
                        </w:r>
                        <w:r>
                          <w:rPr>
                            <w:rFonts w:ascii="宋体" w:hAnsi="宋体" w:cs="宋体" w:eastAsia="宋体" w:hint="default"/>
                            <w:sz w:val="18"/>
                            <w:szCs w:val="18"/>
                          </w:rPr>
                          <w:t> 归属于母公司所有者的净利润分别不低于 </w:t>
                        </w:r>
                        <w:r>
                          <w:rPr>
                            <w:rFonts w:ascii="宋体" w:hAnsi="宋体" w:cs="宋体" w:eastAsia="宋体" w:hint="default"/>
                            <w:sz w:val="18"/>
                            <w:szCs w:val="18"/>
                          </w:rPr>
                          <w:t>4,750.33</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6,449.87</w:t>
                        </w:r>
                        <w:r>
                          <w:rPr>
                            <w:rFonts w:ascii="宋体" w:hAnsi="宋体" w:cs="宋体" w:eastAsia="宋体" w:hint="default"/>
                            <w:spacing w:val="-48"/>
                            <w:sz w:val="18"/>
                            <w:szCs w:val="18"/>
                          </w:rPr>
                          <w:t> </w:t>
                        </w:r>
                        <w:r>
                          <w:rPr>
                            <w:rFonts w:ascii="宋体" w:hAnsi="宋体" w:cs="宋体" w:eastAsia="宋体" w:hint="default"/>
                            <w:sz w:val="18"/>
                            <w:szCs w:val="18"/>
                          </w:rPr>
                          <w:t>万元、</w:t>
                        </w:r>
                        <w:r>
                          <w:rPr>
                            <w:rFonts w:ascii="宋体" w:hAnsi="宋体" w:cs="宋体" w:eastAsia="宋体" w:hint="default"/>
                            <w:sz w:val="18"/>
                            <w:szCs w:val="18"/>
                          </w:rPr>
                          <w:t>8,750.33</w:t>
                        </w:r>
                        <w:r>
                          <w:rPr>
                            <w:rFonts w:ascii="宋体" w:hAnsi="宋体" w:cs="宋体" w:eastAsia="宋体" w:hint="default"/>
                            <w:spacing w:val="-48"/>
                            <w:sz w:val="18"/>
                            <w:szCs w:val="18"/>
                          </w:rPr>
                          <w:t> </w:t>
                        </w:r>
                        <w:r>
                          <w:rPr>
                            <w:rFonts w:ascii="宋体" w:hAnsi="宋体" w:cs="宋体" w:eastAsia="宋体" w:hint="default"/>
                            <w:sz w:val="18"/>
                            <w:szCs w:val="18"/>
                          </w:rPr>
                          <w:t>万</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8,750.33</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50"/>
                            <w:sz w:val="18"/>
                            <w:szCs w:val="18"/>
                          </w:rPr>
                          <w:t> </w:t>
                        </w:r>
                        <w:r>
                          <w:rPr>
                            <w:rFonts w:ascii="宋体" w:hAnsi="宋体" w:cs="宋体" w:eastAsia="宋体" w:hint="default"/>
                            <w:sz w:val="18"/>
                            <w:szCs w:val="18"/>
                          </w:rPr>
                          <w:t>8,750.33</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年起，</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7"/>
                          <w:jc w:val="left"/>
                          <w:rPr>
                            <w:rFonts w:ascii="宋体" w:hAnsi="宋体" w:cs="宋体" w:eastAsia="宋体" w:hint="default"/>
                            <w:sz w:val="18"/>
                            <w:szCs w:val="18"/>
                          </w:rPr>
                        </w:pPr>
                        <w:r>
                          <w:rPr>
                            <w:rFonts w:ascii="宋体" w:hAnsi="宋体" w:cs="宋体" w:eastAsia="宋体" w:hint="default"/>
                            <w:sz w:val="18"/>
                            <w:szCs w:val="18"/>
                          </w:rPr>
                          <w:t>已履行完毕。</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 </w:t>
                        </w:r>
                        <w:r>
                          <w:rPr>
                            <w:rFonts w:ascii="宋体" w:hAnsi="宋体" w:cs="宋体" w:eastAsia="宋体" w:hint="default"/>
                            <w:spacing w:val="-5"/>
                            <w:sz w:val="18"/>
                            <w:szCs w:val="18"/>
                          </w:rPr>
                          <w:t>的业绩承诺未实现，拉萨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澄怀及拉萨观道已按其 原有承诺予以股份补偿；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w:t>
                        </w:r>
                      </w:p>
                      <w:p>
                        <w:pPr>
                          <w:pStyle w:val="TableParagraph"/>
                          <w:spacing w:line="242" w:lineRule="auto" w:before="1"/>
                          <w:ind w:left="23" w:right="59"/>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年度的 业绩承诺已实现</w:t>
                        </w:r>
                      </w:p>
                    </w:tc>
                  </w:tr>
                  <w:tr>
                    <w:trPr>
                      <w:trHeight w:val="281"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nil" w:sz="6" w:space="0" w:color="auto"/>
                          <w:right w:val="single" w:sz="12" w:space="0" w:color="FFFFFF"/>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西藏风网、精视投资、</w:t>
                        </w:r>
                      </w:p>
                    </w:tc>
                    <w:tc>
                      <w:tcPr>
                        <w:tcW w:w="992" w:type="dxa"/>
                        <w:tcBorders>
                          <w:top w:val="single" w:sz="4" w:space="0" w:color="000000"/>
                          <w:left w:val="single" w:sz="12" w:space="0" w:color="FFFFFF"/>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
                    </w:tc>
                    <w:tc>
                      <w:tcPr>
                        <w:tcW w:w="1841"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c>
                      <w:tcPr>
                        <w:tcW w:w="1987" w:type="dxa"/>
                        <w:tcBorders>
                          <w:top w:val="single" w:sz="4" w:space="0" w:color="000000"/>
                          <w:left w:val="single" w:sz="4" w:space="0" w:color="000000"/>
                          <w:bottom w:val="nil" w:sz="6" w:space="0" w:color="auto"/>
                          <w:right w:val="single" w:sz="4" w:space="0" w:color="000000"/>
                        </w:tcBorders>
                      </w:tcPr>
                      <w:p>
                        <w:pPr/>
                      </w:p>
                    </w:tc>
                  </w:tr>
                  <w:tr>
                    <w:trPr>
                      <w:trHeight w:val="1212" w:hRule="exact"/>
                    </w:trPr>
                    <w:tc>
                      <w:tcPr>
                        <w:tcW w:w="1702" w:type="dxa"/>
                        <w:vMerge/>
                        <w:tcBorders>
                          <w:left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nil" w:sz="6" w:space="0" w:color="auto"/>
                          <w:right w:val="single" w:sz="12" w:space="0" w:color="FFFFFF"/>
                        </w:tcBorders>
                      </w:tcPr>
                      <w:p>
                        <w:pPr>
                          <w:pStyle w:val="TableParagraph"/>
                          <w:spacing w:line="240" w:lineRule="exact" w:before="5"/>
                          <w:ind w:left="21" w:right="-43"/>
                          <w:jc w:val="left"/>
                          <w:rPr>
                            <w:rFonts w:ascii="宋体" w:hAnsi="宋体" w:cs="宋体" w:eastAsia="宋体" w:hint="default"/>
                            <w:sz w:val="18"/>
                            <w:szCs w:val="18"/>
                          </w:rPr>
                        </w:pPr>
                        <w:r>
                          <w:rPr>
                            <w:rFonts w:ascii="宋体" w:hAnsi="宋体" w:cs="宋体" w:eastAsia="宋体" w:hint="default"/>
                            <w:sz w:val="18"/>
                            <w:szCs w:val="18"/>
                          </w:rPr>
                          <w:t>莫昂投资、程顺玲、李 菊莲、曾子帆、金城、 长沙传怡、湖南富坤、 北京中技、广东粤文 </w:t>
                        </w:r>
                        <w:r>
                          <w:rPr>
                            <w:rFonts w:ascii="宋体" w:hAnsi="宋体" w:cs="宋体" w:eastAsia="宋体" w:hint="default"/>
                            <w:spacing w:val="-13"/>
                            <w:sz w:val="18"/>
                            <w:szCs w:val="18"/>
                          </w:rPr>
                          <w:t>投、广州漫时代、俞涌、</w:t>
                        </w:r>
                        <w:r>
                          <w:rPr>
                            <w:rFonts w:ascii="宋体" w:hAnsi="宋体" w:cs="宋体" w:eastAsia="宋体" w:hint="default"/>
                            <w:sz w:val="18"/>
                            <w:szCs w:val="18"/>
                          </w:rPr>
                        </w:r>
                      </w:p>
                    </w:tc>
                    <w:tc>
                      <w:tcPr>
                        <w:tcW w:w="992" w:type="dxa"/>
                        <w:tcBorders>
                          <w:top w:val="nil" w:sz="6" w:space="0" w:color="auto"/>
                          <w:left w:val="single" w:sz="12" w:space="0" w:color="FFFFFF"/>
                          <w:bottom w:val="nil" w:sz="6" w:space="0" w:color="auto"/>
                          <w:right w:val="single" w:sz="4" w:space="0" w:color="000000"/>
                        </w:tcBorders>
                      </w:tcPr>
                      <w:p>
                        <w:pPr>
                          <w:pStyle w:val="TableParagraph"/>
                          <w:spacing w:line="201" w:lineRule="exact"/>
                          <w:ind w:left="10" w:right="0"/>
                          <w:jc w:val="both"/>
                          <w:rPr>
                            <w:rFonts w:ascii="宋体" w:hAnsi="宋体" w:cs="宋体" w:eastAsia="宋体" w:hint="default"/>
                            <w:sz w:val="18"/>
                            <w:szCs w:val="18"/>
                          </w:rPr>
                        </w:pPr>
                        <w:r>
                          <w:rPr>
                            <w:rFonts w:ascii="宋体" w:hAnsi="宋体" w:cs="宋体" w:eastAsia="宋体" w:hint="default"/>
                            <w:sz w:val="18"/>
                            <w:szCs w:val="18"/>
                          </w:rPr>
                          <w:t>关于同业竞</w:t>
                        </w:r>
                      </w:p>
                      <w:p>
                        <w:pPr>
                          <w:pStyle w:val="TableParagraph"/>
                          <w:spacing w:line="244" w:lineRule="auto" w:before="4"/>
                          <w:ind w:left="10" w:right="58"/>
                          <w:jc w:val="both"/>
                          <w:rPr>
                            <w:rFonts w:ascii="宋体" w:hAnsi="宋体" w:cs="宋体" w:eastAsia="宋体" w:hint="default"/>
                            <w:sz w:val="18"/>
                            <w:szCs w:val="18"/>
                          </w:rPr>
                        </w:pPr>
                        <w:r>
                          <w:rPr>
                            <w:rFonts w:ascii="宋体" w:hAnsi="宋体" w:cs="宋体" w:eastAsia="宋体" w:hint="default"/>
                            <w:sz w:val="18"/>
                            <w:szCs w:val="18"/>
                          </w:rPr>
                          <w:t>争、关联交 易、资金占 用方面的承 诺</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4" w:lineRule="auto" w:before="85"/>
                          <w:ind w:left="23" w:right="19"/>
                          <w:jc w:val="left"/>
                          <w:rPr>
                            <w:rFonts w:ascii="宋体" w:hAnsi="宋体" w:cs="宋体" w:eastAsia="宋体" w:hint="default"/>
                            <w:sz w:val="18"/>
                            <w:szCs w:val="18"/>
                          </w:rPr>
                        </w:pPr>
                        <w:r>
                          <w:rPr>
                            <w:rFonts w:ascii="宋体" w:hAnsi="宋体" w:cs="宋体" w:eastAsia="宋体" w:hint="default"/>
                            <w:sz w:val="18"/>
                            <w:szCs w:val="18"/>
                          </w:rPr>
                          <w:t>关于避免同业竞争和减少关联交易的承诺。详 见公司于</w:t>
                        </w:r>
                        <w:r>
                          <w:rPr>
                            <w:rFonts w:ascii="宋体" w:hAnsi="宋体" w:cs="宋体" w:eastAsia="宋体" w:hint="default"/>
                            <w:spacing w:val="-56"/>
                            <w:sz w:val="18"/>
                            <w:szCs w:val="18"/>
                          </w:rPr>
                          <w:t> </w:t>
                        </w: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26</w:t>
                        </w:r>
                        <w:r>
                          <w:rPr>
                            <w:rFonts w:ascii="宋体" w:hAnsi="宋体" w:cs="宋体" w:eastAsia="宋体" w:hint="default"/>
                            <w:spacing w:val="-55"/>
                            <w:sz w:val="18"/>
                            <w:szCs w:val="18"/>
                          </w:rPr>
                          <w:t> </w:t>
                        </w:r>
                        <w:r>
                          <w:rPr>
                            <w:rFonts w:ascii="宋体" w:hAnsi="宋体" w:cs="宋体" w:eastAsia="宋体" w:hint="default"/>
                            <w:sz w:val="18"/>
                            <w:szCs w:val="18"/>
                          </w:rPr>
                          <w:t>日在巨潮网上披露的</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《关于重大资产重组相关方承诺情况的公告》</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8</w:t>
                        </w:r>
                        <w:r>
                          <w:rPr>
                            <w:rFonts w:ascii="宋体" w:hAnsi="宋体" w:cs="宋体" w:eastAsia="宋体"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，下同。</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37"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1" w:right="0"/>
                          <w:jc w:val="left"/>
                          <w:rPr>
                            <w:rFonts w:ascii="宋体" w:hAnsi="宋体" w:cs="宋体" w:eastAsia="宋体" w:hint="default"/>
                            <w:sz w:val="18"/>
                            <w:szCs w:val="18"/>
                          </w:rPr>
                        </w:pPr>
                        <w:r>
                          <w:rPr>
                            <w:rFonts w:ascii="宋体" w:hAnsi="宋体" w:cs="宋体" w:eastAsia="宋体" w:hint="default"/>
                            <w:spacing w:val="-8"/>
                            <w:sz w:val="18"/>
                            <w:szCs w:val="18"/>
                          </w:rPr>
                          <w:t>邵璐璐、刘洋、</w:t>
                        </w:r>
                      </w:p>
                    </w:tc>
                    <w:tc>
                      <w:tcPr>
                        <w:tcW w:w="992"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c>
                      <w:tcPr>
                        <w:tcW w:w="1841"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198" w:lineRule="exact"/>
        <w:ind w:left="8348"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91.6pt;height:109.95pt;mso-position-horizontal-relative:char;mso-position-vertical-relative:line" coordorigin="0,0" coordsize="1832,2199">
            <v:group style="position:absolute;left:0;top:0;width:1832;height:2199" coordorigin="0,0" coordsize="1832,2199">
              <v:shape style="position:absolute;left:0;top:0;width:1832;height:2199" coordorigin="0,0" coordsize="1832,2199" path="m0,2199l1831,2199,1831,0,0,0,0,2199xe" filled="true" fillcolor="#ffffff" stroked="false">
                <v:path arrowok="t"/>
                <v:fill type="solid"/>
              </v:shape>
            </v:group>
          </v:group>
        </w:pict>
      </w:r>
      <w:r>
        <w:rPr>
          <w:rFonts w:ascii="宋体" w:hAnsi="宋体" w:cs="宋体" w:eastAsia="宋体" w:hint="default"/>
          <w:position w:val="-43"/>
          <w:sz w:val="20"/>
          <w:szCs w:val="20"/>
        </w:rPr>
      </w:r>
    </w:p>
    <w:p>
      <w:pPr>
        <w:spacing w:before="30"/>
        <w:ind w:left="0" w:right="116" w:firstLine="0"/>
        <w:jc w:val="right"/>
        <w:rPr>
          <w:rFonts w:ascii="宋体" w:hAnsi="宋体" w:cs="宋体" w:eastAsia="宋体" w:hint="default"/>
          <w:sz w:val="18"/>
          <w:szCs w:val="18"/>
        </w:rPr>
      </w:pPr>
      <w:r>
        <w:rPr/>
        <w:pict>
          <v:shape style="position:absolute;margin-left:477.429993pt;margin-top:-109.928268pt;width:97.6pt;height:109.95pt;mso-position-horizontal-relative:page;mso-position-vertical-relative:paragraph;z-index:-1326472" type="#_x0000_t202" filled="false" stroked="false">
            <v:textbox inset="0,0,0,0">
              <w:txbxContent>
                <w:p>
                  <w:pPr>
                    <w:spacing w:line="21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501" w:lineRule="exact"/>
        <w:ind w:left="367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9.15pt;height:25.1pt;mso-position-horizontal-relative:char;mso-position-vertical-relative:line" coordorigin="0,0" coordsize="983,502">
            <v:group style="position:absolute;left:0;top:281;width:983;height:221" coordorigin="0,281" coordsize="983,221">
              <v:shape style="position:absolute;left:0;top:281;width:983;height:221" coordorigin="0,281" coordsize="983,221" path="m0,502l982,502,982,281,0,281,0,502xe" filled="true" fillcolor="#ffffff" stroked="false">
                <v:path arrowok="t"/>
                <v:fill type="solid"/>
              </v:shape>
            </v:group>
            <v:group style="position:absolute;left:22;top:0;width:937;height:281" coordorigin="22,0" coordsize="937,281">
              <v:shape style="position:absolute;left:22;top:0;width:937;height:281" coordorigin="22,0" coordsize="937,281" path="m22,281l958,281,958,0,22,0,22,281xe" filled="true" fillcolor="#ffffff" stroked="false">
                <v:path arrowok="t"/>
                <v:fill type="solid"/>
              </v:shape>
            </v:group>
          </v:group>
        </w:pict>
      </w:r>
      <w:r>
        <w:rPr>
          <w:rFonts w:ascii="宋体" w:hAnsi="宋体" w:cs="宋体" w:eastAsia="宋体" w:hint="default"/>
          <w:position w:val="-9"/>
          <w:sz w:val="20"/>
          <w:szCs w:val="20"/>
        </w:rPr>
      </w:r>
    </w:p>
    <w:p>
      <w:pPr>
        <w:spacing w:after="0" w:line="501" w:lineRule="exact"/>
        <w:rPr>
          <w:rFonts w:ascii="宋体" w:hAnsi="宋体" w:cs="宋体" w:eastAsia="宋体" w:hint="default"/>
          <w:sz w:val="20"/>
          <w:szCs w:val="20"/>
        </w:rPr>
        <w:sectPr>
          <w:pgSz w:w="16840" w:h="11910" w:orient="landscape"/>
          <w:pgMar w:header="879" w:footer="985" w:top="1060" w:bottom="1180" w:left="1320" w:right="1180"/>
        </w:sectPr>
      </w:pPr>
    </w:p>
    <w:p>
      <w:pPr>
        <w:spacing w:line="240" w:lineRule="auto" w:before="9"/>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702"/>
        <w:gridCol w:w="1843"/>
        <w:gridCol w:w="992"/>
        <w:gridCol w:w="3687"/>
        <w:gridCol w:w="1841"/>
        <w:gridCol w:w="1985"/>
        <w:gridCol w:w="1987"/>
      </w:tblGrid>
      <w:tr>
        <w:trPr>
          <w:trHeight w:val="1502" w:hRule="exact"/>
        </w:trPr>
        <w:tc>
          <w:tcPr>
            <w:tcW w:w="1702" w:type="dxa"/>
            <w:vMerge w:val="restart"/>
            <w:tcBorders>
              <w:top w:val="single" w:sz="12" w:space="0" w:color="000000"/>
              <w:left w:val="single" w:sz="4" w:space="0" w:color="000000"/>
              <w:right w:val="single" w:sz="4" w:space="0" w:color="000000"/>
            </w:tcBorders>
            <w:shd w:val="clear" w:color="auto" w:fill="D2D2D2"/>
          </w:tcPr>
          <w:p>
            <w:pP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2"/>
              <w:ind w:left="21" w:right="11"/>
              <w:jc w:val="both"/>
              <w:rPr>
                <w:rFonts w:ascii="宋体" w:hAnsi="宋体" w:cs="宋体" w:eastAsia="宋体" w:hint="default"/>
                <w:sz w:val="18"/>
                <w:szCs w:val="18"/>
              </w:rPr>
            </w:pPr>
            <w:r>
              <w:rPr>
                <w:rFonts w:ascii="宋体" w:hAnsi="宋体" w:cs="宋体" w:eastAsia="宋体" w:hint="default"/>
                <w:sz w:val="18"/>
                <w:szCs w:val="18"/>
              </w:rPr>
              <w:t>张茜、朱斌、崔伟良、 施桂贤、许勇和、曹凌 玲、赖春晖、邵洪涛、 祖雅乐、邱月仙、葛重</w:t>
            </w:r>
          </w:p>
          <w:p>
            <w:pPr>
              <w:pStyle w:val="TableParagraph"/>
              <w:spacing w:line="238" w:lineRule="exact" w:before="1"/>
              <w:ind w:left="21" w:right="24"/>
              <w:jc w:val="both"/>
              <w:rPr>
                <w:rFonts w:ascii="宋体" w:hAnsi="宋体" w:cs="宋体" w:eastAsia="宋体" w:hint="default"/>
                <w:sz w:val="18"/>
                <w:szCs w:val="18"/>
              </w:rPr>
            </w:pPr>
            <w:r>
              <w:rPr>
                <w:rFonts w:ascii="宋体" w:hAnsi="宋体" w:cs="宋体" w:eastAsia="宋体" w:hint="default"/>
                <w:spacing w:val="-2"/>
                <w:sz w:val="18"/>
                <w:szCs w:val="18"/>
              </w:rPr>
              <w:t>葳、韩露、丁冰、李凌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彪</w:t>
            </w:r>
          </w:p>
        </w:tc>
        <w:tc>
          <w:tcPr>
            <w:tcW w:w="992" w:type="dxa"/>
            <w:tcBorders>
              <w:top w:val="single" w:sz="12" w:space="0" w:color="000000"/>
              <w:left w:val="single" w:sz="4" w:space="0" w:color="000000"/>
              <w:bottom w:val="single" w:sz="4" w:space="0" w:color="000000"/>
              <w:right w:val="single" w:sz="4" w:space="0" w:color="000000"/>
            </w:tcBorders>
          </w:tcPr>
          <w:p>
            <w:pPr/>
          </w:p>
        </w:tc>
        <w:tc>
          <w:tcPr>
            <w:tcW w:w="3687" w:type="dxa"/>
            <w:tcBorders>
              <w:top w:val="single" w:sz="12" w:space="0" w:color="000000"/>
              <w:left w:val="single" w:sz="4" w:space="0" w:color="000000"/>
              <w:bottom w:val="single" w:sz="4" w:space="0" w:color="000000"/>
              <w:right w:val="single" w:sz="4" w:space="0" w:color="000000"/>
            </w:tcBorders>
          </w:tcPr>
          <w:p>
            <w:pPr/>
          </w:p>
        </w:tc>
        <w:tc>
          <w:tcPr>
            <w:tcW w:w="1841" w:type="dxa"/>
            <w:tcBorders>
              <w:top w:val="single" w:sz="12" w:space="0" w:color="000000"/>
              <w:left w:val="single" w:sz="4" w:space="0" w:color="000000"/>
              <w:bottom w:val="single" w:sz="4" w:space="0" w:color="000000"/>
              <w:right w:val="single" w:sz="4" w:space="0" w:color="000000"/>
            </w:tcBorders>
          </w:tcPr>
          <w:p>
            <w:pPr/>
          </w:p>
        </w:tc>
        <w:tc>
          <w:tcPr>
            <w:tcW w:w="1985" w:type="dxa"/>
            <w:tcBorders>
              <w:top w:val="single" w:sz="12" w:space="0" w:color="000000"/>
              <w:left w:val="single" w:sz="4" w:space="0" w:color="000000"/>
              <w:bottom w:val="single" w:sz="4" w:space="0" w:color="000000"/>
              <w:right w:val="single" w:sz="4" w:space="0" w:color="000000"/>
            </w:tcBorders>
          </w:tcPr>
          <w:p>
            <w:pPr/>
          </w:p>
        </w:tc>
        <w:tc>
          <w:tcPr>
            <w:tcW w:w="1987" w:type="dxa"/>
            <w:tcBorders>
              <w:top w:val="single" w:sz="12" w:space="0" w:color="000000"/>
              <w:left w:val="single" w:sz="4" w:space="0" w:color="000000"/>
              <w:bottom w:val="single" w:sz="4" w:space="0" w:color="000000"/>
              <w:right w:val="single" w:sz="4" w:space="0" w:color="000000"/>
            </w:tcBorders>
          </w:tcPr>
          <w:p>
            <w:pPr/>
          </w:p>
        </w:tc>
      </w:tr>
      <w:tr>
        <w:trPr>
          <w:trHeight w:val="1772"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1"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4" w:lineRule="auto"/>
              <w:ind w:left="21"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7" w:type="dxa"/>
            <w:tcBorders>
              <w:top w:val="single" w:sz="4" w:space="0" w:color="000000"/>
              <w:left w:val="single" w:sz="4" w:space="0" w:color="000000"/>
              <w:bottom w:val="single" w:sz="4" w:space="0" w:color="000000"/>
              <w:right w:val="single" w:sz="10" w:space="0" w:color="FFFFFF"/>
            </w:tcBorders>
          </w:tcPr>
          <w:p>
            <w:pPr>
              <w:pStyle w:val="TableParagraph"/>
              <w:spacing w:line="244" w:lineRule="auto" w:before="20"/>
              <w:ind w:left="23" w:right="12"/>
              <w:jc w:val="both"/>
              <w:rPr>
                <w:rFonts w:ascii="宋体" w:hAnsi="宋体" w:cs="宋体" w:eastAsia="宋体" w:hint="default"/>
                <w:sz w:val="18"/>
                <w:szCs w:val="18"/>
              </w:rPr>
            </w:pPr>
            <w:r>
              <w:rPr>
                <w:rFonts w:ascii="宋体" w:hAnsi="宋体" w:cs="宋体" w:eastAsia="宋体" w:hint="default"/>
                <w:sz w:val="18"/>
                <w:szCs w:val="18"/>
              </w:rPr>
              <w:t>关于股份锁定的承诺：西藏风网承诺其所认购 的股份（包括但不限于，限售期内送红股、转 </w:t>
            </w:r>
            <w:r>
              <w:rPr>
                <w:rFonts w:ascii="宋体" w:hAnsi="宋体" w:cs="宋体" w:eastAsia="宋体" w:hint="default"/>
                <w:spacing w:val="-8"/>
                <w:sz w:val="18"/>
                <w:szCs w:val="18"/>
              </w:rPr>
              <w:t>增股本等原因所增持的股份），自股份上市之日</w:t>
            </w:r>
          </w:p>
          <w:p>
            <w:pPr>
              <w:pStyle w:val="TableParagraph"/>
              <w:spacing w:line="240" w:lineRule="auto" w:before="1"/>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27</w:t>
            </w:r>
            <w:r>
              <w:rPr>
                <w:rFonts w:ascii="宋体" w:hAnsi="宋体" w:cs="宋体" w:eastAsia="宋体" w:hint="default"/>
                <w:spacing w:val="-40"/>
                <w:sz w:val="18"/>
                <w:szCs w:val="18"/>
              </w:rPr>
              <w:t> </w:t>
            </w:r>
            <w:r>
              <w:rPr>
                <w:rFonts w:ascii="宋体" w:hAnsi="宋体" w:cs="宋体" w:eastAsia="宋体" w:hint="default"/>
                <w:spacing w:val="-6"/>
                <w:sz w:val="18"/>
                <w:szCs w:val="18"/>
              </w:rPr>
              <w:t>日）起</w:t>
            </w:r>
            <w:r>
              <w:rPr>
                <w:rFonts w:ascii="宋体" w:hAnsi="宋体" w:cs="宋体" w:eastAsia="宋体" w:hint="default"/>
                <w:spacing w:val="-41"/>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pacing w:val="-5"/>
                <w:sz w:val="18"/>
                <w:szCs w:val="18"/>
              </w:rPr>
              <w:t>个月内不得转让；</w:t>
            </w:r>
            <w:r>
              <w:rPr>
                <w:rFonts w:ascii="宋体" w:hAnsi="宋体" w:cs="宋体" w:eastAsia="宋体" w:hint="default"/>
                <w:sz w:val="18"/>
                <w:szCs w:val="18"/>
              </w:rPr>
            </w:r>
          </w:p>
          <w:p>
            <w:pPr>
              <w:pStyle w:val="TableParagraph"/>
              <w:spacing w:line="244" w:lineRule="auto" w:before="4"/>
              <w:ind w:left="23" w:right="12"/>
              <w:jc w:val="both"/>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60"/>
                <w:sz w:val="18"/>
                <w:szCs w:val="18"/>
              </w:rPr>
              <w:t> </w:t>
            </w:r>
            <w:r>
              <w:rPr>
                <w:rFonts w:ascii="宋体" w:hAnsi="宋体" w:cs="宋体" w:eastAsia="宋体" w:hint="default"/>
                <w:sz w:val="18"/>
                <w:szCs w:val="18"/>
              </w:rPr>
              <w:t>个月内转让股份数量不超过其本次认购股份 总数的</w:t>
            </w:r>
            <w:r>
              <w:rPr>
                <w:rFonts w:ascii="宋体" w:hAnsi="宋体" w:cs="宋体" w:eastAsia="宋体" w:hint="default"/>
                <w:spacing w:val="-47"/>
                <w:sz w:val="18"/>
                <w:szCs w:val="18"/>
              </w:rPr>
              <w:t> </w:t>
            </w: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 本次认购股份总数的</w:t>
            </w:r>
            <w:r>
              <w:rPr>
                <w:rFonts w:ascii="宋体" w:hAnsi="宋体" w:cs="宋体" w:eastAsia="宋体" w:hint="default"/>
                <w:spacing w:val="-45"/>
                <w:sz w:val="18"/>
                <w:szCs w:val="18"/>
              </w:rPr>
              <w:t> </w:t>
            </w:r>
            <w:r>
              <w:rPr>
                <w:rFonts w:ascii="宋体" w:hAnsi="宋体" w:cs="宋体" w:eastAsia="宋体" w:hint="default"/>
                <w:sz w:val="18"/>
                <w:szCs w:val="18"/>
              </w:rPr>
              <w:t>70%</w:t>
            </w:r>
            <w:r>
              <w:rPr>
                <w:rFonts w:ascii="宋体" w:hAnsi="宋体" w:cs="宋体" w:eastAsia="宋体" w:hint="default"/>
                <w:sz w:val="18"/>
                <w:szCs w:val="18"/>
              </w:rPr>
              <w:t>。</w:t>
            </w:r>
          </w:p>
        </w:tc>
        <w:tc>
          <w:tcPr>
            <w:tcW w:w="184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1"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89.3pt;height:16.1pt;mso-position-horizontal-relative:char;mso-position-vertical-relative:line" coordorigin="0,0" coordsize="1786,322">
                  <v:group style="position:absolute;left:0;top:0;width:1786;height:322" coordorigin="0,0" coordsize="1786,322">
                    <v:shape style="position:absolute;left:0;top:0;width:1786;height:322" coordorigin="0,0" coordsize="1786,322" path="m0,322l1786,322,1786,0,0,0,0,32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4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5"/>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pacing w:val="-12"/>
                <w:sz w:val="18"/>
                <w:szCs w:val="18"/>
              </w:rPr>
              <w:t>日起，</w:t>
            </w:r>
            <w:r>
              <w:rPr>
                <w:rFonts w:ascii="宋体" w:hAnsi="宋体" w:cs="宋体" w:eastAsia="宋体" w:hint="default"/>
                <w:sz w:val="18"/>
                <w:szCs w:val="18"/>
              </w:rPr>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16" w:right="19"/>
              <w:jc w:val="left"/>
              <w:rPr>
                <w:rFonts w:ascii="宋体" w:hAnsi="宋体" w:cs="宋体" w:eastAsia="宋体" w:hint="default"/>
                <w:sz w:val="18"/>
                <w:szCs w:val="18"/>
              </w:rPr>
            </w:pPr>
            <w:r>
              <w:rPr>
                <w:rFonts w:ascii="宋体" w:hAnsi="宋体" w:cs="宋体" w:eastAsia="宋体" w:hint="default"/>
                <w:spacing w:val="-5"/>
                <w:sz w:val="18"/>
                <w:szCs w:val="18"/>
              </w:rPr>
              <w:t>正在履行之中，所持认购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股份总数的</w:t>
            </w:r>
            <w:r>
              <w:rPr>
                <w:rFonts w:ascii="宋体" w:hAnsi="宋体" w:cs="宋体" w:eastAsia="宋体" w:hint="default"/>
                <w:spacing w:val="-51"/>
                <w:sz w:val="18"/>
                <w:szCs w:val="18"/>
              </w:rPr>
              <w:t> </w:t>
            </w:r>
            <w:r>
              <w:rPr>
                <w:rFonts w:ascii="宋体" w:hAnsi="宋体" w:cs="宋体" w:eastAsia="宋体" w:hint="default"/>
                <w:sz w:val="18"/>
                <w:szCs w:val="18"/>
              </w:rPr>
              <w:t>40%</w:t>
            </w:r>
            <w:r>
              <w:rPr>
                <w:rFonts w:ascii="宋体" w:hAnsi="宋体" w:cs="宋体" w:eastAsia="宋体" w:hint="default"/>
                <w:sz w:val="18"/>
                <w:szCs w:val="18"/>
              </w:rPr>
              <w:t>已解除限 售并于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1"/>
                <w:sz w:val="18"/>
                <w:szCs w:val="18"/>
              </w:rPr>
              <w:t> </w:t>
            </w:r>
            <w:r>
              <w:rPr>
                <w:rFonts w:ascii="宋体" w:hAnsi="宋体" w:cs="宋体" w:eastAsia="宋体" w:hint="default"/>
                <w:sz w:val="18"/>
                <w:szCs w:val="18"/>
              </w:rPr>
              <w:t>日上市流通</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96.5pt;height:12pt;mso-position-horizontal-relative:char;mso-position-vertical-relative:line" coordorigin="0,0" coordsize="1930,240">
                  <v:group style="position:absolute;left:0;top:0;width:1930;height:240" coordorigin="0,0" coordsize="1930,240">
                    <v:shape style="position:absolute;left:0;top:0;width:1930;height:240" coordorigin="0,0" coordsize="1930,240" path="m0,240l1930,240,1930,0,0,0,0,240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tc>
      </w:tr>
      <w:tr>
        <w:trPr>
          <w:trHeight w:val="1289"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精视投资、莫昂投资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1"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关于股份锁定的承诺：精视投资、莫昂投资承 诺其所认购的股份（包括但不限于，限售期内 </w:t>
            </w:r>
            <w:r>
              <w:rPr>
                <w:rFonts w:ascii="宋体" w:hAnsi="宋体" w:cs="宋体" w:eastAsia="宋体" w:hint="default"/>
                <w:spacing w:val="-8"/>
                <w:sz w:val="18"/>
                <w:szCs w:val="18"/>
              </w:rPr>
              <w:t>送红股、转增股本等原因所增持的股份），自股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份上市之日（</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 内不得转让。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4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5"/>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pacing w:val="-12"/>
                <w:sz w:val="18"/>
                <w:szCs w:val="18"/>
              </w:rPr>
              <w:t>日起，</w:t>
            </w:r>
            <w:r>
              <w:rPr>
                <w:rFonts w:ascii="宋体" w:hAnsi="宋体" w:cs="宋体" w:eastAsia="宋体" w:hint="default"/>
                <w:sz w:val="18"/>
                <w:szCs w:val="18"/>
              </w:rPr>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7" w:type="dxa"/>
            <w:tcBorders>
              <w:top w:val="single" w:sz="4" w:space="0" w:color="000000"/>
              <w:left w:val="single" w:sz="10" w:space="0" w:color="FFFFFF"/>
              <w:bottom w:val="single" w:sz="4" w:space="0" w:color="000000"/>
              <w:right w:val="single" w:sz="4" w:space="0" w:color="000000"/>
            </w:tcBorders>
          </w:tcPr>
          <w:p>
            <w:pPr>
              <w:pStyle w:val="TableParagraph"/>
              <w:spacing w:line="244" w:lineRule="auto" w:before="140"/>
              <w:ind w:left="16" w:right="19"/>
              <w:jc w:val="left"/>
              <w:rPr>
                <w:rFonts w:ascii="宋体" w:hAnsi="宋体" w:cs="宋体" w:eastAsia="宋体" w:hint="default"/>
                <w:sz w:val="18"/>
                <w:szCs w:val="18"/>
              </w:rPr>
            </w:pPr>
            <w:r>
              <w:rPr>
                <w:rFonts w:ascii="宋体" w:hAnsi="宋体" w:cs="宋体" w:eastAsia="宋体" w:hint="default"/>
                <w:spacing w:val="-5"/>
                <w:sz w:val="18"/>
                <w:szCs w:val="18"/>
              </w:rPr>
              <w:t>已履行完毕。所持认购股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份总数的</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已解除限 售并于</w:t>
            </w:r>
            <w:r>
              <w:rPr>
                <w:rFonts w:ascii="宋体" w:hAnsi="宋体" w:cs="宋体" w:eastAsia="宋体" w:hint="default"/>
                <w:spacing w:val="-54"/>
                <w:sz w:val="18"/>
                <w:szCs w:val="18"/>
              </w:rPr>
              <w:t> </w:t>
            </w: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25</w:t>
            </w:r>
            <w:r>
              <w:rPr>
                <w:rFonts w:ascii="宋体" w:hAnsi="宋体" w:cs="宋体" w:eastAsia="宋体" w:hint="default"/>
                <w:spacing w:val="-53"/>
                <w:sz w:val="18"/>
                <w:szCs w:val="18"/>
              </w:rPr>
              <w:t> </w:t>
            </w:r>
            <w:r>
              <w:rPr>
                <w:rFonts w:ascii="宋体" w:hAnsi="宋体" w:cs="宋体" w:eastAsia="宋体" w:hint="default"/>
                <w:sz w:val="18"/>
                <w:szCs w:val="18"/>
              </w:rPr>
              <w:t>日 上市流通</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96.5pt;height:12pt;mso-position-horizontal-relative:char;mso-position-vertical-relative:line" coordorigin="0,0" coordsize="1930,240">
                  <v:group style="position:absolute;left:0;top:0;width:1930;height:240" coordorigin="0,0" coordsize="1930,240">
                    <v:shape style="position:absolute;left:0;top:0;width:1930;height:240" coordorigin="0,0" coordsize="1930,240" path="m0,240l1930,240,1930,0,0,0,0,240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2492"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2"/>
              <w:ind w:left="21" w:right="24"/>
              <w:jc w:val="left"/>
              <w:rPr>
                <w:rFonts w:ascii="宋体" w:hAnsi="宋体" w:cs="宋体" w:eastAsia="宋体" w:hint="default"/>
                <w:sz w:val="18"/>
                <w:szCs w:val="18"/>
              </w:rPr>
            </w:pPr>
            <w:r>
              <w:rPr>
                <w:rFonts w:ascii="宋体" w:hAnsi="宋体" w:cs="宋体" w:eastAsia="宋体" w:hint="default"/>
                <w:spacing w:val="-2"/>
                <w:sz w:val="18"/>
                <w:szCs w:val="18"/>
              </w:rPr>
              <w:t>程顺玲、李菊莲、曾子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2"/>
              <w:ind w:left="21" w:right="5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both"/>
              <w:rPr>
                <w:rFonts w:ascii="宋体" w:hAnsi="宋体" w:cs="宋体" w:eastAsia="宋体" w:hint="default"/>
                <w:sz w:val="18"/>
                <w:szCs w:val="18"/>
              </w:rPr>
            </w:pPr>
            <w:r>
              <w:rPr>
                <w:rFonts w:ascii="宋体" w:hAnsi="宋体" w:cs="宋体" w:eastAsia="宋体" w:hint="default"/>
                <w:spacing w:val="-3"/>
                <w:sz w:val="18"/>
                <w:szCs w:val="18"/>
              </w:rPr>
              <w:t>关于股份锁定的承诺</w:t>
            </w:r>
            <w:r>
              <w:rPr>
                <w:rFonts w:ascii="宋体" w:hAnsi="宋体" w:cs="宋体" w:eastAsia="宋体" w:hint="default"/>
                <w:spacing w:val="-3"/>
                <w:sz w:val="18"/>
                <w:szCs w:val="18"/>
              </w:rPr>
              <w:t>:</w:t>
            </w:r>
            <w:r>
              <w:rPr>
                <w:rFonts w:ascii="宋体" w:hAnsi="宋体" w:cs="宋体" w:eastAsia="宋体" w:hint="default"/>
                <w:spacing w:val="-3"/>
                <w:sz w:val="18"/>
                <w:szCs w:val="18"/>
              </w:rPr>
              <w:t>程顺玲、李菊莲、曾子帆</w:t>
            </w:r>
            <w:r>
              <w:rPr>
                <w:rFonts w:ascii="宋体" w:hAnsi="宋体" w:cs="宋体" w:eastAsia="宋体" w:hint="default"/>
                <w:sz w:val="18"/>
                <w:szCs w:val="18"/>
              </w:rPr>
              <w:t> 承诺其所认购的股份（包括但不限于，限售期 </w:t>
            </w:r>
            <w:r>
              <w:rPr>
                <w:rFonts w:ascii="宋体" w:hAnsi="宋体" w:cs="宋体" w:eastAsia="宋体" w:hint="default"/>
                <w:spacing w:val="-8"/>
                <w:sz w:val="18"/>
                <w:szCs w:val="18"/>
              </w:rPr>
              <w:t>内送红股、转增股本等原因所增持的股份），自</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股份上市之日</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pacing w:val="-5"/>
                <w:sz w:val="18"/>
                <w:szCs w:val="18"/>
              </w:rPr>
              <w:t>日）起</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 内不得转让，</w:t>
            </w:r>
            <w:r>
              <w:rPr>
                <w:rFonts w:ascii="宋体" w:hAnsi="宋体" w:cs="宋体" w:eastAsia="宋体" w:hint="default"/>
                <w:sz w:val="18"/>
                <w:szCs w:val="18"/>
              </w:rPr>
              <w:t>24</w:t>
            </w:r>
            <w:r>
              <w:rPr>
                <w:rFonts w:ascii="宋体" w:hAnsi="宋体" w:cs="宋体" w:eastAsia="宋体" w:hint="default"/>
                <w:spacing w:val="-57"/>
                <w:sz w:val="18"/>
                <w:szCs w:val="18"/>
              </w:rPr>
              <w:t> </w:t>
            </w:r>
            <w:r>
              <w:rPr>
                <w:rFonts w:ascii="宋体" w:hAnsi="宋体" w:cs="宋体" w:eastAsia="宋体" w:hint="default"/>
                <w:sz w:val="18"/>
                <w:szCs w:val="18"/>
              </w:rPr>
              <w:t>个月内转让股份数量不超过其 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w:t>
            </w:r>
            <w:r>
              <w:rPr>
                <w:rFonts w:ascii="宋体" w:hAnsi="宋体" w:cs="宋体" w:eastAsia="宋体" w:hint="default"/>
                <w:sz w:val="18"/>
                <w:szCs w:val="18"/>
              </w:rPr>
              <w:t>36</w:t>
            </w:r>
            <w:r>
              <w:rPr>
                <w:rFonts w:ascii="宋体" w:hAnsi="宋体" w:cs="宋体" w:eastAsia="宋体" w:hint="default"/>
                <w:spacing w:val="-47"/>
                <w:sz w:val="18"/>
                <w:szCs w:val="18"/>
              </w:rPr>
              <w:t> </w:t>
            </w:r>
            <w:r>
              <w:rPr>
                <w:rFonts w:ascii="宋体" w:hAnsi="宋体" w:cs="宋体" w:eastAsia="宋体" w:hint="default"/>
                <w:sz w:val="18"/>
                <w:szCs w:val="18"/>
              </w:rPr>
              <w:t>个月内转让股份 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w:t>
            </w:r>
            <w:r>
              <w:rPr>
                <w:rFonts w:ascii="宋体" w:hAnsi="宋体" w:cs="宋体" w:eastAsia="宋体" w:hint="default"/>
                <w:sz w:val="18"/>
                <w:szCs w:val="18"/>
              </w:rPr>
              <w:t>48</w:t>
            </w:r>
            <w:r>
              <w:rPr>
                <w:rFonts w:ascii="宋体" w:hAnsi="宋体" w:cs="宋体" w:eastAsia="宋体" w:hint="default"/>
                <w:spacing w:val="-44"/>
                <w:sz w:val="18"/>
                <w:szCs w:val="18"/>
              </w:rPr>
              <w:t> </w:t>
            </w:r>
            <w:r>
              <w:rPr>
                <w:rFonts w:ascii="宋体" w:hAnsi="宋体" w:cs="宋体" w:eastAsia="宋体" w:hint="default"/>
                <w:sz w:val="18"/>
                <w:szCs w:val="18"/>
              </w:rPr>
              <w:t>个 月内转让股份数量不超过其本次认购股份总数 的</w:t>
            </w:r>
            <w:r>
              <w:rPr>
                <w:rFonts w:ascii="宋体" w:hAnsi="宋体" w:cs="宋体" w:eastAsia="宋体" w:hint="default"/>
                <w:spacing w:val="-47"/>
                <w:sz w:val="18"/>
                <w:szCs w:val="18"/>
              </w:rPr>
              <w:t> </w:t>
            </w:r>
            <w:r>
              <w:rPr>
                <w:rFonts w:ascii="宋体" w:hAnsi="宋体" w:cs="宋体" w:eastAsia="宋体" w:hint="default"/>
                <w:sz w:val="18"/>
                <w:szCs w:val="18"/>
              </w:rPr>
              <w:t>80%</w:t>
            </w:r>
            <w:r>
              <w:rPr>
                <w:rFonts w:ascii="宋体" w:hAnsi="宋体" w:cs="宋体" w:eastAsia="宋体" w:hint="default"/>
                <w:sz w:val="18"/>
                <w:szCs w:val="18"/>
              </w:rPr>
              <w:t>，</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个月内转让股份数量不超过其本次 认购股份总数的</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5"/>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日起</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7" w:type="dxa"/>
            <w:tcBorders>
              <w:top w:val="single" w:sz="4" w:space="0" w:color="000000"/>
              <w:left w:val="single" w:sz="10" w:space="0" w:color="FFFFFF"/>
              <w:bottom w:val="single" w:sz="4" w:space="0" w:color="000000"/>
              <w:right w:val="single" w:sz="4" w:space="0" w:color="000000"/>
            </w:tcBorders>
          </w:tcPr>
          <w:p>
            <w:pPr>
              <w:pStyle w:val="TableParagraph"/>
              <w:spacing w:line="247" w:lineRule="auto" w:before="140"/>
              <w:ind w:left="16" w:right="19"/>
              <w:jc w:val="left"/>
              <w:rPr>
                <w:rFonts w:ascii="宋体" w:hAnsi="宋体" w:cs="宋体" w:eastAsia="宋体" w:hint="default"/>
                <w:sz w:val="18"/>
                <w:szCs w:val="18"/>
              </w:rPr>
            </w:pPr>
            <w:r>
              <w:rPr>
                <w:rFonts w:ascii="宋体" w:hAnsi="宋体" w:cs="宋体" w:eastAsia="宋体" w:hint="default"/>
                <w:spacing w:val="-5"/>
                <w:sz w:val="18"/>
                <w:szCs w:val="18"/>
              </w:rPr>
              <w:t>正在履行之中，所认购股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份总数的</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z w:val="18"/>
                <w:szCs w:val="18"/>
              </w:rPr>
              <w:t>已解除限售</w:t>
            </w:r>
          </w:p>
          <w:p>
            <w:pPr>
              <w:pStyle w:val="TableParagraph"/>
              <w:spacing w:line="240" w:lineRule="exact" w:before="17"/>
              <w:ind w:left="16" w:right="23"/>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 </w:t>
            </w:r>
            <w:r>
              <w:rPr>
                <w:rFonts w:ascii="宋体" w:hAnsi="宋体" w:cs="宋体" w:eastAsia="宋体" w:hint="default"/>
                <w:spacing w:val="-5"/>
                <w:sz w:val="18"/>
                <w:szCs w:val="18"/>
              </w:rPr>
              <w:t>上市流通，所认购股份总</w:t>
            </w:r>
          </w:p>
          <w:p>
            <w:pPr>
              <w:pStyle w:val="TableParagraph"/>
              <w:spacing w:line="38"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9" w:lineRule="exact"/>
              <w:ind w:left="16"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9"/>
                <w:sz w:val="18"/>
                <w:szCs w:val="18"/>
              </w:rPr>
              <w:t> </w:t>
            </w:r>
            <w:r>
              <w:rPr>
                <w:rFonts w:ascii="宋体" w:hAnsi="宋体" w:cs="宋体" w:eastAsia="宋体" w:hint="default"/>
                <w:sz w:val="18"/>
                <w:szCs w:val="18"/>
              </w:rPr>
              <w:t>30%</w:t>
            </w:r>
            <w:r>
              <w:rPr>
                <w:rFonts w:ascii="宋体" w:hAnsi="宋体" w:cs="宋体" w:eastAsia="宋体" w:hint="default"/>
                <w:sz w:val="18"/>
                <w:szCs w:val="18"/>
              </w:rPr>
              <w:t>已解除限售并于</w:t>
            </w:r>
          </w:p>
          <w:p>
            <w:pPr>
              <w:pStyle w:val="TableParagraph"/>
              <w:spacing w:line="244" w:lineRule="auto" w:before="4"/>
              <w:ind w:left="16" w:right="19"/>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日上市流 通，所认购股份总数的 </w:t>
            </w:r>
            <w:r>
              <w:rPr>
                <w:rFonts w:ascii="宋体" w:hAnsi="宋体" w:cs="宋体" w:eastAsia="宋体" w:hint="default"/>
                <w:sz w:val="18"/>
                <w:szCs w:val="18"/>
              </w:rPr>
              <w:t>20%</w:t>
            </w:r>
            <w:r>
              <w:rPr>
                <w:rFonts w:ascii="宋体" w:hAnsi="宋体" w:cs="宋体" w:eastAsia="宋体" w:hint="default"/>
                <w:sz w:val="18"/>
                <w:szCs w:val="18"/>
              </w:rPr>
              <w:t>已解除限售并于</w:t>
            </w:r>
            <w:r>
              <w:rPr>
                <w:rFonts w:ascii="宋体" w:hAnsi="宋体" w:cs="宋体" w:eastAsia="宋体" w:hint="default"/>
                <w:spacing w:val="-51"/>
                <w:sz w:val="18"/>
                <w:szCs w:val="18"/>
              </w:rPr>
              <w:t> </w:t>
            </w:r>
            <w:r>
              <w:rPr>
                <w:rFonts w:ascii="宋体" w:hAnsi="宋体" w:cs="宋体" w:eastAsia="宋体" w:hint="default"/>
                <w:sz w:val="18"/>
                <w:szCs w:val="18"/>
              </w:rPr>
              <w:t>2017</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日上市流通</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480"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96.5pt;height:24.05pt;mso-position-horizontal-relative:char;mso-position-vertical-relative:line" coordorigin="0,0" coordsize="1930,481">
                  <v:group style="position:absolute;left:0;top:0;width:1930;height:241" coordorigin="0,0" coordsize="1930,241">
                    <v:shape style="position:absolute;left:0;top:0;width:1930;height:241" coordorigin="0,0" coordsize="1930,241" path="m0,240l1930,240,1930,0,0,0,0,240xe" filled="true" fillcolor="#ffffff" stroked="false">
                      <v:path arrowok="t"/>
                      <v:fill type="solid"/>
                    </v:shape>
                  </v:group>
                  <v:group style="position:absolute;left:0;top:240;width:1930;height:240" coordorigin="0,240" coordsize="1930,240">
                    <v:shape style="position:absolute;left:0;top:240;width:1930;height:240" coordorigin="0,240" coordsize="1930,240" path="m0,480l1930,480,1930,240,0,240,0,480xe" filled="true" fillcolor="#ffffff" stroked="false">
                      <v:path arrowok="t"/>
                      <v:fill type="solid"/>
                    </v:shape>
                  </v:group>
                </v:group>
              </w:pict>
            </w:r>
            <w:r>
              <w:rPr>
                <w:rFonts w:ascii="Times New Roman" w:hAnsi="Times New Roman" w:cs="Times New Roman" w:eastAsia="Times New Roman" w:hint="default"/>
                <w:position w:val="-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tc>
      </w:tr>
      <w:tr>
        <w:trPr>
          <w:trHeight w:val="245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4" w:lineRule="auto"/>
              <w:ind w:left="21" w:right="-38"/>
              <w:jc w:val="both"/>
              <w:rPr>
                <w:rFonts w:ascii="宋体" w:hAnsi="宋体" w:cs="宋体" w:eastAsia="宋体" w:hint="default"/>
                <w:sz w:val="18"/>
                <w:szCs w:val="18"/>
              </w:rPr>
            </w:pPr>
            <w:r>
              <w:rPr>
                <w:rFonts w:ascii="宋体" w:hAnsi="宋体" w:cs="宋体" w:eastAsia="宋体" w:hint="default"/>
                <w:sz w:val="18"/>
                <w:szCs w:val="18"/>
              </w:rPr>
              <w:t>金城、广州漫时代、俞 涌、邵璐璐、刘洋、张 显峰、张茜、朱斌、崔 </w:t>
            </w:r>
            <w:r>
              <w:rPr>
                <w:rFonts w:ascii="宋体" w:hAnsi="宋体" w:cs="宋体" w:eastAsia="宋体" w:hint="default"/>
                <w:spacing w:val="-13"/>
                <w:sz w:val="18"/>
                <w:szCs w:val="18"/>
              </w:rPr>
              <w:t>伟良、施桂贤、许勇和、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曹凌玲、赖春晖、邵洪</w:t>
            </w:r>
            <w:r>
              <w:rPr>
                <w:rFonts w:ascii="宋体" w:hAnsi="宋体" w:cs="宋体" w:eastAsia="宋体" w:hint="default"/>
                <w:sz w:val="18"/>
                <w:szCs w:val="18"/>
              </w:rPr>
              <w:t> 涛、祖雅乐、邱月仙、 葛重葳、韩露、丁冰、 李凌彪</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auto" w:before="133"/>
              <w:ind w:left="15" w:right="58"/>
              <w:jc w:val="left"/>
              <w:rPr>
                <w:rFonts w:ascii="宋体" w:hAnsi="宋体" w:cs="宋体" w:eastAsia="宋体" w:hint="default"/>
                <w:sz w:val="18"/>
                <w:szCs w:val="18"/>
              </w:rPr>
            </w:pPr>
            <w:r>
              <w:rPr>
                <w:rFonts w:ascii="宋体" w:hAnsi="宋体" w:cs="宋体" w:eastAsia="宋体" w:hint="default"/>
                <w:sz w:val="18"/>
                <w:szCs w:val="18"/>
              </w:rPr>
              <w:t>股份限售承 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8" w:lineRule="exact"/>
              <w:ind w:left="15"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46.85pt;height:13.95pt;mso-position-horizontal-relative:char;mso-position-vertical-relative:line" coordorigin="0,0" coordsize="937,279">
                  <v:group style="position:absolute;left:0;top:0;width:937;height:279" coordorigin="0,0" coordsize="937,279">
                    <v:shape style="position:absolute;left:0;top:0;width:937;height:279" coordorigin="0,0" coordsize="937,279" path="m0,279l936,279,936,0,0,0,0,279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48"/>
              <w:jc w:val="left"/>
              <w:rPr>
                <w:rFonts w:ascii="宋体" w:hAnsi="宋体" w:cs="宋体" w:eastAsia="宋体" w:hint="default"/>
                <w:sz w:val="18"/>
                <w:szCs w:val="18"/>
              </w:rPr>
            </w:pPr>
            <w:r>
              <w:rPr>
                <w:rFonts w:ascii="宋体" w:hAnsi="宋体" w:cs="宋体" w:eastAsia="宋体" w:hint="default"/>
                <w:sz w:val="18"/>
                <w:szCs w:val="18"/>
              </w:rPr>
              <w:t>关于股份锁定的承诺：金城、广州漫时代、俞 涌、邵璐璐、刘洋、张显峰、张茜、朱斌、崔 伟良、施桂贤、许勇和、曹凌玲、赖春晖、邵 洪涛、祖雅乐、邱月仙、葛重葳、韩露、丁冰 </w:t>
            </w:r>
            <w:r>
              <w:rPr>
                <w:rFonts w:ascii="宋体" w:hAnsi="宋体" w:cs="宋体" w:eastAsia="宋体" w:hint="default"/>
                <w:spacing w:val="-3"/>
                <w:sz w:val="18"/>
                <w:szCs w:val="18"/>
              </w:rPr>
              <w:t>和李凌彪承诺其所认购的股份（包括但不限于</w:t>
            </w:r>
            <w:r>
              <w:rPr>
                <w:rFonts w:ascii="宋体" w:hAnsi="宋体" w:cs="宋体" w:eastAsia="宋体" w:hint="default"/>
                <w:sz w:val="18"/>
                <w:szCs w:val="18"/>
              </w:rPr>
              <w:t> 限售期内送红股、转增股本等原因所增持的股 </w:t>
            </w:r>
            <w:r>
              <w:rPr>
                <w:rFonts w:ascii="宋体" w:hAnsi="宋体" w:cs="宋体" w:eastAsia="宋体" w:hint="default"/>
                <w:spacing w:val="-7"/>
                <w:sz w:val="18"/>
                <w:szCs w:val="18"/>
              </w:rPr>
              <w:t>份），自股份上市之日（</w:t>
            </w:r>
            <w:r>
              <w:rPr>
                <w:rFonts w:ascii="宋体" w:hAnsi="宋体" w:cs="宋体" w:eastAsia="宋体" w:hint="default"/>
                <w:spacing w:val="-7"/>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pacing w:val="-1"/>
                <w:sz w:val="18"/>
                <w:szCs w:val="18"/>
              </w:rPr>
              <w:t>27</w:t>
            </w:r>
            <w:r>
              <w:rPr>
                <w:rFonts w:ascii="宋体" w:hAnsi="宋体" w:cs="宋体" w:eastAsia="宋体" w:hint="default"/>
                <w:spacing w:val="-42"/>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 </w:t>
            </w: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个月内不得转让，</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个月内转让股份数 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 内转让股份数量不超过其本次认购股份总数的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7" w:lineRule="exact" w:before="155"/>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1392"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91.6pt;height:69.650pt;mso-position-horizontal-relative:char;mso-position-vertical-relative:line" coordorigin="0,0" coordsize="1832,1393">
                  <v:group style="position:absolute;left:0;top:0;width:1832;height:1061" coordorigin="0,0" coordsize="1832,1061">
                    <v:shape style="position:absolute;left:0;top:0;width:1832;height:1061" coordorigin="0,0" coordsize="1832,1061" path="m0,1061l1831,1061,1831,0,0,0,0,1061xe" filled="true" fillcolor="#ffffff" stroked="false">
                      <v:path arrowok="t"/>
                      <v:fill type="solid"/>
                    </v:shape>
                  </v:group>
                  <v:group style="position:absolute;left:12;top:1061;width:2;height:320" coordorigin="12,1061" coordsize="2,320">
                    <v:shape style="position:absolute;left:12;top:1061;width:2;height:320" coordorigin="12,1061" coordsize="0,320" path="m12,1061l12,1381e" filled="false" stroked="true" strokeweight="1.2pt" strokecolor="#ffffff">
                      <v:path arrowok="t"/>
                    </v:shape>
                  </v:group>
                  <v:group style="position:absolute;left:24;top:1061;width:1786;height:320" coordorigin="24,1061" coordsize="1786,320">
                    <v:shape style="position:absolute;left:24;top:1061;width:1786;height:320" coordorigin="24,1061" coordsize="1786,320" path="m24,1381l1810,1381,1810,1061,24,1061,24,1381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98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4" w:right="-41"/>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5"/>
                <w:sz w:val="18"/>
                <w:szCs w:val="18"/>
              </w:rPr>
              <w:t> </w:t>
            </w: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pacing w:val="-12"/>
                <w:sz w:val="18"/>
                <w:szCs w:val="18"/>
              </w:rPr>
              <w:t>日起，</w:t>
            </w:r>
            <w:r>
              <w:rPr>
                <w:rFonts w:ascii="宋体" w:hAnsi="宋体" w:cs="宋体" w:eastAsia="宋体" w:hint="default"/>
                <w:sz w:val="18"/>
                <w:szCs w:val="18"/>
              </w:rPr>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7" w:type="dxa"/>
            <w:tcBorders>
              <w:top w:val="single" w:sz="4" w:space="0" w:color="000000"/>
              <w:left w:val="single" w:sz="10" w:space="0" w:color="FFFFFF"/>
              <w:bottom w:val="single" w:sz="4" w:space="0" w:color="000000"/>
              <w:right w:val="single" w:sz="4" w:space="0" w:color="000000"/>
            </w:tcBorders>
          </w:tcPr>
          <w:p>
            <w:pPr>
              <w:pStyle w:val="TableParagraph"/>
              <w:spacing w:line="244" w:lineRule="auto" w:before="20"/>
              <w:ind w:left="16" w:right="19"/>
              <w:jc w:val="left"/>
              <w:rPr>
                <w:rFonts w:ascii="宋体" w:hAnsi="宋体" w:cs="宋体" w:eastAsia="宋体" w:hint="default"/>
                <w:sz w:val="18"/>
                <w:szCs w:val="18"/>
              </w:rPr>
            </w:pPr>
            <w:r>
              <w:rPr>
                <w:rFonts w:ascii="宋体" w:hAnsi="宋体" w:cs="宋体" w:eastAsia="宋体" w:hint="default"/>
                <w:spacing w:val="-5"/>
                <w:sz w:val="18"/>
                <w:szCs w:val="18"/>
              </w:rPr>
              <w:t>已履行完毕。所认购股份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总数的</w:t>
            </w:r>
            <w:r>
              <w:rPr>
                <w:rFonts w:ascii="宋体" w:hAnsi="宋体" w:cs="宋体" w:eastAsia="宋体" w:hint="default"/>
                <w:spacing w:val="-51"/>
                <w:sz w:val="18"/>
                <w:szCs w:val="18"/>
              </w:rPr>
              <w:t> </w:t>
            </w:r>
            <w:r>
              <w:rPr>
                <w:rFonts w:ascii="宋体" w:hAnsi="宋体" w:cs="宋体" w:eastAsia="宋体" w:hint="default"/>
                <w:sz w:val="18"/>
                <w:szCs w:val="18"/>
              </w:rPr>
              <w:t>40%</w:t>
            </w:r>
            <w:r>
              <w:rPr>
                <w:rFonts w:ascii="宋体" w:hAnsi="宋体" w:cs="宋体" w:eastAsia="宋体" w:hint="default"/>
                <w:sz w:val="18"/>
                <w:szCs w:val="18"/>
              </w:rPr>
              <w:t>已解除限售并 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日上 </w:t>
            </w:r>
            <w:r>
              <w:rPr>
                <w:rFonts w:ascii="宋体" w:hAnsi="宋体" w:cs="宋体" w:eastAsia="宋体" w:hint="default"/>
                <w:spacing w:val="-5"/>
                <w:sz w:val="18"/>
                <w:szCs w:val="18"/>
              </w:rPr>
              <w:t>市流通，所认购股份总数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20.87%</w:t>
            </w:r>
            <w:r>
              <w:rPr>
                <w:rFonts w:ascii="宋体" w:hAnsi="宋体" w:cs="宋体" w:eastAsia="宋体" w:hint="default"/>
                <w:sz w:val="18"/>
                <w:szCs w:val="18"/>
              </w:rPr>
              <w:t>已解除限售并 于</w:t>
            </w:r>
            <w:r>
              <w:rPr>
                <w:rFonts w:ascii="宋体" w:hAnsi="宋体" w:cs="宋体" w:eastAsia="宋体" w:hint="default"/>
                <w:spacing w:val="-54"/>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日上市 </w:t>
            </w:r>
            <w:r>
              <w:rPr>
                <w:rFonts w:ascii="宋体" w:hAnsi="宋体" w:cs="宋体" w:eastAsia="宋体" w:hint="default"/>
                <w:spacing w:val="-5"/>
                <w:sz w:val="18"/>
                <w:szCs w:val="18"/>
              </w:rPr>
              <w:t>流通，所认购股份总数的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39.13%</w:t>
            </w:r>
            <w:r>
              <w:rPr>
                <w:rFonts w:ascii="宋体" w:hAnsi="宋体" w:cs="宋体" w:eastAsia="宋体" w:hint="default"/>
                <w:sz w:val="18"/>
                <w:szCs w:val="18"/>
              </w:rPr>
              <w:t>已用于漫友文化</w:t>
            </w:r>
          </w:p>
          <w:p>
            <w:pPr>
              <w:pStyle w:val="TableParagraph"/>
              <w:spacing w:line="244" w:lineRule="auto" w:before="1"/>
              <w:ind w:left="16" w:right="23"/>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 </w:t>
            </w:r>
            <w:r>
              <w:rPr>
                <w:rFonts w:ascii="宋体" w:hAnsi="宋体" w:cs="宋体" w:eastAsia="宋体" w:hint="default"/>
                <w:spacing w:val="-5"/>
                <w:sz w:val="18"/>
                <w:szCs w:val="18"/>
              </w:rPr>
              <w:t>的股份补偿，截至报告期</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96.5pt;height:12.05pt;mso-position-horizontal-relative:char;mso-position-vertical-relative:line" coordorigin="0,0" coordsize="1930,241">
                  <v:group style="position:absolute;left:0;top:0;width:1930;height:241" coordorigin="0,0" coordsize="1930,241">
                    <v:shape style="position:absolute;left:0;top:0;width:1930;height:241" coordorigin="0,0" coordsize="1930,241" path="m0,240l1930,240,1930,0,0,0,0,240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tc>
      </w:tr>
    </w:tbl>
    <w:p>
      <w:pPr>
        <w:spacing w:after="0" w:line="240" w:lineRule="auto"/>
        <w:jc w:val="left"/>
        <w:rPr>
          <w:rFonts w:ascii="Times New Roman" w:hAnsi="Times New Roman" w:cs="Times New Roman" w:eastAsia="Times New Roman" w:hint="default"/>
          <w:sz w:val="24"/>
          <w:szCs w:val="24"/>
        </w:rPr>
        <w:sectPr>
          <w:pgSz w:w="16840" w:h="11910" w:orient="landscape"/>
          <w:pgMar w:header="879" w:footer="985" w:top="1060" w:bottom="1180" w:left="1320" w:right="1240"/>
        </w:sectPr>
      </w:pPr>
    </w:p>
    <w:p>
      <w:pPr>
        <w:spacing w:line="240" w:lineRule="auto" w:before="0"/>
        <w:rPr>
          <w:rFonts w:ascii="Times New Roman" w:hAnsi="Times New Roman" w:cs="Times New Roman" w:eastAsia="Times New Roman" w:hint="default"/>
          <w:sz w:val="20"/>
          <w:szCs w:val="20"/>
        </w:rPr>
      </w:pPr>
      <w:r>
        <w:rPr/>
        <w:pict>
          <v:shape style="position:absolute;margin-left:71.760002pt;margin-top:55.560009pt;width:702.6pt;height:468.7pt;mso-position-horizontal-relative:page;mso-position-vertical-relative:page;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843"/>
                    <w:gridCol w:w="992"/>
                    <w:gridCol w:w="3687"/>
                    <w:gridCol w:w="1841"/>
                    <w:gridCol w:w="1985"/>
                    <w:gridCol w:w="1987"/>
                  </w:tblGrid>
                  <w:tr>
                    <w:trPr>
                      <w:trHeight w:val="542" w:hRule="exact"/>
                    </w:trPr>
                    <w:tc>
                      <w:tcPr>
                        <w:tcW w:w="1702" w:type="dxa"/>
                        <w:vMerge w:val="restart"/>
                        <w:tcBorders>
                          <w:top w:val="single" w:sz="12" w:space="0" w:color="000000"/>
                          <w:left w:val="single" w:sz="4" w:space="0" w:color="000000"/>
                          <w:right w:val="single" w:sz="4" w:space="0" w:color="000000"/>
                        </w:tcBorders>
                        <w:shd w:val="clear" w:color="auto" w:fill="D2D2D2"/>
                      </w:tcPr>
                      <w:p>
                        <w:pPr/>
                      </w:p>
                    </w:tc>
                    <w:tc>
                      <w:tcPr>
                        <w:tcW w:w="1843" w:type="dxa"/>
                        <w:tcBorders>
                          <w:top w:val="single" w:sz="12" w:space="0" w:color="000000"/>
                          <w:left w:val="single" w:sz="4" w:space="0" w:color="000000"/>
                          <w:bottom w:val="single" w:sz="4" w:space="0" w:color="000000"/>
                          <w:right w:val="single" w:sz="4" w:space="0" w:color="000000"/>
                        </w:tcBorders>
                      </w:tcPr>
                      <w:p>
                        <w:pPr/>
                      </w:p>
                    </w:tc>
                    <w:tc>
                      <w:tcPr>
                        <w:tcW w:w="992" w:type="dxa"/>
                        <w:tcBorders>
                          <w:top w:val="single" w:sz="12" w:space="0" w:color="000000"/>
                          <w:left w:val="single" w:sz="4" w:space="0" w:color="000000"/>
                          <w:bottom w:val="single" w:sz="4" w:space="0" w:color="000000"/>
                          <w:right w:val="single" w:sz="4" w:space="0" w:color="000000"/>
                        </w:tcBorders>
                      </w:tcPr>
                      <w:p>
                        <w:pPr/>
                      </w:p>
                    </w:tc>
                    <w:tc>
                      <w:tcPr>
                        <w:tcW w:w="3687" w:type="dxa"/>
                        <w:tcBorders>
                          <w:top w:val="single" w:sz="12"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70%</w:t>
                        </w:r>
                        <w:r>
                          <w:rPr>
                            <w:rFonts w:ascii="宋体" w:hAnsi="宋体" w:cs="宋体" w:eastAsia="宋体" w:hint="default"/>
                            <w:sz w:val="18"/>
                            <w:szCs w:val="18"/>
                          </w:rPr>
                          <w:t>。</w:t>
                        </w:r>
                      </w:p>
                    </w:tc>
                    <w:tc>
                      <w:tcPr>
                        <w:tcW w:w="1841" w:type="dxa"/>
                        <w:tcBorders>
                          <w:top w:val="single" w:sz="12" w:space="0" w:color="000000"/>
                          <w:left w:val="single" w:sz="4" w:space="0" w:color="000000"/>
                          <w:bottom w:val="single" w:sz="4" w:space="0" w:color="000000"/>
                          <w:right w:val="single" w:sz="4" w:space="0" w:color="000000"/>
                        </w:tcBorders>
                      </w:tcPr>
                      <w:p>
                        <w:pPr/>
                      </w:p>
                    </w:tc>
                    <w:tc>
                      <w:tcPr>
                        <w:tcW w:w="1985" w:type="dxa"/>
                        <w:tcBorders>
                          <w:top w:val="single" w:sz="12" w:space="0" w:color="000000"/>
                          <w:left w:val="single" w:sz="4" w:space="0" w:color="000000"/>
                          <w:bottom w:val="single" w:sz="4" w:space="0" w:color="000000"/>
                          <w:right w:val="single" w:sz="4" w:space="0" w:color="000000"/>
                        </w:tcBorders>
                      </w:tcPr>
                      <w:p>
                        <w:pPr/>
                      </w:p>
                    </w:tc>
                    <w:tc>
                      <w:tcPr>
                        <w:tcW w:w="1987"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before="4"/>
                          <w:ind w:left="23" w:right="59"/>
                          <w:jc w:val="left"/>
                          <w:rPr>
                            <w:rFonts w:ascii="宋体" w:hAnsi="宋体" w:cs="宋体" w:eastAsia="宋体" w:hint="default"/>
                            <w:sz w:val="18"/>
                            <w:szCs w:val="18"/>
                          </w:rPr>
                        </w:pPr>
                        <w:r>
                          <w:rPr>
                            <w:rFonts w:ascii="宋体" w:hAnsi="宋体" w:cs="宋体" w:eastAsia="宋体" w:hint="default"/>
                            <w:sz w:val="18"/>
                            <w:szCs w:val="18"/>
                          </w:rPr>
                          <w:t>末前述</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名承诺方均未 持有公司限售股</w:t>
                        </w:r>
                      </w:p>
                    </w:tc>
                  </w:tr>
                  <w:tr>
                    <w:trPr>
                      <w:trHeight w:val="3452"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4" w:lineRule="auto"/>
                          <w:ind w:left="21"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3" w:right="17"/>
                          <w:jc w:val="left"/>
                          <w:rPr>
                            <w:rFonts w:ascii="宋体" w:hAnsi="宋体" w:cs="宋体" w:eastAsia="宋体" w:hint="default"/>
                            <w:sz w:val="18"/>
                            <w:szCs w:val="18"/>
                          </w:rPr>
                        </w:pPr>
                        <w:r>
                          <w:rPr>
                            <w:rFonts w:ascii="宋体" w:hAnsi="宋体" w:cs="宋体" w:eastAsia="宋体" w:hint="default"/>
                            <w:spacing w:val="-4"/>
                            <w:sz w:val="18"/>
                            <w:szCs w:val="18"/>
                          </w:rPr>
                          <w:t>关于标的公司利润的承诺：掌视亿通于</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 度、</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年度和</w:t>
                        </w:r>
                        <w:r>
                          <w:rPr>
                            <w:rFonts w:ascii="宋体" w:hAnsi="宋体" w:cs="宋体" w:eastAsia="宋体" w:hint="default"/>
                            <w:spacing w:val="-49"/>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年度实现的扣除非经常 性损益后归属于母公司所有者的净利润分别不 低于</w:t>
                        </w:r>
                        <w:r>
                          <w:rPr>
                            <w:rFonts w:ascii="宋体" w:hAnsi="宋体" w:cs="宋体" w:eastAsia="宋体" w:hint="default"/>
                            <w:spacing w:val="-46"/>
                            <w:sz w:val="18"/>
                            <w:szCs w:val="18"/>
                          </w:rPr>
                          <w:t> </w:t>
                        </w:r>
                        <w:r>
                          <w:rPr>
                            <w:rFonts w:ascii="宋体" w:hAnsi="宋体" w:cs="宋体" w:eastAsia="宋体" w:hint="default"/>
                            <w:sz w:val="18"/>
                            <w:szCs w:val="18"/>
                          </w:rPr>
                          <w:t>9,035.00</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z w:val="18"/>
                            <w:szCs w:val="18"/>
                          </w:rPr>
                          <w:t>11,700.00</w:t>
                        </w:r>
                        <w:r>
                          <w:rPr>
                            <w:rFonts w:ascii="宋体" w:hAnsi="宋体" w:cs="宋体" w:eastAsia="宋体" w:hint="default"/>
                            <w:spacing w:val="-44"/>
                            <w:sz w:val="18"/>
                            <w:szCs w:val="18"/>
                          </w:rPr>
                          <w:t> </w:t>
                        </w:r>
                        <w:r>
                          <w:rPr>
                            <w:rFonts w:ascii="宋体" w:hAnsi="宋体" w:cs="宋体" w:eastAsia="宋体" w:hint="default"/>
                            <w:sz w:val="18"/>
                            <w:szCs w:val="18"/>
                          </w:rPr>
                          <w:t>万元和 </w:t>
                        </w:r>
                        <w:r>
                          <w:rPr>
                            <w:rFonts w:ascii="宋体" w:hAnsi="宋体" w:cs="宋体" w:eastAsia="宋体" w:hint="default"/>
                            <w:sz w:val="18"/>
                            <w:szCs w:val="18"/>
                          </w:rPr>
                          <w:t>15,900.00</w:t>
                        </w:r>
                        <w:r>
                          <w:rPr>
                            <w:rFonts w:ascii="宋体" w:hAnsi="宋体" w:cs="宋体" w:eastAsia="宋体" w:hint="default"/>
                            <w:spacing w:val="-46"/>
                            <w:sz w:val="18"/>
                            <w:szCs w:val="18"/>
                          </w:rPr>
                          <w:t> </w:t>
                        </w:r>
                        <w:r>
                          <w:rPr>
                            <w:rFonts w:ascii="宋体" w:hAnsi="宋体" w:cs="宋体" w:eastAsia="宋体" w:hint="default"/>
                            <w:sz w:val="18"/>
                            <w:szCs w:val="18"/>
                          </w:rPr>
                          <w:t>万元。此外，西藏风网向华闻传媒 承诺：掌视亿通</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 </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11"/>
                            <w:sz w:val="18"/>
                            <w:szCs w:val="18"/>
                          </w:rPr>
                          <w:t>年、</w:t>
                        </w:r>
                        <w:r>
                          <w:rPr>
                            <w:rFonts w:ascii="宋体" w:hAnsi="宋体" w:cs="宋体" w:eastAsia="宋体" w:hint="default"/>
                            <w:spacing w:val="-11"/>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年获得的政府补贴等非经常性收 益（补偿期结束后，掌视亿通因为双软认证、 高新技术企业认证等所享受的税收优惠可视同 为掌视亿通实际获得的政府补贴等非经常性收 益）分别不低于</w:t>
                        </w:r>
                        <w:r>
                          <w:rPr>
                            <w:rFonts w:ascii="宋体" w:hAnsi="宋体" w:cs="宋体" w:eastAsia="宋体" w:hint="default"/>
                            <w:spacing w:val="-47"/>
                            <w:sz w:val="18"/>
                            <w:szCs w:val="18"/>
                          </w:rPr>
                          <w:t> </w:t>
                        </w:r>
                        <w:r>
                          <w:rPr>
                            <w:rFonts w:ascii="宋体" w:hAnsi="宋体" w:cs="宋体" w:eastAsia="宋体" w:hint="default"/>
                            <w:sz w:val="18"/>
                            <w:szCs w:val="18"/>
                          </w:rPr>
                          <w:t>1,600.00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2,270.00</w:t>
                        </w:r>
                        <w:r>
                          <w:rPr>
                            <w:rFonts w:ascii="宋体" w:hAnsi="宋体" w:cs="宋体" w:eastAsia="宋体" w:hint="default"/>
                            <w:spacing w:val="-45"/>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w:t>
                        </w:r>
                        <w:r>
                          <w:rPr>
                            <w:rFonts w:ascii="宋体" w:hAnsi="宋体" w:cs="宋体" w:eastAsia="宋体" w:hint="default"/>
                            <w:spacing w:val="-3"/>
                            <w:sz w:val="18"/>
                            <w:szCs w:val="18"/>
                          </w:rPr>
                          <w:t>3,050.00</w:t>
                        </w:r>
                        <w:r>
                          <w:rPr>
                            <w:rFonts w:ascii="宋体" w:hAnsi="宋体" w:cs="宋体" w:eastAsia="宋体" w:hint="default"/>
                            <w:spacing w:val="-48"/>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1,090.00</w:t>
                        </w:r>
                        <w:r>
                          <w:rPr>
                            <w:rFonts w:ascii="宋体" w:hAnsi="宋体" w:cs="宋体" w:eastAsia="宋体" w:hint="default"/>
                            <w:spacing w:val="-50"/>
                            <w:sz w:val="18"/>
                            <w:szCs w:val="18"/>
                          </w:rPr>
                          <w:t> </w:t>
                        </w:r>
                        <w:r>
                          <w:rPr>
                            <w:rFonts w:ascii="宋体" w:hAnsi="宋体" w:cs="宋体" w:eastAsia="宋体" w:hint="default"/>
                            <w:sz w:val="18"/>
                            <w:szCs w:val="18"/>
                          </w:rPr>
                          <w:t>万元、</w:t>
                        </w:r>
                        <w:r>
                          <w:rPr>
                            <w:rFonts w:ascii="宋体" w:hAnsi="宋体" w:cs="宋体" w:eastAsia="宋体" w:hint="default"/>
                            <w:sz w:val="18"/>
                            <w:szCs w:val="18"/>
                          </w:rPr>
                          <w:t>1,090.00</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z w:val="18"/>
                            <w:szCs w:val="18"/>
                          </w:rPr>
                          <w:t>净利润承诺自</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 起，</w:t>
                        </w:r>
                        <w:r>
                          <w:rPr>
                            <w:rFonts w:ascii="宋体" w:hAnsi="宋体" w:cs="宋体" w:eastAsia="宋体" w:hint="default"/>
                            <w:sz w:val="18"/>
                            <w:szCs w:val="18"/>
                          </w:rPr>
                          <w:t>3</w:t>
                        </w:r>
                        <w:r>
                          <w:rPr>
                            <w:rFonts w:ascii="宋体" w:hAnsi="宋体" w:cs="宋体" w:eastAsia="宋体" w:hint="default"/>
                            <w:spacing w:val="-49"/>
                            <w:sz w:val="18"/>
                            <w:szCs w:val="18"/>
                          </w:rPr>
                          <w:t> </w:t>
                        </w:r>
                        <w:r>
                          <w:rPr>
                            <w:rFonts w:ascii="宋体" w:hAnsi="宋体" w:cs="宋体" w:eastAsia="宋体" w:hint="default"/>
                            <w:sz w:val="18"/>
                            <w:szCs w:val="18"/>
                          </w:rPr>
                          <w:t>年；非经常性收益 承诺自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年起，</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正在履行之中。</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 度、</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年度及</w:t>
                        </w:r>
                        <w:r>
                          <w:rPr>
                            <w:rFonts w:ascii="宋体" w:hAnsi="宋体" w:cs="宋体" w:eastAsia="宋体" w:hint="default"/>
                            <w:spacing w:val="-49"/>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 度的业绩承诺已实现。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年的非经常性收益 承诺已实现；</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年的 非经常性收益承诺未实 </w:t>
                        </w:r>
                        <w:r>
                          <w:rPr>
                            <w:rFonts w:ascii="宋体" w:hAnsi="宋体" w:cs="宋体" w:eastAsia="宋体" w:hint="default"/>
                            <w:spacing w:val="-5"/>
                            <w:sz w:val="18"/>
                            <w:szCs w:val="18"/>
                          </w:rPr>
                          <w:t>现，西藏风网已向掌视亿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通予以现金补偿</w:t>
                        </w:r>
                        <w:r>
                          <w:rPr>
                            <w:rFonts w:ascii="宋体" w:hAnsi="宋体" w:cs="宋体" w:eastAsia="宋体" w:hint="default"/>
                            <w:spacing w:val="-46"/>
                            <w:sz w:val="18"/>
                            <w:szCs w:val="18"/>
                          </w:rPr>
                          <w:t> </w:t>
                        </w:r>
                        <w:r>
                          <w:rPr>
                            <w:rFonts w:ascii="宋体" w:hAnsi="宋体" w:cs="宋体" w:eastAsia="宋体" w:hint="default"/>
                            <w:sz w:val="18"/>
                            <w:szCs w:val="18"/>
                          </w:rPr>
                          <w:t>797.52 </w:t>
                        </w:r>
                        <w:r>
                          <w:rPr>
                            <w:rFonts w:ascii="宋体" w:hAnsi="宋体" w:cs="宋体" w:eastAsia="宋体" w:hint="default"/>
                            <w:sz w:val="18"/>
                            <w:szCs w:val="18"/>
                          </w:rPr>
                          <w:t>万元；</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年实现非经 常性收益</w:t>
                        </w:r>
                        <w:r>
                          <w:rPr>
                            <w:rFonts w:ascii="宋体" w:hAnsi="宋体" w:cs="宋体" w:eastAsia="宋体" w:hint="default"/>
                            <w:spacing w:val="-46"/>
                            <w:sz w:val="18"/>
                            <w:szCs w:val="18"/>
                          </w:rPr>
                          <w:t> </w:t>
                        </w:r>
                        <w:r>
                          <w:rPr>
                            <w:rFonts w:ascii="宋体" w:hAnsi="宋体" w:cs="宋体" w:eastAsia="宋体" w:hint="default"/>
                            <w:sz w:val="18"/>
                            <w:szCs w:val="18"/>
                          </w:rPr>
                          <w:t>1,078.70</w:t>
                        </w:r>
                        <w:r>
                          <w:rPr>
                            <w:rFonts w:ascii="宋体" w:hAnsi="宋体" w:cs="宋体" w:eastAsia="宋体" w:hint="default"/>
                            <w:spacing w:val="-44"/>
                            <w:sz w:val="18"/>
                            <w:szCs w:val="18"/>
                          </w:rPr>
                          <w:t> </w:t>
                        </w:r>
                        <w:r>
                          <w:rPr>
                            <w:rFonts w:ascii="宋体" w:hAnsi="宋体" w:cs="宋体" w:eastAsia="宋体" w:hint="default"/>
                            <w:sz w:val="18"/>
                            <w:szCs w:val="18"/>
                          </w:rPr>
                          <w:t>万 元，未达到收益承诺水 </w:t>
                        </w:r>
                        <w:r>
                          <w:rPr>
                            <w:rFonts w:ascii="宋体" w:hAnsi="宋体" w:cs="宋体" w:eastAsia="宋体" w:hint="default"/>
                            <w:spacing w:val="-5"/>
                            <w:sz w:val="18"/>
                            <w:szCs w:val="18"/>
                          </w:rPr>
                          <w:t>平，西藏风网应向掌视亿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通予以现金补偿 </w:t>
                        </w:r>
                        <w:r>
                          <w:rPr>
                            <w:rFonts w:ascii="宋体" w:hAnsi="宋体" w:cs="宋体" w:eastAsia="宋体" w:hint="default"/>
                            <w:sz w:val="18"/>
                            <w:szCs w:val="18"/>
                          </w:rPr>
                          <w:t>1,971.30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2009"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12" w:space="0" w:color="FFFFFF"/>
                        </w:tcBorders>
                      </w:tcPr>
                      <w:p>
                        <w:pPr>
                          <w:pStyle w:val="TableParagraph"/>
                          <w:spacing w:line="244" w:lineRule="auto" w:before="20"/>
                          <w:ind w:left="21" w:right="-43"/>
                          <w:jc w:val="both"/>
                          <w:rPr>
                            <w:rFonts w:ascii="宋体" w:hAnsi="宋体" w:cs="宋体" w:eastAsia="宋体" w:hint="default"/>
                            <w:sz w:val="18"/>
                            <w:szCs w:val="18"/>
                          </w:rPr>
                        </w:pPr>
                        <w:r>
                          <w:rPr>
                            <w:rFonts w:ascii="宋体" w:hAnsi="宋体" w:cs="宋体" w:eastAsia="宋体" w:hint="default"/>
                            <w:sz w:val="18"/>
                            <w:szCs w:val="18"/>
                          </w:rPr>
                          <w:t>金城、广州漫时代、俞 涌、邵璐璐、刘洋、张 显峰、张茜、朱斌、崔 </w:t>
                        </w:r>
                        <w:r>
                          <w:rPr>
                            <w:rFonts w:ascii="宋体" w:hAnsi="宋体" w:cs="宋体" w:eastAsia="宋体" w:hint="default"/>
                            <w:spacing w:val="-13"/>
                            <w:sz w:val="18"/>
                            <w:szCs w:val="18"/>
                          </w:rPr>
                          <w:t>伟良、施桂贤、许勇和、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曹凌玲、赖春晖、邵洪</w:t>
                        </w:r>
                        <w:r>
                          <w:rPr>
                            <w:rFonts w:ascii="宋体" w:hAnsi="宋体" w:cs="宋体" w:eastAsia="宋体" w:hint="default"/>
                            <w:sz w:val="18"/>
                            <w:szCs w:val="18"/>
                          </w:rPr>
                          <w:t> 涛、祖雅乐、邱月仙、 葛重葳、韩露、丁冰、 李凌彪</w:t>
                        </w:r>
                      </w:p>
                    </w:tc>
                    <w:tc>
                      <w:tcPr>
                        <w:tcW w:w="992"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4" w:lineRule="auto"/>
                          <w:ind w:left="10"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23" w:right="17"/>
                          <w:jc w:val="left"/>
                          <w:rPr>
                            <w:rFonts w:ascii="宋体" w:hAnsi="宋体" w:cs="宋体" w:eastAsia="宋体" w:hint="default"/>
                            <w:sz w:val="18"/>
                            <w:szCs w:val="18"/>
                          </w:rPr>
                        </w:pPr>
                        <w:r>
                          <w:rPr>
                            <w:rFonts w:ascii="宋体" w:hAnsi="宋体" w:cs="宋体" w:eastAsia="宋体" w:hint="default"/>
                            <w:spacing w:val="-4"/>
                            <w:sz w:val="18"/>
                            <w:szCs w:val="18"/>
                          </w:rPr>
                          <w:t>关于标的公司利润的承诺：漫友文化于</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 度、</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年度和</w:t>
                        </w:r>
                        <w:r>
                          <w:rPr>
                            <w:rFonts w:ascii="宋体" w:hAnsi="宋体" w:cs="宋体" w:eastAsia="宋体" w:hint="default"/>
                            <w:spacing w:val="-49"/>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年度实现的扣除非经常 性损益后归属于母公司所有者的净利润分别不 低于</w:t>
                        </w:r>
                        <w:r>
                          <w:rPr>
                            <w:rFonts w:ascii="宋体" w:hAnsi="宋体" w:cs="宋体" w:eastAsia="宋体" w:hint="default"/>
                            <w:spacing w:val="-57"/>
                            <w:sz w:val="18"/>
                            <w:szCs w:val="18"/>
                          </w:rPr>
                          <w:t> </w:t>
                        </w:r>
                        <w:r>
                          <w:rPr>
                            <w:rFonts w:ascii="宋体" w:hAnsi="宋体" w:cs="宋体" w:eastAsia="宋体" w:hint="default"/>
                            <w:spacing w:val="-1"/>
                            <w:sz w:val="18"/>
                            <w:szCs w:val="18"/>
                          </w:rPr>
                          <w:t>2,700.00</w:t>
                        </w:r>
                        <w:r>
                          <w:rPr>
                            <w:rFonts w:ascii="宋体" w:hAnsi="宋体" w:cs="宋体" w:eastAsia="宋体" w:hint="default"/>
                            <w:spacing w:val="-55"/>
                            <w:sz w:val="18"/>
                            <w:szCs w:val="18"/>
                          </w:rPr>
                          <w:t> </w:t>
                        </w:r>
                        <w:r>
                          <w:rPr>
                            <w:rFonts w:ascii="宋体" w:hAnsi="宋体" w:cs="宋体" w:eastAsia="宋体" w:hint="default"/>
                            <w:spacing w:val="-9"/>
                            <w:sz w:val="18"/>
                            <w:szCs w:val="18"/>
                          </w:rPr>
                          <w:t>万元、</w:t>
                        </w:r>
                        <w:r>
                          <w:rPr>
                            <w:rFonts w:ascii="宋体" w:hAnsi="宋体" w:cs="宋体" w:eastAsia="宋体" w:hint="default"/>
                            <w:spacing w:val="-9"/>
                            <w:sz w:val="18"/>
                            <w:szCs w:val="18"/>
                          </w:rPr>
                          <w:t>3,500.00</w:t>
                        </w:r>
                        <w:r>
                          <w:rPr>
                            <w:rFonts w:ascii="宋体" w:hAnsi="宋体" w:cs="宋体" w:eastAsia="宋体" w:hint="default"/>
                            <w:spacing w:val="-58"/>
                            <w:sz w:val="18"/>
                            <w:szCs w:val="18"/>
                          </w:rPr>
                          <w:t> </w:t>
                        </w:r>
                        <w:r>
                          <w:rPr>
                            <w:rFonts w:ascii="宋体" w:hAnsi="宋体" w:cs="宋体" w:eastAsia="宋体" w:hint="default"/>
                            <w:sz w:val="18"/>
                            <w:szCs w:val="18"/>
                          </w:rPr>
                          <w:t>万元和</w:t>
                        </w:r>
                        <w:r>
                          <w:rPr>
                            <w:rFonts w:ascii="宋体" w:hAnsi="宋体" w:cs="宋体" w:eastAsia="宋体" w:hint="default"/>
                            <w:spacing w:val="-57"/>
                            <w:sz w:val="18"/>
                            <w:szCs w:val="18"/>
                          </w:rPr>
                          <w:t> </w:t>
                        </w:r>
                        <w:r>
                          <w:rPr>
                            <w:rFonts w:ascii="宋体" w:hAnsi="宋体" w:cs="宋体" w:eastAsia="宋体" w:hint="default"/>
                            <w:spacing w:val="-1"/>
                            <w:sz w:val="18"/>
                            <w:szCs w:val="18"/>
                          </w:rPr>
                          <w:t>5,000.00</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年起，</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7" w:lineRule="auto"/>
                          <w:ind w:left="23" w:right="103"/>
                          <w:jc w:val="both"/>
                          <w:rPr>
                            <w:rFonts w:ascii="宋体" w:hAnsi="宋体" w:cs="宋体" w:eastAsia="宋体" w:hint="default"/>
                            <w:sz w:val="18"/>
                            <w:szCs w:val="18"/>
                          </w:rPr>
                        </w:pPr>
                        <w:r>
                          <w:rPr>
                            <w:rFonts w:ascii="宋体" w:hAnsi="宋体" w:cs="宋体" w:eastAsia="宋体" w:hint="default"/>
                            <w:sz w:val="18"/>
                            <w:szCs w:val="18"/>
                          </w:rPr>
                          <w:t>已履行完毕。</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年度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年度的业绩承诺已</w:t>
                        </w:r>
                      </w:p>
                      <w:p>
                        <w:pPr>
                          <w:pStyle w:val="TableParagraph"/>
                          <w:spacing w:line="244" w:lineRule="auto"/>
                          <w:ind w:left="23" w:right="23"/>
                          <w:jc w:val="both"/>
                          <w:rPr>
                            <w:rFonts w:ascii="宋体" w:hAnsi="宋体" w:cs="宋体" w:eastAsia="宋体" w:hint="default"/>
                            <w:sz w:val="18"/>
                            <w:szCs w:val="18"/>
                          </w:rPr>
                        </w:pPr>
                        <w:r>
                          <w:rPr>
                            <w:rFonts w:ascii="宋体" w:hAnsi="宋体" w:cs="宋体" w:eastAsia="宋体" w:hint="default"/>
                            <w:sz w:val="18"/>
                            <w:szCs w:val="18"/>
                          </w:rPr>
                          <w:t>实现；漫友文化</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 </w:t>
                        </w:r>
                        <w:r>
                          <w:rPr>
                            <w:rFonts w:ascii="宋体" w:hAnsi="宋体" w:cs="宋体" w:eastAsia="宋体" w:hint="default"/>
                            <w:spacing w:val="-5"/>
                            <w:sz w:val="18"/>
                            <w:szCs w:val="18"/>
                          </w:rPr>
                          <w:t>度的业绩承诺未实现，金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城等</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名股东均已按其 原有承诺予以股份补偿</w:t>
                        </w:r>
                      </w:p>
                    </w:tc>
                  </w:tr>
                  <w:tr>
                    <w:trPr>
                      <w:trHeight w:val="57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4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84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245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4" w:lineRule="auto"/>
                          <w:ind w:left="23"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5"/>
                          <w:ind w:left="21" w:right="23"/>
                          <w:jc w:val="left"/>
                          <w:rPr>
                            <w:rFonts w:ascii="宋体" w:hAnsi="宋体" w:cs="宋体" w:eastAsia="宋体" w:hint="default"/>
                            <w:sz w:val="18"/>
                            <w:szCs w:val="18"/>
                          </w:rPr>
                        </w:pPr>
                        <w:r>
                          <w:rPr>
                            <w:rFonts w:ascii="宋体" w:hAnsi="宋体" w:cs="宋体" w:eastAsia="宋体" w:hint="default"/>
                            <w:spacing w:val="-2"/>
                            <w:sz w:val="18"/>
                            <w:szCs w:val="18"/>
                          </w:rPr>
                          <w:t>国广控股、乌鲁木齐中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盛天誉股权投资管理 有限公司（以下简称</w:t>
                        </w:r>
                        <w:r>
                          <w:rPr>
                            <w:rFonts w:ascii="宋体" w:hAnsi="宋体" w:cs="宋体" w:eastAsia="宋体" w:hint="default"/>
                            <w:sz w:val="18"/>
                            <w:szCs w:val="18"/>
                          </w:rPr>
                          <w:t>" </w:t>
                        </w:r>
                        <w:r>
                          <w:rPr>
                            <w:rFonts w:ascii="宋体" w:hAnsi="宋体" w:cs="宋体" w:eastAsia="宋体" w:hint="default"/>
                            <w:spacing w:val="-10"/>
                            <w:sz w:val="18"/>
                            <w:szCs w:val="18"/>
                          </w:rPr>
                          <w:t>中盛天誉</w:t>
                        </w:r>
                        <w:r>
                          <w:rPr>
                            <w:rFonts w:ascii="宋体" w:hAnsi="宋体" w:cs="宋体" w:eastAsia="宋体" w:hint="default"/>
                            <w:spacing w:val="-10"/>
                            <w:sz w:val="18"/>
                            <w:szCs w:val="18"/>
                          </w:rPr>
                          <w:t>"</w:t>
                        </w:r>
                        <w:r>
                          <w:rPr>
                            <w:rFonts w:ascii="宋体" w:hAnsi="宋体" w:cs="宋体" w:eastAsia="宋体" w:hint="default"/>
                            <w:spacing w:val="-10"/>
                            <w:sz w:val="18"/>
                            <w:szCs w:val="18"/>
                          </w:rPr>
                          <w:t>）、北京江河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大禹科技中心（有限合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伙）（以下简称</w:t>
                        </w:r>
                        <w:r>
                          <w:rPr>
                            <w:rFonts w:ascii="宋体" w:hAnsi="宋体" w:cs="宋体" w:eastAsia="宋体" w:hint="default"/>
                            <w:spacing w:val="-10"/>
                            <w:sz w:val="18"/>
                            <w:szCs w:val="18"/>
                          </w:rPr>
                          <w:t>"</w:t>
                        </w:r>
                        <w:r>
                          <w:rPr>
                            <w:rFonts w:ascii="宋体" w:hAnsi="宋体" w:cs="宋体" w:eastAsia="宋体" w:hint="default"/>
                            <w:spacing w:val="-10"/>
                            <w:sz w:val="18"/>
                            <w:szCs w:val="18"/>
                          </w:rPr>
                          <w:t>江河大</w:t>
                        </w:r>
                        <w:r>
                          <w:rPr>
                            <w:rFonts w:ascii="宋体" w:hAnsi="宋体" w:cs="宋体" w:eastAsia="宋体" w:hint="default"/>
                            <w:spacing w:val="-84"/>
                            <w:sz w:val="18"/>
                            <w:szCs w:val="18"/>
                          </w:rPr>
                          <w:t> </w:t>
                        </w:r>
                        <w:r>
                          <w:rPr>
                            <w:rFonts w:ascii="宋体" w:hAnsi="宋体" w:cs="宋体" w:eastAsia="宋体" w:hint="default"/>
                            <w:sz w:val="18"/>
                            <w:szCs w:val="18"/>
                          </w:rPr>
                          <w:t>禹</w:t>
                        </w:r>
                        <w:r>
                          <w:rPr>
                            <w:rFonts w:ascii="宋体" w:hAnsi="宋体" w:cs="宋体" w:eastAsia="宋体"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4" w:lineRule="auto"/>
                          <w:ind w:left="21" w:right="5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9"/>
                            <w:sz w:val="18"/>
                            <w:szCs w:val="18"/>
                          </w:rPr>
                          <w:t> </w:t>
                        </w: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月购买国广控股、中盛天誉、</w:t>
                        </w:r>
                      </w:p>
                      <w:p>
                        <w:pPr>
                          <w:pStyle w:val="TableParagraph"/>
                          <w:spacing w:line="244" w:lineRule="auto" w:before="7"/>
                          <w:ind w:left="23" w:right="19"/>
                          <w:jc w:val="both"/>
                          <w:rPr>
                            <w:rFonts w:ascii="宋体" w:hAnsi="宋体" w:cs="宋体" w:eastAsia="宋体" w:hint="default"/>
                            <w:sz w:val="18"/>
                            <w:szCs w:val="18"/>
                          </w:rPr>
                        </w:pPr>
                        <w:r>
                          <w:rPr>
                            <w:rFonts w:ascii="宋体" w:hAnsi="宋体" w:cs="宋体" w:eastAsia="宋体" w:hint="default"/>
                            <w:sz w:val="18"/>
                            <w:szCs w:val="18"/>
                          </w:rPr>
                          <w:t>江河大禹分别持有的国广光荣</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w:t>
                        </w:r>
                        <w:r>
                          <w:rPr>
                            <w:rFonts w:ascii="宋体" w:hAnsi="宋体" w:cs="宋体" w:eastAsia="宋体" w:hint="default"/>
                            <w:sz w:val="18"/>
                            <w:szCs w:val="18"/>
                          </w:rPr>
                          <w:t>29%</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宋体" w:hAnsi="宋体" w:cs="宋体" w:eastAsia="宋体" w:hint="default"/>
                            <w:sz w:val="18"/>
                            <w:szCs w:val="18"/>
                          </w:rPr>
                          <w:t>20% </w:t>
                        </w:r>
                        <w:r>
                          <w:rPr>
                            <w:rFonts w:ascii="宋体" w:hAnsi="宋体" w:cs="宋体" w:eastAsia="宋体" w:hint="default"/>
                            <w:sz w:val="18"/>
                            <w:szCs w:val="18"/>
                          </w:rPr>
                          <w:t>股权，国广控股、中盛天誉、江河大禹承诺： 国广光荣</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年五个会计年度实际 扣除非经常性损益后归属于母公司所有者的净 利润（以下简称</w:t>
                        </w:r>
                        <w:r>
                          <w:rPr>
                            <w:rFonts w:ascii="宋体" w:hAnsi="宋体" w:cs="宋体" w:eastAsia="宋体" w:hint="default"/>
                            <w:sz w:val="18"/>
                            <w:szCs w:val="18"/>
                          </w:rPr>
                          <w:t>"</w:t>
                        </w:r>
                        <w:r>
                          <w:rPr>
                            <w:rFonts w:ascii="宋体" w:hAnsi="宋体" w:cs="宋体" w:eastAsia="宋体" w:hint="default"/>
                            <w:sz w:val="18"/>
                            <w:szCs w:val="18"/>
                          </w:rPr>
                          <w:t>扣非后净利润</w:t>
                        </w:r>
                        <w:r>
                          <w:rPr>
                            <w:rFonts w:ascii="宋体" w:hAnsi="宋体" w:cs="宋体" w:eastAsia="宋体" w:hint="default"/>
                            <w:sz w:val="18"/>
                            <w:szCs w:val="18"/>
                          </w:rPr>
                          <w:t>"</w:t>
                        </w:r>
                        <w:r>
                          <w:rPr>
                            <w:rFonts w:ascii="宋体" w:hAnsi="宋体" w:cs="宋体" w:eastAsia="宋体" w:hint="default"/>
                            <w:sz w:val="18"/>
                            <w:szCs w:val="18"/>
                          </w:rPr>
                          <w:t>）预测数分别 为：</w:t>
                        </w:r>
                        <w:r>
                          <w:rPr>
                            <w:rFonts w:ascii="宋体" w:hAnsi="宋体" w:cs="宋体" w:eastAsia="宋体" w:hint="default"/>
                            <w:sz w:val="18"/>
                            <w:szCs w:val="18"/>
                          </w:rPr>
                          <w:t>6145</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7227</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8504</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8504 </w:t>
                        </w:r>
                        <w:r>
                          <w:rPr>
                            <w:rFonts w:ascii="宋体" w:hAnsi="宋体" w:cs="宋体" w:eastAsia="宋体" w:hint="default"/>
                            <w:sz w:val="18"/>
                            <w:szCs w:val="18"/>
                          </w:rPr>
                          <w:t>万元和</w:t>
                        </w:r>
                        <w:r>
                          <w:rPr>
                            <w:rFonts w:ascii="宋体" w:hAnsi="宋体" w:cs="宋体" w:eastAsia="宋体" w:hint="default"/>
                            <w:spacing w:val="-40"/>
                            <w:sz w:val="18"/>
                            <w:szCs w:val="18"/>
                          </w:rPr>
                          <w:t> </w:t>
                        </w:r>
                        <w:r>
                          <w:rPr>
                            <w:rFonts w:ascii="宋体" w:hAnsi="宋体" w:cs="宋体" w:eastAsia="宋体" w:hint="default"/>
                            <w:sz w:val="18"/>
                            <w:szCs w:val="18"/>
                          </w:rPr>
                          <w:t>8504</w:t>
                        </w:r>
                        <w:r>
                          <w:rPr>
                            <w:rFonts w:ascii="宋体" w:hAnsi="宋体" w:cs="宋体" w:eastAsia="宋体" w:hint="default"/>
                            <w:spacing w:val="-38"/>
                            <w:sz w:val="18"/>
                            <w:szCs w:val="18"/>
                          </w:rPr>
                          <w:t> </w:t>
                        </w:r>
                        <w:r>
                          <w:rPr>
                            <w:rFonts w:ascii="宋体" w:hAnsi="宋体" w:cs="宋体" w:eastAsia="宋体" w:hint="default"/>
                            <w:spacing w:val="-5"/>
                            <w:sz w:val="18"/>
                            <w:szCs w:val="18"/>
                          </w:rPr>
                          <w:t>万元。若每年度国广光荣的实际扣</w:t>
                        </w:r>
                        <w:r>
                          <w:rPr>
                            <w:rFonts w:ascii="宋体" w:hAnsi="宋体" w:cs="宋体" w:eastAsia="宋体" w:hint="default"/>
                            <w:sz w:val="18"/>
                            <w:szCs w:val="18"/>
                          </w:rPr>
                          <w:t> 非后净利润低于盈利预测数，国广控股、中盛 天誉、江河大禹三方每年补偿总金额的计算方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年起，</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7" w:lineRule="auto"/>
                          <w:ind w:left="23" w:right="59"/>
                          <w:jc w:val="left"/>
                          <w:rPr>
                            <w:rFonts w:ascii="宋体" w:hAnsi="宋体" w:cs="宋体" w:eastAsia="宋体" w:hint="default"/>
                            <w:sz w:val="18"/>
                            <w:szCs w:val="18"/>
                          </w:rPr>
                        </w:pPr>
                        <w:r>
                          <w:rPr>
                            <w:rFonts w:ascii="宋体" w:hAnsi="宋体" w:cs="宋体" w:eastAsia="宋体" w:hint="default"/>
                            <w:sz w:val="18"/>
                            <w:szCs w:val="18"/>
                          </w:rPr>
                          <w:t>已履行完毕。</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年度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w:t>
                        </w:r>
                      </w:p>
                      <w:p>
                        <w:pPr>
                          <w:pStyle w:val="TableParagraph"/>
                          <w:spacing w:line="242" w:lineRule="auto"/>
                          <w:ind w:left="23" w:right="19"/>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年度及</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年度的 业绩承诺已实现</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p>
      <w:pPr>
        <w:spacing w:before="0"/>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2"/>
        <w:rPr>
          <w:rFonts w:ascii="宋体" w:hAnsi="宋体" w:cs="宋体" w:eastAsia="宋体" w:hint="default"/>
          <w:sz w:val="17"/>
          <w:szCs w:val="17"/>
        </w:rPr>
      </w:pPr>
    </w:p>
    <w:p>
      <w:pPr>
        <w:spacing w:line="280" w:lineRule="exact"/>
        <w:ind w:left="369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85pt;height:14.05pt;mso-position-horizontal-relative:char;mso-position-vertical-relative:line" coordorigin="0,0" coordsize="937,281">
            <v:group style="position:absolute;left:0;top:0;width:937;height:281" coordorigin="0,0" coordsize="937,281">
              <v:shape style="position:absolute;left:0;top:0;width:937;height:281" coordorigin="0,0" coordsize="937,281" path="m0,281l936,281,936,0,0,0,0,281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44"/>
        <w:ind w:left="0" w:right="116" w:firstLine="0"/>
        <w:jc w:val="right"/>
        <w:rPr>
          <w:rFonts w:ascii="宋体" w:hAnsi="宋体" w:cs="宋体" w:eastAsia="宋体" w:hint="default"/>
          <w:sz w:val="18"/>
          <w:szCs w:val="18"/>
        </w:rPr>
      </w:pPr>
      <w:r>
        <w:rPr/>
        <w:pict>
          <v:group style="position:absolute;margin-left:483.429993pt;margin-top:-33.848278pt;width:91.6pt;height:53.05pt;mso-position-horizontal-relative:page;mso-position-vertical-relative:paragraph;z-index:1936" coordorigin="9669,-677" coordsize="1832,1061">
            <v:shape style="position:absolute;left:9669;top:-677;width:1832;height:1061" coordorigin="9669,-677" coordsize="1832,1061" path="m9669,384l11500,384,11500,-677,9669,-677,9669,384xe" filled="true" fillcolor="#ffffff" stroked="false">
              <v:path arrowok="t"/>
              <v:fill type="solid"/>
            </v:shape>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79" w:footer="985" w:top="1060" w:bottom="1180" w:left="1320" w:right="1180"/>
        </w:sectPr>
      </w:pPr>
    </w:p>
    <w:p>
      <w:pPr>
        <w:spacing w:line="240" w:lineRule="auto" w:before="9"/>
        <w:rPr>
          <w:rFonts w:ascii="Times New Roman" w:hAnsi="Times New Roman" w:cs="Times New Roman" w:eastAsia="Times New Roman" w:hint="default"/>
          <w:sz w:val="2"/>
          <w:szCs w:val="2"/>
        </w:rPr>
      </w:pPr>
      <w:r>
        <w:rPr/>
        <w:pict>
          <v:group style="position:absolute;margin-left:675.940002pt;margin-top:169.700012pt;width:96.5pt;height:12pt;mso-position-horizontal-relative:page;mso-position-vertical-relative:page;z-index:-1326160" coordorigin="13519,3394" coordsize="1930,240">
            <v:shape style="position:absolute;left:13519;top:3394;width:1930;height:240" coordorigin="13519,3394" coordsize="1930,240" path="m13519,3634l15448,3634,15448,3394,13519,3394,13519,3634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702"/>
        <w:gridCol w:w="1843"/>
        <w:gridCol w:w="992"/>
        <w:gridCol w:w="3687"/>
        <w:gridCol w:w="1841"/>
        <w:gridCol w:w="1997"/>
        <w:gridCol w:w="1975"/>
      </w:tblGrid>
      <w:tr>
        <w:trPr>
          <w:trHeight w:val="1742" w:hRule="exact"/>
        </w:trPr>
        <w:tc>
          <w:tcPr>
            <w:tcW w:w="1702" w:type="dxa"/>
            <w:vMerge w:val="restart"/>
            <w:tcBorders>
              <w:top w:val="single" w:sz="12" w:space="0" w:color="000000"/>
              <w:left w:val="single" w:sz="4" w:space="0" w:color="000000"/>
              <w:right w:val="single" w:sz="4" w:space="0" w:color="000000"/>
            </w:tcBorders>
            <w:shd w:val="clear" w:color="auto" w:fill="D2D2D2"/>
          </w:tcPr>
          <w:p>
            <w:pPr/>
          </w:p>
        </w:tc>
        <w:tc>
          <w:tcPr>
            <w:tcW w:w="1843" w:type="dxa"/>
            <w:tcBorders>
              <w:top w:val="single" w:sz="12" w:space="0" w:color="000000"/>
              <w:left w:val="single" w:sz="4" w:space="0" w:color="000000"/>
              <w:bottom w:val="single" w:sz="4" w:space="0" w:color="000000"/>
              <w:right w:val="single" w:sz="4" w:space="0" w:color="000000"/>
            </w:tcBorders>
          </w:tcPr>
          <w:p>
            <w:pPr/>
          </w:p>
        </w:tc>
        <w:tc>
          <w:tcPr>
            <w:tcW w:w="992" w:type="dxa"/>
            <w:tcBorders>
              <w:top w:val="single" w:sz="12" w:space="0" w:color="000000"/>
              <w:left w:val="single" w:sz="4" w:space="0" w:color="000000"/>
              <w:bottom w:val="single" w:sz="4" w:space="0" w:color="000000"/>
              <w:right w:val="single" w:sz="4" w:space="0" w:color="000000"/>
            </w:tcBorders>
          </w:tcPr>
          <w:p>
            <w:pPr/>
          </w:p>
        </w:tc>
        <w:tc>
          <w:tcPr>
            <w:tcW w:w="3687"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2"/>
              <w:ind w:left="23" w:right="17"/>
              <w:jc w:val="both"/>
              <w:rPr>
                <w:rFonts w:ascii="宋体" w:hAnsi="宋体" w:cs="宋体" w:eastAsia="宋体" w:hint="default"/>
                <w:sz w:val="18"/>
                <w:szCs w:val="18"/>
              </w:rPr>
            </w:pPr>
            <w:r>
              <w:rPr>
                <w:rFonts w:ascii="宋体" w:hAnsi="宋体" w:cs="宋体" w:eastAsia="宋体" w:hint="default"/>
                <w:sz w:val="18"/>
                <w:szCs w:val="18"/>
              </w:rPr>
              <w:t>法为：本次交易股权转让价款×（截至当期期 末累积预测扣非后净利润数－截至当期期末累 积实际扣非后净利润数）÷补偿期限内各年的 预测扣非后净利润数总和－已补偿金额。三方 补偿金额按本次交易中各自所转让持有国广光 </w:t>
            </w:r>
            <w:r>
              <w:rPr>
                <w:rFonts w:ascii="宋体" w:hAnsi="宋体" w:cs="宋体" w:eastAsia="宋体" w:hint="default"/>
                <w:spacing w:val="-5"/>
                <w:sz w:val="18"/>
                <w:szCs w:val="18"/>
              </w:rPr>
              <w:t>荣股权比例进行分配。补偿期限自</w:t>
            </w:r>
            <w:r>
              <w:rPr>
                <w:rFonts w:ascii="宋体" w:hAnsi="宋体" w:cs="宋体" w:eastAsia="宋体" w:hint="default"/>
                <w:spacing w:val="-42"/>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p>
          <w:p>
            <w:pPr>
              <w:pStyle w:val="TableParagraph"/>
              <w:spacing w:line="215" w:lineRule="exact"/>
              <w:ind w:left="2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日止。</w:t>
            </w:r>
          </w:p>
        </w:tc>
        <w:tc>
          <w:tcPr>
            <w:tcW w:w="1841" w:type="dxa"/>
            <w:tcBorders>
              <w:top w:val="single" w:sz="12" w:space="0" w:color="000000"/>
              <w:left w:val="single" w:sz="4" w:space="0" w:color="000000"/>
              <w:bottom w:val="single" w:sz="4" w:space="0" w:color="000000"/>
              <w:right w:val="single" w:sz="4" w:space="0" w:color="000000"/>
            </w:tcBorders>
          </w:tcPr>
          <w:p>
            <w:pPr/>
          </w:p>
        </w:tc>
        <w:tc>
          <w:tcPr>
            <w:tcW w:w="1997" w:type="dxa"/>
            <w:tcBorders>
              <w:top w:val="single" w:sz="12" w:space="0" w:color="000000"/>
              <w:left w:val="single" w:sz="4" w:space="0" w:color="000000"/>
              <w:bottom w:val="single" w:sz="4" w:space="0" w:color="000000"/>
              <w:right w:val="single" w:sz="4" w:space="0" w:color="000000"/>
            </w:tcBorders>
          </w:tcPr>
          <w:p>
            <w:pPr/>
          </w:p>
        </w:tc>
        <w:tc>
          <w:tcPr>
            <w:tcW w:w="1975" w:type="dxa"/>
            <w:tcBorders>
              <w:top w:val="single" w:sz="12" w:space="0" w:color="000000"/>
              <w:left w:val="single" w:sz="4" w:space="0" w:color="000000"/>
              <w:bottom w:val="single" w:sz="4" w:space="0" w:color="000000"/>
              <w:right w:val="single" w:sz="4" w:space="0" w:color="000000"/>
            </w:tcBorders>
          </w:tcPr>
          <w:p>
            <w:pPr/>
          </w:p>
        </w:tc>
      </w:tr>
      <w:tr>
        <w:trPr>
          <w:trHeight w:val="1532" w:hRule="exact"/>
        </w:trPr>
        <w:tc>
          <w:tcPr>
            <w:tcW w:w="1702" w:type="dxa"/>
            <w:vMerge/>
            <w:tcBorders>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4" w:lineRule="auto"/>
              <w:ind w:left="21" w:right="58"/>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国广资产承诺：国广资产计划自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50"/>
                <w:sz w:val="18"/>
                <w:szCs w:val="18"/>
              </w:rPr>
              <w:t> </w:t>
            </w:r>
            <w:r>
              <w:rPr>
                <w:rFonts w:ascii="宋体" w:hAnsi="宋体" w:cs="宋体" w:eastAsia="宋体" w:hint="default"/>
                <w:sz w:val="18"/>
                <w:szCs w:val="18"/>
              </w:rPr>
              <w:t>日起</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0"/>
                <w:sz w:val="18"/>
                <w:szCs w:val="18"/>
              </w:rPr>
              <w:t> </w:t>
            </w:r>
            <w:r>
              <w:rPr>
                <w:rFonts w:ascii="宋体" w:hAnsi="宋体" w:cs="宋体" w:eastAsia="宋体" w:hint="default"/>
                <w:sz w:val="18"/>
                <w:szCs w:val="18"/>
              </w:rPr>
              <w:t>个月内，增持华闻传媒股份数量不少</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9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2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5"/>
                <w:sz w:val="18"/>
                <w:szCs w:val="18"/>
              </w:rPr>
              <w:t> </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pacing w:val="-12"/>
                <w:sz w:val="18"/>
                <w:szCs w:val="18"/>
              </w:rPr>
              <w:t>日起，</w:t>
            </w:r>
            <w:r>
              <w:rPr>
                <w:rFonts w:ascii="宋体" w:hAnsi="宋体" w:cs="宋体" w:eastAsia="宋体" w:hint="default"/>
                <w:sz w:val="18"/>
                <w:szCs w:val="18"/>
              </w:rPr>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w:t>
            </w:r>
          </w:p>
        </w:tc>
        <w:tc>
          <w:tcPr>
            <w:tcW w:w="197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国广资产已于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p>
          <w:p>
            <w:pPr>
              <w:pStyle w:val="TableParagraph"/>
              <w:spacing w:line="244" w:lineRule="auto" w:before="7"/>
              <w:ind w:left="4"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日通过</w:t>
            </w:r>
            <w:r>
              <w:rPr>
                <w:rFonts w:ascii="宋体" w:hAnsi="宋体" w:cs="宋体" w:eastAsia="宋体" w:hint="default"/>
                <w:sz w:val="18"/>
                <w:szCs w:val="18"/>
              </w:rPr>
              <w:t>"</w:t>
            </w:r>
            <w:r>
              <w:rPr>
                <w:rFonts w:ascii="宋体" w:hAnsi="宋体" w:cs="宋体" w:eastAsia="宋体" w:hint="default"/>
                <w:sz w:val="18"/>
                <w:szCs w:val="18"/>
              </w:rPr>
              <w:t>四川信托 </w:t>
            </w:r>
            <w:r>
              <w:rPr>
                <w:rFonts w:ascii="宋体" w:hAnsi="宋体" w:cs="宋体" w:eastAsia="宋体" w:hint="default"/>
                <w:spacing w:val="-5"/>
                <w:sz w:val="18"/>
                <w:szCs w:val="18"/>
              </w:rPr>
              <w:t>有限公司－四川信托·星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光</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r>
              <w:rPr>
                <w:rFonts w:ascii="宋体" w:hAnsi="宋体" w:cs="宋体" w:eastAsia="宋体" w:hint="default"/>
                <w:sz w:val="18"/>
                <w:szCs w:val="18"/>
              </w:rPr>
              <w:t>"</w:t>
            </w:r>
            <w:r>
              <w:rPr>
                <w:rFonts w:ascii="宋体" w:hAnsi="宋体" w:cs="宋体" w:eastAsia="宋体" w:hint="default"/>
                <w:sz w:val="18"/>
                <w:szCs w:val="18"/>
              </w:rPr>
              <w:t>增</w:t>
            </w:r>
          </w:p>
          <w:p>
            <w:pPr>
              <w:pStyle w:val="TableParagraph"/>
              <w:spacing w:line="242" w:lineRule="auto" w:before="1"/>
              <w:ind w:left="4" w:right="105"/>
              <w:jc w:val="left"/>
              <w:rPr>
                <w:rFonts w:ascii="宋体" w:hAnsi="宋体" w:cs="宋体" w:eastAsia="宋体" w:hint="default"/>
                <w:sz w:val="18"/>
                <w:szCs w:val="18"/>
              </w:rPr>
            </w:pPr>
            <w:r>
              <w:rPr>
                <w:rFonts w:ascii="宋体" w:hAnsi="宋体" w:cs="宋体" w:eastAsia="宋体" w:hint="default"/>
                <w:sz w:val="18"/>
                <w:szCs w:val="18"/>
              </w:rPr>
              <w:t>持公司股份</w:t>
            </w:r>
            <w:r>
              <w:rPr>
                <w:rFonts w:ascii="宋体" w:hAnsi="宋体" w:cs="宋体" w:eastAsia="宋体" w:hint="default"/>
                <w:spacing w:val="-47"/>
                <w:sz w:val="18"/>
                <w:szCs w:val="18"/>
              </w:rPr>
              <w:t> </w:t>
            </w:r>
            <w:r>
              <w:rPr>
                <w:rFonts w:ascii="宋体" w:hAnsi="宋体" w:cs="宋体" w:eastAsia="宋体" w:hint="default"/>
                <w:sz w:val="18"/>
                <w:szCs w:val="18"/>
              </w:rPr>
              <w:t>12,473,261 </w:t>
            </w:r>
            <w:r>
              <w:rPr>
                <w:rFonts w:ascii="宋体" w:hAnsi="宋体" w:cs="宋体" w:eastAsia="宋体" w:hint="default"/>
                <w:sz w:val="18"/>
                <w:szCs w:val="18"/>
              </w:rPr>
              <w:t>股，承诺已履行完毕</w:t>
            </w:r>
          </w:p>
        </w:tc>
      </w:tr>
      <w:tr>
        <w:trPr>
          <w:trHeight w:val="3689"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1"/>
              <w:ind w:left="21" w:right="58"/>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4" w:lineRule="auto"/>
              <w:ind w:left="23" w:right="17"/>
              <w:jc w:val="both"/>
              <w:rPr>
                <w:rFonts w:ascii="宋体" w:hAnsi="宋体" w:cs="宋体" w:eastAsia="宋体" w:hint="default"/>
                <w:sz w:val="18"/>
                <w:szCs w:val="18"/>
              </w:rPr>
            </w:pPr>
            <w:r>
              <w:rPr>
                <w:rFonts w:ascii="宋体" w:hAnsi="宋体" w:cs="宋体" w:eastAsia="宋体" w:hint="default"/>
                <w:sz w:val="18"/>
                <w:szCs w:val="18"/>
              </w:rPr>
              <w:t>国广资产计划在</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10"/>
                <w:sz w:val="18"/>
                <w:szCs w:val="18"/>
              </w:rPr>
              <w:t>日之前，在遵</w:t>
            </w:r>
            <w:r>
              <w:rPr>
                <w:rFonts w:ascii="宋体" w:hAnsi="宋体" w:cs="宋体" w:eastAsia="宋体" w:hint="default"/>
                <w:sz w:val="18"/>
                <w:szCs w:val="18"/>
              </w:rPr>
              <w:t> 守中国证监会和深圳证券交易所的相关规定前 提下，将继续增持华闻传媒股份，计划在</w:t>
            </w:r>
            <w:r>
              <w:rPr>
                <w:rFonts w:ascii="宋体" w:hAnsi="宋体" w:cs="宋体" w:eastAsia="宋体" w:hint="default"/>
                <w:spacing w:val="-57"/>
                <w:sz w:val="18"/>
                <w:szCs w:val="18"/>
              </w:rPr>
              <w:t> </w:t>
            </w:r>
            <w:r>
              <w:rPr>
                <w:rFonts w:ascii="宋体" w:hAnsi="宋体" w:cs="宋体" w:eastAsia="宋体" w:hint="default"/>
                <w:sz w:val="18"/>
                <w:szCs w:val="18"/>
              </w:rPr>
              <w:t>2017 </w:t>
            </w:r>
            <w:r>
              <w:rPr>
                <w:rFonts w:ascii="宋体" w:hAnsi="宋体" w:cs="宋体" w:eastAsia="宋体" w:hint="default"/>
                <w:sz w:val="18"/>
                <w:szCs w:val="18"/>
              </w:rPr>
              <w:t>年内共计增持华闻传媒股份不少于华闻传媒已 发行股份的</w:t>
            </w:r>
            <w:r>
              <w:rPr>
                <w:rFonts w:ascii="宋体" w:hAnsi="宋体" w:cs="宋体" w:eastAsia="宋体" w:hint="default"/>
                <w:spacing w:val="-46"/>
                <w:sz w:val="18"/>
                <w:szCs w:val="18"/>
              </w:rPr>
              <w:t> </w:t>
            </w:r>
            <w:r>
              <w:rPr>
                <w:rFonts w:ascii="宋体" w:hAnsi="宋体" w:cs="宋体" w:eastAsia="宋体" w:hint="default"/>
                <w:spacing w:val="-4"/>
                <w:sz w:val="18"/>
                <w:szCs w:val="18"/>
              </w:rPr>
              <w:t>5%</w:t>
            </w:r>
            <w:r>
              <w:rPr>
                <w:rFonts w:ascii="宋体" w:hAnsi="宋体" w:cs="宋体" w:eastAsia="宋体" w:hint="default"/>
                <w:spacing w:val="-4"/>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日已增持的</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pacing w:val="1"/>
                <w:sz w:val="18"/>
                <w:szCs w:val="18"/>
              </w:rPr>
              <w:t>12</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7</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6</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9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4" w:right="-26"/>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日起，</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日止</w:t>
            </w:r>
          </w:p>
        </w:tc>
        <w:tc>
          <w:tcPr>
            <w:tcW w:w="197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承诺已履行完毕</w:t>
            </w:r>
            <w:r>
              <w:rPr>
                <w:rFonts w:ascii="宋体" w:hAnsi="宋体" w:cs="宋体" w:eastAsia="宋体" w:hint="default"/>
                <w:spacing w:val="-92"/>
                <w:sz w:val="18"/>
                <w:szCs w:val="18"/>
              </w:rPr>
              <w:t>。</w:t>
            </w: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宋体" w:hAnsi="宋体" w:cs="宋体" w:eastAsia="宋体" w:hint="default"/>
                <w:spacing w:val="1"/>
                <w:sz w:val="18"/>
                <w:szCs w:val="18"/>
              </w:rPr>
              <w:t>2017</w:t>
            </w:r>
            <w:r>
              <w:rPr>
                <w:rFonts w:ascii="宋体" w:hAnsi="宋体" w:cs="宋体" w:eastAsia="宋体" w:hint="default"/>
                <w:sz w:val="18"/>
                <w:szCs w:val="18"/>
              </w:rPr>
            </w:r>
          </w:p>
          <w:p>
            <w:pPr>
              <w:pStyle w:val="TableParagraph"/>
              <w:spacing w:line="240" w:lineRule="auto" w:before="7"/>
              <w:ind w:left="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4" w:lineRule="auto" w:before="4"/>
              <w:ind w:left="4" w:right="19"/>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日，国广资产直 接增持公司股份 </w:t>
            </w:r>
            <w:r>
              <w:rPr>
                <w:rFonts w:ascii="宋体" w:hAnsi="宋体" w:cs="宋体" w:eastAsia="宋体" w:hint="default"/>
                <w:sz w:val="18"/>
                <w:szCs w:val="18"/>
              </w:rPr>
              <w:t>21,739,114</w:t>
            </w:r>
            <w:r>
              <w:rPr>
                <w:rFonts w:ascii="宋体" w:hAnsi="宋体" w:cs="宋体" w:eastAsia="宋体" w:hint="default"/>
                <w:spacing w:val="-50"/>
                <w:sz w:val="18"/>
                <w:szCs w:val="18"/>
              </w:rPr>
              <w:t> </w:t>
            </w:r>
            <w:r>
              <w:rPr>
                <w:rFonts w:ascii="宋体" w:hAnsi="宋体" w:cs="宋体" w:eastAsia="宋体" w:hint="default"/>
                <w:sz w:val="18"/>
                <w:szCs w:val="18"/>
              </w:rPr>
              <w:t>股，通过</w:t>
            </w:r>
            <w:r>
              <w:rPr>
                <w:rFonts w:ascii="宋体" w:hAnsi="宋体" w:cs="宋体" w:eastAsia="宋体" w:hint="default"/>
                <w:sz w:val="18"/>
                <w:szCs w:val="18"/>
              </w:rPr>
              <w:t>"</w:t>
            </w:r>
            <w:r>
              <w:rPr>
                <w:rFonts w:ascii="宋体" w:hAnsi="宋体" w:cs="宋体" w:eastAsia="宋体" w:hint="default"/>
                <w:sz w:val="18"/>
                <w:szCs w:val="18"/>
              </w:rPr>
              <w:t>四 川信托有限公司－四川 </w:t>
            </w:r>
            <w:r>
              <w:rPr>
                <w:rFonts w:ascii="宋体" w:hAnsi="宋体" w:cs="宋体" w:eastAsia="宋体" w:hint="default"/>
                <w:spacing w:val="-11"/>
                <w:sz w:val="18"/>
                <w:szCs w:val="18"/>
              </w:rPr>
              <w:t>信托·星光</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号单一资金 信托</w:t>
            </w:r>
            <w:r>
              <w:rPr>
                <w:rFonts w:ascii="宋体" w:hAnsi="宋体" w:cs="宋体" w:eastAsia="宋体" w:hint="default"/>
                <w:sz w:val="18"/>
                <w:szCs w:val="18"/>
              </w:rPr>
              <w:t>"</w:t>
            </w:r>
            <w:r>
              <w:rPr>
                <w:rFonts w:ascii="宋体" w:hAnsi="宋体" w:cs="宋体" w:eastAsia="宋体" w:hint="default"/>
                <w:sz w:val="18"/>
                <w:szCs w:val="18"/>
              </w:rPr>
              <w:t>间接增持公司股份 </w:t>
            </w:r>
            <w:r>
              <w:rPr>
                <w:rFonts w:ascii="宋体" w:hAnsi="宋体" w:cs="宋体" w:eastAsia="宋体" w:hint="default"/>
                <w:sz w:val="18"/>
                <w:szCs w:val="18"/>
              </w:rPr>
              <w:t>78,506,261</w:t>
            </w:r>
            <w:r>
              <w:rPr>
                <w:rFonts w:ascii="宋体" w:hAnsi="宋体" w:cs="宋体" w:eastAsia="宋体" w:hint="default"/>
                <w:spacing w:val="-42"/>
                <w:sz w:val="18"/>
                <w:szCs w:val="18"/>
              </w:rPr>
              <w:t> </w:t>
            </w:r>
            <w:r>
              <w:rPr>
                <w:rFonts w:ascii="宋体" w:hAnsi="宋体" w:cs="宋体" w:eastAsia="宋体" w:hint="default"/>
                <w:spacing w:val="-17"/>
                <w:sz w:val="18"/>
                <w:szCs w:val="18"/>
              </w:rPr>
              <w:t>股，通过“渤</w:t>
            </w:r>
            <w:r>
              <w:rPr>
                <w:rFonts w:ascii="宋体" w:hAnsi="宋体" w:cs="宋体" w:eastAsia="宋体" w:hint="default"/>
                <w:sz w:val="18"/>
                <w:szCs w:val="18"/>
              </w:rPr>
              <w:t> 海国际信托股份有限公 司－永盈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号单一资金 </w:t>
            </w:r>
            <w:r>
              <w:rPr>
                <w:rFonts w:ascii="宋体" w:hAnsi="宋体" w:cs="宋体" w:eastAsia="宋体" w:hint="default"/>
                <w:spacing w:val="-5"/>
                <w:sz w:val="18"/>
                <w:szCs w:val="18"/>
              </w:rPr>
              <w:t>信托”累计间接增持公司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宋体" w:hAnsi="宋体" w:cs="宋体" w:eastAsia="宋体" w:hint="default"/>
                <w:sz w:val="18"/>
                <w:szCs w:val="18"/>
              </w:rPr>
              <w:t>60,781,677</w:t>
            </w:r>
            <w:r>
              <w:rPr>
                <w:rFonts w:ascii="宋体" w:hAnsi="宋体" w:cs="宋体" w:eastAsia="宋体" w:hint="default"/>
                <w:spacing w:val="-44"/>
                <w:sz w:val="18"/>
                <w:szCs w:val="18"/>
              </w:rPr>
              <w:t> </w:t>
            </w:r>
            <w:r>
              <w:rPr>
                <w:rFonts w:ascii="宋体" w:hAnsi="宋体" w:cs="宋体" w:eastAsia="宋体" w:hint="default"/>
                <w:sz w:val="18"/>
                <w:szCs w:val="18"/>
              </w:rPr>
              <w:t>股，合 计增持公司股份 </w:t>
            </w:r>
            <w:r>
              <w:rPr>
                <w:rFonts w:ascii="宋体" w:hAnsi="宋体" w:cs="宋体" w:eastAsia="宋体" w:hint="default"/>
                <w:sz w:val="18"/>
                <w:szCs w:val="18"/>
              </w:rPr>
              <w:t>161,027,052</w:t>
            </w:r>
            <w:r>
              <w:rPr>
                <w:rFonts w:ascii="宋体" w:hAnsi="宋体" w:cs="宋体" w:eastAsia="宋体" w:hint="default"/>
                <w:spacing w:val="-48"/>
                <w:sz w:val="18"/>
                <w:szCs w:val="18"/>
              </w:rPr>
              <w:t> </w:t>
            </w:r>
            <w:r>
              <w:rPr>
                <w:rFonts w:ascii="宋体" w:hAnsi="宋体" w:cs="宋体" w:eastAsia="宋体" w:hint="default"/>
                <w:sz w:val="18"/>
                <w:szCs w:val="18"/>
              </w:rPr>
              <w:t>股</w:t>
            </w:r>
          </w:p>
        </w:tc>
      </w:tr>
      <w:tr>
        <w:trPr>
          <w:trHeight w:val="33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33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89"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46"/>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1233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79" w:footer="985" w:top="1060" w:bottom="1180" w:left="1320" w:right="1240"/>
        </w:sectPr>
      </w:pPr>
    </w:p>
    <w:p>
      <w:pPr>
        <w:spacing w:line="240" w:lineRule="auto" w:before="9"/>
        <w:rPr>
          <w:rFonts w:ascii="Times New Roman" w:hAnsi="Times New Roman" w:cs="Times New Roman" w:eastAsia="Times New Roman" w:hint="default"/>
          <w:sz w:val="2"/>
          <w:szCs w:val="2"/>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、公司资产或项目存在盈利预测，且报告期仍处在盈利预测期间，公司就资产或项目达到原盈利预测及其原因做出说明</w:t>
      </w:r>
      <w:r>
        <w:rPr>
          <w:b w:val="0"/>
          <w:bCs w:val="0"/>
        </w:rPr>
      </w:r>
    </w:p>
    <w:p>
      <w:pPr>
        <w:spacing w:line="240" w:lineRule="auto" w:before="4"/>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844"/>
        <w:gridCol w:w="1702"/>
        <w:gridCol w:w="1700"/>
        <w:gridCol w:w="1277"/>
        <w:gridCol w:w="1181"/>
        <w:gridCol w:w="2931"/>
        <w:gridCol w:w="1702"/>
        <w:gridCol w:w="1982"/>
      </w:tblGrid>
      <w:tr>
        <w:trPr>
          <w:trHeight w:val="56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737" w:right="105" w:hanging="630"/>
              <w:jc w:val="left"/>
              <w:rPr>
                <w:rFonts w:ascii="宋体" w:hAnsi="宋体" w:cs="宋体" w:eastAsia="宋体" w:hint="default"/>
                <w:sz w:val="18"/>
                <w:szCs w:val="18"/>
              </w:rPr>
            </w:pPr>
            <w:r>
              <w:rPr>
                <w:rFonts w:ascii="宋体" w:hAnsi="宋体" w:cs="宋体" w:eastAsia="宋体" w:hint="default"/>
                <w:sz w:val="18"/>
                <w:szCs w:val="18"/>
              </w:rPr>
              <w:t>盈利预测资产或项目 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0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0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214"/>
              <w:jc w:val="right"/>
              <w:rPr>
                <w:rFonts w:ascii="宋体" w:hAnsi="宋体" w:cs="宋体" w:eastAsia="宋体" w:hint="default"/>
                <w:sz w:val="18"/>
                <w:szCs w:val="18"/>
              </w:rPr>
            </w:pPr>
            <w:r>
              <w:rPr>
                <w:rFonts w:ascii="宋体" w:hAnsi="宋体" w:cs="宋体" w:eastAsia="宋体" w:hint="default"/>
                <w:sz w:val="18"/>
                <w:szCs w:val="18"/>
              </w:rPr>
              <w:t>原预测披露日期</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5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05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国广光荣</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宋体" w:hAnsi="宋体" w:cs="宋体" w:eastAsia="宋体" w:hint="default"/>
                <w:sz w:val="18"/>
                <w:szCs w:val="18"/>
              </w:rPr>
            </w:pPr>
            <w:r>
              <w:rPr>
                <w:rFonts w:ascii="宋体"/>
                <w:sz w:val="18"/>
              </w:rPr>
              <w:t>8,504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宋体" w:hAnsi="宋体" w:cs="宋体" w:eastAsia="宋体" w:hint="default"/>
                <w:sz w:val="18"/>
                <w:szCs w:val="18"/>
              </w:rPr>
            </w:pPr>
            <w:r>
              <w:rPr>
                <w:rFonts w:ascii="宋体"/>
                <w:spacing w:val="-1"/>
                <w:sz w:val="18"/>
              </w:rPr>
              <w:t>8,592.59</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79"/>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1"/>
              <w:jc w:val="left"/>
              <w:rPr>
                <w:rFonts w:ascii="宋体" w:hAnsi="宋体" w:cs="宋体" w:eastAsia="宋体" w:hint="default"/>
                <w:sz w:val="18"/>
                <w:szCs w:val="18"/>
              </w:rPr>
            </w:pPr>
            <w:r>
              <w:rPr>
                <w:rFonts w:ascii="宋体" w:hAnsi="宋体" w:cs="宋体" w:eastAsia="宋体" w:hint="default"/>
                <w:sz w:val="18"/>
                <w:szCs w:val="18"/>
              </w:rPr>
              <w:t>详见公司在巨潮网披露 </w:t>
            </w:r>
            <w:r>
              <w:rPr>
                <w:rFonts w:ascii="宋体" w:hAnsi="宋体" w:cs="宋体" w:eastAsia="宋体" w:hint="default"/>
                <w:spacing w:val="-5"/>
                <w:sz w:val="18"/>
                <w:szCs w:val="18"/>
              </w:rPr>
              <w:t>的《购买资产暨关联交易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公告》（公告编号：</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2013-003</w:t>
            </w:r>
            <w:r>
              <w:rPr>
                <w:rFonts w:ascii="宋体" w:hAnsi="宋体" w:cs="宋体" w:eastAsia="宋体" w:hint="default"/>
                <w:sz w:val="18"/>
                <w:szCs w:val="18"/>
              </w:rPr>
              <w:t>）</w:t>
            </w:r>
          </w:p>
        </w:tc>
      </w:tr>
      <w:tr>
        <w:trPr>
          <w:trHeight w:val="128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华商传媒</w:t>
            </w:r>
            <w:r>
              <w:rPr>
                <w:rFonts w:ascii="宋体" w:hAnsi="宋体" w:cs="宋体" w:eastAsia="宋体" w:hint="default"/>
                <w:spacing w:val="-44"/>
                <w:sz w:val="18"/>
                <w:szCs w:val="18"/>
              </w:rPr>
              <w:t> </w:t>
            </w:r>
            <w:r>
              <w:rPr>
                <w:rFonts w:ascii="宋体" w:hAnsi="宋体" w:cs="宋体" w:eastAsia="宋体" w:hint="default"/>
                <w:sz w:val="18"/>
                <w:szCs w:val="18"/>
              </w:rPr>
              <w:t>38.75%</w:t>
            </w:r>
            <w:r>
              <w:rPr>
                <w:rFonts w:ascii="宋体" w:hAnsi="宋体" w:cs="宋体" w:eastAsia="宋体" w:hint="default"/>
                <w:sz w:val="18"/>
                <w:szCs w:val="18"/>
              </w:rPr>
              <w:t>股权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17,219.82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17,226.77</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1"/>
              <w:jc w:val="left"/>
              <w:rPr>
                <w:rFonts w:ascii="宋体" w:hAnsi="宋体" w:cs="宋体" w:eastAsia="宋体" w:hint="default"/>
                <w:sz w:val="18"/>
                <w:szCs w:val="18"/>
              </w:rPr>
            </w:pPr>
            <w:r>
              <w:rPr>
                <w:rFonts w:ascii="宋体" w:hAnsi="宋体" w:cs="宋体" w:eastAsia="宋体" w:hint="default"/>
                <w:sz w:val="18"/>
                <w:szCs w:val="18"/>
              </w:rPr>
              <w:t>详见公司在巨潮网披露 </w:t>
            </w:r>
            <w:r>
              <w:rPr>
                <w:rFonts w:ascii="宋体" w:hAnsi="宋体" w:cs="宋体" w:eastAsia="宋体" w:hint="default"/>
                <w:spacing w:val="-5"/>
                <w:sz w:val="18"/>
                <w:szCs w:val="18"/>
              </w:rPr>
              <w:t>的《华闻传媒投资集团股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份有限公司向特定对象 发行股份购买资产暨关 联交易报告书》</w:t>
            </w:r>
          </w:p>
        </w:tc>
      </w:tr>
      <w:tr>
        <w:trPr>
          <w:trHeight w:val="129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23" w:right="189"/>
              <w:jc w:val="left"/>
              <w:rPr>
                <w:rFonts w:ascii="宋体" w:hAnsi="宋体" w:cs="宋体" w:eastAsia="宋体" w:hint="default"/>
                <w:sz w:val="18"/>
                <w:szCs w:val="18"/>
              </w:rPr>
            </w:pPr>
            <w:r>
              <w:rPr>
                <w:rFonts w:ascii="宋体" w:hAnsi="宋体" w:cs="宋体" w:eastAsia="宋体" w:hint="default"/>
                <w:sz w:val="18"/>
                <w:szCs w:val="18"/>
              </w:rPr>
              <w:t>华商传媒八家附属公 司少数股东权益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12,490.07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12,622.22</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1"/>
              <w:jc w:val="left"/>
              <w:rPr>
                <w:rFonts w:ascii="宋体" w:hAnsi="宋体" w:cs="宋体" w:eastAsia="宋体" w:hint="default"/>
                <w:sz w:val="18"/>
                <w:szCs w:val="18"/>
              </w:rPr>
            </w:pPr>
            <w:r>
              <w:rPr>
                <w:rFonts w:ascii="宋体" w:hAnsi="宋体" w:cs="宋体" w:eastAsia="宋体" w:hint="default"/>
                <w:sz w:val="18"/>
                <w:szCs w:val="18"/>
              </w:rPr>
              <w:t>详见公司在巨潮网披露 </w:t>
            </w:r>
            <w:r>
              <w:rPr>
                <w:rFonts w:ascii="宋体" w:hAnsi="宋体" w:cs="宋体" w:eastAsia="宋体" w:hint="default"/>
                <w:spacing w:val="-5"/>
                <w:sz w:val="18"/>
                <w:szCs w:val="18"/>
              </w:rPr>
              <w:t>的《华闻传媒投资集团股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份有限公司向特定对象 发行股份购买资产暨关 联交易报告书》</w:t>
            </w:r>
          </w:p>
        </w:tc>
      </w:tr>
      <w:tr>
        <w:trPr>
          <w:trHeight w:val="200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澄怀科技</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8,750.33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8,723.96</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z w:val="18"/>
                <w:szCs w:val="18"/>
              </w:rPr>
              <w:t>澄怀科技</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年度的业绩承诺未实 现，拉萨澄怀及拉萨观道已按其原有 承诺予以股份补偿，此后，澄怀科技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年度至</w:t>
            </w:r>
            <w:r>
              <w:rPr>
                <w:rFonts w:ascii="宋体" w:hAnsi="宋体" w:cs="宋体" w:eastAsia="宋体" w:hint="default"/>
                <w:spacing w:val="-49"/>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年度累计净利润实</w:t>
            </w:r>
          </w:p>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现数为</w:t>
            </w:r>
            <w:r>
              <w:rPr>
                <w:rFonts w:ascii="宋体" w:hAnsi="宋体" w:cs="宋体" w:eastAsia="宋体" w:hint="default"/>
                <w:spacing w:val="-50"/>
                <w:sz w:val="18"/>
                <w:szCs w:val="18"/>
              </w:rPr>
              <w:t> </w:t>
            </w:r>
            <w:r>
              <w:rPr>
                <w:rFonts w:ascii="宋体" w:hAnsi="宋体" w:cs="宋体" w:eastAsia="宋体" w:hint="default"/>
                <w:sz w:val="18"/>
                <w:szCs w:val="18"/>
              </w:rPr>
              <w:t>32,892.77</w:t>
            </w:r>
            <w:r>
              <w:rPr>
                <w:rFonts w:ascii="宋体" w:hAnsi="宋体" w:cs="宋体" w:eastAsia="宋体" w:hint="default"/>
                <w:spacing w:val="-50"/>
                <w:sz w:val="18"/>
                <w:szCs w:val="18"/>
              </w:rPr>
              <w:t> </w:t>
            </w:r>
            <w:r>
              <w:rPr>
                <w:rFonts w:ascii="宋体" w:hAnsi="宋体" w:cs="宋体" w:eastAsia="宋体" w:hint="default"/>
                <w:sz w:val="18"/>
                <w:szCs w:val="18"/>
              </w:rPr>
              <w:t>万元，累计净利润</w:t>
            </w:r>
          </w:p>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z w:val="18"/>
                <w:szCs w:val="18"/>
              </w:rPr>
              <w:t>承诺数为</w:t>
            </w:r>
            <w:r>
              <w:rPr>
                <w:rFonts w:ascii="宋体" w:hAnsi="宋体" w:cs="宋体" w:eastAsia="宋体" w:hint="default"/>
                <w:spacing w:val="-50"/>
                <w:sz w:val="18"/>
                <w:szCs w:val="18"/>
              </w:rPr>
              <w:t> </w:t>
            </w:r>
            <w:r>
              <w:rPr>
                <w:rFonts w:ascii="宋体" w:hAnsi="宋体" w:cs="宋体" w:eastAsia="宋体" w:hint="default"/>
                <w:sz w:val="18"/>
                <w:szCs w:val="18"/>
              </w:rPr>
              <w:t>32,700.86</w:t>
            </w:r>
            <w:r>
              <w:rPr>
                <w:rFonts w:ascii="宋体" w:hAnsi="宋体" w:cs="宋体" w:eastAsia="宋体" w:hint="default"/>
                <w:spacing w:val="-50"/>
                <w:sz w:val="18"/>
                <w:szCs w:val="18"/>
              </w:rPr>
              <w:t> </w:t>
            </w:r>
            <w:r>
              <w:rPr>
                <w:rFonts w:ascii="宋体" w:hAnsi="宋体" w:cs="宋体" w:eastAsia="宋体" w:hint="default"/>
                <w:sz w:val="18"/>
                <w:szCs w:val="18"/>
              </w:rPr>
              <w:t>万元，实现数高</w:t>
            </w:r>
          </w:p>
          <w:p>
            <w:pPr>
              <w:pStyle w:val="TableParagraph"/>
              <w:spacing w:line="242" w:lineRule="auto" w:before="4"/>
              <w:ind w:left="21" w:right="105"/>
              <w:jc w:val="left"/>
              <w:rPr>
                <w:rFonts w:ascii="宋体" w:hAnsi="宋体" w:cs="宋体" w:eastAsia="宋体" w:hint="default"/>
                <w:sz w:val="18"/>
                <w:szCs w:val="18"/>
              </w:rPr>
            </w:pPr>
            <w:r>
              <w:rPr>
                <w:rFonts w:ascii="宋体" w:hAnsi="宋体" w:cs="宋体" w:eastAsia="宋体" w:hint="default"/>
                <w:sz w:val="18"/>
                <w:szCs w:val="18"/>
              </w:rPr>
              <w:t>于承诺数</w:t>
            </w:r>
            <w:r>
              <w:rPr>
                <w:rFonts w:ascii="宋体" w:hAnsi="宋体" w:cs="宋体" w:eastAsia="宋体" w:hint="default"/>
                <w:spacing w:val="-46"/>
                <w:sz w:val="18"/>
                <w:szCs w:val="18"/>
              </w:rPr>
              <w:t> </w:t>
            </w:r>
            <w:r>
              <w:rPr>
                <w:rFonts w:ascii="宋体" w:hAnsi="宋体" w:cs="宋体" w:eastAsia="宋体" w:hint="default"/>
                <w:sz w:val="18"/>
                <w:szCs w:val="18"/>
              </w:rPr>
              <w:t>191.91</w:t>
            </w:r>
            <w:r>
              <w:rPr>
                <w:rFonts w:ascii="宋体" w:hAnsi="宋体" w:cs="宋体" w:eastAsia="宋体" w:hint="default"/>
                <w:spacing w:val="-45"/>
                <w:sz w:val="18"/>
                <w:szCs w:val="18"/>
              </w:rPr>
              <w:t> </w:t>
            </w:r>
            <w:r>
              <w:rPr>
                <w:rFonts w:ascii="宋体" w:hAnsi="宋体" w:cs="宋体" w:eastAsia="宋体" w:hint="default"/>
                <w:sz w:val="18"/>
                <w:szCs w:val="18"/>
              </w:rPr>
              <w:t>万元，业绩承诺完 成率为</w:t>
            </w:r>
            <w:r>
              <w:rPr>
                <w:rFonts w:ascii="宋体" w:hAnsi="宋体" w:cs="宋体" w:eastAsia="宋体" w:hint="default"/>
                <w:spacing w:val="-46"/>
                <w:sz w:val="18"/>
                <w:szCs w:val="18"/>
              </w:rPr>
              <w:t> </w:t>
            </w:r>
            <w:r>
              <w:rPr>
                <w:rFonts w:ascii="宋体" w:hAnsi="宋体" w:cs="宋体" w:eastAsia="宋体" w:hint="default"/>
                <w:sz w:val="18"/>
                <w:szCs w:val="18"/>
              </w:rPr>
              <w:t>100.59%</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79"/>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5"/>
              <w:ind w:left="21" w:right="21"/>
              <w:jc w:val="left"/>
              <w:rPr>
                <w:rFonts w:ascii="宋体" w:hAnsi="宋体" w:cs="宋体" w:eastAsia="宋体" w:hint="default"/>
                <w:sz w:val="18"/>
                <w:szCs w:val="18"/>
              </w:rPr>
            </w:pPr>
            <w:r>
              <w:rPr>
                <w:rFonts w:ascii="宋体" w:hAnsi="宋体" w:cs="宋体" w:eastAsia="宋体" w:hint="default"/>
                <w:sz w:val="18"/>
                <w:szCs w:val="18"/>
              </w:rPr>
              <w:t>详见公司在巨潮网披露 </w:t>
            </w:r>
            <w:r>
              <w:rPr>
                <w:rFonts w:ascii="宋体" w:hAnsi="宋体" w:cs="宋体" w:eastAsia="宋体" w:hint="default"/>
                <w:spacing w:val="-5"/>
                <w:sz w:val="18"/>
                <w:szCs w:val="18"/>
              </w:rPr>
              <w:t>的《华闻传媒投资集团股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份有限公司向特定对象 发行股份购买资产暨关 联交易报告书》</w:t>
            </w:r>
          </w:p>
        </w:tc>
      </w:tr>
    </w:tbl>
    <w:p>
      <w:pPr>
        <w:spacing w:after="0" w:line="244" w:lineRule="auto"/>
        <w:jc w:val="left"/>
        <w:rPr>
          <w:rFonts w:ascii="宋体" w:hAnsi="宋体" w:cs="宋体" w:eastAsia="宋体" w:hint="default"/>
          <w:sz w:val="18"/>
          <w:szCs w:val="18"/>
        </w:rPr>
        <w:sectPr>
          <w:pgSz w:w="16840" w:h="11910" w:orient="landscape"/>
          <w:pgMar w:header="879" w:footer="985" w:top="1060" w:bottom="1180" w:left="1300" w:right="960"/>
        </w:sectPr>
      </w:pPr>
    </w:p>
    <w:p>
      <w:pPr>
        <w:spacing w:line="240" w:lineRule="auto" w:before="7"/>
        <w:rPr>
          <w:rFonts w:ascii="宋体" w:hAnsi="宋体" w:cs="宋体" w:eastAsia="宋体" w:hint="default"/>
          <w:sz w:val="29"/>
          <w:szCs w:val="29"/>
        </w:rPr>
      </w:pPr>
    </w:p>
    <w:p>
      <w:pPr>
        <w:pStyle w:val="BodyText"/>
        <w:spacing w:line="240" w:lineRule="auto" w:before="36"/>
        <w:ind w:right="0"/>
        <w:jc w:val="left"/>
      </w:pPr>
      <w:r>
        <w:rPr/>
        <w:t>公司股东、交易对手方在报告年度经营业绩做出的承诺情况</w:t>
      </w:r>
    </w:p>
    <w:p>
      <w:pPr>
        <w:spacing w:line="240" w:lineRule="auto" w:before="9"/>
        <w:rPr>
          <w:rFonts w:ascii="宋体" w:hAnsi="宋体" w:cs="宋体" w:eastAsia="宋体" w:hint="default"/>
          <w:sz w:val="15"/>
          <w:szCs w:val="15"/>
        </w:rPr>
      </w:pPr>
    </w:p>
    <w:p>
      <w:pPr>
        <w:pStyle w:val="BodyText"/>
        <w:spacing w:line="420" w:lineRule="auto"/>
        <w:ind w:left="573" w:right="0" w:hanging="421"/>
        <w:jc w:val="left"/>
      </w:pPr>
      <w:r>
        <w:rPr/>
        <w:t>√ 适用 □ 不适用</w:t>
      </w:r>
      <w:r>
        <w:rPr>
          <w:spacing w:val="-104"/>
        </w:rPr>
        <w:t> </w:t>
      </w:r>
      <w:r>
        <w:rPr>
          <w:spacing w:val="-104"/>
        </w:rPr>
      </w:r>
      <w:r>
        <w:rPr>
          <w:rFonts w:ascii="宋体" w:hAnsi="宋体" w:cs="宋体" w:eastAsia="宋体" w:hint="default"/>
          <w:spacing w:val="-2"/>
        </w:rPr>
        <w:t>2013</w:t>
      </w:r>
      <w:r>
        <w:rPr>
          <w:spacing w:val="-2"/>
        </w:rPr>
        <w:t>年重大资产重组标的资产</w:t>
      </w:r>
      <w:r>
        <w:rPr>
          <w:rFonts w:ascii="宋体" w:hAnsi="宋体" w:cs="宋体" w:eastAsia="宋体" w:hint="default"/>
          <w:spacing w:val="-2"/>
        </w:rPr>
        <w:t>2017</w:t>
      </w:r>
      <w:r>
        <w:rPr>
          <w:spacing w:val="-2"/>
        </w:rPr>
        <w:t>年净利润实现数为</w:t>
      </w:r>
      <w:r>
        <w:rPr>
          <w:rFonts w:ascii="宋体" w:hAnsi="宋体" w:cs="宋体" w:eastAsia="宋体" w:hint="default"/>
          <w:spacing w:val="-2"/>
        </w:rPr>
        <w:t>38,572.95</w:t>
      </w:r>
      <w:r>
        <w:rPr>
          <w:spacing w:val="-2"/>
        </w:rPr>
        <w:t>万元，净利润预测数为</w:t>
      </w:r>
      <w:r>
        <w:rPr>
          <w:rFonts w:ascii="宋体" w:hAnsi="宋体" w:cs="宋体" w:eastAsia="宋体" w:hint="default"/>
          <w:spacing w:val="-2"/>
        </w:rPr>
        <w:t>38,460.22</w:t>
      </w:r>
      <w:r>
        <w:rPr>
          <w:spacing w:val="-2"/>
        </w:rPr>
        <w:t>万</w:t>
      </w:r>
    </w:p>
    <w:p>
      <w:pPr>
        <w:pStyle w:val="BodyText"/>
        <w:spacing w:line="240" w:lineRule="auto" w:before="7"/>
        <w:ind w:right="0"/>
        <w:jc w:val="left"/>
      </w:pPr>
      <w:r>
        <w:rPr/>
        <w:t>元，实现数高于盈利预测数</w:t>
      </w:r>
      <w:r>
        <w:rPr>
          <w:rFonts w:ascii="宋体" w:hAnsi="宋体" w:cs="宋体" w:eastAsia="宋体" w:hint="default"/>
        </w:rPr>
        <w:t>112.73</w:t>
      </w:r>
      <w:r>
        <w:rPr/>
        <w:t>万元，利润承诺实现完成率为</w:t>
      </w:r>
      <w:r>
        <w:rPr>
          <w:rFonts w:ascii="宋体" w:hAnsi="宋体" w:cs="宋体" w:eastAsia="宋体" w:hint="default"/>
        </w:rPr>
        <w:t>100.29%</w:t>
      </w:r>
      <w:r>
        <w:rPr/>
        <w:t>。其中：</w:t>
      </w:r>
    </w:p>
    <w:p>
      <w:pPr>
        <w:spacing w:line="240" w:lineRule="auto" w:before="9"/>
        <w:rPr>
          <w:rFonts w:ascii="宋体" w:hAnsi="宋体" w:cs="宋体" w:eastAsia="宋体" w:hint="default"/>
          <w:sz w:val="15"/>
          <w:szCs w:val="15"/>
        </w:rPr>
      </w:pPr>
    </w:p>
    <w:p>
      <w:pPr>
        <w:pStyle w:val="BodyText"/>
        <w:spacing w:line="386" w:lineRule="auto"/>
        <w:ind w:right="0" w:firstLine="420"/>
        <w:jc w:val="left"/>
      </w:pPr>
      <w:r>
        <w:rPr>
          <w:spacing w:val="-2"/>
        </w:rPr>
        <w:t>（</w:t>
      </w:r>
      <w:r>
        <w:rPr>
          <w:rFonts w:ascii="宋体" w:hAnsi="宋体" w:cs="宋体" w:eastAsia="宋体" w:hint="default"/>
          <w:spacing w:val="-2"/>
        </w:rPr>
        <w:t>1</w:t>
      </w:r>
      <w:r>
        <w:rPr>
          <w:spacing w:val="-2"/>
        </w:rPr>
        <w:t>）标的资产华商传媒</w:t>
      </w:r>
      <w:r>
        <w:rPr>
          <w:rFonts w:ascii="宋体" w:hAnsi="宋体" w:cs="宋体" w:eastAsia="宋体" w:hint="default"/>
          <w:spacing w:val="-2"/>
        </w:rPr>
        <w:t>38.75%</w:t>
      </w:r>
      <w:r>
        <w:rPr>
          <w:spacing w:val="-2"/>
        </w:rPr>
        <w:t>股权所对应的</w:t>
      </w:r>
      <w:r>
        <w:rPr>
          <w:rFonts w:ascii="宋体" w:hAnsi="宋体" w:cs="宋体" w:eastAsia="宋体" w:hint="default"/>
          <w:spacing w:val="-2"/>
        </w:rPr>
        <w:t>2017</w:t>
      </w:r>
      <w:r>
        <w:rPr>
          <w:spacing w:val="-2"/>
        </w:rPr>
        <w:t>年度业绩承诺完成率为</w:t>
      </w:r>
      <w:r>
        <w:rPr>
          <w:rFonts w:ascii="宋体" w:hAnsi="宋体" w:cs="宋体" w:eastAsia="宋体" w:hint="default"/>
          <w:spacing w:val="-2"/>
        </w:rPr>
        <w:t>100.04%</w:t>
      </w:r>
      <w:r>
        <w:rPr>
          <w:spacing w:val="-2"/>
        </w:rPr>
        <w:t>。业绩承诺方华路新</w:t>
      </w:r>
      <w:r>
        <w:rPr>
          <w:w w:val="100"/>
        </w:rPr>
        <w:t> </w:t>
      </w:r>
      <w:r>
        <w:rPr/>
        <w:t>材及新疆锐盈无需做出业绩补偿。</w:t>
      </w:r>
    </w:p>
    <w:p>
      <w:pPr>
        <w:pStyle w:val="BodyText"/>
        <w:spacing w:line="384" w:lineRule="auto" w:before="77"/>
        <w:ind w:right="0" w:firstLine="420"/>
        <w:jc w:val="left"/>
      </w:pPr>
      <w:r>
        <w:rPr>
          <w:spacing w:val="-2"/>
        </w:rPr>
        <w:t>（</w:t>
      </w:r>
      <w:r>
        <w:rPr>
          <w:rFonts w:ascii="宋体" w:hAnsi="宋体" w:cs="宋体" w:eastAsia="宋体" w:hint="default"/>
          <w:spacing w:val="-2"/>
        </w:rPr>
        <w:t>2</w:t>
      </w:r>
      <w:r>
        <w:rPr>
          <w:spacing w:val="-2"/>
        </w:rPr>
        <w:t>）标的资产华商传媒八家附属公司少数股东权益所对应的</w:t>
      </w:r>
      <w:r>
        <w:rPr>
          <w:rFonts w:ascii="宋体" w:hAnsi="宋体" w:cs="宋体" w:eastAsia="宋体" w:hint="default"/>
          <w:spacing w:val="-2"/>
        </w:rPr>
        <w:t>2017</w:t>
      </w:r>
      <w:r>
        <w:rPr>
          <w:spacing w:val="-2"/>
        </w:rPr>
        <w:t>年度业绩承诺完成率为</w:t>
      </w:r>
      <w:r>
        <w:rPr>
          <w:rFonts w:ascii="宋体" w:hAnsi="宋体" w:cs="宋体" w:eastAsia="宋体" w:hint="default"/>
          <w:spacing w:val="-2"/>
        </w:rPr>
        <w:t>101.06%</w:t>
      </w:r>
      <w:r>
        <w:rPr>
          <w:spacing w:val="-2"/>
        </w:rPr>
        <w:t>。业</w:t>
      </w:r>
      <w:r>
        <w:rPr>
          <w:spacing w:val="-15"/>
          <w:w w:val="100"/>
        </w:rPr>
        <w:t> </w:t>
      </w:r>
      <w:r>
        <w:rPr/>
        <w:t>绩承诺方新疆锐盈无需做出业绩补偿。</w:t>
      </w:r>
    </w:p>
    <w:p>
      <w:pPr>
        <w:pStyle w:val="BodyText"/>
        <w:spacing w:line="384" w:lineRule="auto" w:before="79"/>
        <w:ind w:right="0" w:firstLine="420"/>
        <w:jc w:val="left"/>
      </w:pPr>
      <w:r>
        <w:rPr/>
        <w:t>（</w:t>
      </w:r>
      <w:r>
        <w:rPr>
          <w:rFonts w:ascii="宋体" w:hAnsi="宋体" w:cs="宋体" w:eastAsia="宋体" w:hint="default"/>
        </w:rPr>
        <w:t>3</w:t>
      </w:r>
      <w:r>
        <w:rPr/>
        <w:t>）标的公司澄怀科技</w:t>
      </w:r>
      <w:r>
        <w:rPr>
          <w:rFonts w:ascii="宋体" w:hAnsi="宋体" w:cs="宋体" w:eastAsia="宋体" w:hint="default"/>
        </w:rPr>
        <w:t>2017</w:t>
      </w:r>
      <w:r>
        <w:rPr/>
        <w:t>年度净利润实现数为</w:t>
      </w:r>
      <w:r>
        <w:rPr>
          <w:rFonts w:ascii="宋体" w:hAnsi="宋体" w:cs="宋体" w:eastAsia="宋体" w:hint="default"/>
        </w:rPr>
        <w:t>8,723.96</w:t>
      </w:r>
      <w:r>
        <w:rPr/>
        <w:t>万元，净利润预测数为</w:t>
      </w:r>
      <w:r>
        <w:rPr>
          <w:rFonts w:ascii="宋体" w:hAnsi="宋体" w:cs="宋体" w:eastAsia="宋体" w:hint="default"/>
        </w:rPr>
        <w:t>8,750.33</w:t>
      </w:r>
      <w:r>
        <w:rPr/>
        <w:t>万元，实</w:t>
      </w:r>
      <w:r>
        <w:rPr>
          <w:w w:val="100"/>
        </w:rPr>
        <w:t> </w:t>
      </w:r>
      <w:r>
        <w:rPr/>
        <w:t>现数低于盈利预测数</w:t>
      </w:r>
      <w:r>
        <w:rPr>
          <w:rFonts w:ascii="宋体" w:hAnsi="宋体" w:cs="宋体" w:eastAsia="宋体" w:hint="default"/>
        </w:rPr>
        <w:t>26.37</w:t>
      </w:r>
      <w:r>
        <w:rPr/>
        <w:t>万元，</w:t>
      </w:r>
      <w:r>
        <w:rPr>
          <w:rFonts w:ascii="宋体" w:hAnsi="宋体" w:cs="宋体" w:eastAsia="宋体" w:hint="default"/>
        </w:rPr>
        <w:t>2017</w:t>
      </w:r>
      <w:r>
        <w:rPr/>
        <w:t>年度利润承诺实现完成率为</w:t>
      </w:r>
      <w:r>
        <w:rPr>
          <w:rFonts w:ascii="宋体" w:hAnsi="宋体" w:cs="宋体" w:eastAsia="宋体" w:hint="default"/>
        </w:rPr>
        <w:t>99.70%</w:t>
      </w:r>
      <w:r>
        <w:rPr/>
        <w:t>。澄怀科技</w:t>
      </w:r>
      <w:r>
        <w:rPr>
          <w:rFonts w:ascii="宋体" w:hAnsi="宋体" w:cs="宋体" w:eastAsia="宋体" w:hint="default"/>
        </w:rPr>
        <w:t>2013</w:t>
      </w:r>
      <w:r>
        <w:rPr/>
        <w:t>年度的业绩承诺</w:t>
      </w:r>
      <w:r>
        <w:rPr>
          <w:w w:val="100"/>
        </w:rPr>
        <w:t> </w:t>
      </w:r>
      <w:r>
        <w:rPr>
          <w:spacing w:val="-2"/>
        </w:rPr>
        <w:t>未实现，拉萨澄怀及拉萨观道已按其原有承诺予以股份补偿，此后，澄怀科技</w:t>
      </w:r>
      <w:r>
        <w:rPr>
          <w:rFonts w:ascii="宋体" w:hAnsi="宋体" w:cs="宋体" w:eastAsia="宋体" w:hint="default"/>
          <w:spacing w:val="-2"/>
        </w:rPr>
        <w:t>2014</w:t>
      </w:r>
      <w:r>
        <w:rPr>
          <w:spacing w:val="-2"/>
        </w:rPr>
        <w:t>年度至</w:t>
      </w:r>
      <w:r>
        <w:rPr>
          <w:rFonts w:ascii="宋体" w:hAnsi="宋体" w:cs="宋体" w:eastAsia="宋体" w:hint="default"/>
          <w:spacing w:val="-2"/>
        </w:rPr>
        <w:t>2017</w:t>
      </w:r>
      <w:r>
        <w:rPr>
          <w:spacing w:val="-2"/>
        </w:rPr>
        <w:t>年度累计净</w:t>
      </w:r>
      <w:r>
        <w:rPr>
          <w:spacing w:val="-36"/>
        </w:rPr>
        <w:t> </w:t>
      </w:r>
      <w:r>
        <w:rPr>
          <w:spacing w:val="-36"/>
        </w:rPr>
      </w:r>
      <w:r>
        <w:rPr>
          <w:spacing w:val="-2"/>
        </w:rPr>
        <w:t>利润实现数为</w:t>
      </w:r>
      <w:r>
        <w:rPr>
          <w:rFonts w:ascii="宋体" w:hAnsi="宋体" w:cs="宋体" w:eastAsia="宋体" w:hint="default"/>
          <w:spacing w:val="-2"/>
        </w:rPr>
        <w:t>32,892.77</w:t>
      </w:r>
      <w:r>
        <w:rPr>
          <w:spacing w:val="-2"/>
        </w:rPr>
        <w:t>万元，累计净利润承诺数为</w:t>
      </w:r>
      <w:r>
        <w:rPr>
          <w:rFonts w:ascii="宋体" w:hAnsi="宋体" w:cs="宋体" w:eastAsia="宋体" w:hint="default"/>
          <w:spacing w:val="-2"/>
        </w:rPr>
        <w:t>32,700.86</w:t>
      </w:r>
      <w:r>
        <w:rPr>
          <w:spacing w:val="-2"/>
        </w:rPr>
        <w:t>万元，实现数高于承诺数</w:t>
      </w:r>
      <w:r>
        <w:rPr>
          <w:rFonts w:ascii="宋体" w:hAnsi="宋体" w:cs="宋体" w:eastAsia="宋体" w:hint="default"/>
          <w:spacing w:val="-2"/>
        </w:rPr>
        <w:t>191.91</w:t>
      </w:r>
      <w:r>
        <w:rPr>
          <w:spacing w:val="-2"/>
        </w:rPr>
        <w:t>万元，业绩</w:t>
      </w:r>
      <w:r>
        <w:rPr>
          <w:spacing w:val="-23"/>
        </w:rPr>
        <w:t> </w:t>
      </w:r>
      <w:r>
        <w:rPr>
          <w:spacing w:val="-23"/>
        </w:rPr>
      </w:r>
      <w:r>
        <w:rPr/>
        <w:t>承诺完成率为</w:t>
      </w:r>
      <w:r>
        <w:rPr>
          <w:rFonts w:ascii="宋体" w:hAnsi="宋体" w:cs="宋体" w:eastAsia="宋体" w:hint="default"/>
        </w:rPr>
        <w:t>100.59%</w:t>
      </w:r>
      <w:r>
        <w:rPr/>
        <w:t>。因此业绩承诺方拉萨澄怀、拉萨观道无需做出业绩补偿。</w:t>
      </w:r>
    </w:p>
    <w:p>
      <w:pPr>
        <w:spacing w:line="240" w:lineRule="auto" w:before="2"/>
        <w:rPr>
          <w:rFonts w:ascii="宋体" w:hAnsi="宋体" w:cs="宋体" w:eastAsia="宋体" w:hint="default"/>
          <w:sz w:val="23"/>
          <w:szCs w:val="23"/>
        </w:rPr>
      </w:pPr>
    </w:p>
    <w:p>
      <w:pPr>
        <w:pStyle w:val="Heading2"/>
        <w:spacing w:line="240" w:lineRule="auto" w:before="0"/>
        <w:ind w:right="0"/>
        <w:jc w:val="left"/>
        <w:rPr>
          <w:b w:val="0"/>
          <w:bCs w:val="0"/>
        </w:rPr>
      </w:pPr>
      <w:r>
        <w:rPr/>
        <w:t>四、控股股东及其关联方对上市公司的非经营性占用资金情况</w:t>
      </w:r>
      <w:r>
        <w:rPr>
          <w:b w:val="0"/>
          <w:bCs w:val="0"/>
        </w:rPr>
      </w:r>
    </w:p>
    <w:p>
      <w:pPr>
        <w:spacing w:line="240" w:lineRule="auto" w:before="5"/>
        <w:rPr>
          <w:rFonts w:ascii="宋体" w:hAnsi="宋体" w:cs="宋体" w:eastAsia="宋体" w:hint="default"/>
          <w:b/>
          <w:bCs/>
          <w:sz w:val="35"/>
          <w:szCs w:val="35"/>
        </w:rPr>
      </w:pPr>
    </w:p>
    <w:p>
      <w:pPr>
        <w:pStyle w:val="BodyText"/>
        <w:spacing w:line="420" w:lineRule="auto"/>
        <w:ind w:right="2992"/>
        <w:jc w:val="left"/>
      </w:pPr>
      <w:r>
        <w:rPr/>
        <w:t>□ 适用 √ 不适用</w:t>
      </w:r>
      <w:r>
        <w:rPr>
          <w:spacing w:val="-104"/>
        </w:rPr>
        <w:t> </w:t>
      </w:r>
      <w:r>
        <w:rPr>
          <w:spacing w:val="-104"/>
        </w:rPr>
      </w:r>
      <w:r>
        <w:rPr>
          <w:spacing w:val="-2"/>
        </w:rPr>
        <w:t>公司报告期不存在控股股东及其关联方对上市公司的非经营性占用资金。</w:t>
      </w:r>
    </w:p>
    <w:p>
      <w:pPr>
        <w:spacing w:line="240" w:lineRule="auto" w:before="11"/>
        <w:rPr>
          <w:rFonts w:ascii="宋体" w:hAnsi="宋体" w:cs="宋体" w:eastAsia="宋体" w:hint="default"/>
          <w:sz w:val="20"/>
          <w:szCs w:val="20"/>
        </w:rPr>
      </w:pPr>
    </w:p>
    <w:p>
      <w:pPr>
        <w:pStyle w:val="Heading2"/>
        <w:spacing w:line="338" w:lineRule="auto" w:before="0"/>
        <w:ind w:right="19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6128"/>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六、与上年度财务报告相比，会计政策、会计估计和核算方法发生变化的情况说明</w:t>
      </w:r>
      <w:r>
        <w:rPr>
          <w:b w:val="0"/>
          <w:bCs w:val="0"/>
        </w:rPr>
      </w:r>
    </w:p>
    <w:p>
      <w:pPr>
        <w:spacing w:line="240" w:lineRule="auto" w:before="5"/>
        <w:rPr>
          <w:rFonts w:ascii="宋体" w:hAnsi="宋体" w:cs="宋体" w:eastAsia="宋体" w:hint="default"/>
          <w:b/>
          <w:bCs/>
          <w:sz w:val="35"/>
          <w:szCs w:val="35"/>
        </w:rPr>
      </w:pPr>
    </w:p>
    <w:p>
      <w:pPr>
        <w:pStyle w:val="BodyText"/>
        <w:spacing w:line="240" w:lineRule="auto"/>
        <w:ind w:right="6128"/>
        <w:jc w:val="left"/>
      </w:pPr>
      <w:r>
        <w:rPr/>
        <w:t>√ 适用 □</w:t>
      </w:r>
      <w:r>
        <w:rPr>
          <w:spacing w:val="1"/>
        </w:rPr>
        <w:t> </w:t>
      </w:r>
      <w:r>
        <w:rPr/>
        <w:t>不适用</w:t>
      </w:r>
    </w:p>
    <w:p>
      <w:pPr>
        <w:spacing w:line="240" w:lineRule="auto" w:before="10"/>
        <w:rPr>
          <w:rFonts w:ascii="宋体" w:hAnsi="宋体" w:cs="宋体" w:eastAsia="宋体" w:hint="default"/>
          <w:sz w:val="15"/>
          <w:szCs w:val="15"/>
        </w:rPr>
      </w:pPr>
    </w:p>
    <w:p>
      <w:pPr>
        <w:pStyle w:val="BodyText"/>
        <w:spacing w:line="384" w:lineRule="auto"/>
        <w:ind w:right="286" w:firstLine="420"/>
        <w:jc w:val="left"/>
      </w:pPr>
      <w:r>
        <w:rPr/>
        <w:t>执行《企业会计准则第</w:t>
      </w:r>
      <w:r>
        <w:rPr>
          <w:rFonts w:ascii="宋体" w:hAnsi="宋体" w:cs="宋体" w:eastAsia="宋体" w:hint="default"/>
        </w:rPr>
        <w:t>42</w:t>
      </w:r>
      <w:r>
        <w:rPr>
          <w:rFonts w:ascii="宋体" w:hAnsi="宋体" w:cs="宋体" w:eastAsia="宋体" w:hint="default"/>
          <w:spacing w:val="-7"/>
        </w:rPr>
        <w:t> </w:t>
      </w:r>
      <w:r>
        <w:rPr/>
        <w:t>号——持有待售的非流动资产、处置组和终止经营》和《企业会计准则第</w:t>
      </w:r>
      <w:r>
        <w:rPr>
          <w:w w:val="100"/>
        </w:rPr>
        <w:t> </w:t>
      </w:r>
      <w:r>
        <w:rPr>
          <w:rFonts w:ascii="宋体" w:hAnsi="宋体" w:cs="宋体" w:eastAsia="宋体" w:hint="default"/>
        </w:rPr>
        <w:t>16</w:t>
      </w:r>
      <w:r>
        <w:rPr>
          <w:rFonts w:ascii="宋体" w:hAnsi="宋体" w:cs="宋体" w:eastAsia="宋体" w:hint="default"/>
          <w:spacing w:val="1"/>
        </w:rPr>
        <w:t> </w:t>
      </w:r>
      <w:r>
        <w:rPr/>
        <w:t>号——政府补助》。</w:t>
      </w:r>
    </w:p>
    <w:p>
      <w:pPr>
        <w:pStyle w:val="BodyText"/>
        <w:spacing w:line="384" w:lineRule="auto" w:before="38"/>
        <w:ind w:right="0" w:firstLine="420"/>
        <w:jc w:val="left"/>
      </w:pPr>
      <w:r>
        <w:rPr/>
        <w:t>财政部于</w:t>
      </w:r>
      <w:r>
        <w:rPr>
          <w:rFonts w:ascii="宋体" w:hAnsi="宋体" w:cs="宋体" w:eastAsia="宋体" w:hint="default"/>
        </w:rPr>
        <w:t>2017 </w:t>
      </w:r>
      <w:r>
        <w:rPr>
          <w:spacing w:val="-5"/>
        </w:rPr>
        <w:t>年度发布了《企业会计准则第</w:t>
      </w:r>
      <w:r>
        <w:rPr>
          <w:rFonts w:ascii="宋体" w:hAnsi="宋体" w:cs="宋体" w:eastAsia="宋体" w:hint="default"/>
          <w:spacing w:val="-5"/>
        </w:rPr>
        <w:t>42</w:t>
      </w:r>
      <w:r>
        <w:rPr>
          <w:rFonts w:ascii="宋体" w:hAnsi="宋体" w:cs="宋体" w:eastAsia="宋体" w:hint="default"/>
          <w:spacing w:val="55"/>
        </w:rPr>
        <w:t> </w:t>
      </w:r>
      <w:r>
        <w:rPr>
          <w:spacing w:val="-5"/>
        </w:rPr>
        <w:t>号——持有待售的非流动资产、处置组和终止经营》，</w:t>
      </w:r>
      <w:r>
        <w:rPr>
          <w:w w:val="100"/>
        </w:rPr>
        <w:t> </w:t>
      </w:r>
      <w:r>
        <w:rPr/>
        <w:t>自</w:t>
      </w:r>
      <w:r>
        <w:rPr>
          <w:rFonts w:ascii="宋体" w:hAnsi="宋体" w:cs="宋体" w:eastAsia="宋体" w:hint="default"/>
        </w:rPr>
        <w:t>2017 </w:t>
      </w:r>
      <w:r>
        <w:rPr/>
        <w:t>年</w:t>
      </w:r>
      <w:r>
        <w:rPr>
          <w:rFonts w:ascii="宋体" w:hAnsi="宋体" w:cs="宋体" w:eastAsia="宋体" w:hint="default"/>
        </w:rPr>
        <w:t>5 </w:t>
      </w:r>
      <w:r>
        <w:rPr/>
        <w:t>月</w:t>
      </w:r>
      <w:r>
        <w:rPr>
          <w:rFonts w:ascii="宋体" w:hAnsi="宋体" w:cs="宋体" w:eastAsia="宋体" w:hint="default"/>
        </w:rPr>
        <w:t>28 </w:t>
      </w:r>
      <w:r>
        <w:rPr>
          <w:spacing w:val="-3"/>
        </w:rPr>
        <w:t>日起施行，对于施行日存在的持有待售的非流动资产、处置组和终止经营，要求采用未</w:t>
      </w:r>
      <w:r>
        <w:rPr>
          <w:spacing w:val="-23"/>
        </w:rPr>
        <w:t> </w:t>
      </w:r>
      <w:r>
        <w:rPr>
          <w:spacing w:val="-23"/>
        </w:rPr>
      </w:r>
      <w:r>
        <w:rPr/>
        <w:t>来适用法处理。</w:t>
      </w:r>
    </w:p>
    <w:p>
      <w:pPr>
        <w:spacing w:after="0" w:line="384" w:lineRule="auto"/>
        <w:jc w:val="left"/>
        <w:sectPr>
          <w:headerReference w:type="default" r:id="rId23"/>
          <w:footerReference w:type="default" r:id="rId24"/>
          <w:pgSz w:w="11910" w:h="16840"/>
          <w:pgMar w:header="889" w:footer="982" w:top="1120" w:bottom="1180" w:left="980" w:right="920"/>
          <w:pgNumType w:start="59"/>
        </w:sectPr>
      </w:pPr>
    </w:p>
    <w:p>
      <w:pPr>
        <w:spacing w:line="240" w:lineRule="auto" w:before="7"/>
        <w:rPr>
          <w:rFonts w:ascii="宋体" w:hAnsi="宋体" w:cs="宋体" w:eastAsia="宋体" w:hint="default"/>
          <w:sz w:val="29"/>
          <w:szCs w:val="29"/>
        </w:rPr>
      </w:pPr>
    </w:p>
    <w:p>
      <w:pPr>
        <w:pStyle w:val="BodyText"/>
        <w:spacing w:line="384" w:lineRule="auto" w:before="36"/>
        <w:ind w:right="208" w:firstLine="420"/>
        <w:jc w:val="both"/>
      </w:pPr>
      <w:r>
        <w:rPr/>
        <w:t>财政部于</w:t>
      </w:r>
      <w:r>
        <w:rPr>
          <w:rFonts w:ascii="宋体" w:hAnsi="宋体" w:cs="宋体" w:eastAsia="宋体" w:hint="default"/>
        </w:rPr>
        <w:t>2017 </w:t>
      </w:r>
      <w:r>
        <w:rPr>
          <w:spacing w:val="-7"/>
        </w:rPr>
        <w:t>年度修订了《企业会计准则第</w:t>
      </w:r>
      <w:r>
        <w:rPr>
          <w:rFonts w:ascii="宋体" w:hAnsi="宋体" w:cs="宋体" w:eastAsia="宋体" w:hint="default"/>
          <w:spacing w:val="-7"/>
        </w:rPr>
        <w:t>16 </w:t>
      </w:r>
      <w:r>
        <w:rPr>
          <w:spacing w:val="-10"/>
        </w:rPr>
        <w:t>号——政府补助》，修订后的准则自</w:t>
      </w:r>
      <w:r>
        <w:rPr>
          <w:rFonts w:ascii="宋体" w:hAnsi="宋体" w:cs="宋体" w:eastAsia="宋体" w:hint="default"/>
          <w:spacing w:val="-10"/>
        </w:rPr>
        <w:t>2017 </w:t>
      </w:r>
      <w:r>
        <w:rPr/>
        <w:t>年</w:t>
      </w:r>
      <w:r>
        <w:rPr>
          <w:rFonts w:ascii="宋体" w:hAnsi="宋体" w:cs="宋体" w:eastAsia="宋体" w:hint="default"/>
        </w:rPr>
        <w:t>6 </w:t>
      </w:r>
      <w:r>
        <w:rPr/>
        <w:t>月</w:t>
      </w:r>
      <w:r>
        <w:rPr>
          <w:rFonts w:ascii="宋体" w:hAnsi="宋体" w:cs="宋体" w:eastAsia="宋体" w:hint="default"/>
        </w:rPr>
        <w:t>12</w:t>
      </w:r>
      <w:r>
        <w:rPr>
          <w:rFonts w:ascii="宋体" w:hAnsi="宋体" w:cs="宋体" w:eastAsia="宋体" w:hint="default"/>
          <w:spacing w:val="76"/>
        </w:rPr>
        <w:t> </w:t>
      </w:r>
      <w:r>
        <w:rPr/>
        <w:t>日</w:t>
      </w:r>
      <w:r>
        <w:rPr>
          <w:w w:val="100"/>
        </w:rPr>
        <w:t> </w:t>
      </w:r>
      <w:r>
        <w:rPr/>
        <w:t>起施行，对于</w:t>
      </w:r>
      <w:r>
        <w:rPr>
          <w:rFonts w:ascii="宋体" w:hAnsi="宋体" w:cs="宋体" w:eastAsia="宋体" w:hint="default"/>
        </w:rPr>
        <w:t>2017 </w:t>
      </w:r>
      <w:r>
        <w:rPr/>
        <w:t>年</w:t>
      </w:r>
      <w:r>
        <w:rPr>
          <w:rFonts w:ascii="宋体" w:hAnsi="宋体" w:cs="宋体" w:eastAsia="宋体" w:hint="default"/>
        </w:rPr>
        <w:t>1 </w:t>
      </w:r>
      <w:r>
        <w:rPr/>
        <w:t>月</w:t>
      </w:r>
      <w:r>
        <w:rPr>
          <w:rFonts w:ascii="宋体" w:hAnsi="宋体" w:cs="宋体" w:eastAsia="宋体" w:hint="default"/>
        </w:rPr>
        <w:t>1 </w:t>
      </w:r>
      <w:r>
        <w:rPr/>
        <w:t>日存在的政府补助，要求采用未来适用法处理；对于</w:t>
      </w:r>
      <w:r>
        <w:rPr>
          <w:rFonts w:ascii="宋体" w:hAnsi="宋体" w:cs="宋体" w:eastAsia="宋体" w:hint="default"/>
        </w:rPr>
        <w:t>2017 </w:t>
      </w:r>
      <w:r>
        <w:rPr/>
        <w:t>年</w:t>
      </w:r>
      <w:r>
        <w:rPr>
          <w:rFonts w:ascii="宋体" w:hAnsi="宋体" w:cs="宋体" w:eastAsia="宋体" w:hint="default"/>
        </w:rPr>
        <w:t>1 </w:t>
      </w:r>
      <w:r>
        <w:rPr/>
        <w:t>月</w:t>
      </w:r>
      <w:r>
        <w:rPr>
          <w:rFonts w:ascii="宋体" w:hAnsi="宋体" w:cs="宋体" w:eastAsia="宋体" w:hint="default"/>
        </w:rPr>
        <w:t>1</w:t>
      </w:r>
      <w:r>
        <w:rPr>
          <w:rFonts w:ascii="宋体" w:hAnsi="宋体" w:cs="宋体" w:eastAsia="宋体" w:hint="default"/>
          <w:spacing w:val="-31"/>
        </w:rPr>
        <w:t> </w:t>
      </w:r>
      <w:r>
        <w:rPr/>
        <w:t>日至施行</w:t>
      </w:r>
      <w:r>
        <w:rPr>
          <w:w w:val="100"/>
        </w:rPr>
        <w:t> </w:t>
      </w:r>
      <w:r>
        <w:rPr/>
        <w:t>日新增的政府补助，也要求按照修订后的准则进行调整。</w:t>
      </w:r>
    </w:p>
    <w:p>
      <w:pPr>
        <w:pStyle w:val="BodyText"/>
        <w:spacing w:line="384" w:lineRule="auto" w:before="38"/>
        <w:ind w:right="290" w:firstLine="420"/>
        <w:jc w:val="both"/>
      </w:pPr>
      <w:r>
        <w:rPr/>
        <w:t>财政部于</w:t>
      </w:r>
      <w:r>
        <w:rPr>
          <w:rFonts w:ascii="宋体" w:hAnsi="宋体" w:cs="宋体" w:eastAsia="宋体" w:hint="default"/>
        </w:rPr>
        <w:t>2017</w:t>
      </w:r>
      <w:r>
        <w:rPr>
          <w:rFonts w:ascii="宋体" w:hAnsi="宋体" w:cs="宋体" w:eastAsia="宋体" w:hint="default"/>
          <w:spacing w:val="-8"/>
        </w:rPr>
        <w:t> </w:t>
      </w:r>
      <w:r>
        <w:rPr/>
        <w:t>年度发布了《财政部关于修订印发一般企业财务报表格式的通知》，对一般企业财务</w:t>
      </w:r>
      <w:r>
        <w:rPr>
          <w:w w:val="100"/>
        </w:rPr>
        <w:t> </w:t>
      </w:r>
      <w:r>
        <w:rPr/>
        <w:t>报表格式进行了修订，适用于</w:t>
      </w:r>
      <w:r>
        <w:rPr>
          <w:rFonts w:ascii="宋体" w:hAnsi="宋体" w:cs="宋体" w:eastAsia="宋体" w:hint="default"/>
        </w:rPr>
        <w:t>2017</w:t>
      </w:r>
      <w:r>
        <w:rPr>
          <w:rFonts w:ascii="宋体" w:hAnsi="宋体" w:cs="宋体" w:eastAsia="宋体" w:hint="default"/>
          <w:spacing w:val="-5"/>
        </w:rPr>
        <w:t> </w:t>
      </w:r>
      <w:r>
        <w:rPr/>
        <w:t>年度及以后期间的财务报表。</w:t>
      </w:r>
    </w:p>
    <w:p>
      <w:pPr>
        <w:pStyle w:val="BodyText"/>
        <w:spacing w:line="240" w:lineRule="auto" w:before="40"/>
        <w:ind w:left="573" w:right="0"/>
        <w:jc w:val="left"/>
      </w:pPr>
      <w:r>
        <w:rPr/>
        <w:t>本公司执行上述三项准则的主要影响如下：</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395"/>
        <w:gridCol w:w="5339"/>
      </w:tblGrid>
      <w:tr>
        <w:trPr>
          <w:trHeight w:val="823" w:hRule="exact"/>
        </w:trPr>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05" w:right="0"/>
              <w:jc w:val="left"/>
              <w:rPr>
                <w:rFonts w:ascii="宋体" w:hAnsi="宋体" w:cs="宋体" w:eastAsia="宋体" w:hint="default"/>
                <w:sz w:val="18"/>
                <w:szCs w:val="18"/>
              </w:rPr>
            </w:pPr>
            <w:r>
              <w:rPr>
                <w:rFonts w:ascii="宋体" w:hAnsi="宋体" w:cs="宋体" w:eastAsia="宋体" w:hint="default"/>
                <w:sz w:val="18"/>
                <w:szCs w:val="18"/>
              </w:rPr>
              <w:t>会计政策变更的主要内容</w:t>
            </w:r>
          </w:p>
        </w:tc>
        <w:tc>
          <w:tcPr>
            <w:tcW w:w="5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主要影响</w:t>
            </w:r>
          </w:p>
        </w:tc>
      </w:tr>
      <w:tr>
        <w:trPr>
          <w:trHeight w:val="93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1"/>
              <w:ind w:left="7" w:right="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）在利润表中分别列示“持续经营净利润”和“终止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经营净利润”。比较数据增加列示。</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1"/>
              <w:ind w:left="7" w:right="0"/>
              <w:jc w:val="left"/>
              <w:rPr>
                <w:rFonts w:ascii="宋体" w:hAnsi="宋体" w:cs="宋体" w:eastAsia="宋体" w:hint="default"/>
                <w:sz w:val="18"/>
                <w:szCs w:val="18"/>
              </w:rPr>
            </w:pPr>
            <w:r>
              <w:rPr>
                <w:rFonts w:ascii="宋体" w:hAnsi="宋体" w:cs="宋体" w:eastAsia="宋体" w:hint="default"/>
                <w:spacing w:val="-3"/>
                <w:sz w:val="18"/>
                <w:szCs w:val="18"/>
              </w:rPr>
              <w:t>2017</w:t>
            </w:r>
            <w:r>
              <w:rPr>
                <w:rFonts w:ascii="宋体" w:hAnsi="宋体" w:cs="宋体" w:eastAsia="宋体" w:hint="default"/>
                <w:spacing w:val="-3"/>
                <w:sz w:val="18"/>
                <w:szCs w:val="18"/>
              </w:rPr>
              <w:t>年度列示持续经营净利润金额</w:t>
            </w:r>
            <w:r>
              <w:rPr>
                <w:rFonts w:ascii="宋体" w:hAnsi="宋体" w:cs="宋体" w:eastAsia="宋体" w:hint="default"/>
                <w:spacing w:val="-3"/>
                <w:sz w:val="18"/>
                <w:szCs w:val="18"/>
              </w:rPr>
              <w:t>385,975,849.74</w:t>
            </w:r>
            <w:r>
              <w:rPr>
                <w:rFonts w:ascii="宋体" w:hAnsi="宋体" w:cs="宋体" w:eastAsia="宋体" w:hint="default"/>
                <w:spacing w:val="-3"/>
                <w:sz w:val="18"/>
                <w:szCs w:val="18"/>
              </w:rPr>
              <w:t>元，列示终止经营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净利润金额</w:t>
            </w:r>
            <w:r>
              <w:rPr>
                <w:rFonts w:ascii="宋体" w:hAnsi="宋体" w:cs="宋体" w:eastAsia="宋体" w:hint="default"/>
                <w:sz w:val="18"/>
                <w:szCs w:val="18"/>
              </w:rPr>
              <w:t>37,294,913.29</w:t>
            </w:r>
            <w:r>
              <w:rPr>
                <w:rFonts w:ascii="宋体" w:hAnsi="宋体" w:cs="宋体" w:eastAsia="宋体" w:hint="default"/>
                <w:sz w:val="18"/>
                <w:szCs w:val="18"/>
              </w:rPr>
              <w:t>元；</w:t>
            </w:r>
            <w:r>
              <w:rPr>
                <w:rFonts w:ascii="宋体" w:hAnsi="宋体" w:cs="宋体" w:eastAsia="宋体" w:hint="default"/>
                <w:sz w:val="18"/>
                <w:szCs w:val="18"/>
              </w:rPr>
              <w:t>2016</w:t>
            </w:r>
            <w:r>
              <w:rPr>
                <w:rFonts w:ascii="宋体" w:hAnsi="宋体" w:cs="宋体" w:eastAsia="宋体" w:hint="default"/>
                <w:sz w:val="18"/>
                <w:szCs w:val="18"/>
              </w:rPr>
              <w:t>年度列示持续经营净利润金额 </w:t>
            </w:r>
            <w:r>
              <w:rPr>
                <w:rFonts w:ascii="宋体" w:hAnsi="宋体" w:cs="宋体" w:eastAsia="宋体" w:hint="default"/>
                <w:sz w:val="18"/>
                <w:szCs w:val="18"/>
              </w:rPr>
              <w:t>1,041,528,563.61</w:t>
            </w:r>
            <w:r>
              <w:rPr>
                <w:rFonts w:ascii="宋体" w:hAnsi="宋体" w:cs="宋体" w:eastAsia="宋体" w:hint="default"/>
                <w:sz w:val="18"/>
                <w:szCs w:val="18"/>
              </w:rPr>
              <w:t>元，列示终止经营净利润金额</w:t>
            </w:r>
            <w:r>
              <w:rPr>
                <w:rFonts w:ascii="宋体" w:hAnsi="宋体" w:cs="宋体" w:eastAsia="宋体" w:hint="default"/>
                <w:sz w:val="18"/>
                <w:szCs w:val="18"/>
              </w:rPr>
              <w:t>-790,468.68</w:t>
            </w:r>
            <w:r>
              <w:rPr>
                <w:rFonts w:ascii="宋体" w:hAnsi="宋体" w:cs="宋体" w:eastAsia="宋体" w:hint="default"/>
                <w:sz w:val="18"/>
                <w:szCs w:val="18"/>
              </w:rPr>
              <w:t>元。</w:t>
            </w:r>
          </w:p>
        </w:tc>
      </w:tr>
      <w:tr>
        <w:trPr>
          <w:trHeight w:val="629"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9"/>
              <w:ind w:left="7" w:right="-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2</w:t>
            </w:r>
            <w:r>
              <w:rPr>
                <w:rFonts w:ascii="宋体" w:hAnsi="宋体" w:cs="宋体" w:eastAsia="宋体" w:hint="default"/>
                <w:spacing w:val="-8"/>
                <w:sz w:val="18"/>
                <w:szCs w:val="18"/>
              </w:rPr>
              <w:t>）与本公司日常活动相关的政府补助，计入其他收益，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不再计入营业外收入。比较数据不调整。</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年度调减营业外收入</w:t>
            </w:r>
            <w:r>
              <w:rPr>
                <w:rFonts w:ascii="宋体" w:hAnsi="宋体" w:cs="宋体" w:eastAsia="宋体" w:hint="default"/>
                <w:sz w:val="18"/>
                <w:szCs w:val="18"/>
              </w:rPr>
              <w:t>3,377,887.18</w:t>
            </w:r>
            <w:r>
              <w:rPr>
                <w:rFonts w:ascii="宋体" w:hAnsi="宋体" w:cs="宋体" w:eastAsia="宋体" w:hint="default"/>
                <w:sz w:val="18"/>
                <w:szCs w:val="18"/>
              </w:rPr>
              <w:t>元，调增其他收益</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3,377,887.18</w:t>
            </w:r>
            <w:r>
              <w:rPr>
                <w:rFonts w:ascii="宋体" w:hAnsi="宋体" w:cs="宋体" w:eastAsia="宋体" w:hint="default"/>
                <w:sz w:val="18"/>
                <w:szCs w:val="18"/>
              </w:rPr>
              <w:t>元。</w:t>
            </w:r>
          </w:p>
        </w:tc>
      </w:tr>
      <w:tr>
        <w:trPr>
          <w:trHeight w:val="93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1"/>
              <w:ind w:left="7" w:right="-17"/>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）在利润表中新增“资产处置收益”项目，将部分原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列示为“营业外收入”、“营业外支出”的资产处置损</w:t>
            </w:r>
            <w:r>
              <w:rPr>
                <w:rFonts w:ascii="宋体" w:hAnsi="宋体" w:cs="宋体" w:eastAsia="宋体" w:hint="default"/>
                <w:sz w:val="18"/>
                <w:szCs w:val="18"/>
              </w:rPr>
              <w:t> </w:t>
            </w:r>
            <w:r>
              <w:rPr>
                <w:rFonts w:ascii="宋体" w:hAnsi="宋体" w:cs="宋体" w:eastAsia="宋体" w:hint="default"/>
                <w:spacing w:val="-5"/>
                <w:sz w:val="18"/>
                <w:szCs w:val="18"/>
              </w:rPr>
              <w:t>益重分类至“资产处置收益”项目。比较数据相应调整。</w:t>
            </w:r>
            <w:r>
              <w:rPr>
                <w:rFonts w:ascii="宋体" w:hAnsi="宋体" w:cs="宋体" w:eastAsia="宋体" w:hint="default"/>
                <w:sz w:val="18"/>
                <w:szCs w:val="18"/>
              </w:rPr>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年度调减营业外支出</w:t>
            </w:r>
            <w:r>
              <w:rPr>
                <w:rFonts w:ascii="宋体" w:hAnsi="宋体" w:cs="宋体" w:eastAsia="宋体" w:hint="default"/>
                <w:sz w:val="18"/>
                <w:szCs w:val="18"/>
              </w:rPr>
              <w:t>3,409,835.63</w:t>
            </w:r>
            <w:r>
              <w:rPr>
                <w:rFonts w:ascii="宋体" w:hAnsi="宋体" w:cs="宋体" w:eastAsia="宋体" w:hint="default"/>
                <w:sz w:val="18"/>
                <w:szCs w:val="18"/>
              </w:rPr>
              <w:t>元，调增资产处置收益</w:t>
            </w:r>
          </w:p>
          <w:p>
            <w:pPr>
              <w:pStyle w:val="TableParagraph"/>
              <w:spacing w:line="304" w:lineRule="auto" w:before="64"/>
              <w:ind w:left="7" w:right="7"/>
              <w:jc w:val="left"/>
              <w:rPr>
                <w:rFonts w:ascii="宋体" w:hAnsi="宋体" w:cs="宋体" w:eastAsia="宋体" w:hint="default"/>
                <w:sz w:val="18"/>
                <w:szCs w:val="18"/>
              </w:rPr>
            </w:pPr>
            <w:r>
              <w:rPr>
                <w:rFonts w:ascii="宋体" w:hAnsi="宋体" w:cs="宋体" w:eastAsia="宋体" w:hint="default"/>
                <w:sz w:val="18"/>
                <w:szCs w:val="18"/>
              </w:rPr>
              <w:t>-3,409,835.63</w:t>
            </w:r>
            <w:r>
              <w:rPr>
                <w:rFonts w:ascii="宋体" w:hAnsi="宋体" w:cs="宋体" w:eastAsia="宋体" w:hint="default"/>
                <w:sz w:val="18"/>
                <w:szCs w:val="18"/>
              </w:rPr>
              <w:t>元；</w:t>
            </w:r>
            <w:r>
              <w:rPr>
                <w:rFonts w:ascii="宋体" w:hAnsi="宋体" w:cs="宋体" w:eastAsia="宋体" w:hint="default"/>
                <w:sz w:val="18"/>
                <w:szCs w:val="18"/>
              </w:rPr>
              <w:t>2016</w:t>
            </w:r>
            <w:r>
              <w:rPr>
                <w:rFonts w:ascii="宋体" w:hAnsi="宋体" w:cs="宋体" w:eastAsia="宋体" w:hint="default"/>
                <w:sz w:val="18"/>
                <w:szCs w:val="18"/>
              </w:rPr>
              <w:t>年度调减营业外收入</w:t>
            </w:r>
            <w:r>
              <w:rPr>
                <w:rFonts w:ascii="宋体" w:hAnsi="宋体" w:cs="宋体" w:eastAsia="宋体" w:hint="default"/>
                <w:sz w:val="18"/>
                <w:szCs w:val="18"/>
              </w:rPr>
              <w:t>1,383,092.15</w:t>
            </w:r>
            <w:r>
              <w:rPr>
                <w:rFonts w:ascii="宋体" w:hAnsi="宋体" w:cs="宋体" w:eastAsia="宋体" w:hint="default"/>
                <w:sz w:val="18"/>
                <w:szCs w:val="18"/>
              </w:rPr>
              <w:t>元，调减 营业外支出</w:t>
            </w:r>
            <w:r>
              <w:rPr>
                <w:rFonts w:ascii="宋体" w:hAnsi="宋体" w:cs="宋体" w:eastAsia="宋体" w:hint="default"/>
                <w:sz w:val="18"/>
                <w:szCs w:val="18"/>
              </w:rPr>
              <w:t>805,279.06</w:t>
            </w:r>
            <w:r>
              <w:rPr>
                <w:rFonts w:ascii="宋体" w:hAnsi="宋体" w:cs="宋体" w:eastAsia="宋体" w:hint="default"/>
                <w:sz w:val="18"/>
                <w:szCs w:val="18"/>
              </w:rPr>
              <w:t>元，调增资产处置收益</w:t>
            </w:r>
            <w:r>
              <w:rPr>
                <w:rFonts w:ascii="宋体" w:hAnsi="宋体" w:cs="宋体" w:eastAsia="宋体" w:hint="default"/>
                <w:sz w:val="18"/>
                <w:szCs w:val="18"/>
              </w:rPr>
              <w:t>577,813.09</w:t>
            </w:r>
            <w:r>
              <w:rPr>
                <w:rFonts w:ascii="宋体" w:hAnsi="宋体" w:cs="宋体" w:eastAsia="宋体" w:hint="default"/>
                <w:sz w:val="18"/>
                <w:szCs w:val="18"/>
              </w:rPr>
              <w:t>元。</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0"/>
        <w:ind w:right="4622"/>
        <w:jc w:val="left"/>
      </w:pPr>
      <w:r>
        <w:rPr/>
        <w:t>□ 适用 √ 不适用</w:t>
      </w:r>
      <w:r>
        <w:rPr>
          <w:spacing w:val="-104"/>
        </w:rPr>
        <w:t> </w:t>
      </w:r>
      <w:r>
        <w:rPr>
          <w:spacing w:val="-104"/>
        </w:rPr>
      </w:r>
      <w:r>
        <w:rPr>
          <w:spacing w:val="-2"/>
        </w:rPr>
        <w:t>公司报告期无重大会计差错更正需追溯重述的情况。</w:t>
      </w:r>
    </w:p>
    <w:p>
      <w:pPr>
        <w:pStyle w:val="Heading2"/>
        <w:spacing w:line="240" w:lineRule="auto" w:before="144"/>
        <w:ind w:right="0"/>
        <w:jc w:val="left"/>
        <w:rPr>
          <w:b w:val="0"/>
          <w:bCs w:val="0"/>
        </w:rPr>
      </w:pPr>
      <w:r>
        <w:rPr/>
        <w:t>八、与上年度财务报告相比，合并报表范围发生变化的情况说明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3"/>
        <w:ind w:right="6128"/>
        <w:jc w:val="left"/>
      </w:pPr>
      <w:r>
        <w:rPr/>
        <w:t>√ 适用 □</w:t>
      </w:r>
      <w:r>
        <w:rPr>
          <w:spacing w:val="1"/>
        </w:rPr>
        <w:t> </w:t>
      </w:r>
      <w:r>
        <w:rPr/>
        <w:t>不适用</w:t>
      </w:r>
    </w:p>
    <w:p>
      <w:pPr>
        <w:spacing w:line="240" w:lineRule="auto" w:before="9"/>
        <w:rPr>
          <w:rFonts w:ascii="宋体" w:hAnsi="宋体" w:cs="宋体" w:eastAsia="宋体" w:hint="default"/>
          <w:sz w:val="15"/>
          <w:szCs w:val="15"/>
        </w:rPr>
      </w:pPr>
    </w:p>
    <w:p>
      <w:pPr>
        <w:pStyle w:val="BodyText"/>
        <w:spacing w:line="240" w:lineRule="auto"/>
        <w:ind w:left="573" w:right="0"/>
        <w:jc w:val="left"/>
      </w:pPr>
      <w:r>
        <w:rPr/>
        <w:t>（一）本期新增合并单位</w:t>
      </w:r>
      <w:r>
        <w:rPr>
          <w:rFonts w:ascii="宋体" w:hAnsi="宋体" w:cs="宋体" w:eastAsia="宋体" w:hint="default"/>
        </w:rPr>
        <w:t>7</w:t>
      </w:r>
      <w:r>
        <w:rPr/>
        <w:t>家，明细如下：</w:t>
      </w:r>
    </w:p>
    <w:p>
      <w:pPr>
        <w:spacing w:line="240" w:lineRule="auto" w:before="1"/>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770"/>
        <w:gridCol w:w="3056"/>
        <w:gridCol w:w="2835"/>
        <w:gridCol w:w="2977"/>
      </w:tblGrid>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增加原因</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1119"/>
              <w:jc w:val="right"/>
              <w:rPr>
                <w:rFonts w:ascii="宋体" w:hAnsi="宋体" w:cs="宋体" w:eastAsia="宋体" w:hint="default"/>
                <w:sz w:val="18"/>
                <w:szCs w:val="18"/>
              </w:rPr>
            </w:pPr>
            <w:r>
              <w:rPr>
                <w:rFonts w:ascii="宋体" w:hAnsi="宋体" w:cs="宋体" w:eastAsia="宋体" w:hint="default"/>
                <w:sz w:val="18"/>
                <w:szCs w:val="18"/>
              </w:rPr>
              <w:t>设立日期</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山南国广风尚文化传媒有限公司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2</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南京精视广告传媒有限公司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常州精视广告传播有限公司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72"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2"/>
              <w:jc w:val="center"/>
              <w:rPr>
                <w:rFonts w:ascii="宋体" w:hAnsi="宋体" w:cs="宋体" w:eastAsia="宋体" w:hint="default"/>
                <w:sz w:val="18"/>
                <w:szCs w:val="18"/>
              </w:rPr>
            </w:pPr>
            <w:r>
              <w:rPr>
                <w:rFonts w:ascii="宋体"/>
                <w:sz w:val="18"/>
              </w:rPr>
              <w:t>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天津掌视广通信息技术有限公司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2"/>
              <w:jc w:val="center"/>
              <w:rPr>
                <w:rFonts w:ascii="宋体" w:hAnsi="宋体" w:cs="宋体" w:eastAsia="宋体" w:hint="default"/>
                <w:sz w:val="18"/>
                <w:szCs w:val="18"/>
              </w:rPr>
            </w:pPr>
            <w:r>
              <w:rPr>
                <w:rFonts w:ascii="宋体"/>
                <w:sz w:val="18"/>
              </w:rPr>
              <w:t>5</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left"/>
              <w:rPr>
                <w:rFonts w:ascii="宋体" w:hAnsi="宋体" w:cs="宋体" w:eastAsia="宋体" w:hint="default"/>
                <w:sz w:val="18"/>
                <w:szCs w:val="18"/>
              </w:rPr>
            </w:pPr>
            <w:r>
              <w:rPr>
                <w:rFonts w:ascii="宋体" w:hAnsi="宋体" w:cs="宋体" w:eastAsia="宋体" w:hint="default"/>
                <w:sz w:val="18"/>
                <w:szCs w:val="18"/>
              </w:rPr>
              <w:t>成都精视框架广告传媒有限公司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西安二三里网络科技有限公司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7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right="2"/>
              <w:jc w:val="center"/>
              <w:rPr>
                <w:rFonts w:ascii="宋体" w:hAnsi="宋体" w:cs="宋体" w:eastAsia="宋体" w:hint="default"/>
                <w:sz w:val="18"/>
                <w:szCs w:val="18"/>
              </w:rPr>
            </w:pPr>
            <w:r>
              <w:rPr>
                <w:rFonts w:ascii="宋体"/>
                <w:sz w:val="18"/>
              </w:rPr>
              <w:t>7</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海南华闻体育文化发展有限公司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7"/>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bl>
    <w:p>
      <w:pPr>
        <w:spacing w:line="240" w:lineRule="auto" w:before="11"/>
        <w:rPr>
          <w:rFonts w:ascii="宋体" w:hAnsi="宋体" w:cs="宋体" w:eastAsia="宋体" w:hint="default"/>
          <w:sz w:val="7"/>
          <w:szCs w:val="7"/>
        </w:rPr>
      </w:pPr>
    </w:p>
    <w:p>
      <w:pPr>
        <w:pStyle w:val="BodyText"/>
        <w:spacing w:line="240" w:lineRule="auto" w:before="36"/>
        <w:ind w:left="573" w:right="0"/>
        <w:jc w:val="left"/>
      </w:pPr>
      <w:r>
        <w:rPr/>
        <w:t>（二）本期减少合并单位</w:t>
      </w:r>
      <w:r>
        <w:rPr>
          <w:rFonts w:ascii="宋体" w:hAnsi="宋体" w:cs="宋体" w:eastAsia="宋体" w:hint="default"/>
        </w:rPr>
        <w:t>24</w:t>
      </w:r>
      <w:r>
        <w:rPr/>
        <w:t>家，明细如下：</w:t>
      </w:r>
    </w:p>
    <w:p>
      <w:pPr>
        <w:spacing w:line="240" w:lineRule="auto" w:before="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52"/>
        <w:gridCol w:w="2977"/>
        <w:gridCol w:w="1560"/>
        <w:gridCol w:w="1275"/>
        <w:gridCol w:w="2977"/>
      </w:tblGrid>
      <w:tr>
        <w:trPr>
          <w:trHeight w:val="368"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415" w:right="0"/>
              <w:jc w:val="left"/>
              <w:rPr>
                <w:rFonts w:ascii="宋体" w:hAnsi="宋体" w:cs="宋体" w:eastAsia="宋体" w:hint="default"/>
                <w:sz w:val="18"/>
                <w:szCs w:val="18"/>
              </w:rPr>
            </w:pPr>
            <w:r>
              <w:rPr>
                <w:rFonts w:ascii="宋体" w:hAnsi="宋体" w:cs="宋体" w:eastAsia="宋体" w:hint="default"/>
                <w:sz w:val="18"/>
                <w:szCs w:val="18"/>
              </w:rPr>
              <w:t>减少日期</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注销或转让</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72"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1" w:right="0"/>
              <w:jc w:val="center"/>
              <w:rPr>
                <w:rFonts w:ascii="宋体" w:hAnsi="宋体" w:cs="宋体" w:eastAsia="宋体" w:hint="default"/>
                <w:sz w:val="18"/>
                <w:szCs w:val="18"/>
              </w:rPr>
            </w:pPr>
            <w:r>
              <w:rPr>
                <w:rFonts w:ascii="宋体"/>
                <w:sz w:val="18"/>
              </w:rPr>
              <w:t>1</w:t>
            </w:r>
          </w:p>
        </w:tc>
        <w:tc>
          <w:tcPr>
            <w:tcW w:w="297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bl>
    <w:p>
      <w:pPr>
        <w:spacing w:after="0" w:line="240" w:lineRule="auto"/>
        <w:jc w:val="center"/>
        <w:rPr>
          <w:rFonts w:ascii="宋体" w:hAnsi="宋体" w:cs="宋体" w:eastAsia="宋体" w:hint="default"/>
          <w:sz w:val="18"/>
          <w:szCs w:val="18"/>
        </w:rPr>
        <w:sectPr>
          <w:pgSz w:w="11910" w:h="16840"/>
          <w:pgMar w:header="889" w:footer="982" w:top="1120" w:bottom="1180" w:left="980" w:right="920"/>
        </w:sectPr>
      </w:pPr>
    </w:p>
    <w:p>
      <w:pPr>
        <w:spacing w:line="240" w:lineRule="auto" w:before="0"/>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1"/>
        <w:gridCol w:w="2977"/>
        <w:gridCol w:w="1560"/>
        <w:gridCol w:w="1275"/>
        <w:gridCol w:w="2977"/>
      </w:tblGrid>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76" w:right="0"/>
              <w:jc w:val="left"/>
              <w:rPr>
                <w:rFonts w:ascii="宋体" w:hAnsi="宋体" w:cs="宋体" w:eastAsia="宋体" w:hint="default"/>
                <w:sz w:val="18"/>
                <w:szCs w:val="18"/>
              </w:rPr>
            </w:pPr>
            <w:r>
              <w:rPr>
                <w:rFonts w:ascii="宋体"/>
                <w:sz w:val="18"/>
              </w:rPr>
              <w:t>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万宁民生燃气有限公司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76" w:right="0"/>
              <w:jc w:val="left"/>
              <w:rPr>
                <w:rFonts w:ascii="宋体" w:hAnsi="宋体" w:cs="宋体" w:eastAsia="宋体" w:hint="default"/>
                <w:sz w:val="18"/>
                <w:szCs w:val="18"/>
              </w:rPr>
            </w:pPr>
            <w:r>
              <w:rPr>
                <w:rFonts w:ascii="宋体"/>
                <w:sz w:val="18"/>
              </w:rPr>
              <w:t>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陵水民生燃气有限公司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2"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76" w:right="0"/>
              <w:jc w:val="left"/>
              <w:rPr>
                <w:rFonts w:ascii="宋体" w:hAnsi="宋体" w:cs="宋体" w:eastAsia="宋体" w:hint="default"/>
                <w:sz w:val="18"/>
                <w:szCs w:val="18"/>
              </w:rPr>
            </w:pPr>
            <w:r>
              <w:rPr>
                <w:rFonts w:ascii="宋体"/>
                <w:sz w:val="18"/>
              </w:rPr>
              <w:t>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海南民生工程建设有限公司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76" w:right="0"/>
              <w:jc w:val="left"/>
              <w:rPr>
                <w:rFonts w:ascii="宋体" w:hAnsi="宋体" w:cs="宋体" w:eastAsia="宋体" w:hint="default"/>
                <w:sz w:val="18"/>
                <w:szCs w:val="18"/>
              </w:rPr>
            </w:pPr>
            <w:r>
              <w:rPr>
                <w:rFonts w:ascii="宋体"/>
                <w:sz w:val="18"/>
              </w:rPr>
              <w:t>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海口民生燃气管网有限公司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76" w:right="0"/>
              <w:jc w:val="left"/>
              <w:rPr>
                <w:rFonts w:ascii="宋体" w:hAnsi="宋体" w:cs="宋体" w:eastAsia="宋体" w:hint="default"/>
                <w:sz w:val="18"/>
                <w:szCs w:val="18"/>
              </w:rPr>
            </w:pPr>
            <w:r>
              <w:rPr>
                <w:rFonts w:ascii="宋体"/>
                <w:sz w:val="18"/>
              </w:rPr>
              <w:t>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海南燃气用具产品质量监督检验站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76" w:right="0"/>
              <w:jc w:val="left"/>
              <w:rPr>
                <w:rFonts w:ascii="宋体" w:hAnsi="宋体" w:cs="宋体" w:eastAsia="宋体" w:hint="default"/>
                <w:sz w:val="18"/>
                <w:szCs w:val="18"/>
              </w:rPr>
            </w:pPr>
            <w:r>
              <w:rPr>
                <w:rFonts w:ascii="宋体"/>
                <w:sz w:val="18"/>
              </w:rPr>
              <w:t>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海南民益工程技术有限公司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76" w:right="0"/>
              <w:jc w:val="left"/>
              <w:rPr>
                <w:rFonts w:ascii="宋体" w:hAnsi="宋体" w:cs="宋体" w:eastAsia="宋体" w:hint="default"/>
                <w:sz w:val="18"/>
                <w:szCs w:val="18"/>
              </w:rPr>
            </w:pPr>
            <w:r>
              <w:rPr>
                <w:rFonts w:ascii="宋体"/>
                <w:sz w:val="18"/>
              </w:rPr>
              <w:t>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海南民生公用管道检验有限公司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76" w:right="0"/>
              <w:jc w:val="left"/>
              <w:rPr>
                <w:rFonts w:ascii="宋体" w:hAnsi="宋体" w:cs="宋体" w:eastAsia="宋体" w:hint="default"/>
                <w:sz w:val="18"/>
                <w:szCs w:val="18"/>
              </w:rPr>
            </w:pPr>
            <w:r>
              <w:rPr>
                <w:rFonts w:ascii="宋体"/>
                <w:sz w:val="18"/>
              </w:rPr>
              <w:t>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海南民生商贸有限公司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2"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30" w:right="0"/>
              <w:jc w:val="left"/>
              <w:rPr>
                <w:rFonts w:ascii="宋体" w:hAnsi="宋体" w:cs="宋体" w:eastAsia="宋体" w:hint="default"/>
                <w:sz w:val="18"/>
                <w:szCs w:val="18"/>
              </w:rPr>
            </w:pPr>
            <w:r>
              <w:rPr>
                <w:rFonts w:ascii="宋体"/>
                <w:sz w:val="18"/>
              </w:rPr>
              <w:t>10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海南民享商务服务有限公司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11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华闻智云网络科技（北京）有限公司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12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华闻优朋文化传播（北京）有限公司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330" w:right="0"/>
              <w:jc w:val="left"/>
              <w:rPr>
                <w:rFonts w:ascii="宋体" w:hAnsi="宋体" w:cs="宋体" w:eastAsia="宋体" w:hint="default"/>
                <w:sz w:val="18"/>
                <w:szCs w:val="18"/>
              </w:rPr>
            </w:pPr>
            <w:r>
              <w:rPr>
                <w:rFonts w:ascii="宋体"/>
                <w:sz w:val="18"/>
              </w:rPr>
              <w:t>13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left"/>
              <w:rPr>
                <w:rFonts w:ascii="宋体" w:hAnsi="宋体" w:cs="宋体" w:eastAsia="宋体" w:hint="default"/>
                <w:sz w:val="18"/>
                <w:szCs w:val="18"/>
              </w:rPr>
            </w:pPr>
            <w:r>
              <w:rPr>
                <w:rFonts w:ascii="宋体" w:hAnsi="宋体" w:cs="宋体" w:eastAsia="宋体" w:hint="default"/>
                <w:sz w:val="18"/>
                <w:szCs w:val="18"/>
              </w:rPr>
              <w:t>海南民生能源有限公司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14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咸阳华商传媒有限责任公司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15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沈阳华创众视广告传媒有限公司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2"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30" w:right="0"/>
              <w:jc w:val="left"/>
              <w:rPr>
                <w:rFonts w:ascii="宋体" w:hAnsi="宋体" w:cs="宋体" w:eastAsia="宋体" w:hint="default"/>
                <w:sz w:val="18"/>
                <w:szCs w:val="18"/>
              </w:rPr>
            </w:pPr>
            <w:r>
              <w:rPr>
                <w:rFonts w:ascii="宋体"/>
                <w:sz w:val="18"/>
              </w:rPr>
              <w:t>16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重庆爱达财富资产管理有限公司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17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重庆爱达无忧电子商务有限公司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18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西安华商盈众广告文化传播有限公司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19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重庆爱达国际旅行社有限公司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20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重庆爱达装饰工程有限公司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21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重庆盈略网络技术有限公司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2"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330" w:right="0"/>
              <w:jc w:val="left"/>
              <w:rPr>
                <w:rFonts w:ascii="宋体" w:hAnsi="宋体" w:cs="宋体" w:eastAsia="宋体" w:hint="default"/>
                <w:sz w:val="18"/>
                <w:szCs w:val="18"/>
              </w:rPr>
            </w:pPr>
            <w:r>
              <w:rPr>
                <w:rFonts w:ascii="宋体"/>
                <w:sz w:val="18"/>
              </w:rPr>
              <w:t>22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华闻海润影视投资（北京）有限公司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330" w:right="0"/>
              <w:jc w:val="left"/>
              <w:rPr>
                <w:rFonts w:ascii="宋体" w:hAnsi="宋体" w:cs="宋体" w:eastAsia="宋体" w:hint="default"/>
                <w:sz w:val="18"/>
                <w:szCs w:val="18"/>
              </w:rPr>
            </w:pPr>
            <w:r>
              <w:rPr>
                <w:rFonts w:ascii="宋体"/>
                <w:sz w:val="18"/>
              </w:rPr>
              <w:t>23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left"/>
              <w:rPr>
                <w:rFonts w:ascii="宋体" w:hAnsi="宋体" w:cs="宋体" w:eastAsia="宋体" w:hint="default"/>
                <w:sz w:val="18"/>
                <w:szCs w:val="18"/>
              </w:rPr>
            </w:pPr>
            <w:r>
              <w:rPr>
                <w:rFonts w:ascii="宋体" w:hAnsi="宋体" w:cs="宋体" w:eastAsia="宋体" w:hint="default"/>
                <w:sz w:val="18"/>
                <w:szCs w:val="18"/>
              </w:rPr>
              <w:t>华闻爱视网络科技（北京）有限公司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0" w:right="0"/>
              <w:jc w:val="left"/>
              <w:rPr>
                <w:rFonts w:ascii="宋体" w:hAnsi="宋体" w:cs="宋体" w:eastAsia="宋体" w:hint="default"/>
                <w:sz w:val="18"/>
                <w:szCs w:val="18"/>
              </w:rPr>
            </w:pPr>
            <w:r>
              <w:rPr>
                <w:rFonts w:ascii="宋体"/>
                <w:sz w:val="18"/>
              </w:rPr>
              <w:t>24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西安华商盈达创业投资有限公司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bl>
    <w:p>
      <w:pPr>
        <w:spacing w:line="240" w:lineRule="auto" w:before="11"/>
        <w:rPr>
          <w:rFonts w:ascii="宋体" w:hAnsi="宋体" w:cs="宋体" w:eastAsia="宋体" w:hint="default"/>
          <w:sz w:val="7"/>
          <w:szCs w:val="7"/>
        </w:rPr>
      </w:pPr>
    </w:p>
    <w:p>
      <w:pPr>
        <w:pStyle w:val="BodyText"/>
        <w:spacing w:line="420" w:lineRule="auto" w:before="36"/>
        <w:ind w:right="136" w:firstLine="420"/>
        <w:jc w:val="left"/>
      </w:pPr>
      <w:r>
        <w:rPr>
          <w:spacing w:val="-2"/>
        </w:rPr>
        <w:t>说明：西安华商盈达创业投资有限公司于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23</w:t>
      </w:r>
      <w:r>
        <w:rPr>
          <w:spacing w:val="-2"/>
        </w:rPr>
        <w:t>日已取得税务注销核准通知书，截至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rFonts w:ascii="宋体" w:hAnsi="宋体" w:cs="宋体" w:eastAsia="宋体" w:hint="default"/>
          <w:w w:val="100"/>
        </w:rPr>
        <w:t> </w:t>
      </w:r>
      <w:r>
        <w:rPr/>
        <w:t>月</w:t>
      </w:r>
      <w:r>
        <w:rPr>
          <w:rFonts w:ascii="宋体" w:hAnsi="宋体" w:cs="宋体" w:eastAsia="宋体" w:hint="default"/>
        </w:rPr>
        <w:t>31</w:t>
      </w:r>
      <w:r>
        <w:rPr/>
        <w:t>日止，正在申请工商注销，因此</w:t>
      </w:r>
      <w:r>
        <w:rPr>
          <w:rFonts w:ascii="宋体" w:hAnsi="宋体" w:cs="宋体" w:eastAsia="宋体" w:hint="default"/>
        </w:rPr>
        <w:t>2017</w:t>
      </w:r>
      <w:r>
        <w:rPr/>
        <w:t>年在税务注销后不再纳入合并范围。</w:t>
      </w:r>
    </w:p>
    <w:p>
      <w:pPr>
        <w:spacing w:after="0" w:line="420" w:lineRule="auto"/>
        <w:jc w:val="left"/>
        <w:sectPr>
          <w:pgSz w:w="11910" w:h="16840"/>
          <w:pgMar w:header="889" w:footer="982" w:top="1120" w:bottom="1180" w:left="980" w:right="980"/>
        </w:sectPr>
      </w:pPr>
    </w:p>
    <w:p>
      <w:pPr>
        <w:spacing w:line="240" w:lineRule="auto" w:before="2"/>
        <w:rPr>
          <w:rFonts w:ascii="宋体" w:hAnsi="宋体" w:cs="宋体" w:eastAsia="宋体" w:hint="default"/>
          <w:sz w:val="19"/>
          <w:szCs w:val="19"/>
        </w:rPr>
      </w:pPr>
    </w:p>
    <w:p>
      <w:pPr>
        <w:pStyle w:val="Heading2"/>
        <w:spacing w:line="240" w:lineRule="auto"/>
        <w:ind w:right="136"/>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4"/>
          <w:szCs w:val="24"/>
        </w:rPr>
      </w:pPr>
    </w:p>
    <w:p>
      <w:pPr>
        <w:spacing w:before="0"/>
        <w:ind w:left="152" w:right="136"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33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329"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sz w:val="18"/>
              </w:rPr>
              <w:t>230</w:t>
            </w:r>
          </w:p>
        </w:tc>
      </w:tr>
      <w:tr>
        <w:trPr>
          <w:trHeight w:val="33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sz w:val="18"/>
              </w:rPr>
              <w:t>1</w:t>
            </w:r>
          </w:p>
        </w:tc>
      </w:tr>
      <w:tr>
        <w:trPr>
          <w:trHeight w:val="329"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傅伟兵、胡春平</w:t>
            </w:r>
          </w:p>
        </w:tc>
      </w:tr>
      <w:tr>
        <w:trPr>
          <w:trHeight w:val="33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sz w:val="18"/>
              </w:rPr>
              <w:t>1</w:t>
            </w:r>
          </w:p>
        </w:tc>
      </w:tr>
    </w:tbl>
    <w:p>
      <w:pPr>
        <w:spacing w:line="240" w:lineRule="auto" w:before="5"/>
        <w:rPr>
          <w:rFonts w:ascii="宋体" w:hAnsi="宋体" w:cs="宋体" w:eastAsia="宋体" w:hint="default"/>
          <w:sz w:val="8"/>
          <w:szCs w:val="8"/>
        </w:rPr>
      </w:pPr>
    </w:p>
    <w:p>
      <w:pPr>
        <w:pStyle w:val="BodyText"/>
        <w:spacing w:line="240" w:lineRule="auto" w:before="36"/>
        <w:ind w:right="136"/>
        <w:jc w:val="left"/>
      </w:pPr>
      <w:r>
        <w:rPr/>
        <w:t>当期是否改聘会计师事务所</w:t>
      </w:r>
    </w:p>
    <w:p>
      <w:pPr>
        <w:spacing w:line="240" w:lineRule="auto" w:before="11"/>
        <w:rPr>
          <w:rFonts w:ascii="宋体" w:hAnsi="宋体" w:cs="宋体" w:eastAsia="宋体" w:hint="default"/>
          <w:sz w:val="15"/>
          <w:szCs w:val="15"/>
        </w:rPr>
      </w:pPr>
    </w:p>
    <w:p>
      <w:pPr>
        <w:pStyle w:val="BodyText"/>
        <w:spacing w:line="420" w:lineRule="auto"/>
        <w:ind w:right="6295"/>
        <w:jc w:val="left"/>
      </w:pPr>
      <w:r>
        <w:rPr/>
        <w:t>√ 是 □ 否</w:t>
      </w:r>
      <w:r>
        <w:rPr>
          <w:spacing w:val="-104"/>
        </w:rPr>
        <w:t> </w:t>
      </w:r>
      <w:r>
        <w:rPr>
          <w:spacing w:val="-104"/>
        </w:rPr>
      </w:r>
      <w:r>
        <w:rPr>
          <w:spacing w:val="-2"/>
        </w:rPr>
        <w:t>是否在审计期间改聘会计师事务所</w:t>
      </w:r>
    </w:p>
    <w:p>
      <w:pPr>
        <w:pStyle w:val="BodyText"/>
        <w:spacing w:line="420" w:lineRule="auto" w:before="48"/>
        <w:ind w:right="6295"/>
        <w:jc w:val="left"/>
      </w:pPr>
      <w:r>
        <w:rPr/>
        <w:t>□ 是 √ 否</w:t>
      </w:r>
      <w:r>
        <w:rPr>
          <w:spacing w:val="-104"/>
        </w:rPr>
        <w:t> </w:t>
      </w:r>
      <w:r>
        <w:rPr>
          <w:spacing w:val="-104"/>
        </w:rPr>
      </w:r>
      <w:r>
        <w:rPr>
          <w:spacing w:val="-2"/>
        </w:rPr>
        <w:t>更换会计师事务所是否履行审批程序</w:t>
      </w:r>
    </w:p>
    <w:p>
      <w:pPr>
        <w:pStyle w:val="BodyText"/>
        <w:spacing w:line="420" w:lineRule="auto" w:before="47"/>
        <w:ind w:right="4707"/>
        <w:jc w:val="left"/>
      </w:pPr>
      <w:r>
        <w:rPr/>
        <w:t>√ 是 □ 否</w:t>
      </w:r>
      <w:r>
        <w:rPr>
          <w:spacing w:val="-104"/>
        </w:rPr>
        <w:t> </w:t>
      </w:r>
      <w:r>
        <w:rPr>
          <w:spacing w:val="-104"/>
        </w:rPr>
      </w:r>
      <w:r>
        <w:rPr>
          <w:spacing w:val="-2"/>
        </w:rPr>
        <w:t>对改聘、变更会计师事务所情况的详细说明</w:t>
      </w:r>
    </w:p>
    <w:p>
      <w:pPr>
        <w:pStyle w:val="BodyText"/>
        <w:spacing w:line="384" w:lineRule="auto" w:before="47"/>
        <w:ind w:right="136" w:firstLine="425"/>
        <w:jc w:val="left"/>
      </w:pPr>
      <w:r>
        <w:rPr/>
        <w:t>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28</w:t>
      </w:r>
      <w:r>
        <w:rPr/>
        <w:t>日召开的</w:t>
      </w:r>
      <w:r>
        <w:rPr>
          <w:rFonts w:ascii="宋体" w:hAnsi="宋体" w:cs="宋体" w:eastAsia="宋体" w:hint="default"/>
        </w:rPr>
        <w:t>2017</w:t>
      </w:r>
      <w:r>
        <w:rPr/>
        <w:t>年第四次临时股东大会同意续聘立信会计师事务所（特殊普通合</w:t>
      </w:r>
      <w:r>
        <w:rPr>
          <w:w w:val="100"/>
        </w:rPr>
        <w:t> </w:t>
      </w:r>
      <w:r>
        <w:rPr>
          <w:spacing w:val="-2"/>
        </w:rPr>
        <w:t>伙）（以下简称“立信所”）为公司</w:t>
      </w:r>
      <w:r>
        <w:rPr>
          <w:rFonts w:ascii="宋体" w:hAnsi="宋体" w:cs="宋体" w:eastAsia="宋体" w:hint="default"/>
          <w:spacing w:val="-2"/>
        </w:rPr>
        <w:t>2017</w:t>
      </w:r>
      <w:r>
        <w:rPr>
          <w:spacing w:val="-2"/>
        </w:rPr>
        <w:t>年度财务审计及内控审计机构。由于立信所业务繁忙，人员配备</w:t>
      </w:r>
      <w:r>
        <w:rPr>
          <w:spacing w:val="-43"/>
        </w:rPr>
        <w:t> </w:t>
      </w:r>
      <w:r>
        <w:rPr>
          <w:spacing w:val="-43"/>
        </w:rPr>
      </w:r>
      <w:r>
        <w:rPr>
          <w:spacing w:val="-2"/>
        </w:rPr>
        <w:t>不足，预计无法按期完成公司</w:t>
      </w:r>
      <w:r>
        <w:rPr>
          <w:rFonts w:ascii="宋体" w:hAnsi="宋体" w:cs="宋体" w:eastAsia="宋体" w:hint="default"/>
          <w:spacing w:val="-2"/>
        </w:rPr>
        <w:t>2017</w:t>
      </w:r>
      <w:r>
        <w:rPr>
          <w:spacing w:val="-2"/>
        </w:rPr>
        <w:t>年度财务及内控审计，同时影响到公司实际控制关系拟筹划变更需要尽</w:t>
      </w:r>
      <w:r>
        <w:rPr>
          <w:spacing w:val="-38"/>
        </w:rPr>
        <w:t> </w:t>
      </w:r>
      <w:r>
        <w:rPr>
          <w:spacing w:val="-38"/>
        </w:rPr>
      </w:r>
      <w:r>
        <w:rPr>
          <w:spacing w:val="-2"/>
        </w:rPr>
        <w:t>快完成包括公司在内的相关主体的审计及评估以及并购重组标的审计等其他专项审计等相关工作，为确保</w:t>
      </w:r>
      <w:r>
        <w:rPr>
          <w:spacing w:val="-43"/>
        </w:rPr>
        <w:t> </w:t>
      </w:r>
      <w:r>
        <w:rPr>
          <w:spacing w:val="-43"/>
        </w:rPr>
      </w:r>
      <w:r>
        <w:rPr>
          <w:spacing w:val="-2"/>
        </w:rPr>
        <w:t>公司信息披露及相关工作的及时性，根据审慎原则，经充分沟通、协调和综合评估，并经</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w:t>
      </w:r>
      <w:r>
        <w:rPr>
          <w:spacing w:val="-2"/>
        </w:rPr>
        <w:t>日召</w:t>
      </w:r>
      <w:r>
        <w:rPr>
          <w:spacing w:val="-41"/>
        </w:rPr>
        <w:t> </w:t>
      </w:r>
      <w:r>
        <w:rPr/>
        <w:t>开的第七届董事会</w:t>
      </w:r>
      <w:r>
        <w:rPr>
          <w:rFonts w:ascii="宋体" w:hAnsi="宋体" w:cs="宋体" w:eastAsia="宋体" w:hint="default"/>
        </w:rPr>
        <w:t>2018</w:t>
      </w:r>
      <w:r>
        <w:rPr/>
        <w:t>年第三次临时会议和</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日召开的</w:t>
      </w:r>
      <w:r>
        <w:rPr>
          <w:rFonts w:ascii="宋体" w:hAnsi="宋体" w:cs="宋体" w:eastAsia="宋体" w:hint="default"/>
        </w:rPr>
        <w:t>2018</w:t>
      </w:r>
      <w:r>
        <w:rPr/>
        <w:t>年第二次临时股东大会批准，公司</w:t>
      </w:r>
      <w:r>
        <w:rPr>
          <w:w w:val="100"/>
        </w:rPr>
        <w:t> </w:t>
      </w:r>
      <w:r>
        <w:rPr/>
        <w:t>将</w:t>
      </w:r>
      <w:r>
        <w:rPr>
          <w:rFonts w:ascii="宋体" w:hAnsi="宋体" w:cs="宋体" w:eastAsia="宋体" w:hint="default"/>
        </w:rPr>
        <w:t>2017</w:t>
      </w:r>
      <w:r>
        <w:rPr/>
        <w:t>年度财务审计及内控审计机构由立信所变更为亚太所。</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ind w:right="136"/>
        <w:jc w:val="left"/>
      </w:pPr>
      <w:r>
        <w:rPr/>
        <w:t>聘请内部控制审计会计师事务所、财务顾问或保荐人情况</w:t>
      </w:r>
    </w:p>
    <w:p>
      <w:pPr>
        <w:spacing w:line="240" w:lineRule="auto" w:before="8"/>
        <w:rPr>
          <w:rFonts w:ascii="宋体" w:hAnsi="宋体" w:cs="宋体" w:eastAsia="宋体" w:hint="default"/>
          <w:sz w:val="18"/>
          <w:szCs w:val="18"/>
        </w:rPr>
      </w:pPr>
    </w:p>
    <w:p>
      <w:pPr>
        <w:pStyle w:val="BodyText"/>
        <w:spacing w:line="456" w:lineRule="auto"/>
        <w:ind w:left="578" w:right="136" w:hanging="426"/>
        <w:jc w:val="left"/>
      </w:pPr>
      <w:r>
        <w:rPr/>
        <w:t>√ 适用 □ 不适用</w:t>
      </w:r>
      <w:r>
        <w:rPr>
          <w:spacing w:val="-104"/>
        </w:rPr>
        <w:t> </w:t>
      </w:r>
      <w:r>
        <w:rPr>
          <w:spacing w:val="-104"/>
        </w:rPr>
      </w:r>
      <w:r>
        <w:rPr>
          <w:spacing w:val="-2"/>
        </w:rPr>
        <w:t>本年度，公司聘请亚太所担任公司</w:t>
      </w:r>
      <w:r>
        <w:rPr>
          <w:rFonts w:ascii="宋体" w:hAnsi="宋体" w:cs="宋体" w:eastAsia="宋体" w:hint="default"/>
          <w:spacing w:val="-2"/>
        </w:rPr>
        <w:t>2017</w:t>
      </w:r>
      <w:r>
        <w:rPr>
          <w:spacing w:val="-2"/>
        </w:rPr>
        <w:t>年度内控审计工作，内控审计费用</w:t>
      </w:r>
      <w:r>
        <w:rPr>
          <w:rFonts w:ascii="宋体" w:hAnsi="宋体" w:cs="宋体" w:eastAsia="宋体" w:hint="default"/>
          <w:spacing w:val="-2"/>
        </w:rPr>
        <w:t>55</w:t>
      </w:r>
      <w:r>
        <w:rPr>
          <w:spacing w:val="-2"/>
        </w:rPr>
        <w:t>万元，已支付</w:t>
      </w:r>
      <w:r>
        <w:rPr>
          <w:rFonts w:ascii="宋体" w:hAnsi="宋体" w:cs="宋体" w:eastAsia="宋体" w:hint="default"/>
          <w:spacing w:val="-2"/>
        </w:rPr>
        <w:t>27.5</w:t>
      </w:r>
      <w:r>
        <w:rPr>
          <w:spacing w:val="-2"/>
        </w:rPr>
        <w:t>万元，</w:t>
      </w:r>
      <w:r>
        <w:rPr/>
      </w:r>
    </w:p>
    <w:p>
      <w:pPr>
        <w:pStyle w:val="BodyText"/>
        <w:spacing w:line="240" w:lineRule="auto" w:before="16"/>
        <w:ind w:right="136"/>
        <w:jc w:val="left"/>
      </w:pPr>
      <w:r>
        <w:rPr/>
        <w:t>尚有</w:t>
      </w:r>
      <w:r>
        <w:rPr>
          <w:rFonts w:ascii="宋体" w:hAnsi="宋体" w:cs="宋体" w:eastAsia="宋体" w:hint="default"/>
        </w:rPr>
        <w:t>27.5</w:t>
      </w:r>
      <w:r>
        <w:rPr/>
        <w:t>万元未支付。</w:t>
      </w:r>
    </w:p>
    <w:p>
      <w:pPr>
        <w:spacing w:line="240" w:lineRule="auto" w:before="2"/>
        <w:rPr>
          <w:rFonts w:ascii="宋体" w:hAnsi="宋体" w:cs="宋体" w:eastAsia="宋体" w:hint="default"/>
          <w:sz w:val="25"/>
          <w:szCs w:val="25"/>
        </w:rPr>
      </w:pPr>
    </w:p>
    <w:p>
      <w:pPr>
        <w:pStyle w:val="Heading2"/>
        <w:spacing w:line="240" w:lineRule="auto" w:before="0"/>
        <w:ind w:right="136"/>
        <w:jc w:val="left"/>
        <w:rPr>
          <w:b w:val="0"/>
          <w:bCs w:val="0"/>
        </w:rPr>
      </w:pPr>
      <w:r>
        <w:rPr/>
        <w:t>十、年度报告披露后面临暂停上市和终止上市情况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58"/>
        <w:ind w:right="136"/>
        <w:jc w:val="left"/>
      </w:pPr>
      <w:r>
        <w:rPr/>
        <w:t>□ 适用 √</w:t>
      </w:r>
      <w:r>
        <w:rPr>
          <w:spacing w:val="1"/>
        </w:rPr>
        <w:t> </w:t>
      </w:r>
      <w:r>
        <w:rPr/>
        <w:t>不适用</w:t>
      </w:r>
    </w:p>
    <w:p>
      <w:pPr>
        <w:spacing w:after="0" w:line="240" w:lineRule="auto"/>
        <w:jc w:val="left"/>
        <w:sectPr>
          <w:pgSz w:w="11910" w:h="16840"/>
          <w:pgMar w:header="889" w:footer="982" w:top="1120" w:bottom="1180" w:left="980" w:right="980"/>
        </w:sectPr>
      </w:pPr>
    </w:p>
    <w:p>
      <w:pPr>
        <w:spacing w:line="240" w:lineRule="auto" w:before="2"/>
        <w:rPr>
          <w:rFonts w:ascii="宋体" w:hAnsi="宋体" w:cs="宋体" w:eastAsia="宋体" w:hint="default"/>
          <w:sz w:val="19"/>
          <w:szCs w:val="19"/>
        </w:rPr>
      </w:pPr>
    </w:p>
    <w:p>
      <w:pPr>
        <w:pStyle w:val="Heading2"/>
        <w:spacing w:line="240" w:lineRule="auto"/>
        <w:ind w:right="136"/>
        <w:jc w:val="left"/>
        <w:rPr>
          <w:b w:val="0"/>
          <w:bCs w:val="0"/>
        </w:rPr>
      </w:pPr>
      <w:r>
        <w:rPr/>
        <w:t>十一、破产重整相关事项</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1"/>
        <w:ind w:left="578" w:right="4707" w:hanging="426"/>
        <w:jc w:val="left"/>
      </w:pPr>
      <w:r>
        <w:rPr/>
        <w:t>□ 适用 √ 不适用</w:t>
      </w:r>
      <w:r>
        <w:rPr>
          <w:spacing w:val="-104"/>
        </w:rPr>
        <w:t> </w:t>
      </w:r>
      <w:r>
        <w:rPr>
          <w:spacing w:val="-104"/>
        </w:rPr>
      </w:r>
      <w:r>
        <w:rPr>
          <w:spacing w:val="-2"/>
        </w:rPr>
        <w:t>公司报告期未发生破产重整相关事项。</w:t>
      </w:r>
    </w:p>
    <w:p>
      <w:pPr>
        <w:pStyle w:val="Heading2"/>
        <w:spacing w:line="240" w:lineRule="auto" w:before="144"/>
        <w:ind w:right="136"/>
        <w:jc w:val="left"/>
        <w:rPr>
          <w:b w:val="0"/>
          <w:bCs w:val="0"/>
        </w:rPr>
      </w:pPr>
      <w:r>
        <w:rPr/>
        <w:t>十二、重大诉讼、仲裁事项</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0"/>
        <w:ind w:left="578" w:right="4707" w:hanging="426"/>
        <w:jc w:val="left"/>
      </w:pPr>
      <w:r>
        <w:rPr/>
        <w:t>□ 适用 √ 不适用</w:t>
      </w:r>
      <w:r>
        <w:rPr>
          <w:spacing w:val="-104"/>
        </w:rPr>
        <w:t> </w:t>
      </w:r>
      <w:r>
        <w:rPr>
          <w:spacing w:val="-104"/>
        </w:rPr>
      </w:r>
      <w:r>
        <w:rPr>
          <w:spacing w:val="-2"/>
        </w:rPr>
        <w:t>本报告期公司无重大诉讼、仲裁事项。</w:t>
      </w:r>
    </w:p>
    <w:p>
      <w:pPr>
        <w:pStyle w:val="Heading2"/>
        <w:spacing w:line="240" w:lineRule="auto" w:before="144"/>
        <w:ind w:right="136"/>
        <w:jc w:val="left"/>
        <w:rPr>
          <w:b w:val="0"/>
          <w:bCs w:val="0"/>
        </w:rPr>
      </w:pPr>
      <w:r>
        <w:rPr/>
        <w:t>十三、处罚及整改情况</w:t>
      </w:r>
      <w:r>
        <w:rPr>
          <w:b w:val="0"/>
          <w:bCs w:val="0"/>
        </w:rPr>
      </w:r>
    </w:p>
    <w:p>
      <w:pPr>
        <w:spacing w:line="240" w:lineRule="auto" w:before="0"/>
        <w:rPr>
          <w:rFonts w:ascii="宋体" w:hAnsi="宋体" w:cs="宋体" w:eastAsia="宋体" w:hint="default"/>
          <w:b/>
          <w:bCs/>
          <w:sz w:val="24"/>
          <w:szCs w:val="24"/>
        </w:rPr>
      </w:pPr>
    </w:p>
    <w:p>
      <w:pPr>
        <w:pStyle w:val="BodyText"/>
        <w:spacing w:line="456" w:lineRule="auto" w:before="161"/>
        <w:ind w:left="578" w:right="4707" w:hanging="426"/>
        <w:jc w:val="left"/>
      </w:pPr>
      <w:r>
        <w:rPr/>
        <w:t>□ 适用 √ 不适用</w:t>
      </w:r>
      <w:r>
        <w:rPr>
          <w:spacing w:val="-104"/>
        </w:rPr>
        <w:t> </w:t>
      </w:r>
      <w:r>
        <w:rPr>
          <w:spacing w:val="-104"/>
        </w:rPr>
      </w:r>
      <w:r>
        <w:rPr>
          <w:spacing w:val="-2"/>
        </w:rPr>
        <w:t>公司报告期不存在处罚及整改情况。</w:t>
      </w:r>
    </w:p>
    <w:p>
      <w:pPr>
        <w:pStyle w:val="Heading2"/>
        <w:spacing w:line="240" w:lineRule="auto" w:before="139"/>
        <w:ind w:right="136"/>
        <w:jc w:val="left"/>
        <w:rPr>
          <w:b w:val="0"/>
          <w:bCs w:val="0"/>
        </w:rPr>
      </w:pPr>
      <w:r>
        <w:rPr/>
        <w:t>十四、公司及其控股股东、实际控制人的诚信状况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136"/>
        <w:jc w:val="left"/>
      </w:pPr>
      <w:r>
        <w:rPr/>
        <w:t>□ 适用 √</w:t>
      </w:r>
      <w:r>
        <w:rPr>
          <w:spacing w:val="1"/>
        </w:rPr>
        <w:t> </w:t>
      </w:r>
      <w:r>
        <w:rPr/>
        <w:t>不适用</w:t>
      </w:r>
    </w:p>
    <w:p>
      <w:pPr>
        <w:spacing w:line="240" w:lineRule="auto" w:before="4"/>
        <w:rPr>
          <w:rFonts w:ascii="宋体" w:hAnsi="宋体" w:cs="宋体" w:eastAsia="宋体" w:hint="default"/>
          <w:sz w:val="25"/>
          <w:szCs w:val="25"/>
        </w:rPr>
      </w:pPr>
    </w:p>
    <w:p>
      <w:pPr>
        <w:pStyle w:val="Heading2"/>
        <w:spacing w:line="240" w:lineRule="auto" w:before="0"/>
        <w:ind w:right="136"/>
        <w:jc w:val="left"/>
        <w:rPr>
          <w:b w:val="0"/>
          <w:bCs w:val="0"/>
        </w:rPr>
      </w:pPr>
      <w:r>
        <w:rPr/>
        <w:t>十五、公司股权激励计划、员工持股计划或其他员工激励措施的实施情况</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1"/>
        <w:ind w:left="578" w:right="1629" w:hanging="426"/>
        <w:jc w:val="left"/>
      </w:pPr>
      <w:r>
        <w:rPr/>
        <w:t>□ 适用 √ 不适用</w:t>
      </w:r>
      <w:r>
        <w:rPr>
          <w:spacing w:val="-104"/>
        </w:rPr>
        <w:t> </w:t>
      </w:r>
      <w:r>
        <w:rPr>
          <w:spacing w:val="-104"/>
        </w:rPr>
      </w:r>
      <w:r>
        <w:rPr>
          <w:spacing w:val="-2"/>
        </w:rPr>
        <w:t>公司报告期无股权激励计划、员工持股计划或其他员工激励措施及其实施情况。</w:t>
      </w:r>
    </w:p>
    <w:p>
      <w:pPr>
        <w:spacing w:after="0" w:line="453" w:lineRule="auto"/>
        <w:jc w:val="left"/>
        <w:sectPr>
          <w:pgSz w:w="11910" w:h="16840"/>
          <w:pgMar w:header="889" w:footer="982" w:top="1120" w:bottom="1180" w:left="980" w:right="980"/>
        </w:sectPr>
      </w:pPr>
    </w:p>
    <w:p>
      <w:pPr>
        <w:spacing w:line="240" w:lineRule="auto" w:before="1"/>
        <w:rPr>
          <w:rFonts w:ascii="宋体" w:hAnsi="宋体" w:cs="宋体" w:eastAsia="宋体" w:hint="default"/>
          <w:sz w:val="22"/>
          <w:szCs w:val="22"/>
        </w:rPr>
      </w:pPr>
    </w:p>
    <w:p>
      <w:pPr>
        <w:pStyle w:val="Heading2"/>
        <w:spacing w:line="240" w:lineRule="auto" w:before="0"/>
        <w:ind w:left="400" w:right="0"/>
        <w:jc w:val="left"/>
        <w:rPr>
          <w:b w:val="0"/>
          <w:bCs w:val="0"/>
        </w:rPr>
      </w:pPr>
      <w:r>
        <w:rPr/>
        <w:pict>
          <v:group style="position:absolute;margin-left:70.559998pt;margin-top:1.155603pt;width:700.9pt;height:.1pt;mso-position-horizontal-relative:page;mso-position-vertical-relative:paragraph;z-index:-1326112" coordorigin="1411,23" coordsize="14018,2">
            <v:shape style="position:absolute;left:1411;top:23;width:14018;height:2" coordorigin="1411,23" coordsize="14018,0" path="m1411,23l15429,23e" filled="false" stroked="true" strokeweight=".72pt" strokecolor="#000000">
              <v:path arrowok="t"/>
            </v:shape>
            <w10:wrap type="none"/>
          </v:group>
        </w:pict>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400" w:right="0"/>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3" w:lineRule="auto"/>
        <w:ind w:left="825" w:right="0" w:hanging="426"/>
        <w:jc w:val="left"/>
      </w:pPr>
      <w:r>
        <w:rPr/>
        <w:t>□ 适用 √ 不适用</w:t>
      </w:r>
      <w:r>
        <w:rPr>
          <w:spacing w:val="-104"/>
        </w:rPr>
        <w:t> </w:t>
      </w:r>
      <w:r>
        <w:rPr>
          <w:spacing w:val="-104"/>
        </w:rPr>
      </w:r>
      <w:r>
        <w:rPr>
          <w:spacing w:val="-2"/>
        </w:rPr>
        <w:t>公司报告期未发生与日常经营相关的关联交易。</w:t>
      </w:r>
    </w:p>
    <w:p>
      <w:pPr>
        <w:pStyle w:val="Heading4"/>
        <w:spacing w:line="240" w:lineRule="auto" w:before="169"/>
        <w:ind w:left="400" w:right="0"/>
        <w:jc w:val="left"/>
        <w:rPr>
          <w:b w:val="0"/>
          <w:bCs w:val="0"/>
        </w:rPr>
      </w:pPr>
      <w:r>
        <w:rPr>
          <w:rFonts w:ascii="宋体" w:hAnsi="宋体" w:cs="宋体" w:eastAsia="宋体" w:hint="default"/>
        </w:rPr>
        <w:t>2</w:t>
      </w:r>
      <w:r>
        <w:rPr/>
        <w:t>、资产或股权收购、出售发生的关联交易</w:t>
      </w:r>
      <w:r>
        <w:rPr>
          <w:b w:val="0"/>
          <w:bCs w:val="0"/>
        </w:rPr>
      </w:r>
    </w:p>
    <w:p>
      <w:pPr>
        <w:spacing w:line="240" w:lineRule="auto" w:before="5"/>
        <w:rPr>
          <w:rFonts w:ascii="宋体" w:hAnsi="宋体" w:cs="宋体" w:eastAsia="宋体" w:hint="default"/>
          <w:b/>
          <w:bCs/>
          <w:sz w:val="25"/>
          <w:szCs w:val="25"/>
        </w:rPr>
      </w:pPr>
    </w:p>
    <w:p>
      <w:pPr>
        <w:spacing w:before="0"/>
        <w:ind w:left="40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27"/>
        <w:ind w:left="40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25"/>
          <w:footerReference w:type="default" r:id="rId26"/>
          <w:pgSz w:w="16840" w:h="11910" w:orient="landscape"/>
          <w:pgMar w:header="0" w:footer="0" w:top="800" w:bottom="280" w:left="1040" w:right="1240"/>
          <w:cols w:num="2" w:equalWidth="0">
            <w:col w:w="5240" w:space="4489"/>
            <w:col w:w="4831"/>
          </w:cols>
        </w:sectPr>
      </w:pP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992"/>
        <w:gridCol w:w="1560"/>
        <w:gridCol w:w="797"/>
        <w:gridCol w:w="1613"/>
        <w:gridCol w:w="1418"/>
        <w:gridCol w:w="991"/>
        <w:gridCol w:w="994"/>
        <w:gridCol w:w="991"/>
        <w:gridCol w:w="797"/>
        <w:gridCol w:w="1046"/>
        <w:gridCol w:w="1561"/>
        <w:gridCol w:w="1560"/>
      </w:tblGrid>
      <w:tr>
        <w:trPr>
          <w:trHeight w:val="810"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1"/>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1"/>
              <w:ind w:left="614" w:right="72"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31" w:right="38" w:hanging="92"/>
              <w:jc w:val="left"/>
              <w:rPr>
                <w:rFonts w:ascii="宋体" w:hAnsi="宋体" w:cs="宋体" w:eastAsia="宋体" w:hint="default"/>
                <w:sz w:val="18"/>
                <w:szCs w:val="18"/>
              </w:rPr>
            </w:pPr>
            <w:r>
              <w:rPr>
                <w:rFonts w:ascii="宋体" w:hAnsi="宋体" w:cs="宋体" w:eastAsia="宋体" w:hint="default"/>
                <w:sz w:val="18"/>
                <w:szCs w:val="18"/>
              </w:rPr>
              <w:t>转让资产的 账面价值</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31" w:right="41" w:hanging="92"/>
              <w:jc w:val="left"/>
              <w:rPr>
                <w:rFonts w:ascii="宋体" w:hAnsi="宋体" w:cs="宋体" w:eastAsia="宋体" w:hint="default"/>
                <w:sz w:val="18"/>
                <w:szCs w:val="18"/>
              </w:rPr>
            </w:pPr>
            <w:r>
              <w:rPr>
                <w:rFonts w:ascii="宋体" w:hAnsi="宋体" w:cs="宋体" w:eastAsia="宋体" w:hint="default"/>
                <w:sz w:val="18"/>
                <w:szCs w:val="18"/>
              </w:rPr>
              <w:t>转让资产的 评估价值</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2"/>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1"/>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1"/>
              <w:ind w:left="338" w:right="19" w:hanging="315"/>
              <w:jc w:val="left"/>
              <w:rPr>
                <w:rFonts w:ascii="宋体" w:hAnsi="宋体" w:cs="宋体" w:eastAsia="宋体" w:hint="default"/>
                <w:sz w:val="18"/>
                <w:szCs w:val="18"/>
              </w:rPr>
            </w:pPr>
            <w:r>
              <w:rPr>
                <w:rFonts w:ascii="宋体" w:hAnsi="宋体" w:cs="宋体" w:eastAsia="宋体" w:hint="default"/>
                <w:spacing w:val="-15"/>
                <w:sz w:val="18"/>
                <w:szCs w:val="18"/>
              </w:rPr>
              <w:t>交易损益（万</w:t>
            </w:r>
            <w:r>
              <w:rPr>
                <w:rFonts w:ascii="宋体" w:hAnsi="宋体" w:cs="宋体" w:eastAsia="宋体" w:hint="default"/>
                <w:sz w:val="18"/>
                <w:szCs w:val="18"/>
              </w:rPr>
              <w:t> 元）</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6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8"/>
              <w:jc w:val="right"/>
              <w:rPr>
                <w:rFonts w:ascii="宋体" w:hAnsi="宋体" w:cs="宋体" w:eastAsia="宋体" w:hint="default"/>
                <w:sz w:val="18"/>
                <w:szCs w:val="18"/>
              </w:rPr>
            </w:pPr>
            <w:r>
              <w:rPr>
                <w:rFonts w:ascii="宋体" w:hAnsi="宋体" w:cs="宋体" w:eastAsia="宋体" w:hint="default"/>
                <w:sz w:val="18"/>
                <w:szCs w:val="18"/>
              </w:rPr>
              <w:t>民生众和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9"/>
              <w:ind w:left="23" w:right="23"/>
              <w:jc w:val="left"/>
              <w:rPr>
                <w:rFonts w:ascii="宋体" w:hAnsi="宋体" w:cs="宋体" w:eastAsia="宋体" w:hint="default"/>
                <w:sz w:val="18"/>
                <w:szCs w:val="18"/>
              </w:rPr>
            </w:pPr>
            <w:r>
              <w:rPr>
                <w:rFonts w:ascii="宋体" w:hAnsi="宋体" w:cs="宋体" w:eastAsia="宋体" w:hint="default"/>
                <w:sz w:val="18"/>
                <w:szCs w:val="18"/>
              </w:rPr>
              <w:t>公司原副总裁（已 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2"/>
                <w:sz w:val="18"/>
                <w:szCs w:val="18"/>
              </w:rPr>
              <w:t> </w:t>
            </w:r>
            <w:r>
              <w:rPr>
                <w:rFonts w:ascii="宋体" w:hAnsi="宋体" w:cs="宋体" w:eastAsia="宋体" w:hint="default"/>
                <w:sz w:val="18"/>
                <w:szCs w:val="18"/>
              </w:rPr>
              <w:t>日辞去公司副总裁 </w:t>
            </w:r>
            <w:r>
              <w:rPr>
                <w:rFonts w:ascii="宋体" w:hAnsi="宋体" w:cs="宋体" w:eastAsia="宋体" w:hint="default"/>
                <w:spacing w:val="-14"/>
                <w:sz w:val="18"/>
                <w:szCs w:val="18"/>
              </w:rPr>
              <w:t>职务）、民生燃气总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经理李晓峰为民生 众和的董事长兼法 定代表人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21" w:right="19"/>
              <w:jc w:val="left"/>
              <w:rPr>
                <w:rFonts w:ascii="宋体" w:hAnsi="宋体" w:cs="宋体" w:eastAsia="宋体" w:hint="default"/>
                <w:sz w:val="18"/>
                <w:szCs w:val="18"/>
              </w:rPr>
            </w:pPr>
            <w:r>
              <w:rPr>
                <w:rFonts w:ascii="宋体" w:hAnsi="宋体" w:cs="宋体" w:eastAsia="宋体" w:hint="default"/>
                <w:sz w:val="18"/>
                <w:szCs w:val="18"/>
              </w:rPr>
              <w:t>公司与民生众和于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15</w:t>
            </w:r>
            <w:r>
              <w:rPr>
                <w:rFonts w:ascii="宋体" w:hAnsi="宋体" w:cs="宋体" w:eastAsia="宋体" w:hint="default"/>
                <w:spacing w:val="-48"/>
                <w:sz w:val="18"/>
                <w:szCs w:val="18"/>
              </w:rPr>
              <w:t> </w:t>
            </w:r>
            <w:r>
              <w:rPr>
                <w:rFonts w:ascii="宋体" w:hAnsi="宋体" w:cs="宋体" w:eastAsia="宋体" w:hint="default"/>
                <w:sz w:val="18"/>
                <w:szCs w:val="18"/>
              </w:rPr>
              <w:t>日在 海南省海口市签署</w:t>
            </w:r>
          </w:p>
          <w:p>
            <w:pPr>
              <w:pStyle w:val="TableParagraph"/>
              <w:spacing w:line="244" w:lineRule="auto" w:before="1"/>
              <w:ind w:left="21" w:right="51"/>
              <w:jc w:val="left"/>
              <w:rPr>
                <w:rFonts w:ascii="宋体" w:hAnsi="宋体" w:cs="宋体" w:eastAsia="宋体" w:hint="default"/>
                <w:sz w:val="18"/>
                <w:szCs w:val="18"/>
              </w:rPr>
            </w:pPr>
            <w:r>
              <w:rPr>
                <w:rFonts w:ascii="宋体" w:hAnsi="宋体" w:cs="宋体" w:eastAsia="宋体" w:hint="default"/>
                <w:spacing w:val="-11"/>
                <w:sz w:val="18"/>
                <w:szCs w:val="18"/>
              </w:rPr>
              <w:t>《股权转让协议》，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公司将持有的民生 燃气</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股权以 </w:t>
            </w:r>
            <w:r>
              <w:rPr>
                <w:rFonts w:ascii="宋体" w:hAnsi="宋体" w:cs="宋体" w:eastAsia="宋体" w:hint="default"/>
                <w:sz w:val="18"/>
                <w:szCs w:val="18"/>
              </w:rPr>
              <w:t>103,000.00</w:t>
            </w:r>
            <w:r>
              <w:rPr>
                <w:rFonts w:ascii="宋体" w:hAnsi="宋体" w:cs="宋体" w:eastAsia="宋体" w:hint="default"/>
                <w:spacing w:val="-46"/>
                <w:sz w:val="18"/>
                <w:szCs w:val="18"/>
              </w:rPr>
              <w:t> </w:t>
            </w:r>
            <w:r>
              <w:rPr>
                <w:rFonts w:ascii="宋体" w:hAnsi="宋体" w:cs="宋体" w:eastAsia="宋体" w:hint="default"/>
                <w:sz w:val="18"/>
                <w:szCs w:val="18"/>
              </w:rPr>
              <w:t>万元的</w:t>
            </w:r>
          </w:p>
          <w:p>
            <w:pPr>
              <w:pStyle w:val="TableParagraph"/>
              <w:spacing w:line="242" w:lineRule="auto" w:before="1"/>
              <w:ind w:left="21" w:right="140"/>
              <w:jc w:val="left"/>
              <w:rPr>
                <w:rFonts w:ascii="宋体" w:hAnsi="宋体" w:cs="宋体" w:eastAsia="宋体" w:hint="default"/>
                <w:sz w:val="18"/>
                <w:szCs w:val="18"/>
              </w:rPr>
            </w:pPr>
            <w:r>
              <w:rPr>
                <w:rFonts w:ascii="宋体" w:hAnsi="宋体" w:cs="宋体" w:eastAsia="宋体" w:hint="default"/>
                <w:sz w:val="18"/>
                <w:szCs w:val="18"/>
              </w:rPr>
              <w:t>总价格转让给民生 众和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9"/>
              <w:ind w:left="23" w:right="23"/>
              <w:jc w:val="left"/>
              <w:rPr>
                <w:rFonts w:ascii="宋体" w:hAnsi="宋体" w:cs="宋体" w:eastAsia="宋体" w:hint="default"/>
                <w:sz w:val="18"/>
                <w:szCs w:val="18"/>
              </w:rPr>
            </w:pPr>
            <w:r>
              <w:rPr>
                <w:rFonts w:ascii="宋体" w:hAnsi="宋体" w:cs="宋体" w:eastAsia="宋体" w:hint="default"/>
                <w:sz w:val="18"/>
                <w:szCs w:val="18"/>
              </w:rPr>
              <w:t>本次交易价格以 银信资产评估有 限公司对民生燃 气股东全部权益 的评估结果为依 </w:t>
            </w:r>
            <w:r>
              <w:rPr>
                <w:rFonts w:ascii="宋体" w:hAnsi="宋体" w:cs="宋体" w:eastAsia="宋体" w:hint="default"/>
                <w:spacing w:val="-10"/>
                <w:sz w:val="18"/>
                <w:szCs w:val="18"/>
              </w:rPr>
              <w:t>据，经交易双方充</w:t>
            </w:r>
            <w:r>
              <w:rPr>
                <w:rFonts w:ascii="宋体" w:hAnsi="宋体" w:cs="宋体" w:eastAsia="宋体" w:hint="default"/>
                <w:sz w:val="18"/>
                <w:szCs w:val="18"/>
              </w:rPr>
              <w:t> 分协商确定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sz w:val="18"/>
              </w:rPr>
              <w:t>78,006.61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sz w:val="18"/>
              </w:rPr>
              <w:t>91,170.62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8" w:right="0"/>
              <w:jc w:val="left"/>
              <w:rPr>
                <w:rFonts w:ascii="宋体" w:hAnsi="宋体" w:cs="宋体" w:eastAsia="宋体" w:hint="default"/>
                <w:sz w:val="18"/>
                <w:szCs w:val="18"/>
              </w:rPr>
            </w:pPr>
            <w:r>
              <w:rPr>
                <w:rFonts w:ascii="宋体"/>
                <w:sz w:val="18"/>
              </w:rPr>
              <w:t>103,000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现金方式</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sz w:val="18"/>
              </w:rPr>
              <w:t>21,604.43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1"/>
              <w:jc w:val="left"/>
              <w:rPr>
                <w:rFonts w:ascii="宋体" w:hAnsi="宋体" w:cs="宋体" w:eastAsia="宋体" w:hint="default"/>
                <w:sz w:val="18"/>
                <w:szCs w:val="18"/>
              </w:rPr>
            </w:pPr>
            <w:r>
              <w:rPr>
                <w:rFonts w:ascii="宋体" w:hAnsi="宋体" w:cs="宋体" w:eastAsia="宋体" w:hint="default"/>
                <w:sz w:val="18"/>
                <w:szCs w:val="18"/>
              </w:rPr>
              <w:t>详见在巨潮网上披 露的《关于转让海 南民生管道燃气有 限公司股权暨关联 </w:t>
            </w:r>
            <w:r>
              <w:rPr>
                <w:rFonts w:ascii="宋体" w:hAnsi="宋体" w:cs="宋体" w:eastAsia="宋体" w:hint="default"/>
                <w:spacing w:val="-14"/>
                <w:sz w:val="18"/>
                <w:szCs w:val="18"/>
              </w:rPr>
              <w:t>交易的公告》（公告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编号：</w:t>
            </w:r>
            <w:r>
              <w:rPr>
                <w:rFonts w:ascii="宋体" w:hAnsi="宋体" w:cs="宋体" w:eastAsia="宋体" w:hint="default"/>
                <w:spacing w:val="-15"/>
                <w:sz w:val="18"/>
                <w:szCs w:val="18"/>
              </w:rPr>
              <w:t>2017-021</w:t>
            </w:r>
            <w:r>
              <w:rPr>
                <w:rFonts w:ascii="宋体" w:hAnsi="宋体" w:cs="宋体" w:eastAsia="宋体" w:hint="default"/>
                <w:spacing w:val="-15"/>
                <w:sz w:val="18"/>
                <w:szCs w:val="18"/>
              </w:rPr>
              <w:t>）、</w:t>
            </w:r>
            <w:r>
              <w:rPr>
                <w:rFonts w:ascii="宋体" w:hAnsi="宋体" w:cs="宋体" w:eastAsia="宋体" w:hint="default"/>
                <w:sz w:val="18"/>
                <w:szCs w:val="18"/>
              </w:rPr>
            </w:r>
          </w:p>
          <w:p>
            <w:pPr>
              <w:pStyle w:val="TableParagraph"/>
              <w:spacing w:line="244" w:lineRule="auto" w:before="1"/>
              <w:ind w:left="24" w:right="84"/>
              <w:jc w:val="both"/>
              <w:rPr>
                <w:rFonts w:ascii="宋体" w:hAnsi="宋体" w:cs="宋体" w:eastAsia="宋体" w:hint="default"/>
                <w:sz w:val="18"/>
                <w:szCs w:val="18"/>
              </w:rPr>
            </w:pPr>
            <w:r>
              <w:rPr>
                <w:rFonts w:ascii="宋体" w:hAnsi="宋体" w:cs="宋体" w:eastAsia="宋体" w:hint="default"/>
                <w:sz w:val="18"/>
                <w:szCs w:val="18"/>
              </w:rPr>
              <w:t>《关于转让海南民 生管道燃气有限公 司股权暨关联交易 进展情况的公告》</w:t>
            </w:r>
          </w:p>
          <w:p>
            <w:pPr>
              <w:pStyle w:val="TableParagraph"/>
              <w:spacing w:line="242" w:lineRule="auto" w:before="1"/>
              <w:ind w:left="24" w:right="443"/>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2017-027</w:t>
            </w:r>
            <w:r>
              <w:rPr>
                <w:rFonts w:ascii="宋体" w:hAnsi="宋体" w:cs="宋体" w:eastAsia="宋体" w:hint="default"/>
                <w:sz w:val="18"/>
                <w:szCs w:val="18"/>
              </w:rPr>
              <w:t>）等</w:t>
            </w:r>
          </w:p>
        </w:tc>
      </w:tr>
      <w:tr>
        <w:trPr>
          <w:trHeight w:val="331"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转让价格与账面价值或评估价值差异较大的原因（如有）</w:t>
            </w:r>
          </w:p>
        </w:tc>
        <w:tc>
          <w:tcPr>
            <w:tcW w:w="93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9"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93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本报告期转让民生燃气</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股权，确认合并抵消后股权转让投资收益</w:t>
            </w:r>
            <w:r>
              <w:rPr>
                <w:rFonts w:ascii="宋体" w:hAnsi="宋体" w:cs="宋体" w:eastAsia="宋体" w:hint="default"/>
                <w:spacing w:val="-47"/>
                <w:sz w:val="18"/>
                <w:szCs w:val="18"/>
              </w:rPr>
              <w:t> </w:t>
            </w:r>
            <w:r>
              <w:rPr>
                <w:rFonts w:ascii="宋体" w:hAnsi="宋体" w:cs="宋体" w:eastAsia="宋体" w:hint="default"/>
                <w:sz w:val="18"/>
                <w:szCs w:val="18"/>
              </w:rPr>
              <w:t>21,604.43</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32"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如相关交易涉及业绩约定的，报告期内的业绩实现情况</w:t>
            </w:r>
          </w:p>
        </w:tc>
        <w:tc>
          <w:tcPr>
            <w:tcW w:w="93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76"/>
        <w:ind w:left="0" w:right="193" w:firstLine="0"/>
        <w:jc w:val="right"/>
        <w:rPr>
          <w:rFonts w:ascii="Times New Roman" w:hAnsi="Times New Roman" w:cs="Times New Roman" w:eastAsia="Times New Roman" w:hint="default"/>
          <w:sz w:val="18"/>
          <w:szCs w:val="18"/>
        </w:rPr>
      </w:pPr>
      <w:r>
        <w:rPr>
          <w:rFonts w:ascii="Times New Roman"/>
          <w:sz w:val="18"/>
        </w:rPr>
        <w:t>64</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1040" w:right="1240"/>
        </w:sectPr>
      </w:pPr>
    </w:p>
    <w:p>
      <w:pPr>
        <w:spacing w:line="240" w:lineRule="auto" w:before="1"/>
        <w:rPr>
          <w:rFonts w:ascii="Times New Roman" w:hAnsi="Times New Roman" w:cs="Times New Roman" w:eastAsia="Times New Roman" w:hint="default"/>
          <w:sz w:val="23"/>
          <w:szCs w:val="23"/>
        </w:rPr>
      </w:pPr>
    </w:p>
    <w:p>
      <w:pPr>
        <w:pStyle w:val="Heading4"/>
        <w:spacing w:line="240" w:lineRule="auto" w:before="36"/>
        <w:ind w:right="5281"/>
        <w:jc w:val="left"/>
        <w:rPr>
          <w:b w:val="0"/>
          <w:bCs w:val="0"/>
        </w:rPr>
      </w:pPr>
      <w:r>
        <w:rPr>
          <w:rFonts w:ascii="宋体" w:hAnsi="宋体" w:cs="宋体" w:eastAsia="宋体" w:hint="default"/>
        </w:rPr>
        <w:t>3</w:t>
      </w:r>
      <w:r>
        <w:rPr/>
        <w:t>、共同对外投资的关联交易</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right="5281"/>
        <w:jc w:val="left"/>
      </w:pPr>
      <w:r>
        <w:rPr/>
        <w:t>√ 适用 □</w:t>
      </w:r>
      <w:r>
        <w:rPr>
          <w:spacing w:val="1"/>
        </w:rPr>
        <w:t> </w:t>
      </w:r>
      <w:r>
        <w:rPr/>
        <w:t>不适用</w:t>
      </w:r>
    </w:p>
    <w:p>
      <w:pPr>
        <w:spacing w:line="240" w:lineRule="auto" w:before="10"/>
        <w:rPr>
          <w:rFonts w:ascii="宋体" w:hAnsi="宋体" w:cs="宋体" w:eastAsia="宋体" w:hint="default"/>
          <w:sz w:val="21"/>
          <w:szCs w:val="21"/>
        </w:rPr>
      </w:pPr>
    </w:p>
    <w:p>
      <w:pPr>
        <w:spacing w:before="44"/>
        <w:ind w:left="0" w:right="100" w:firstLine="0"/>
        <w:jc w:val="right"/>
        <w:rPr>
          <w:rFonts w:ascii="宋体" w:hAnsi="宋体" w:cs="宋体" w:eastAsia="宋体" w:hint="default"/>
          <w:sz w:val="18"/>
          <w:szCs w:val="18"/>
        </w:rPr>
      </w:pPr>
      <w:r>
        <w:rPr/>
        <w:pict>
          <v:shape style="position:absolute;margin-left:56.400002pt;margin-top:-11.288272pt;width:511.2pt;height:198.5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558"/>
                    <w:gridCol w:w="1277"/>
                    <w:gridCol w:w="1224"/>
                    <w:gridCol w:w="1328"/>
                    <w:gridCol w:w="1277"/>
                    <w:gridCol w:w="1347"/>
                    <w:gridCol w:w="1205"/>
                  </w:tblGrid>
                  <w:tr>
                    <w:trPr>
                      <w:trHeight w:val="57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0"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1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54" w:right="92" w:hanging="361"/>
                          <w:jc w:val="left"/>
                          <w:rPr>
                            <w:rFonts w:ascii="宋体" w:hAnsi="宋体" w:cs="宋体" w:eastAsia="宋体" w:hint="default"/>
                            <w:sz w:val="18"/>
                            <w:szCs w:val="18"/>
                          </w:rPr>
                        </w:pPr>
                        <w:r>
                          <w:rPr>
                            <w:rFonts w:ascii="宋体" w:hAnsi="宋体" w:cs="宋体" w:eastAsia="宋体" w:hint="default"/>
                            <w:sz w:val="18"/>
                            <w:szCs w:val="18"/>
                          </w:rPr>
                          <w:t>被投资企业的 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88" w:right="27" w:hanging="360"/>
                          <w:jc w:val="left"/>
                          <w:rPr>
                            <w:rFonts w:ascii="宋体" w:hAnsi="宋体" w:cs="宋体" w:eastAsia="宋体" w:hint="default"/>
                            <w:sz w:val="18"/>
                            <w:szCs w:val="18"/>
                          </w:rPr>
                        </w:pPr>
                        <w:r>
                          <w:rPr>
                            <w:rFonts w:ascii="宋体" w:hAnsi="宋体" w:cs="宋体" w:eastAsia="宋体" w:hint="default"/>
                            <w:sz w:val="18"/>
                            <w:szCs w:val="18"/>
                          </w:rPr>
                          <w:t>被投资企业的注 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17" w:firstLine="69"/>
                          <w:jc w:val="left"/>
                          <w:rPr>
                            <w:rFonts w:ascii="宋体" w:hAnsi="宋体" w:cs="宋体" w:eastAsia="宋体" w:hint="default"/>
                            <w:sz w:val="18"/>
                            <w:szCs w:val="18"/>
                          </w:rPr>
                        </w:pPr>
                        <w:r>
                          <w:rPr>
                            <w:rFonts w:ascii="宋体" w:hAnsi="宋体" w:cs="宋体" w:eastAsia="宋体" w:hint="default"/>
                            <w:sz w:val="18"/>
                            <w:szCs w:val="18"/>
                          </w:rPr>
                          <w:t>被投资企业的 总资产（万元）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9" w:right="38"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55" w:firstLine="33"/>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4"/>
                            <w:sz w:val="18"/>
                            <w:szCs w:val="18"/>
                          </w:rPr>
                          <w:t>净利润（万元</w:t>
                        </w:r>
                      </w:p>
                    </w:tc>
                  </w:tr>
                  <w:tr>
                    <w:trPr>
                      <w:trHeight w:val="176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9"/>
                          <w:ind w:left="23" w:right="83"/>
                          <w:jc w:val="left"/>
                          <w:rPr>
                            <w:rFonts w:ascii="宋体" w:hAnsi="宋体" w:cs="宋体" w:eastAsia="宋体" w:hint="default"/>
                            <w:sz w:val="18"/>
                            <w:szCs w:val="18"/>
                          </w:rPr>
                        </w:pPr>
                        <w:r>
                          <w:rPr>
                            <w:rFonts w:ascii="宋体" w:hAnsi="宋体" w:cs="宋体" w:eastAsia="宋体" w:hint="default"/>
                            <w:sz w:val="18"/>
                            <w:szCs w:val="18"/>
                          </w:rPr>
                          <w:t>国广资产为本公司 控股股东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国文管理公司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08"/>
                          <w:jc w:val="both"/>
                          <w:rPr>
                            <w:rFonts w:ascii="宋体" w:hAnsi="宋体" w:cs="宋体" w:eastAsia="宋体" w:hint="default"/>
                            <w:sz w:val="18"/>
                            <w:szCs w:val="18"/>
                          </w:rPr>
                        </w:pPr>
                        <w:r>
                          <w:rPr>
                            <w:rFonts w:ascii="宋体" w:hAnsi="宋体" w:cs="宋体" w:eastAsia="宋体" w:hint="default"/>
                            <w:sz w:val="18"/>
                            <w:szCs w:val="18"/>
                          </w:rPr>
                          <w:t>私募股权投资 基金管理，对 本企业投资的 项目及资产进 行管理，对非 上市企业的股 权投资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3,000.00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2,847.66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2,810.75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z w:val="18"/>
                          </w:rPr>
                          <w:t>-189.25</w:t>
                        </w:r>
                      </w:p>
                    </w:tc>
                  </w:tr>
                  <w:tr>
                    <w:trPr>
                      <w:trHeight w:val="105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58"/>
                          <w:jc w:val="both"/>
                          <w:rPr>
                            <w:rFonts w:ascii="宋体" w:hAnsi="宋体" w:cs="宋体" w:eastAsia="宋体" w:hint="default"/>
                            <w:sz w:val="18"/>
                            <w:szCs w:val="18"/>
                          </w:rPr>
                        </w:pPr>
                        <w:r>
                          <w:rPr>
                            <w:rFonts w:ascii="宋体" w:hAnsi="宋体" w:cs="宋体" w:eastAsia="宋体" w:hint="default"/>
                            <w:sz w:val="18"/>
                            <w:szCs w:val="18"/>
                          </w:rPr>
                          <w:t>国广资产、 国文管理公 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83"/>
                          <w:jc w:val="both"/>
                          <w:rPr>
                            <w:rFonts w:ascii="宋体" w:hAnsi="宋体" w:cs="宋体" w:eastAsia="宋体" w:hint="default"/>
                            <w:sz w:val="18"/>
                            <w:szCs w:val="18"/>
                          </w:rPr>
                        </w:pPr>
                        <w:r>
                          <w:rPr>
                            <w:rFonts w:ascii="宋体" w:hAnsi="宋体" w:cs="宋体" w:eastAsia="宋体" w:hint="default"/>
                            <w:sz w:val="18"/>
                            <w:szCs w:val="18"/>
                          </w:rPr>
                          <w:t>国广资产为本公司 控股股东，国文管 理公司为本公司控 股股东的子公司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国文产业基金</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08"/>
                          <w:jc w:val="both"/>
                          <w:rPr>
                            <w:rFonts w:ascii="宋体" w:hAnsi="宋体" w:cs="宋体" w:eastAsia="宋体" w:hint="default"/>
                            <w:sz w:val="18"/>
                            <w:szCs w:val="18"/>
                          </w:rPr>
                        </w:pPr>
                        <w:r>
                          <w:rPr>
                            <w:rFonts w:ascii="宋体" w:hAnsi="宋体" w:cs="宋体" w:eastAsia="宋体" w:hint="default"/>
                            <w:sz w:val="18"/>
                            <w:szCs w:val="18"/>
                          </w:rPr>
                          <w:t>文化娱乐、旅 </w:t>
                        </w:r>
                        <w:r>
                          <w:rPr>
                            <w:rFonts w:ascii="宋体" w:hAnsi="宋体" w:cs="宋体" w:eastAsia="宋体" w:hint="default"/>
                            <w:spacing w:val="-14"/>
                            <w:sz w:val="18"/>
                            <w:szCs w:val="18"/>
                          </w:rPr>
                          <w:t>游、“互联网</w:t>
                        </w:r>
                        <w:r>
                          <w:rPr>
                            <w:rFonts w:ascii="宋体" w:hAnsi="宋体" w:cs="宋体" w:eastAsia="宋体" w:hint="default"/>
                            <w:spacing w:val="-14"/>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等方向的投资 业务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0"/>
                          <w:ind w:left="-123" w:right="17"/>
                          <w:jc w:val="righ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68"/>
                            <w:position w:val="12"/>
                            <w:sz w:val="18"/>
                            <w:szCs w:val="18"/>
                          </w:rPr>
                          <w:t> </w:t>
                        </w:r>
                        <w:r>
                          <w:rPr>
                            <w:rFonts w:ascii="宋体" w:hAnsi="宋体" w:cs="宋体" w:eastAsia="宋体" w:hint="default"/>
                            <w:sz w:val="18"/>
                            <w:szCs w:val="18"/>
                          </w:rPr>
                          <w:t>80,040.00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宋体" w:hAnsi="宋体" w:cs="宋体" w:eastAsia="宋体" w:hint="default"/>
                            <w:sz w:val="18"/>
                            <w:szCs w:val="18"/>
                          </w:rPr>
                        </w:pPr>
                        <w:r>
                          <w:rPr>
                            <w:rFonts w:ascii="宋体"/>
                            <w:spacing w:val="-1"/>
                            <w:sz w:val="18"/>
                          </w:rPr>
                          <w:t>80,039.94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宋体" w:hAnsi="宋体" w:cs="宋体" w:eastAsia="宋体" w:hint="default"/>
                            <w:sz w:val="18"/>
                            <w:szCs w:val="18"/>
                          </w:rPr>
                        </w:pPr>
                        <w:r>
                          <w:rPr>
                            <w:rFonts w:ascii="宋体"/>
                            <w:spacing w:val="-1"/>
                            <w:sz w:val="18"/>
                          </w:rPr>
                          <w:t>80,039.94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9"/>
                          <w:jc w:val="right"/>
                          <w:rPr>
                            <w:rFonts w:ascii="宋体" w:hAnsi="宋体" w:cs="宋体" w:eastAsia="宋体" w:hint="default"/>
                            <w:sz w:val="18"/>
                            <w:szCs w:val="18"/>
                          </w:rPr>
                        </w:pPr>
                        <w:r>
                          <w:rPr>
                            <w:rFonts w:ascii="宋体"/>
                            <w:sz w:val="18"/>
                          </w:rPr>
                          <w:t>-0.06</w:t>
                        </w:r>
                      </w:p>
                    </w:tc>
                  </w:tr>
                  <w:tr>
                    <w:trPr>
                      <w:trHeight w:val="569"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75"/>
                          <w:jc w:val="left"/>
                          <w:rPr>
                            <w:rFonts w:ascii="宋体" w:hAnsi="宋体" w:cs="宋体" w:eastAsia="宋体" w:hint="default"/>
                            <w:sz w:val="18"/>
                            <w:szCs w:val="18"/>
                          </w:rPr>
                        </w:pPr>
                        <w:r>
                          <w:rPr>
                            <w:rFonts w:ascii="宋体" w:hAnsi="宋体" w:cs="宋体" w:eastAsia="宋体" w:hint="default"/>
                            <w:sz w:val="18"/>
                            <w:szCs w:val="18"/>
                          </w:rPr>
                          <w:t>被投资企业的重大在建项目的 进展情况（如有）</w:t>
                        </w:r>
                      </w:p>
                    </w:tc>
                    <w:tc>
                      <w:tcPr>
                        <w:tcW w:w="7658"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692" w:lineRule="exact"/>
        <w:ind w:left="5213"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5.8pt;height:34.65pt;mso-position-horizontal-relative:char;mso-position-vertical-relative:line" coordorigin="0,0" coordsize="1316,693">
            <v:group style="position:absolute;left:0;top:0;width:1316;height:360" coordorigin="0,0" coordsize="1316,360">
              <v:shape style="position:absolute;left:0;top:0;width:1316;height:360" coordorigin="0,0" coordsize="1316,360" path="m0,360l1316,360,1316,0,0,0,0,360xe" filled="true" fillcolor="#ffffff" stroked="false">
                <v:path arrowok="t"/>
                <v:fill type="solid"/>
              </v:shape>
            </v:group>
            <v:group style="position:absolute;left:11;top:360;width:2;height:322" coordorigin="11,360" coordsize="2,322">
              <v:shape style="position:absolute;left:11;top:360;width:2;height:322" coordorigin="11,360" coordsize="0,322" path="m11,360l11,682e" filled="false" stroked="true" strokeweight="1.08pt" strokecolor="#ffffff">
                <v:path arrowok="t"/>
              </v:shape>
            </v:group>
            <v:group style="position:absolute;left:22;top:360;width:1273;height:322" coordorigin="22,360" coordsize="1273,322">
              <v:shape style="position:absolute;left:22;top:360;width:1273;height:322" coordorigin="22,360" coordsize="1273,322" path="m22,682l1294,682,1294,360,22,360,22,682xe" filled="true" fillcolor="#ffffff" stroked="false">
                <v:path arrowok="t"/>
                <v:fill type="solid"/>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9"/>
        <w:ind w:right="5281"/>
        <w:jc w:val="left"/>
        <w:rPr>
          <w:b w:val="0"/>
          <w:bCs w:val="0"/>
        </w:rPr>
      </w:pPr>
      <w:r>
        <w:rPr>
          <w:rFonts w:ascii="宋体" w:hAnsi="宋体" w:cs="宋体" w:eastAsia="宋体" w:hint="default"/>
        </w:rPr>
        <w:t>4</w:t>
      </w:r>
      <w:r>
        <w:rPr/>
        <w:t>、关联债权债务往来</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6" w:lineRule="auto"/>
        <w:ind w:right="5281"/>
        <w:jc w:val="left"/>
      </w:pPr>
      <w:r>
        <w:rPr/>
        <w:t>√ 适用 □ 不适用</w:t>
      </w:r>
      <w:r>
        <w:rPr>
          <w:spacing w:val="-104"/>
        </w:rPr>
        <w:t> </w:t>
      </w:r>
      <w:r>
        <w:rPr>
          <w:spacing w:val="-104"/>
        </w:rPr>
      </w:r>
      <w:r>
        <w:rPr>
          <w:spacing w:val="-2"/>
        </w:rPr>
        <w:t>是否存在非经营性关联债权债务往来</w:t>
      </w:r>
    </w:p>
    <w:p>
      <w:pPr>
        <w:pStyle w:val="BodyText"/>
        <w:spacing w:line="456" w:lineRule="auto" w:before="54"/>
        <w:ind w:right="8891"/>
        <w:jc w:val="left"/>
      </w:pPr>
      <w:r>
        <w:rPr/>
        <w:pict>
          <v:shape style="position:absolute;margin-left:56.400002pt;margin-top:47.96368pt;width:482.4pt;height:133.950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948"/>
                    <w:gridCol w:w="958"/>
                    <w:gridCol w:w="958"/>
                    <w:gridCol w:w="955"/>
                    <w:gridCol w:w="958"/>
                    <w:gridCol w:w="958"/>
                    <w:gridCol w:w="958"/>
                    <w:gridCol w:w="956"/>
                    <w:gridCol w:w="991"/>
                  </w:tblGrid>
                  <w:tr>
                    <w:trPr>
                      <w:trHeight w:val="80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24" w:right="2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2"/>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26" w:right="21"/>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2"/>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34"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2"/>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29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证券时报社</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92"/>
                          <w:jc w:val="both"/>
                          <w:rPr>
                            <w:rFonts w:ascii="宋体" w:hAnsi="宋体" w:cs="宋体" w:eastAsia="宋体" w:hint="default"/>
                            <w:sz w:val="18"/>
                            <w:szCs w:val="18"/>
                          </w:rPr>
                        </w:pPr>
                        <w:r>
                          <w:rPr>
                            <w:rFonts w:ascii="宋体" w:hAnsi="宋体" w:cs="宋体" w:eastAsia="宋体" w:hint="default"/>
                            <w:sz w:val="18"/>
                            <w:szCs w:val="18"/>
                          </w:rPr>
                          <w:t>公司原董 事朱伟军 先生兼任 证券时报 社副社长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75" w:right="0"/>
                          <w:jc w:val="left"/>
                          <w:rPr>
                            <w:rFonts w:ascii="宋体" w:hAnsi="宋体" w:cs="宋体" w:eastAsia="宋体" w:hint="default"/>
                            <w:sz w:val="18"/>
                            <w:szCs w:val="18"/>
                          </w:rPr>
                        </w:pPr>
                        <w:r>
                          <w:rPr>
                            <w:rFonts w:ascii="宋体"/>
                            <w:sz w:val="18"/>
                          </w:rPr>
                          <w:t>23.49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11" w:right="0"/>
                          <w:jc w:val="left"/>
                          <w:rPr>
                            <w:rFonts w:ascii="宋体" w:hAnsi="宋体" w:cs="宋体" w:eastAsia="宋体" w:hint="default"/>
                            <w:sz w:val="18"/>
                            <w:szCs w:val="18"/>
                          </w:rPr>
                        </w:pPr>
                        <w:r>
                          <w:rPr>
                            <w:rFonts w:ascii="宋体"/>
                            <w:sz w:val="18"/>
                          </w:rPr>
                          <w:t>23.49</w:t>
                        </w:r>
                      </w:p>
                    </w:tc>
                  </w:tr>
                  <w:tr>
                    <w:trPr>
                      <w:trHeight w:val="569" w:hRule="exact"/>
                    </w:trPr>
                    <w:tc>
                      <w:tcPr>
                        <w:tcW w:w="1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24" w:right="106"/>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公司原董事朱伟军先生已于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日辞去公司董事职务。该往来款为房租押金，对公司经 营影响较小。</w:t>
                        </w:r>
                      </w:p>
                    </w:tc>
                  </w:tr>
                </w:tbl>
                <w:p>
                  <w:pPr/>
                </w:p>
              </w:txbxContent>
            </v:textbox>
            <w10:wrap type="none"/>
          </v:shape>
        </w:pict>
      </w:r>
      <w:r>
        <w:rPr/>
        <w:t>√ 是 □ 否</w:t>
      </w:r>
      <w:r>
        <w:rPr>
          <w:spacing w:val="-104"/>
        </w:rPr>
        <w:t> </w:t>
      </w:r>
      <w:r>
        <w:rPr>
          <w:spacing w:val="-104"/>
        </w:rPr>
      </w:r>
      <w:r>
        <w:rPr>
          <w:spacing w:val="-1"/>
        </w:rPr>
        <w:t>应收关联方债权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before="36"/>
        <w:ind w:right="5281"/>
        <w:jc w:val="left"/>
        <w:rPr>
          <w:b w:val="0"/>
          <w:bCs w:val="0"/>
        </w:rPr>
      </w:pPr>
      <w:r>
        <w:rPr>
          <w:rFonts w:ascii="宋体" w:hAnsi="宋体" w:cs="宋体" w:eastAsia="宋体" w:hint="default"/>
        </w:rPr>
        <w:t>5</w:t>
      </w:r>
      <w:r>
        <w:rPr/>
        <w:t>、其他重大关联交易</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240" w:lineRule="auto"/>
        <w:ind w:right="5281"/>
        <w:jc w:val="left"/>
      </w:pPr>
      <w:r>
        <w:rPr/>
        <w:t>√ 适用 □</w:t>
      </w:r>
      <w:r>
        <w:rPr>
          <w:spacing w:val="1"/>
        </w:rPr>
        <w:t> </w:t>
      </w:r>
      <w:r>
        <w:rPr/>
        <w:t>不适用</w:t>
      </w:r>
    </w:p>
    <w:p>
      <w:pPr>
        <w:spacing w:line="240" w:lineRule="auto" w:before="9"/>
        <w:rPr>
          <w:rFonts w:ascii="宋体" w:hAnsi="宋体" w:cs="宋体" w:eastAsia="宋体" w:hint="default"/>
          <w:sz w:val="15"/>
          <w:szCs w:val="15"/>
        </w:rPr>
      </w:pPr>
    </w:p>
    <w:p>
      <w:pPr>
        <w:pStyle w:val="BodyText"/>
        <w:spacing w:line="240" w:lineRule="auto"/>
        <w:ind w:left="635" w:right="5281"/>
        <w:jc w:val="left"/>
      </w:pPr>
      <w:r>
        <w:rPr/>
        <w:t>（</w:t>
      </w:r>
      <w:r>
        <w:rPr>
          <w:rFonts w:ascii="宋体" w:hAnsi="宋体" w:cs="宋体" w:eastAsia="宋体" w:hint="default"/>
        </w:rPr>
        <w:t>1</w:t>
      </w:r>
      <w:r>
        <w:rPr/>
        <w:t>）时报传媒与证券时报社之间的关联交易</w:t>
      </w:r>
    </w:p>
    <w:p>
      <w:pPr>
        <w:pStyle w:val="BodyText"/>
        <w:spacing w:line="384" w:lineRule="auto" w:before="164"/>
        <w:ind w:right="728" w:firstLine="482"/>
        <w:jc w:val="both"/>
      </w:pPr>
      <w:r>
        <w:rPr/>
        <w:t>①</w:t>
      </w:r>
      <w:r>
        <w:rPr>
          <w:spacing w:val="72"/>
        </w:rPr>
        <w:t> </w:t>
      </w:r>
      <w:r>
        <w:rPr>
          <w:spacing w:val="-4"/>
        </w:rPr>
        <w:t>时报传媒于</w:t>
      </w:r>
      <w:r>
        <w:rPr>
          <w:rFonts w:ascii="宋体" w:hAnsi="宋体" w:cs="宋体" w:eastAsia="宋体" w:hint="default"/>
          <w:spacing w:val="-4"/>
        </w:rPr>
        <w:t>2006</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31</w:t>
      </w:r>
      <w:r>
        <w:rPr>
          <w:spacing w:val="-4"/>
        </w:rPr>
        <w:t>日与证券时报社签订了《经营业务授权协议》，时报传媒获得有关《证券</w:t>
      </w:r>
      <w:r>
        <w:rPr>
          <w:w w:val="100"/>
        </w:rPr>
        <w:t> </w:t>
      </w:r>
      <w:r>
        <w:rPr>
          <w:spacing w:val="-2"/>
        </w:rPr>
        <w:t>时报》的商业广告、财经信息的咨询策划、设计制作与代理发布等相关业务的三十年独家经营权，自</w:t>
      </w:r>
      <w:r>
        <w:rPr>
          <w:rFonts w:ascii="宋体" w:hAnsi="宋体" w:cs="宋体" w:eastAsia="宋体" w:hint="default"/>
          <w:spacing w:val="-2"/>
        </w:rPr>
        <w:t>2006</w:t>
      </w:r>
      <w:r>
        <w:rPr>
          <w:rFonts w:ascii="宋体" w:hAnsi="宋体" w:cs="宋体" w:eastAsia="宋体" w:hint="default"/>
          <w:spacing w:val="-43"/>
        </w:rPr>
        <w:t> </w:t>
      </w:r>
      <w:r>
        <w:rPr>
          <w:rFonts w:ascii="宋体" w:hAnsi="宋体" w:cs="宋体" w:eastAsia="宋体" w:hint="default"/>
          <w:spacing w:val="-43"/>
        </w:rPr>
      </w:r>
      <w:r>
        <w:rPr/>
        <w:t>年</w:t>
      </w:r>
      <w:r>
        <w:rPr>
          <w:rFonts w:ascii="宋体" w:hAnsi="宋体" w:cs="宋体" w:eastAsia="宋体" w:hint="default"/>
        </w:rPr>
        <w:t>8</w:t>
      </w:r>
      <w:r>
        <w:rPr/>
        <w:t>月</w:t>
      </w:r>
      <w:r>
        <w:rPr>
          <w:rFonts w:ascii="宋体" w:hAnsi="宋体" w:cs="宋体" w:eastAsia="宋体" w:hint="default"/>
        </w:rPr>
        <w:t>1</w:t>
      </w:r>
      <w:r>
        <w:rPr/>
        <w:t>日起至</w:t>
      </w:r>
      <w:r>
        <w:rPr>
          <w:rFonts w:ascii="宋体" w:hAnsi="宋体" w:cs="宋体" w:eastAsia="宋体" w:hint="default"/>
        </w:rPr>
        <w:t>2036</w:t>
      </w:r>
      <w:r>
        <w:rPr/>
        <w:t>年</w:t>
      </w:r>
      <w:r>
        <w:rPr>
          <w:rFonts w:ascii="宋体" w:hAnsi="宋体" w:cs="宋体" w:eastAsia="宋体" w:hint="default"/>
        </w:rPr>
        <w:t>7</w:t>
      </w:r>
      <w:r>
        <w:rPr/>
        <w:t>月</w:t>
      </w:r>
      <w:r>
        <w:rPr>
          <w:rFonts w:ascii="宋体" w:hAnsi="宋体" w:cs="宋体" w:eastAsia="宋体" w:hint="default"/>
        </w:rPr>
        <w:t>31</w:t>
      </w:r>
      <w:r>
        <w:rPr/>
        <w:t>日止，并于每月按《证券时报》经营业务收入的</w:t>
      </w:r>
      <w:r>
        <w:rPr>
          <w:rFonts w:ascii="宋体" w:hAnsi="宋体" w:cs="宋体" w:eastAsia="宋体" w:hint="default"/>
        </w:rPr>
        <w:t>35.00%</w:t>
      </w:r>
      <w:r>
        <w:rPr/>
        <w:t>向证券时报社支付相关</w:t>
      </w:r>
    </w:p>
    <w:p>
      <w:pPr>
        <w:spacing w:after="0" w:line="384" w:lineRule="auto"/>
        <w:jc w:val="both"/>
        <w:sectPr>
          <w:footerReference w:type="default" r:id="rId27"/>
          <w:pgSz w:w="11910" w:h="16840"/>
          <w:pgMar w:footer="982" w:header="0" w:top="1120" w:bottom="1180" w:left="980" w:right="400"/>
          <w:pgNumType w:start="65"/>
        </w:sectPr>
      </w:pPr>
    </w:p>
    <w:p>
      <w:pPr>
        <w:spacing w:line="240" w:lineRule="auto" w:before="7"/>
        <w:rPr>
          <w:rFonts w:ascii="宋体" w:hAnsi="宋体" w:cs="宋体" w:eastAsia="宋体" w:hint="default"/>
          <w:sz w:val="29"/>
          <w:szCs w:val="29"/>
        </w:rPr>
      </w:pPr>
    </w:p>
    <w:p>
      <w:pPr>
        <w:pStyle w:val="BodyText"/>
        <w:spacing w:line="384" w:lineRule="auto" w:before="36"/>
        <w:ind w:right="0"/>
        <w:jc w:val="left"/>
      </w:pPr>
      <w:r>
        <w:rPr>
          <w:spacing w:val="-2"/>
        </w:rPr>
        <w:t>成本费用，且在任一年度支付费用累计不得低于人民币</w:t>
      </w:r>
      <w:r>
        <w:rPr>
          <w:rFonts w:ascii="宋体" w:hAnsi="宋体" w:cs="宋体" w:eastAsia="宋体" w:hint="default"/>
          <w:spacing w:val="-2"/>
        </w:rPr>
        <w:t>6,600.00</w:t>
      </w:r>
      <w:r>
        <w:rPr>
          <w:spacing w:val="-2"/>
        </w:rPr>
        <w:t>万元。</w:t>
      </w:r>
      <w:r>
        <w:rPr>
          <w:rFonts w:ascii="宋体" w:hAnsi="宋体" w:cs="宋体" w:eastAsia="宋体" w:hint="default"/>
          <w:spacing w:val="-2"/>
        </w:rPr>
        <w:t>2017</w:t>
      </w:r>
      <w:r>
        <w:rPr>
          <w:spacing w:val="-2"/>
        </w:rPr>
        <w:t>年，时报传媒实现经营业务收</w:t>
      </w:r>
      <w:r>
        <w:rPr>
          <w:spacing w:val="-31"/>
        </w:rPr>
        <w:t> </w:t>
      </w:r>
      <w:r>
        <w:rPr>
          <w:spacing w:val="-31"/>
        </w:rPr>
      </w:r>
      <w:r>
        <w:rPr/>
        <w:t>入</w:t>
      </w:r>
      <w:r>
        <w:rPr>
          <w:rFonts w:ascii="宋体" w:hAnsi="宋体" w:cs="宋体" w:eastAsia="宋体" w:hint="default"/>
        </w:rPr>
        <w:t>90,488.27</w:t>
      </w:r>
      <w:r>
        <w:rPr/>
        <w:t>万元，向证券时报社支付相关成本费用</w:t>
      </w:r>
      <w:r>
        <w:rPr>
          <w:rFonts w:ascii="宋体" w:hAnsi="宋体" w:cs="宋体" w:eastAsia="宋体" w:hint="default"/>
        </w:rPr>
        <w:t>31,132.95</w:t>
      </w:r>
      <w:r>
        <w:rPr/>
        <w:t>万元。</w:t>
      </w:r>
    </w:p>
    <w:p>
      <w:pPr>
        <w:pStyle w:val="BodyText"/>
        <w:spacing w:line="384" w:lineRule="auto" w:before="40"/>
        <w:ind w:right="0" w:firstLine="482"/>
        <w:jc w:val="left"/>
      </w:pPr>
      <w:r>
        <w:rPr/>
        <w:t>②</w:t>
      </w:r>
      <w:r>
        <w:rPr>
          <w:spacing w:val="42"/>
        </w:rPr>
        <w:t> </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21</w:t>
      </w:r>
      <w:r>
        <w:rPr>
          <w:spacing w:val="-4"/>
        </w:rPr>
        <w:t>日，时报传媒与证券时报社的全资子公司深圳华闻在线网络有限公司（以下简称“华</w:t>
      </w:r>
      <w:r>
        <w:rPr>
          <w:w w:val="100"/>
        </w:rPr>
        <w:t> </w:t>
      </w:r>
      <w:r>
        <w:rPr>
          <w:spacing w:val="-2"/>
        </w:rPr>
        <w:t>闻在线”）签订《创业板公司网络服务协议》，时报传媒委托华闻在线在证券时报网（</w:t>
      </w:r>
      <w:hyperlink r:id="rId28">
        <w:r>
          <w:rPr>
            <w:rFonts w:ascii="宋体" w:hAnsi="宋体" w:cs="宋体" w:eastAsia="宋体" w:hint="default"/>
            <w:spacing w:val="-2"/>
          </w:rPr>
          <w:t>www.stcn.com</w:t>
        </w:r>
      </w:hyperlink>
      <w:r>
        <w:rPr>
          <w:spacing w:val="-2"/>
        </w:rPr>
        <w:t>）编</w:t>
      </w:r>
      <w:r>
        <w:rPr>
          <w:spacing w:val="-33"/>
        </w:rPr>
        <w:t> </w:t>
      </w:r>
      <w:r>
        <w:rPr>
          <w:spacing w:val="-2"/>
        </w:rPr>
        <w:t>辑、制作、发布、维护有关创业板公司客户的相关业务，并支付华闻在线保障网站正常运行的网络发布费</w:t>
      </w:r>
      <w:r>
        <w:rPr>
          <w:spacing w:val="-44"/>
        </w:rPr>
        <w:t> </w:t>
      </w:r>
      <w:r>
        <w:rPr>
          <w:spacing w:val="-44"/>
        </w:rPr>
      </w:r>
      <w:r>
        <w:rPr>
          <w:spacing w:val="-2"/>
        </w:rPr>
        <w:t>用，委托期限自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w:t>
      </w:r>
      <w:r>
        <w:rPr>
          <w:rFonts w:ascii="宋体" w:hAnsi="宋体" w:cs="宋体" w:eastAsia="宋体" w:hint="default"/>
          <w:spacing w:val="-2"/>
        </w:rPr>
        <w:t>2017</w:t>
      </w:r>
      <w:r>
        <w:rPr>
          <w:spacing w:val="-2"/>
        </w:rPr>
        <w:t>年支付的费用累计不得超过人民币</w:t>
      </w:r>
      <w:r>
        <w:rPr>
          <w:rFonts w:ascii="宋体" w:hAnsi="宋体" w:cs="宋体" w:eastAsia="宋体" w:hint="default"/>
          <w:spacing w:val="-2"/>
        </w:rPr>
        <w:t>1,300</w:t>
      </w:r>
      <w:r>
        <w:rPr>
          <w:spacing w:val="-2"/>
        </w:rPr>
        <w:t>万元。</w:t>
      </w:r>
      <w:r>
        <w:rPr>
          <w:spacing w:val="-27"/>
        </w:rPr>
        <w:t> </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22</w:t>
      </w:r>
      <w:r>
        <w:rPr>
          <w:spacing w:val="-2"/>
        </w:rPr>
        <w:t>日，时报传媒与华闻在线签署《创业板公司网络服务协议之补充协议》，将</w:t>
      </w:r>
      <w:r>
        <w:rPr>
          <w:rFonts w:ascii="宋体" w:hAnsi="宋体" w:cs="宋体" w:eastAsia="宋体" w:hint="default"/>
          <w:spacing w:val="-2"/>
        </w:rPr>
        <w:t>2017</w:t>
      </w:r>
      <w:r>
        <w:rPr>
          <w:spacing w:val="-2"/>
        </w:rPr>
        <w:t>年度结算的</w:t>
      </w:r>
      <w:r>
        <w:rPr>
          <w:spacing w:val="-36"/>
        </w:rPr>
        <w:t> </w:t>
      </w:r>
      <w:r>
        <w:rPr>
          <w:spacing w:val="-36"/>
        </w:rPr>
      </w:r>
      <w:r>
        <w:rPr>
          <w:spacing w:val="-2"/>
        </w:rPr>
        <w:t>服务费用累计额由原来的不得超过</w:t>
      </w:r>
      <w:r>
        <w:rPr>
          <w:rFonts w:ascii="宋体" w:hAnsi="宋体" w:cs="宋体" w:eastAsia="宋体" w:hint="default"/>
          <w:spacing w:val="-2"/>
        </w:rPr>
        <w:t>1,300</w:t>
      </w:r>
      <w:r>
        <w:rPr>
          <w:spacing w:val="-2"/>
        </w:rPr>
        <w:t>万元调整为不得超过</w:t>
      </w:r>
      <w:r>
        <w:rPr>
          <w:rFonts w:ascii="宋体" w:hAnsi="宋体" w:cs="宋体" w:eastAsia="宋体" w:hint="default"/>
          <w:spacing w:val="-2"/>
        </w:rPr>
        <w:t>1,800</w:t>
      </w:r>
      <w:r>
        <w:rPr>
          <w:spacing w:val="-2"/>
        </w:rPr>
        <w:t>万元。证券时报网是中国证监会指定的</w:t>
      </w:r>
      <w:r>
        <w:rPr>
          <w:spacing w:val="-36"/>
        </w:rPr>
        <w:t> </w:t>
      </w:r>
      <w:r>
        <w:rPr>
          <w:spacing w:val="-36"/>
        </w:rPr>
      </w:r>
      <w:r>
        <w:rPr/>
        <w:t>创业板信息披露的网站之一。</w:t>
      </w:r>
      <w:r>
        <w:rPr>
          <w:rFonts w:ascii="宋体" w:hAnsi="宋体" w:cs="宋体" w:eastAsia="宋体" w:hint="default"/>
        </w:rPr>
        <w:t>2017</w:t>
      </w:r>
      <w:r>
        <w:rPr/>
        <w:t>年，时报传媒向华闻在线支付相关成本费用</w:t>
      </w:r>
      <w:r>
        <w:rPr>
          <w:rFonts w:ascii="宋体" w:hAnsi="宋体" w:cs="宋体" w:eastAsia="宋体" w:hint="default"/>
        </w:rPr>
        <w:t>1,706.33</w:t>
      </w:r>
      <w:r>
        <w:rPr/>
        <w:t>万元。</w:t>
      </w:r>
    </w:p>
    <w:p>
      <w:pPr>
        <w:pStyle w:val="BodyText"/>
        <w:spacing w:line="384" w:lineRule="auto" w:before="39"/>
        <w:ind w:right="0" w:firstLine="482"/>
        <w:jc w:val="left"/>
      </w:pPr>
      <w:r>
        <w:rPr/>
        <w:t>③</w:t>
      </w:r>
      <w:r>
        <w:rPr>
          <w:spacing w:val="-7"/>
        </w:rPr>
        <w:t> </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6</w:t>
      </w:r>
      <w:r>
        <w:rPr/>
        <w:t>日，时报传媒与证券时报社的控股子公司《中国基金报》社有限公司（以下简称“中</w:t>
      </w:r>
      <w:r>
        <w:rPr>
          <w:w w:val="100"/>
        </w:rPr>
        <w:t> </w:t>
      </w:r>
      <w:r>
        <w:rPr>
          <w:spacing w:val="-2"/>
        </w:rPr>
        <w:t>国基金报”）签署《基金业务代理协议》，授权中国基金报代理《证券时报》基金信息披露、基金商业广</w:t>
      </w:r>
      <w:r>
        <w:rPr>
          <w:spacing w:val="-48"/>
        </w:rPr>
        <w:t> </w:t>
      </w:r>
      <w:r>
        <w:rPr>
          <w:spacing w:val="-48"/>
        </w:rPr>
      </w:r>
      <w:r>
        <w:rPr/>
        <w:t>告等业务，委托期限自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日止，委托期内每年支付业务代理费不得超过</w:t>
      </w:r>
      <w:r>
        <w:rPr>
          <w:w w:val="100"/>
        </w:rPr>
        <w:t> </w:t>
      </w:r>
      <w:r>
        <w:rPr>
          <w:rFonts w:ascii="宋体" w:hAnsi="宋体" w:cs="宋体" w:eastAsia="宋体" w:hint="default"/>
        </w:rPr>
        <w:t>3,000.00</w:t>
      </w:r>
      <w:r>
        <w:rPr/>
        <w:t>万元，协议总金额不得超过</w:t>
      </w:r>
      <w:r>
        <w:rPr>
          <w:rFonts w:ascii="宋体" w:hAnsi="宋体" w:cs="宋体" w:eastAsia="宋体" w:hint="default"/>
        </w:rPr>
        <w:t>9,000.00</w:t>
      </w:r>
      <w:r>
        <w:rPr/>
        <w:t>万元。</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9</w:t>
      </w:r>
      <w:r>
        <w:rPr/>
        <w:t>日，时报传媒与中国基金报签署《基金</w:t>
      </w:r>
      <w:r>
        <w:rPr>
          <w:w w:val="100"/>
        </w:rPr>
        <w:t> </w:t>
      </w:r>
      <w:r>
        <w:rPr/>
        <w:t>业务代理协议之补充协议》，将</w:t>
      </w:r>
      <w:r>
        <w:rPr>
          <w:rFonts w:ascii="宋体" w:hAnsi="宋体" w:cs="宋体" w:eastAsia="宋体" w:hint="default"/>
        </w:rPr>
        <w:t>2017</w:t>
      </w:r>
      <w:r>
        <w:rPr/>
        <w:t>年度结算的业务代理费累计额由原来的不得超过</w:t>
      </w:r>
      <w:r>
        <w:rPr>
          <w:rFonts w:ascii="宋体" w:hAnsi="宋体" w:cs="宋体" w:eastAsia="宋体" w:hint="default"/>
        </w:rPr>
        <w:t>3,000</w:t>
      </w:r>
      <w:r>
        <w:rPr/>
        <w:t>万元调整为不</w:t>
      </w:r>
      <w:r>
        <w:rPr>
          <w:w w:val="100"/>
        </w:rPr>
        <w:t> </w:t>
      </w:r>
      <w:r>
        <w:rPr/>
        <w:t>得超过</w:t>
      </w:r>
      <w:r>
        <w:rPr>
          <w:rFonts w:ascii="宋体" w:hAnsi="宋体" w:cs="宋体" w:eastAsia="宋体" w:hint="default"/>
        </w:rPr>
        <w:t>4,000</w:t>
      </w:r>
      <w:r>
        <w:rPr/>
        <w:t>万元。</w:t>
      </w:r>
      <w:r>
        <w:rPr>
          <w:rFonts w:ascii="宋体" w:hAnsi="宋体" w:cs="宋体" w:eastAsia="宋体" w:hint="default"/>
        </w:rPr>
        <w:t>2017</w:t>
      </w:r>
      <w:r>
        <w:rPr/>
        <w:t>年，时报传媒向中国基金报支付业务代理费用</w:t>
      </w:r>
      <w:r>
        <w:rPr>
          <w:rFonts w:ascii="宋体" w:hAnsi="宋体" w:cs="宋体" w:eastAsia="宋体" w:hint="default"/>
        </w:rPr>
        <w:t>3,157.00</w:t>
      </w:r>
      <w:r>
        <w:rPr/>
        <w:t>万元。</w:t>
      </w:r>
    </w:p>
    <w:p>
      <w:pPr>
        <w:pStyle w:val="BodyText"/>
        <w:spacing w:line="384" w:lineRule="auto" w:before="38"/>
        <w:ind w:right="0" w:firstLine="482"/>
        <w:jc w:val="left"/>
      </w:pPr>
      <w:r>
        <w:rPr>
          <w:spacing w:val="-4"/>
        </w:rPr>
        <w:t>关联关系说明：报告期内，公司原董事朱伟军先生兼任证券时报社副社长和华闻在线总经理，中国基</w:t>
      </w:r>
      <w:r>
        <w:rPr>
          <w:w w:val="100"/>
        </w:rPr>
        <w:t> </w:t>
      </w:r>
      <w:r>
        <w:rPr/>
        <w:t>金报为证券时报社子公司。朱伟军先生已于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4</w:t>
      </w:r>
      <w:r>
        <w:rPr/>
        <w:t>日辞去公司董事职务。</w:t>
      </w:r>
    </w:p>
    <w:p>
      <w:pPr>
        <w:pStyle w:val="BodyText"/>
        <w:spacing w:line="384" w:lineRule="auto" w:before="40"/>
        <w:ind w:left="635" w:right="0"/>
        <w:jc w:val="left"/>
      </w:pPr>
      <w:r>
        <w:rPr/>
        <w:t>（</w:t>
      </w:r>
      <w:r>
        <w:rPr>
          <w:rFonts w:ascii="宋体" w:hAnsi="宋体" w:cs="宋体" w:eastAsia="宋体" w:hint="default"/>
        </w:rPr>
        <w:t>2</w:t>
      </w:r>
      <w:r>
        <w:rPr/>
        <w:t>）国广光荣与国广控股之间的关联交易</w:t>
      </w:r>
      <w:r>
        <w:rPr>
          <w:w w:val="100"/>
        </w:rPr>
        <w:t> </w:t>
      </w:r>
      <w:r>
        <w:rPr>
          <w:spacing w:val="-4"/>
        </w:rPr>
        <w:t>国广光荣于</w:t>
      </w:r>
      <w:r>
        <w:rPr>
          <w:rFonts w:ascii="宋体" w:hAnsi="宋体" w:cs="宋体" w:eastAsia="宋体" w:hint="default"/>
          <w:spacing w:val="-4"/>
        </w:rPr>
        <w:t>2011</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日与公司实际控制人国广控股签订《经营业务授权协议》，国广控股授予国广</w:t>
      </w:r>
    </w:p>
    <w:p>
      <w:pPr>
        <w:pStyle w:val="BodyText"/>
        <w:spacing w:line="384" w:lineRule="auto" w:before="38"/>
        <w:ind w:right="206"/>
        <w:jc w:val="both"/>
      </w:pPr>
      <w:r>
        <w:rPr>
          <w:spacing w:val="-2"/>
        </w:rPr>
        <w:t>光荣拥有国际台国内广播频率广告经营业务的独家经营权，国广光荣按照每年度经营国际台国内广播频率</w:t>
      </w:r>
      <w:r>
        <w:rPr>
          <w:spacing w:val="-43"/>
        </w:rPr>
        <w:t> </w:t>
      </w:r>
      <w:r>
        <w:rPr>
          <w:spacing w:val="-43"/>
        </w:rPr>
      </w:r>
      <w:r>
        <w:rPr>
          <w:spacing w:val="-2"/>
        </w:rPr>
        <w:t>广告经营业务收入的</w:t>
      </w:r>
      <w:r>
        <w:rPr>
          <w:rFonts w:ascii="宋体" w:hAnsi="宋体" w:cs="宋体" w:eastAsia="宋体" w:hint="default"/>
          <w:spacing w:val="-2"/>
        </w:rPr>
        <w:t>33%</w:t>
      </w:r>
      <w:r>
        <w:rPr>
          <w:spacing w:val="-2"/>
        </w:rPr>
        <w:t>向国广控股支付广告费用，并确保每个完整年度支付的广告费用不得低于</w:t>
      </w:r>
      <w:r>
        <w:rPr>
          <w:rFonts w:ascii="宋体" w:hAnsi="宋体" w:cs="宋体" w:eastAsia="宋体" w:hint="default"/>
          <w:spacing w:val="-2"/>
        </w:rPr>
        <w:t>4,500</w:t>
      </w:r>
      <w:r>
        <w:rPr>
          <w:spacing w:val="-2"/>
        </w:rPr>
        <w:t>万</w:t>
      </w:r>
      <w:r>
        <w:rPr>
          <w:spacing w:val="-40"/>
        </w:rPr>
        <w:t> </w:t>
      </w:r>
      <w:r>
        <w:rPr/>
        <w:t>元，授权期限为</w:t>
      </w:r>
      <w:r>
        <w:rPr>
          <w:rFonts w:ascii="宋体" w:hAnsi="宋体" w:cs="宋体" w:eastAsia="宋体" w:hint="default"/>
        </w:rPr>
        <w:t>30</w:t>
      </w:r>
      <w:r>
        <w:rPr/>
        <w:t>年（即自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2040</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86" w:lineRule="auto" w:before="38"/>
        <w:ind w:right="0" w:firstLine="482"/>
        <w:jc w:val="left"/>
      </w:pPr>
      <w:r>
        <w:rPr>
          <w:rFonts w:ascii="宋体" w:hAnsi="宋体" w:cs="宋体" w:eastAsia="宋体" w:hint="default"/>
          <w:spacing w:val="-2"/>
        </w:rPr>
        <w:t>2017</w:t>
      </w:r>
      <w:r>
        <w:rPr>
          <w:spacing w:val="-2"/>
        </w:rPr>
        <w:t>年，国广光荣实现经营业务收入</w:t>
      </w:r>
      <w:r>
        <w:rPr>
          <w:rFonts w:ascii="宋体" w:hAnsi="宋体" w:cs="宋体" w:eastAsia="宋体" w:hint="default"/>
          <w:spacing w:val="-2"/>
        </w:rPr>
        <w:t>21,596.36</w:t>
      </w:r>
      <w:r>
        <w:rPr>
          <w:spacing w:val="-2"/>
        </w:rPr>
        <w:t>万元，向国广控股支付广告费用</w:t>
      </w:r>
      <w:r>
        <w:rPr>
          <w:rFonts w:ascii="宋体" w:hAnsi="宋体" w:cs="宋体" w:eastAsia="宋体" w:hint="default"/>
          <w:spacing w:val="-2"/>
        </w:rPr>
        <w:t>4,245.28</w:t>
      </w:r>
      <w:r>
        <w:rPr>
          <w:spacing w:val="-2"/>
        </w:rPr>
        <w:t>万元（不含</w:t>
      </w:r>
      <w:r>
        <w:rPr>
          <w:w w:val="100"/>
        </w:rPr>
        <w:t> </w:t>
      </w:r>
      <w:r>
        <w:rPr/>
        <w:t>税）。</w:t>
      </w:r>
    </w:p>
    <w:p>
      <w:pPr>
        <w:pStyle w:val="BodyText"/>
        <w:spacing w:line="384" w:lineRule="auto" w:before="36"/>
        <w:ind w:left="635" w:right="0"/>
        <w:jc w:val="left"/>
      </w:pPr>
      <w:r>
        <w:rPr/>
        <w:t>（</w:t>
      </w:r>
      <w:r>
        <w:rPr>
          <w:rFonts w:ascii="宋体" w:hAnsi="宋体" w:cs="宋体" w:eastAsia="宋体" w:hint="default"/>
        </w:rPr>
        <w:t>3</w:t>
      </w:r>
      <w:r>
        <w:rPr/>
        <w:t>）国视上海与国视北京之间的关联交易</w:t>
      </w:r>
      <w:r>
        <w:rPr>
          <w:w w:val="100"/>
        </w:rPr>
        <w:t> </w:t>
      </w:r>
      <w:r>
        <w:rPr>
          <w:spacing w:val="-4"/>
        </w:rPr>
        <w:t>国视上海于</w:t>
      </w:r>
      <w:r>
        <w:rPr>
          <w:rFonts w:ascii="宋体" w:hAnsi="宋体" w:cs="宋体" w:eastAsia="宋体" w:hint="default"/>
          <w:spacing w:val="-4"/>
        </w:rPr>
        <w:t>2014</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日与国广控股控股子公司国视北京签订了《运营管理服务协议》，合作有效期</w:t>
      </w:r>
    </w:p>
    <w:p>
      <w:pPr>
        <w:pStyle w:val="BodyText"/>
        <w:spacing w:line="384" w:lineRule="auto" w:before="41"/>
        <w:ind w:right="0"/>
        <w:jc w:val="left"/>
      </w:pPr>
      <w:r>
        <w:rPr>
          <w:spacing w:val="-2"/>
        </w:rPr>
        <w:t>自</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2043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日。国视上海每年按约定比例向国视北京支付内容审核及管理等费用。国</w:t>
      </w:r>
      <w:r>
        <w:rPr>
          <w:spacing w:val="-32"/>
        </w:rPr>
        <w:t> </w:t>
      </w:r>
      <w:r>
        <w:rPr>
          <w:spacing w:val="-32"/>
        </w:rPr>
      </w:r>
      <w:r>
        <w:rPr>
          <w:spacing w:val="-2"/>
        </w:rPr>
        <w:t>视北京内容审核及管理等费用＝经国视北京审核后产生的全部信息费×</w:t>
      </w:r>
      <w:r>
        <w:rPr>
          <w:rFonts w:ascii="宋体" w:hAnsi="宋体" w:cs="宋体" w:eastAsia="宋体" w:hint="default"/>
          <w:spacing w:val="-2"/>
        </w:rPr>
        <w:t>2%</w:t>
      </w:r>
      <w:r>
        <w:rPr>
          <w:spacing w:val="-2"/>
        </w:rPr>
        <w:t>，每年度，若按照上述公式计算</w:t>
      </w:r>
      <w:r>
        <w:rPr>
          <w:spacing w:val="-41"/>
        </w:rPr>
        <w:t> </w:t>
      </w:r>
      <w:r>
        <w:rPr>
          <w:spacing w:val="-41"/>
        </w:rPr>
      </w:r>
      <w:r>
        <w:rPr/>
        <w:t>的国视北京内容审核及管理等费用当年累计低于</w:t>
      </w:r>
      <w:r>
        <w:rPr>
          <w:rFonts w:ascii="宋体" w:hAnsi="宋体" w:cs="宋体" w:eastAsia="宋体" w:hint="default"/>
        </w:rPr>
        <w:t>960</w:t>
      </w:r>
      <w:r>
        <w:rPr/>
        <w:t>万元的</w:t>
      </w:r>
      <w:r>
        <w:rPr>
          <w:rFonts w:ascii="宋体" w:hAnsi="宋体" w:cs="宋体" w:eastAsia="宋体" w:hint="default"/>
        </w:rPr>
        <w:t>,</w:t>
      </w:r>
      <w:r>
        <w:rPr>
          <w:rFonts w:ascii="宋体" w:hAnsi="宋体" w:cs="宋体" w:eastAsia="宋体" w:hint="default"/>
          <w:spacing w:val="-7"/>
        </w:rPr>
        <w:t> </w:t>
      </w:r>
      <w:r>
        <w:rPr/>
        <w:t>差额部分在年终一次性冲减国视上海当年</w:t>
      </w:r>
      <w:r>
        <w:rPr>
          <w:rFonts w:ascii="宋体" w:hAnsi="宋体" w:cs="宋体" w:eastAsia="宋体" w:hint="default"/>
        </w:rPr>
        <w:t>12</w:t>
      </w:r>
      <w:r>
        <w:rPr>
          <w:rFonts w:ascii="宋体" w:hAnsi="宋体" w:cs="宋体" w:eastAsia="宋体" w:hint="default"/>
          <w:spacing w:val="-3"/>
          <w:w w:val="100"/>
        </w:rPr>
        <w:t> </w:t>
      </w:r>
      <w:r>
        <w:rPr/>
        <w:t>月份应收取的运营管理服务费用</w:t>
      </w:r>
      <w:r>
        <w:rPr>
          <w:rFonts w:ascii="宋体" w:hAnsi="宋体" w:cs="宋体" w:eastAsia="宋体" w:hint="default"/>
        </w:rPr>
        <w:t>,</w:t>
      </w:r>
      <w:r>
        <w:rPr/>
        <w:t>直至国视上海当年</w:t>
      </w:r>
      <w:r>
        <w:rPr>
          <w:rFonts w:ascii="宋体" w:hAnsi="宋体" w:cs="宋体" w:eastAsia="宋体" w:hint="default"/>
        </w:rPr>
        <w:t>12</w:t>
      </w:r>
      <w:r>
        <w:rPr/>
        <w:t>月份运营管理服务费用为零为止。国视上海依据协</w:t>
      </w:r>
      <w:r>
        <w:rPr>
          <w:w w:val="100"/>
        </w:rPr>
        <w:t> </w:t>
      </w:r>
      <w:r>
        <w:rPr/>
        <w:t>议约定向国视北京收取运营管理服务费用。</w:t>
      </w:r>
    </w:p>
    <w:p>
      <w:pPr>
        <w:spacing w:after="0" w:line="384" w:lineRule="auto"/>
        <w:jc w:val="left"/>
        <w:sectPr>
          <w:pgSz w:w="11910" w:h="16840"/>
          <w:pgMar w:header="0" w:footer="982" w:top="1120" w:bottom="1180" w:left="980" w:right="920"/>
        </w:sectPr>
      </w:pPr>
    </w:p>
    <w:p>
      <w:pPr>
        <w:spacing w:line="240" w:lineRule="auto" w:before="7"/>
        <w:rPr>
          <w:rFonts w:ascii="宋体" w:hAnsi="宋体" w:cs="宋体" w:eastAsia="宋体" w:hint="default"/>
          <w:sz w:val="29"/>
          <w:szCs w:val="29"/>
        </w:rPr>
      </w:pPr>
    </w:p>
    <w:p>
      <w:pPr>
        <w:pStyle w:val="BodyText"/>
        <w:spacing w:line="240" w:lineRule="auto" w:before="36"/>
        <w:ind w:left="635" w:right="0"/>
        <w:jc w:val="left"/>
      </w:pPr>
      <w:r>
        <w:rPr>
          <w:rFonts w:ascii="宋体" w:hAnsi="宋体" w:cs="宋体" w:eastAsia="宋体" w:hint="default"/>
        </w:rPr>
        <w:t>2017</w:t>
      </w:r>
      <w:r>
        <w:rPr/>
        <w:t>年，国视上海实现经营业务收入</w:t>
      </w:r>
      <w:r>
        <w:rPr>
          <w:rFonts w:ascii="宋体" w:hAnsi="宋体" w:cs="宋体" w:eastAsia="宋体" w:hint="default"/>
        </w:rPr>
        <w:t>15,985.06</w:t>
      </w:r>
      <w:r>
        <w:rPr/>
        <w:t>万元，国视上海向国视北京支付内容审核服务费用</w:t>
      </w:r>
    </w:p>
    <w:p>
      <w:pPr>
        <w:pStyle w:val="BodyText"/>
        <w:spacing w:line="240" w:lineRule="auto" w:before="164"/>
        <w:ind w:right="0"/>
        <w:jc w:val="left"/>
      </w:pPr>
      <w:r>
        <w:rPr>
          <w:rFonts w:ascii="宋体" w:hAnsi="宋体" w:cs="宋体" w:eastAsia="宋体" w:hint="default"/>
        </w:rPr>
        <w:t>1,034.46</w:t>
      </w:r>
      <w:r>
        <w:rPr/>
        <w:t>万元，国视北京向国视上海支付运营管理服务费用</w:t>
      </w:r>
      <w:r>
        <w:rPr>
          <w:rFonts w:ascii="宋体" w:hAnsi="宋体" w:cs="宋体" w:eastAsia="宋体" w:hint="default"/>
        </w:rPr>
        <w:t>2,662.98</w:t>
      </w:r>
      <w:r>
        <w:rPr/>
        <w:t>万元。</w:t>
      </w:r>
    </w:p>
    <w:p>
      <w:pPr>
        <w:pStyle w:val="BodyText"/>
        <w:spacing w:line="240" w:lineRule="auto" w:before="166"/>
        <w:ind w:left="779" w:right="0"/>
        <w:jc w:val="left"/>
      </w:pPr>
      <w:r>
        <w:rPr/>
        <w:t>（</w:t>
      </w:r>
      <w:r>
        <w:rPr>
          <w:rFonts w:ascii="宋体" w:hAnsi="宋体" w:cs="宋体" w:eastAsia="宋体" w:hint="default"/>
        </w:rPr>
        <w:t>4</w:t>
      </w:r>
      <w:r>
        <w:rPr/>
        <w:t>）公司与拉萨鸿新之间关于委托管理的关联交易</w:t>
      </w:r>
    </w:p>
    <w:p>
      <w:pPr>
        <w:pStyle w:val="BodyText"/>
        <w:spacing w:line="384" w:lineRule="auto" w:before="164"/>
        <w:ind w:left="191" w:right="0" w:firstLine="482"/>
        <w:jc w:val="left"/>
      </w:pPr>
      <w:r>
        <w:rPr/>
        <w:t>①</w:t>
      </w:r>
      <w:r>
        <w:rPr>
          <w:spacing w:val="-4"/>
        </w:rPr>
        <w:t> </w:t>
      </w:r>
      <w:r>
        <w:rPr/>
        <w:t>公司控制企业鸿立华享和拉萨鸿新于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15</w:t>
      </w:r>
      <w:r>
        <w:rPr/>
        <w:t>日在上海市签署《委托管理协议》，聘请拉萨</w:t>
      </w:r>
      <w:r>
        <w:rPr>
          <w:w w:val="100"/>
        </w:rPr>
        <w:t> </w:t>
      </w:r>
      <w:r>
        <w:rPr>
          <w:spacing w:val="-5"/>
          <w:w w:val="100"/>
        </w:rPr>
        <w:t>鸿新为其管理人，对鸿立华享的投资业务进行全面的管理，主要包括委托拉萨鸿新负责鸿立华享已投项目、</w:t>
      </w:r>
      <w:r>
        <w:rPr>
          <w:spacing w:val="-101"/>
          <w:w w:val="100"/>
        </w:rPr>
        <w:t> </w:t>
      </w:r>
      <w:r>
        <w:rPr>
          <w:spacing w:val="-101"/>
          <w:w w:val="100"/>
        </w:rPr>
      </w:r>
      <w:r>
        <w:rPr>
          <w:spacing w:val="-4"/>
          <w:w w:val="100"/>
        </w:rPr>
        <w:t>对外投资管理。截至</w:t>
      </w:r>
      <w:r>
        <w:rPr>
          <w:rFonts w:ascii="宋体" w:hAnsi="宋体" w:cs="宋体" w:eastAsia="宋体" w:hint="default"/>
          <w:spacing w:val="-4"/>
          <w:w w:val="100"/>
        </w:rPr>
        <w:t>2015</w:t>
      </w:r>
      <w:r>
        <w:rPr>
          <w:spacing w:val="-4"/>
          <w:w w:val="100"/>
        </w:rPr>
        <w:t>年</w:t>
      </w:r>
      <w:r>
        <w:rPr>
          <w:rFonts w:ascii="宋体" w:hAnsi="宋体" w:cs="宋体" w:eastAsia="宋体" w:hint="default"/>
          <w:spacing w:val="-4"/>
          <w:w w:val="100"/>
        </w:rPr>
        <w:t>8</w:t>
      </w:r>
      <w:r>
        <w:rPr>
          <w:spacing w:val="-4"/>
          <w:w w:val="100"/>
        </w:rPr>
        <w:t>月</w:t>
      </w:r>
      <w:r>
        <w:rPr>
          <w:rFonts w:ascii="宋体" w:hAnsi="宋体" w:cs="宋体" w:eastAsia="宋体" w:hint="default"/>
          <w:spacing w:val="-4"/>
          <w:w w:val="100"/>
        </w:rPr>
        <w:t>31</w:t>
      </w:r>
      <w:r>
        <w:rPr>
          <w:spacing w:val="-4"/>
          <w:w w:val="100"/>
        </w:rPr>
        <w:t>日鸿立华享的资产总额为</w:t>
      </w:r>
      <w:r>
        <w:rPr>
          <w:rFonts w:ascii="宋体" w:hAnsi="宋体" w:cs="宋体" w:eastAsia="宋体" w:hint="default"/>
          <w:spacing w:val="-4"/>
          <w:w w:val="100"/>
        </w:rPr>
        <w:t>10,764.63</w:t>
      </w:r>
      <w:r>
        <w:rPr>
          <w:spacing w:val="-4"/>
          <w:w w:val="100"/>
        </w:rPr>
        <w:t>万元，财产份额总额为</w:t>
      </w:r>
      <w:r>
        <w:rPr>
          <w:rFonts w:ascii="宋体" w:hAnsi="宋体" w:cs="宋体" w:eastAsia="宋体" w:hint="default"/>
          <w:spacing w:val="-4"/>
          <w:w w:val="100"/>
        </w:rPr>
        <w:t>5,000.00</w:t>
      </w:r>
      <w:r>
        <w:rPr>
          <w:spacing w:val="-4"/>
          <w:w w:val="100"/>
        </w:rPr>
        <w:t>万元。</w:t>
      </w:r>
      <w:r>
        <w:rPr>
          <w:spacing w:val="-104"/>
          <w:w w:val="100"/>
        </w:rPr>
        <w:t> </w:t>
      </w:r>
      <w:r>
        <w:rPr>
          <w:spacing w:val="-104"/>
          <w:w w:val="100"/>
        </w:rPr>
      </w:r>
      <w:r>
        <w:rPr>
          <w:spacing w:val="-5"/>
        </w:rPr>
        <w:t>鸿立华享每年按投资本金余额（指鸿立华享财产份额总额减去《委托管理协议》生效日后收回的投资本金）</w:t>
      </w:r>
      <w:r>
        <w:rPr>
          <w:spacing w:val="-44"/>
        </w:rPr>
        <w:t> </w:t>
      </w:r>
      <w:r>
        <w:rPr>
          <w:spacing w:val="-44"/>
        </w:rPr>
      </w:r>
      <w:r>
        <w:rPr/>
        <w:t>的日均加权平均数的</w:t>
      </w:r>
      <w:r>
        <w:rPr>
          <w:rFonts w:ascii="宋体" w:hAnsi="宋体" w:cs="宋体" w:eastAsia="宋体" w:hint="default"/>
        </w:rPr>
        <w:t>2%</w:t>
      </w:r>
      <w:r>
        <w:rPr/>
        <w:t>向拉萨鸿新支付管理费用，并按协议约定向拉萨鸿新支付管理业绩报酬。</w:t>
      </w:r>
    </w:p>
    <w:p>
      <w:pPr>
        <w:pStyle w:val="BodyText"/>
        <w:spacing w:line="384" w:lineRule="auto" w:before="40"/>
        <w:ind w:left="191" w:right="0" w:firstLine="482"/>
        <w:jc w:val="left"/>
      </w:pPr>
      <w:r>
        <w:rPr/>
        <w:t>②</w:t>
      </w:r>
      <w:r>
        <w:rPr>
          <w:spacing w:val="-6"/>
        </w:rPr>
        <w:t> </w:t>
      </w:r>
      <w:r>
        <w:rPr/>
        <w:t>公司及控股子公司上海鸿立与拉萨鸿新于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15</w:t>
      </w:r>
      <w:r>
        <w:rPr/>
        <w:t>日在海口市签署《委托管理协议》，委托</w:t>
      </w:r>
      <w:r>
        <w:rPr>
          <w:w w:val="100"/>
        </w:rPr>
        <w:t> </w:t>
      </w:r>
      <w:r>
        <w:rPr>
          <w:spacing w:val="-3"/>
        </w:rPr>
        <w:t>拉萨鸿新管理上海鸿立，主要包括委托拉萨鸿新负责上海鸿立已投项目、对外投资和日常经营的管理，但</w:t>
      </w:r>
      <w:r>
        <w:rPr>
          <w:spacing w:val="-36"/>
        </w:rPr>
        <w:t> </w:t>
      </w:r>
      <w:r>
        <w:rPr>
          <w:spacing w:val="-36"/>
        </w:rPr>
      </w:r>
      <w:r>
        <w:rPr/>
        <w:t>不包括对上海鸿立下属的鸿立华享委托管理。截至</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日上海鸿立的合并资产总额为</w:t>
      </w:r>
      <w:r>
        <w:rPr>
          <w:rFonts w:ascii="宋体" w:hAnsi="宋体" w:cs="宋体" w:eastAsia="宋体" w:hint="default"/>
        </w:rPr>
        <w:t>62,052.56</w:t>
      </w:r>
      <w:r>
        <w:rPr>
          <w:rFonts w:ascii="宋体" w:hAnsi="宋体" w:cs="宋体" w:eastAsia="宋体" w:hint="default"/>
          <w:w w:val="100"/>
        </w:rPr>
        <w:t> </w:t>
      </w:r>
      <w:r>
        <w:rPr>
          <w:spacing w:val="-2"/>
        </w:rPr>
        <w:t>万元，其下属机构鸿立华享的资产总额为</w:t>
      </w:r>
      <w:r>
        <w:rPr>
          <w:rFonts w:ascii="宋体" w:hAnsi="宋体" w:cs="宋体" w:eastAsia="宋体" w:hint="default"/>
          <w:spacing w:val="-2"/>
        </w:rPr>
        <w:t>10,764.63</w:t>
      </w:r>
      <w:r>
        <w:rPr>
          <w:spacing w:val="-2"/>
        </w:rPr>
        <w:t>万元，上海鸿立剔除其合并的鸿立华享的资产总额后</w:t>
      </w:r>
      <w:r>
        <w:rPr>
          <w:spacing w:val="-13"/>
        </w:rPr>
        <w:t> </w:t>
      </w:r>
      <w:r>
        <w:rPr>
          <w:spacing w:val="-13"/>
        </w:rPr>
      </w:r>
      <w:r>
        <w:rPr>
          <w:spacing w:val="-2"/>
        </w:rPr>
        <w:t>的资产总额为</w:t>
      </w:r>
      <w:r>
        <w:rPr>
          <w:rFonts w:ascii="宋体" w:hAnsi="宋体" w:cs="宋体" w:eastAsia="宋体" w:hint="default"/>
          <w:spacing w:val="-2"/>
        </w:rPr>
        <w:t>51,287.93</w:t>
      </w:r>
      <w:r>
        <w:rPr>
          <w:spacing w:val="-2"/>
        </w:rPr>
        <w:t>万元。上海鸿立每年按投资本金余额（指上海鸿立注册资本减去上海鸿立投资鸿</w:t>
      </w:r>
      <w:r>
        <w:rPr>
          <w:spacing w:val="-14"/>
        </w:rPr>
        <w:t> </w:t>
      </w:r>
      <w:r>
        <w:rPr>
          <w:spacing w:val="-14"/>
        </w:rPr>
      </w:r>
      <w:r>
        <w:rPr>
          <w:spacing w:val="-3"/>
        </w:rPr>
        <w:t>立华享的投资本金和《委托管理协议》生效日后收回的投资本金）的日均加权平均数的</w:t>
      </w:r>
      <w:r>
        <w:rPr>
          <w:rFonts w:ascii="宋体" w:hAnsi="宋体" w:cs="宋体" w:eastAsia="宋体" w:hint="default"/>
          <w:spacing w:val="-3"/>
        </w:rPr>
        <w:t>2%</w:t>
      </w:r>
      <w:r>
        <w:rPr>
          <w:spacing w:val="-3"/>
        </w:rPr>
        <w:t>向拉萨鸿新支付</w:t>
      </w:r>
      <w:r>
        <w:rPr>
          <w:spacing w:val="-36"/>
        </w:rPr>
        <w:t> </w:t>
      </w:r>
      <w:r>
        <w:rPr>
          <w:spacing w:val="-36"/>
        </w:rPr>
      </w:r>
      <w:r>
        <w:rPr/>
        <w:t>管理费用，并按协议约定向拉萨鸿新支付管理业绩报酬。</w:t>
      </w:r>
    </w:p>
    <w:p>
      <w:pPr>
        <w:pStyle w:val="BodyText"/>
        <w:spacing w:line="420" w:lineRule="auto" w:before="38"/>
        <w:ind w:left="578" w:right="0" w:firstLine="57"/>
        <w:jc w:val="left"/>
        <w:rPr>
          <w:rFonts w:ascii="宋体" w:hAnsi="宋体" w:cs="宋体" w:eastAsia="宋体" w:hint="default"/>
        </w:rPr>
      </w:pPr>
      <w:r>
        <w:rPr>
          <w:rFonts w:ascii="宋体" w:hAnsi="宋体" w:cs="宋体" w:eastAsia="宋体" w:hint="default"/>
        </w:rPr>
        <w:t>2017</w:t>
      </w:r>
      <w:r>
        <w:rPr/>
        <w:t>年，上海鸿立与鸿立华享合计向拉萨鸿新支付管理费用</w:t>
      </w:r>
      <w:r>
        <w:rPr>
          <w:rFonts w:ascii="宋体" w:hAnsi="宋体" w:cs="宋体" w:eastAsia="宋体" w:hint="default"/>
        </w:rPr>
        <w:t>1,032.98</w:t>
      </w:r>
      <w:r>
        <w:rPr/>
        <w:t>万元。</w:t>
      </w:r>
      <w:r>
        <w:rPr>
          <w:w w:val="100"/>
        </w:rPr>
        <w:t> </w:t>
      </w:r>
      <w:r>
        <w:rPr>
          <w:spacing w:val="-7"/>
        </w:rPr>
        <w:t>关联关系说明：报告期内，公司原监事会主席金伯富先生为拉萨鸿新法定代表人。金伯富先生已于</w:t>
      </w:r>
      <w:r>
        <w:rPr>
          <w:rFonts w:ascii="宋体" w:hAnsi="宋体" w:cs="宋体" w:eastAsia="宋体" w:hint="default"/>
          <w:spacing w:val="-7"/>
        </w:rPr>
        <w:t>2017</w:t>
      </w:r>
    </w:p>
    <w:p>
      <w:pPr>
        <w:pStyle w:val="BodyText"/>
        <w:spacing w:line="688" w:lineRule="auto" w:before="7"/>
        <w:ind w:right="2992"/>
        <w:jc w:val="left"/>
      </w:pPr>
      <w:r>
        <w:rPr/>
        <w:pict>
          <v:shape style="position:absolute;margin-left:56.400002pt;margin-top:59.053692pt;width:479.3pt;height:220.9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4"/>
                    <w:gridCol w:w="2408"/>
                    <w:gridCol w:w="2199"/>
                  </w:tblGrid>
                  <w:tr>
                    <w:trPr>
                      <w:trHeight w:val="329"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77"/>
                          <w:jc w:val="righ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57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2"/>
                          <w:jc w:val="left"/>
                          <w:rPr>
                            <w:rFonts w:ascii="宋体" w:hAnsi="宋体" w:cs="宋体" w:eastAsia="宋体" w:hint="default"/>
                            <w:sz w:val="18"/>
                            <w:szCs w:val="18"/>
                          </w:rPr>
                        </w:pPr>
                        <w:r>
                          <w:rPr>
                            <w:rFonts w:ascii="宋体" w:hAnsi="宋体" w:cs="宋体" w:eastAsia="宋体" w:hint="default"/>
                            <w:sz w:val="18"/>
                            <w:szCs w:val="18"/>
                          </w:rPr>
                          <w:t>《关于购买深圳证券时报传媒有限公司</w:t>
                        </w:r>
                        <w:r>
                          <w:rPr>
                            <w:rFonts w:ascii="宋体" w:hAnsi="宋体" w:cs="宋体" w:eastAsia="宋体" w:hint="default"/>
                            <w:spacing w:val="-41"/>
                            <w:sz w:val="18"/>
                            <w:szCs w:val="18"/>
                          </w:rPr>
                          <w:t> </w:t>
                        </w:r>
                        <w:r>
                          <w:rPr>
                            <w:rFonts w:ascii="宋体" w:hAnsi="宋体" w:cs="宋体" w:eastAsia="宋体" w:hint="default"/>
                            <w:spacing w:val="-8"/>
                            <w:sz w:val="18"/>
                            <w:szCs w:val="18"/>
                          </w:rPr>
                          <w:t>84%</w:t>
                        </w:r>
                        <w:r>
                          <w:rPr>
                            <w:rFonts w:ascii="宋体" w:hAnsi="宋体" w:cs="宋体" w:eastAsia="宋体" w:hint="default"/>
                            <w:spacing w:val="-8"/>
                            <w:sz w:val="18"/>
                            <w:szCs w:val="18"/>
                          </w:rPr>
                          <w:t>股权的公告》（公告</w:t>
                        </w:r>
                        <w:r>
                          <w:rPr>
                            <w:rFonts w:ascii="宋体" w:hAnsi="宋体" w:cs="宋体" w:eastAsia="宋体" w:hint="default"/>
                            <w:sz w:val="18"/>
                            <w:szCs w:val="18"/>
                          </w:rPr>
                          <w:t> 编号：</w:t>
                        </w:r>
                        <w:r>
                          <w:rPr>
                            <w:rFonts w:ascii="宋体" w:hAnsi="宋体" w:cs="宋体" w:eastAsia="宋体" w:hint="default"/>
                            <w:sz w:val="18"/>
                            <w:szCs w:val="18"/>
                          </w:rPr>
                          <w:t>2006-043</w:t>
                        </w:r>
                        <w:r>
                          <w:rPr>
                            <w:rFonts w:ascii="宋体" w:hAnsi="宋体" w:cs="宋体" w:eastAsia="宋体" w:hint="default"/>
                            <w:sz w:val="18"/>
                            <w:szCs w:val="18"/>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51"/>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69"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《关于授权代理</w:t>
                        </w:r>
                        <w:r>
                          <w:rPr>
                            <w:rFonts w:ascii="宋体" w:hAnsi="宋体" w:cs="宋体" w:eastAsia="宋体" w:hint="default"/>
                            <w:sz w:val="18"/>
                            <w:szCs w:val="18"/>
                          </w:rPr>
                          <w:t>&lt;</w:t>
                        </w:r>
                        <w:r>
                          <w:rPr>
                            <w:rFonts w:ascii="宋体" w:hAnsi="宋体" w:cs="宋体" w:eastAsia="宋体" w:hint="default"/>
                            <w:sz w:val="18"/>
                            <w:szCs w:val="18"/>
                          </w:rPr>
                          <w:t>证券时报</w:t>
                        </w:r>
                        <w:r>
                          <w:rPr>
                            <w:rFonts w:ascii="宋体" w:hAnsi="宋体" w:cs="宋体" w:eastAsia="宋体" w:hint="default"/>
                            <w:sz w:val="18"/>
                            <w:szCs w:val="18"/>
                          </w:rPr>
                          <w:t>&gt;</w:t>
                        </w:r>
                        <w:r>
                          <w:rPr>
                            <w:rFonts w:ascii="宋体" w:hAnsi="宋体" w:cs="宋体" w:eastAsia="宋体" w:hint="default"/>
                            <w:sz w:val="18"/>
                            <w:szCs w:val="18"/>
                          </w:rPr>
                          <w:t>基金经营业务暨关联交易的公告》</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2016-037</w:t>
                        </w:r>
                        <w:r>
                          <w:rPr>
                            <w:rFonts w:ascii="宋体" w:hAnsi="宋体" w:cs="宋体" w:eastAsia="宋体" w:hint="default"/>
                            <w:sz w:val="18"/>
                            <w:szCs w:val="18"/>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51"/>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33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《购买资产暨关联交易公告</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公告</w:t>
                        </w:r>
                        <w:r>
                          <w:rPr>
                            <w:rFonts w:ascii="宋体" w:hAnsi="宋体" w:cs="宋体" w:eastAsia="宋体" w:hint="default"/>
                            <w:spacing w:val="1"/>
                            <w:sz w:val="18"/>
                            <w:szCs w:val="18"/>
                          </w:rPr>
                          <w:t>编</w:t>
                        </w:r>
                        <w:r>
                          <w:rPr>
                            <w:rFonts w:ascii="宋体" w:hAnsi="宋体" w:cs="宋体" w:eastAsia="宋体" w:hint="default"/>
                            <w:sz w:val="18"/>
                            <w:szCs w:val="18"/>
                          </w:rPr>
                          <w:t>号：</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3</w:t>
                        </w:r>
                        <w:r>
                          <w:rPr>
                            <w:rFonts w:ascii="宋体" w:hAnsi="宋体" w:cs="宋体" w:eastAsia="宋体" w:hint="default"/>
                            <w:sz w:val="18"/>
                            <w:szCs w:val="18"/>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51"/>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329"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《购买资产暨关联交易公告</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3</w:t>
                        </w:r>
                        <w:r>
                          <w:rPr>
                            <w:rFonts w:ascii="宋体" w:hAnsi="宋体" w:cs="宋体" w:eastAsia="宋体" w:hint="default"/>
                            <w:spacing w:val="1"/>
                            <w:sz w:val="18"/>
                            <w:szCs w:val="18"/>
                          </w:rPr>
                          <w:t>8</w:t>
                        </w:r>
                        <w:r>
                          <w:rPr>
                            <w:rFonts w:ascii="宋体" w:hAnsi="宋体" w:cs="宋体" w:eastAsia="宋体" w:hint="default"/>
                            <w:sz w:val="18"/>
                            <w:szCs w:val="18"/>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5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7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68"/>
                          <w:jc w:val="left"/>
                          <w:rPr>
                            <w:rFonts w:ascii="宋体" w:hAnsi="宋体" w:cs="宋体" w:eastAsia="宋体" w:hint="default"/>
                            <w:sz w:val="18"/>
                            <w:szCs w:val="18"/>
                          </w:rPr>
                        </w:pPr>
                        <w:r>
                          <w:rPr>
                            <w:rFonts w:ascii="宋体" w:hAnsi="宋体" w:cs="宋体" w:eastAsia="宋体" w:hint="default"/>
                            <w:sz w:val="18"/>
                            <w:szCs w:val="18"/>
                          </w:rPr>
                          <w:t>《关于委托拉萨鸿新资产管理有限公司管理上海鸿立华享投资 </w:t>
                        </w:r>
                        <w:r>
                          <w:rPr>
                            <w:rFonts w:ascii="宋体" w:hAnsi="宋体" w:cs="宋体" w:eastAsia="宋体" w:hint="default"/>
                            <w:spacing w:val="-13"/>
                            <w:sz w:val="18"/>
                            <w:szCs w:val="18"/>
                          </w:rPr>
                          <w:t>合伙企业（有限合伙）暨关联交易的公告》（公告编号：</w:t>
                        </w:r>
                        <w:r>
                          <w:rPr>
                            <w:rFonts w:ascii="宋体" w:hAnsi="宋体" w:cs="宋体" w:eastAsia="宋体" w:hint="default"/>
                            <w:spacing w:val="-13"/>
                            <w:sz w:val="18"/>
                            <w:szCs w:val="18"/>
                          </w:rPr>
                          <w:t>2015-078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tabs>
                            <w:tab w:pos="455" w:val="left" w:leader="none"/>
                          </w:tabs>
                          <w:spacing w:line="240" w:lineRule="auto" w:before="140"/>
                          <w:ind w:left="-123" w:right="451"/>
                          <w:jc w:val="right"/>
                          <w:rPr>
                            <w:rFonts w:ascii="宋体" w:hAnsi="宋体" w:cs="宋体" w:eastAsia="宋体" w:hint="default"/>
                            <w:sz w:val="18"/>
                            <w:szCs w:val="18"/>
                          </w:rPr>
                        </w:pPr>
                        <w:r>
                          <w:rPr>
                            <w:rFonts w:ascii="宋体" w:hAnsi="宋体" w:cs="宋体" w:eastAsia="宋体" w:hint="default"/>
                            <w:position w:val="-11"/>
                            <w:sz w:val="18"/>
                            <w:szCs w:val="18"/>
                          </w:rPr>
                          <w:t>）</w:t>
                          <w:tab/>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69"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68"/>
                          <w:jc w:val="left"/>
                          <w:rPr>
                            <w:rFonts w:ascii="宋体" w:hAnsi="宋体" w:cs="宋体" w:eastAsia="宋体" w:hint="default"/>
                            <w:sz w:val="18"/>
                            <w:szCs w:val="18"/>
                          </w:rPr>
                        </w:pPr>
                        <w:r>
                          <w:rPr>
                            <w:rFonts w:ascii="宋体" w:hAnsi="宋体" w:cs="宋体" w:eastAsia="宋体" w:hint="default"/>
                            <w:sz w:val="18"/>
                            <w:szCs w:val="18"/>
                          </w:rPr>
                          <w:t>《关于委托拉萨鸿新资产管理有限公司管理上海鸿立股权投资 </w:t>
                        </w:r>
                        <w:r>
                          <w:rPr>
                            <w:rFonts w:ascii="宋体" w:hAnsi="宋体" w:cs="宋体" w:eastAsia="宋体" w:hint="default"/>
                            <w:spacing w:val="-4"/>
                            <w:sz w:val="18"/>
                            <w:szCs w:val="18"/>
                          </w:rPr>
                          <w:t>有限公司暨关联交易的公告》（公告编号：</w:t>
                        </w:r>
                        <w:r>
                          <w:rPr>
                            <w:rFonts w:ascii="宋体" w:hAnsi="宋体" w:cs="宋体" w:eastAsia="宋体" w:hint="default"/>
                            <w:spacing w:val="-4"/>
                            <w:sz w:val="18"/>
                            <w:szCs w:val="18"/>
                          </w:rPr>
                          <w:t>2015-080</w:t>
                        </w:r>
                        <w:r>
                          <w:rPr>
                            <w:rFonts w:ascii="宋体" w:hAnsi="宋体" w:cs="宋体" w:eastAsia="宋体" w:hint="default"/>
                            <w:spacing w:val="-4"/>
                            <w:sz w:val="18"/>
                            <w:szCs w:val="18"/>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51"/>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7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3"/>
                          <w:jc w:val="left"/>
                          <w:rPr>
                            <w:rFonts w:ascii="宋体" w:hAnsi="宋体" w:cs="宋体" w:eastAsia="宋体" w:hint="default"/>
                            <w:sz w:val="18"/>
                            <w:szCs w:val="18"/>
                          </w:rPr>
                        </w:pPr>
                        <w:r>
                          <w:rPr>
                            <w:rFonts w:ascii="宋体" w:hAnsi="宋体" w:cs="宋体" w:eastAsia="宋体" w:hint="default"/>
                            <w:spacing w:val="-5"/>
                            <w:sz w:val="18"/>
                            <w:szCs w:val="18"/>
                          </w:rPr>
                          <w:t>《关于投资浙江草根网络科技有限公司暨关联交易的公告》（公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告编号：</w:t>
                        </w:r>
                        <w:r>
                          <w:rPr>
                            <w:rFonts w:ascii="宋体" w:hAnsi="宋体" w:cs="宋体" w:eastAsia="宋体" w:hint="default"/>
                            <w:sz w:val="18"/>
                            <w:szCs w:val="18"/>
                          </w:rPr>
                          <w:t>2017-014</w:t>
                        </w:r>
                        <w:r>
                          <w:rPr>
                            <w:rFonts w:ascii="宋体" w:hAnsi="宋体" w:cs="宋体" w:eastAsia="宋体" w:hint="default"/>
                            <w:sz w:val="18"/>
                            <w:szCs w:val="18"/>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51"/>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569"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48"/>
                          <w:jc w:val="left"/>
                          <w:rPr>
                            <w:rFonts w:ascii="宋体" w:hAnsi="宋体" w:cs="宋体" w:eastAsia="宋体" w:hint="default"/>
                            <w:sz w:val="18"/>
                            <w:szCs w:val="18"/>
                          </w:rPr>
                        </w:pPr>
                        <w:r>
                          <w:rPr>
                            <w:rFonts w:ascii="宋体" w:hAnsi="宋体" w:cs="宋体" w:eastAsia="宋体" w:hint="default"/>
                            <w:sz w:val="18"/>
                            <w:szCs w:val="18"/>
                          </w:rPr>
                          <w:t>《关于投资浙江草根网络科技有限公司暨关联交易的进展公 </w:t>
                        </w:r>
                        <w:r>
                          <w:rPr>
                            <w:rFonts w:ascii="宋体" w:hAnsi="宋体" w:cs="宋体" w:eastAsia="宋体" w:hint="default"/>
                            <w:spacing w:val="-6"/>
                            <w:sz w:val="18"/>
                            <w:szCs w:val="18"/>
                          </w:rPr>
                          <w:t>告》（公告编号：</w:t>
                        </w:r>
                        <w:r>
                          <w:rPr>
                            <w:rFonts w:ascii="宋体" w:hAnsi="宋体" w:cs="宋体" w:eastAsia="宋体" w:hint="default"/>
                            <w:spacing w:val="-6"/>
                            <w:sz w:val="18"/>
                            <w:szCs w:val="18"/>
                          </w:rPr>
                          <w:t>2017-049</w:t>
                        </w:r>
                        <w:r>
                          <w:rPr>
                            <w:rFonts w:ascii="宋体" w:hAnsi="宋体" w:cs="宋体" w:eastAsia="宋体" w:hint="default"/>
                            <w:spacing w:val="-6"/>
                            <w:sz w:val="18"/>
                            <w:szCs w:val="18"/>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51"/>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巨潮网</w:t>
                        </w:r>
                      </w:p>
                    </w:tc>
                  </w:tr>
                </w:tbl>
                <w:p>
                  <w:pPr/>
                </w:p>
              </w:txbxContent>
            </v:textbox>
            <w10:wrap type="none"/>
          </v:shape>
        </w:pict>
      </w:r>
      <w:r>
        <w:rPr/>
        <w:t>年</w:t>
      </w:r>
      <w:r>
        <w:rPr>
          <w:rFonts w:ascii="宋体" w:hAnsi="宋体" w:cs="宋体" w:eastAsia="宋体" w:hint="default"/>
        </w:rPr>
        <w:t>1</w:t>
      </w:r>
      <w:r>
        <w:rPr/>
        <w:t>月</w:t>
      </w:r>
      <w:r>
        <w:rPr>
          <w:rFonts w:ascii="宋体" w:hAnsi="宋体" w:cs="宋体" w:eastAsia="宋体" w:hint="default"/>
        </w:rPr>
        <w:t>4</w:t>
      </w:r>
      <w:r>
        <w:rPr/>
        <w:t>日辞去公司监事会主席职务。</w:t>
      </w:r>
      <w:r>
        <w:rPr>
          <w:w w:val="100"/>
        </w:rPr>
        <w:t> </w:t>
      </w:r>
      <w:r>
        <w:rPr>
          <w:spacing w:val="-2"/>
        </w:rPr>
        <w:t>重大关联交易临时报告披露网站相关查询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p>
      <w:pPr>
        <w:spacing w:line="453" w:lineRule="exact"/>
        <w:ind w:left="512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20.05pt;height:22.7pt;mso-position-horizontal-relative:char;mso-position-vertical-relative:line" coordorigin="0,0" coordsize="2401,454">
            <v:group style="position:absolute;left:12;top:12;width:2;height:322" coordorigin="12,12" coordsize="2,322">
              <v:shape style="position:absolute;left:12;top:12;width:2;height:322" coordorigin="12,12" coordsize="0,322" path="m12,12l12,334e" filled="false" stroked="true" strokeweight="1.2pt" strokecolor="#ffffff">
                <v:path arrowok="t"/>
              </v:shape>
            </v:group>
            <v:group style="position:absolute;left:0;top:334;width:2401;height:120" coordorigin="0,334" coordsize="2401,120">
              <v:shape style="position:absolute;left:0;top:334;width:2401;height:120" coordorigin="0,334" coordsize="2401,120" path="m0,454l2400,454,2400,334,0,334,0,454xe" filled="true" fillcolor="#ffffff" stroked="false">
                <v:path arrowok="t"/>
                <v:fill type="solid"/>
              </v:shape>
            </v:group>
            <v:group style="position:absolute;left:24;top:12;width:2353;height:322" coordorigin="24,12" coordsize="2353,322">
              <v:shape style="position:absolute;left:24;top:12;width:2353;height:322" coordorigin="24,12" coordsize="2353,322" path="m24,334l2376,334,2376,12,24,12,24,334xe" filled="true" fillcolor="#ffffff" stroked="false">
                <v:path arrowok="t"/>
                <v:fill type="solid"/>
              </v:shape>
            </v:group>
          </v:group>
        </w:pict>
      </w:r>
      <w:r>
        <w:rPr>
          <w:rFonts w:ascii="宋体" w:hAnsi="宋体" w:cs="宋体" w:eastAsia="宋体" w:hint="default"/>
          <w:position w:val="-8"/>
          <w:sz w:val="20"/>
          <w:szCs w:val="20"/>
        </w:rPr>
      </w:r>
    </w:p>
    <w:p>
      <w:pPr>
        <w:spacing w:after="0" w:line="453" w:lineRule="exact"/>
        <w:rPr>
          <w:rFonts w:ascii="宋体" w:hAnsi="宋体" w:cs="宋体" w:eastAsia="宋体" w:hint="default"/>
          <w:sz w:val="20"/>
          <w:szCs w:val="20"/>
        </w:rPr>
        <w:sectPr>
          <w:pgSz w:w="11910" w:h="16840"/>
          <w:pgMar w:header="0" w:footer="982" w:top="1120" w:bottom="1180" w:left="980" w:right="920"/>
        </w:sectPr>
      </w:pPr>
    </w:p>
    <w:p>
      <w:pPr>
        <w:spacing w:line="240" w:lineRule="auto" w:before="2"/>
        <w:rPr>
          <w:rFonts w:ascii="宋体" w:hAnsi="宋体" w:cs="宋体" w:eastAsia="宋体" w:hint="default"/>
          <w:sz w:val="19"/>
          <w:szCs w:val="19"/>
        </w:rPr>
      </w:pPr>
    </w:p>
    <w:p>
      <w:pPr>
        <w:pStyle w:val="Heading2"/>
        <w:spacing w:line="240" w:lineRule="auto"/>
        <w:ind w:right="136"/>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、托管、承包、租赁事项情况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）托管情况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3" w:lineRule="auto"/>
        <w:ind w:right="7988"/>
        <w:jc w:val="left"/>
      </w:pPr>
      <w:r>
        <w:rPr/>
        <w:t>√ 适用 □</w:t>
      </w:r>
      <w:r>
        <w:rPr>
          <w:spacing w:val="1"/>
        </w:rPr>
        <w:t> </w:t>
      </w:r>
      <w:r>
        <w:rPr/>
        <w:t>不适用</w:t>
      </w:r>
      <w:r>
        <w:rPr>
          <w:w w:val="100"/>
        </w:rPr>
        <w:t> </w:t>
      </w:r>
      <w:r>
        <w:rPr/>
        <w:t>托管情况说明</w:t>
      </w:r>
    </w:p>
    <w:p>
      <w:pPr>
        <w:pStyle w:val="BodyText"/>
        <w:spacing w:line="420" w:lineRule="auto" w:before="61"/>
        <w:ind w:right="222" w:firstLine="425"/>
        <w:jc w:val="left"/>
      </w:pPr>
      <w:r>
        <w:rPr/>
        <w:t>公司委托拉萨鸿新管理上海鸿立与鸿立华享之事项具体详见“第五节</w:t>
      </w:r>
      <w:r>
        <w:rPr>
          <w:spacing w:val="-8"/>
        </w:rPr>
        <w:t> </w:t>
      </w:r>
      <w:r>
        <w:rPr/>
        <w:t>重要事项”中“十六、重大关</w:t>
      </w:r>
      <w:r>
        <w:rPr>
          <w:w w:val="100"/>
        </w:rPr>
        <w:t> </w:t>
      </w:r>
      <w:r>
        <w:rPr/>
        <w:t>联交易”之“</w:t>
      </w:r>
      <w:r>
        <w:rPr>
          <w:rFonts w:ascii="宋体" w:hAnsi="宋体" w:cs="宋体" w:eastAsia="宋体" w:hint="default"/>
        </w:rPr>
        <w:t>5</w:t>
      </w:r>
      <w:r>
        <w:rPr/>
        <w:t>、其他重大关联交易”。</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ind w:right="136"/>
        <w:jc w:val="left"/>
      </w:pPr>
      <w:r>
        <w:rPr/>
        <w:t>为公司带来的损益达到公司报告期利润总额</w:t>
      </w:r>
      <w:r>
        <w:rPr>
          <w:spacing w:val="-56"/>
        </w:rPr>
        <w:t> </w:t>
      </w:r>
      <w:r>
        <w:rPr>
          <w:rFonts w:ascii="宋体" w:hAnsi="宋体" w:cs="宋体" w:eastAsia="宋体" w:hint="default"/>
        </w:rPr>
        <w:t>10%</w:t>
      </w:r>
      <w:r>
        <w:rPr/>
        <w:t>以上的项目</w:t>
      </w:r>
    </w:p>
    <w:p>
      <w:pPr>
        <w:spacing w:line="240" w:lineRule="auto" w:before="8"/>
        <w:rPr>
          <w:rFonts w:ascii="宋体" w:hAnsi="宋体" w:cs="宋体" w:eastAsia="宋体" w:hint="default"/>
          <w:sz w:val="18"/>
          <w:szCs w:val="18"/>
        </w:rPr>
      </w:pPr>
    </w:p>
    <w:p>
      <w:pPr>
        <w:pStyle w:val="BodyText"/>
        <w:spacing w:line="240" w:lineRule="auto"/>
        <w:ind w:right="136"/>
        <w:jc w:val="left"/>
      </w:pPr>
      <w:r>
        <w:rPr/>
        <w:t>□ 适用 √</w:t>
      </w:r>
      <w:r>
        <w:rPr>
          <w:spacing w:val="1"/>
        </w:rPr>
        <w:t> </w:t>
      </w:r>
      <w:r>
        <w:rPr/>
        <w:t>不适用</w:t>
      </w:r>
    </w:p>
    <w:p>
      <w:pPr>
        <w:spacing w:line="240" w:lineRule="auto" w:before="10"/>
        <w:rPr>
          <w:rFonts w:ascii="宋体" w:hAnsi="宋体" w:cs="宋体" w:eastAsia="宋体" w:hint="default"/>
          <w:sz w:val="18"/>
          <w:szCs w:val="18"/>
        </w:rPr>
      </w:pPr>
    </w:p>
    <w:p>
      <w:pPr>
        <w:pStyle w:val="BodyText"/>
        <w:spacing w:line="240" w:lineRule="auto"/>
        <w:ind w:left="578" w:right="136"/>
        <w:jc w:val="left"/>
      </w:pPr>
      <w:r>
        <w:rPr>
          <w:spacing w:val="-2"/>
        </w:rPr>
        <w:t>公司报告期不存在为公司带来的损益达到公司报告期利润总额</w:t>
      </w:r>
      <w:r>
        <w:rPr>
          <w:spacing w:val="20"/>
        </w:rPr>
        <w:t> </w:t>
      </w:r>
      <w:r>
        <w:rPr>
          <w:rFonts w:ascii="宋体" w:hAnsi="宋体" w:cs="宋体" w:eastAsia="宋体" w:hint="default"/>
          <w:spacing w:val="-2"/>
        </w:rPr>
        <w:t>10%</w:t>
      </w:r>
      <w:r>
        <w:rPr>
          <w:spacing w:val="-2"/>
        </w:rPr>
        <w:t>以上的托管项目。</w:t>
      </w:r>
    </w:p>
    <w:p>
      <w:pPr>
        <w:spacing w:line="240" w:lineRule="auto" w:before="3"/>
        <w:rPr>
          <w:rFonts w:ascii="宋体" w:hAnsi="宋体" w:cs="宋体" w:eastAsia="宋体" w:hint="default"/>
          <w:sz w:val="27"/>
          <w:szCs w:val="27"/>
        </w:rPr>
      </w:pPr>
    </w:p>
    <w:p>
      <w:pPr>
        <w:pStyle w:val="Heading4"/>
        <w:spacing w:line="240" w:lineRule="auto"/>
        <w:ind w:right="136"/>
        <w:jc w:val="left"/>
        <w:rPr>
          <w:b w:val="0"/>
          <w:bCs w:val="0"/>
        </w:rPr>
      </w:pPr>
      <w:r>
        <w:rPr/>
        <w:t>（</w:t>
      </w:r>
      <w:r>
        <w:rPr>
          <w:rFonts w:ascii="宋体" w:hAnsi="宋体" w:cs="宋体" w:eastAsia="宋体" w:hint="default"/>
        </w:rPr>
        <w:t>2</w:t>
      </w:r>
      <w:r>
        <w:rPr/>
        <w:t>）承包情况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456" w:lineRule="auto"/>
        <w:ind w:left="578" w:right="6295" w:hanging="426"/>
        <w:jc w:val="left"/>
      </w:pPr>
      <w:r>
        <w:rPr/>
        <w:t>□ 适用 √</w:t>
      </w:r>
      <w:r>
        <w:rPr>
          <w:spacing w:val="-1"/>
        </w:rPr>
        <w:t> </w:t>
      </w:r>
      <w:r>
        <w:rPr/>
        <w:t>不适用</w:t>
      </w:r>
      <w:r>
        <w:rPr>
          <w:w w:val="100"/>
        </w:rPr>
        <w:t> </w:t>
      </w:r>
      <w:r>
        <w:rPr>
          <w:spacing w:val="-2"/>
        </w:rPr>
        <w:t>公司报告期不存在承包情况。</w:t>
      </w:r>
    </w:p>
    <w:p>
      <w:pPr>
        <w:pStyle w:val="Heading4"/>
        <w:spacing w:line="240" w:lineRule="auto" w:before="167"/>
        <w:ind w:right="136"/>
        <w:jc w:val="left"/>
        <w:rPr>
          <w:b w:val="0"/>
          <w:bCs w:val="0"/>
        </w:rPr>
      </w:pPr>
      <w:r>
        <w:rPr/>
        <w:t>（</w:t>
      </w:r>
      <w:r>
        <w:rPr>
          <w:rFonts w:ascii="宋体" w:hAnsi="宋体" w:cs="宋体" w:eastAsia="宋体" w:hint="default"/>
        </w:rPr>
        <w:t>3</w:t>
      </w:r>
      <w:r>
        <w:rPr/>
        <w:t>）租赁情况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3" w:lineRule="auto"/>
        <w:ind w:left="578" w:right="6295" w:hanging="426"/>
        <w:jc w:val="left"/>
      </w:pPr>
      <w:r>
        <w:rPr/>
        <w:t>□ 适用 √</w:t>
      </w:r>
      <w:r>
        <w:rPr>
          <w:spacing w:val="-1"/>
        </w:rPr>
        <w:t> </w:t>
      </w:r>
      <w:r>
        <w:rPr/>
        <w:t>不适用</w:t>
      </w:r>
      <w:r>
        <w:rPr>
          <w:w w:val="100"/>
        </w:rPr>
        <w:t> </w:t>
      </w:r>
      <w:r>
        <w:rPr>
          <w:spacing w:val="-2"/>
        </w:rPr>
        <w:t>公司报告期不存在租赁情况。</w:t>
      </w:r>
    </w:p>
    <w:p>
      <w:pPr>
        <w:pStyle w:val="Heading4"/>
        <w:spacing w:line="240" w:lineRule="auto" w:before="169"/>
        <w:ind w:right="136"/>
        <w:jc w:val="left"/>
        <w:rPr>
          <w:b w:val="0"/>
          <w:bCs w:val="0"/>
        </w:rPr>
      </w:pPr>
      <w:r>
        <w:rPr>
          <w:rFonts w:ascii="宋体" w:hAnsi="宋体" w:cs="宋体" w:eastAsia="宋体" w:hint="default"/>
        </w:rPr>
        <w:t>2</w:t>
      </w:r>
      <w:r>
        <w:rPr/>
        <w:t>、重大担保</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6" w:lineRule="auto"/>
        <w:ind w:left="578" w:right="6295" w:hanging="426"/>
        <w:jc w:val="left"/>
      </w:pPr>
      <w:r>
        <w:rPr/>
        <w:t>□ 适用 √</w:t>
      </w:r>
      <w:r>
        <w:rPr>
          <w:spacing w:val="-1"/>
        </w:rPr>
        <w:t> </w:t>
      </w:r>
      <w:r>
        <w:rPr/>
        <w:t>不适用</w:t>
      </w:r>
      <w:r>
        <w:rPr>
          <w:w w:val="100"/>
        </w:rPr>
        <w:t> </w:t>
      </w:r>
      <w:r>
        <w:rPr>
          <w:spacing w:val="-2"/>
        </w:rPr>
        <w:t>公司报告期不存在担保情况。</w:t>
      </w:r>
    </w:p>
    <w:p>
      <w:pPr>
        <w:pStyle w:val="Heading4"/>
        <w:spacing w:line="240" w:lineRule="auto" w:before="165"/>
        <w:ind w:right="136"/>
        <w:jc w:val="left"/>
        <w:rPr>
          <w:b w:val="0"/>
          <w:bCs w:val="0"/>
        </w:rPr>
      </w:pP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ind w:right="136"/>
        <w:jc w:val="left"/>
      </w:pPr>
      <w:r>
        <w:rPr/>
        <w:t>√ 适用 □</w:t>
      </w:r>
      <w:r>
        <w:rPr>
          <w:spacing w:val="1"/>
        </w:rPr>
        <w:t> </w:t>
      </w:r>
      <w:r>
        <w:rPr/>
        <w:t>不适用</w:t>
      </w:r>
    </w:p>
    <w:p>
      <w:pPr>
        <w:spacing w:after="0" w:line="24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82" w:top="1120" w:bottom="1180" w:left="980" w:right="980"/>
        </w:sectPr>
      </w:pPr>
    </w:p>
    <w:p>
      <w:pPr>
        <w:spacing w:line="240" w:lineRule="auto" w:before="6"/>
        <w:rPr>
          <w:rFonts w:ascii="宋体" w:hAnsi="宋体" w:cs="宋体" w:eastAsia="宋体" w:hint="default"/>
          <w:sz w:val="14"/>
          <w:szCs w:val="14"/>
        </w:rPr>
      </w:pPr>
    </w:p>
    <w:p>
      <w:pPr>
        <w:pStyle w:val="BodyText"/>
        <w:spacing w:line="240" w:lineRule="auto"/>
        <w:ind w:right="0"/>
        <w:jc w:val="left"/>
      </w:pP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256" w:space="6484"/>
            <w:col w:w="1210"/>
          </w:cols>
        </w:sectPr>
      </w:pP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868"/>
        <w:gridCol w:w="1961"/>
        <w:gridCol w:w="1980"/>
        <w:gridCol w:w="1908"/>
        <w:gridCol w:w="1851"/>
      </w:tblGrid>
      <w:tr>
        <w:trPr>
          <w:trHeight w:val="330"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29"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170,630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49,016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0</w:t>
            </w:r>
          </w:p>
        </w:tc>
      </w:tr>
      <w:tr>
        <w:trPr>
          <w:trHeight w:val="33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其他类</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10,321.88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4,518.77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0</w:t>
            </w:r>
          </w:p>
        </w:tc>
      </w:tr>
      <w:tr>
        <w:trPr>
          <w:trHeight w:val="331"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180,951.88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53,534.77</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0</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单项金额重大或安全性较低、流动性较差、不保本的高风险委托理财具体情况</w:t>
      </w:r>
    </w:p>
    <w:p>
      <w:pPr>
        <w:spacing w:line="240" w:lineRule="auto" w:before="8"/>
        <w:rPr>
          <w:rFonts w:ascii="宋体" w:hAnsi="宋体" w:cs="宋体" w:eastAsia="宋体" w:hint="default"/>
          <w:sz w:val="18"/>
          <w:szCs w:val="18"/>
        </w:rPr>
      </w:pPr>
    </w:p>
    <w:p>
      <w:pPr>
        <w:pStyle w:val="BodyText"/>
        <w:spacing w:line="456" w:lineRule="auto"/>
        <w:ind w:right="3269"/>
        <w:jc w:val="left"/>
      </w:pPr>
      <w:r>
        <w:rPr/>
        <w:t>□ 适用 √ 不适用</w:t>
      </w:r>
      <w:r>
        <w:rPr>
          <w:spacing w:val="-104"/>
        </w:rPr>
        <w:t> </w:t>
      </w:r>
      <w:r>
        <w:rPr>
          <w:spacing w:val="-104"/>
        </w:rPr>
      </w:r>
      <w:r>
        <w:rPr>
          <w:spacing w:val="-2"/>
        </w:rPr>
        <w:t>委托理财出现预期无法收回本金或存在其他可能导致减值的情形</w:t>
      </w:r>
    </w:p>
    <w:p>
      <w:pPr>
        <w:pStyle w:val="BodyText"/>
        <w:spacing w:line="240" w:lineRule="auto" w:before="55"/>
        <w:ind w:right="136"/>
        <w:jc w:val="left"/>
      </w:pPr>
      <w:r>
        <w:rPr/>
        <w:t>□ 适用 √</w:t>
      </w:r>
      <w:r>
        <w:rPr>
          <w:spacing w:val="1"/>
        </w:rPr>
        <w:t> </w:t>
      </w:r>
      <w:r>
        <w:rPr/>
        <w:t>不适用</w:t>
      </w:r>
    </w:p>
    <w:p>
      <w:pPr>
        <w:spacing w:line="240" w:lineRule="auto" w:before="3"/>
        <w:rPr>
          <w:rFonts w:ascii="宋体" w:hAnsi="宋体" w:cs="宋体" w:eastAsia="宋体" w:hint="default"/>
          <w:sz w:val="27"/>
          <w:szCs w:val="27"/>
        </w:rPr>
      </w:pPr>
    </w:p>
    <w:p>
      <w:pPr>
        <w:pStyle w:val="Heading4"/>
        <w:spacing w:line="240" w:lineRule="auto"/>
        <w:ind w:right="136"/>
        <w:jc w:val="left"/>
        <w:rPr>
          <w:b w:val="0"/>
          <w:bCs w:val="0"/>
        </w:rPr>
      </w:pPr>
      <w:r>
        <w:rPr/>
        <w:t>（</w:t>
      </w:r>
      <w:r>
        <w:rPr>
          <w:rFonts w:ascii="宋体" w:hAnsi="宋体" w:cs="宋体" w:eastAsia="宋体" w:hint="default"/>
        </w:rPr>
        <w:t>2</w:t>
      </w:r>
      <w:r>
        <w:rPr/>
        <w:t>）委托贷款情况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3" w:lineRule="auto"/>
        <w:ind w:left="578" w:right="6295" w:hanging="426"/>
        <w:jc w:val="left"/>
      </w:pPr>
      <w:r>
        <w:rPr/>
        <w:t>□ 适用 √</w:t>
      </w:r>
      <w:r>
        <w:rPr>
          <w:spacing w:val="-1"/>
        </w:rPr>
        <w:t> </w:t>
      </w:r>
      <w:r>
        <w:rPr/>
        <w:t>不适用</w:t>
      </w:r>
      <w:r>
        <w:rPr>
          <w:w w:val="100"/>
        </w:rPr>
        <w:t> </w:t>
      </w:r>
      <w:r>
        <w:rPr>
          <w:spacing w:val="-2"/>
        </w:rPr>
        <w:t>公司报告期不存在委托贷款。</w:t>
      </w:r>
    </w:p>
    <w:p>
      <w:pPr>
        <w:pStyle w:val="Heading4"/>
        <w:spacing w:line="240" w:lineRule="auto" w:before="169"/>
        <w:ind w:right="136"/>
        <w:jc w:val="left"/>
        <w:rPr>
          <w:b w:val="0"/>
          <w:bCs w:val="0"/>
        </w:rPr>
      </w:pPr>
      <w:r>
        <w:rPr>
          <w:rFonts w:ascii="宋体" w:hAnsi="宋体" w:cs="宋体" w:eastAsia="宋体" w:hint="default"/>
        </w:rPr>
        <w:t>4</w:t>
      </w:r>
      <w:r>
        <w:rPr/>
        <w:t>、其他重大合同</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6" w:lineRule="auto"/>
        <w:ind w:left="578" w:right="6068" w:hanging="426"/>
        <w:jc w:val="left"/>
      </w:pPr>
      <w:r>
        <w:rPr/>
        <w:t>□ 适用 √ 不适用</w:t>
      </w:r>
      <w:r>
        <w:rPr>
          <w:spacing w:val="-104"/>
        </w:rPr>
        <w:t> </w:t>
      </w:r>
      <w:r>
        <w:rPr>
          <w:spacing w:val="-104"/>
        </w:rPr>
      </w:r>
      <w:r>
        <w:rPr>
          <w:spacing w:val="-2"/>
        </w:rPr>
        <w:t>公司报告期不存在其他重大合同。</w:t>
      </w:r>
    </w:p>
    <w:p>
      <w:pPr>
        <w:pStyle w:val="Heading2"/>
        <w:spacing w:line="240" w:lineRule="auto" w:before="139"/>
        <w:ind w:right="136"/>
        <w:jc w:val="left"/>
        <w:rPr>
          <w:b w:val="0"/>
          <w:bCs w:val="0"/>
        </w:rPr>
      </w:pPr>
      <w:r>
        <w:rPr/>
        <w:t>十八、社会责任情况</w:t>
      </w:r>
      <w:r>
        <w:rPr>
          <w:b w:val="0"/>
          <w:bCs w:val="0"/>
        </w:rPr>
      </w:r>
    </w:p>
    <w:p>
      <w:pPr>
        <w:spacing w:line="240" w:lineRule="auto" w:before="1"/>
        <w:rPr>
          <w:rFonts w:ascii="宋体" w:hAnsi="宋体" w:cs="宋体" w:eastAsia="宋体" w:hint="default"/>
          <w:b/>
          <w:bCs/>
          <w:sz w:val="34"/>
          <w:szCs w:val="34"/>
        </w:rPr>
      </w:pPr>
    </w:p>
    <w:p>
      <w:pPr>
        <w:spacing w:line="645" w:lineRule="auto" w:before="0"/>
        <w:ind w:left="578" w:right="3269" w:hanging="42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详见同日在巨潮网上披露的《</w:t>
      </w:r>
      <w:r>
        <w:rPr>
          <w:rFonts w:ascii="宋体" w:hAnsi="宋体" w:cs="宋体" w:eastAsia="宋体" w:hint="default"/>
          <w:spacing w:val="-2"/>
          <w:sz w:val="21"/>
          <w:szCs w:val="21"/>
        </w:rPr>
        <w:t>2017</w:t>
      </w:r>
      <w:r>
        <w:rPr>
          <w:rFonts w:ascii="宋体" w:hAnsi="宋体" w:cs="宋体" w:eastAsia="宋体" w:hint="default"/>
          <w:spacing w:val="-2"/>
          <w:sz w:val="21"/>
          <w:szCs w:val="21"/>
        </w:rPr>
        <w:t>年度社会责任报告》。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4"/>
        <w:spacing w:line="240" w:lineRule="auto"/>
        <w:ind w:right="136"/>
        <w:jc w:val="left"/>
        <w:rPr>
          <w:b w:val="0"/>
          <w:bCs w:val="0"/>
        </w:rPr>
      </w:pPr>
      <w:r>
        <w:rPr>
          <w:rFonts w:ascii="宋体" w:hAnsi="宋体" w:cs="宋体" w:eastAsia="宋体" w:hint="default"/>
        </w:rPr>
        <w:t>2</w:t>
      </w:r>
      <w:r>
        <w:rPr/>
        <w:t>、履行精准扶贫社会责任情况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4"/>
        <w:spacing w:line="240" w:lineRule="auto"/>
        <w:ind w:right="136"/>
        <w:jc w:val="left"/>
        <w:rPr>
          <w:b w:val="0"/>
          <w:bCs w:val="0"/>
        </w:rPr>
      </w:pPr>
      <w:r>
        <w:rPr/>
        <w:t>（</w:t>
      </w:r>
      <w:r>
        <w:rPr>
          <w:rFonts w:ascii="宋体" w:hAnsi="宋体" w:cs="宋体" w:eastAsia="宋体" w:hint="default"/>
        </w:rPr>
        <w:t>1</w:t>
      </w:r>
      <w:r>
        <w:rPr/>
        <w:t>）精准扶贫规划</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384" w:lineRule="auto"/>
        <w:ind w:right="136" w:firstLine="425"/>
        <w:jc w:val="left"/>
      </w:pPr>
      <w:r>
        <w:rPr>
          <w:spacing w:val="-2"/>
        </w:rPr>
        <w:t>按照海南省扶贫办的安排，公司</w:t>
      </w:r>
      <w:r>
        <w:rPr>
          <w:rFonts w:ascii="宋体" w:hAnsi="宋体" w:cs="宋体" w:eastAsia="宋体" w:hint="default"/>
          <w:spacing w:val="-2"/>
        </w:rPr>
        <w:t>2016-2018</w:t>
      </w:r>
      <w:r>
        <w:rPr>
          <w:spacing w:val="-2"/>
        </w:rPr>
        <w:t>年帮扶海南省白沙县细水乡白水港村。经过反复调研，公</w:t>
      </w:r>
      <w:r>
        <w:rPr>
          <w:w w:val="100"/>
        </w:rPr>
        <w:t> </w:t>
      </w:r>
      <w:r>
        <w:rPr/>
        <w:t>司确定了三年帮扶规划为：</w:t>
      </w:r>
    </w:p>
    <w:p>
      <w:pPr>
        <w:spacing w:after="0" w:line="384" w:lineRule="auto"/>
        <w:jc w:val="left"/>
        <w:sectPr>
          <w:type w:val="continuous"/>
          <w:pgSz w:w="11910" w:h="16840"/>
          <w:pgMar w:top="106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81" w:firstLine="425"/>
        <w:jc w:val="both"/>
      </w:pPr>
      <w:r>
        <w:rPr>
          <w:spacing w:val="-2"/>
        </w:rPr>
        <w:t>第一，充分利用村子周边旅游资源，以开发乡村旅游为龙头，帮助白水港村建设、完善住宿、餐饮、</w:t>
      </w:r>
      <w:r>
        <w:rPr>
          <w:w w:val="100"/>
        </w:rPr>
        <w:t> </w:t>
      </w:r>
      <w:r>
        <w:rPr>
          <w:spacing w:val="-2"/>
        </w:rPr>
        <w:t>停车、导游、土特产销售等接待基础设施和环境条件，打造“海南探险第一洞”，让青山绿水变成金山银</w:t>
      </w:r>
      <w:r>
        <w:rPr>
          <w:spacing w:val="-43"/>
        </w:rPr>
        <w:t> </w:t>
      </w:r>
      <w:r>
        <w:rPr>
          <w:spacing w:val="-43"/>
        </w:rPr>
      </w:r>
      <w:r>
        <w:rPr/>
        <w:t>山，提高村民收入，从而带动整村脱贫致富。</w:t>
      </w:r>
    </w:p>
    <w:p>
      <w:pPr>
        <w:pStyle w:val="BodyText"/>
        <w:spacing w:line="240" w:lineRule="auto" w:before="38"/>
        <w:ind w:left="578" w:right="0"/>
        <w:jc w:val="left"/>
      </w:pPr>
      <w:r>
        <w:rPr/>
        <w:t>第二，针对白水港村的土地资源和条件，进行产业帮扶，引进专业公司和技术，种植高经济价值的作</w:t>
      </w:r>
    </w:p>
    <w:p>
      <w:pPr>
        <w:pStyle w:val="BodyText"/>
        <w:spacing w:line="240" w:lineRule="auto" w:before="164"/>
        <w:ind w:right="6128"/>
        <w:jc w:val="left"/>
      </w:pPr>
      <w:r>
        <w:rPr/>
        <w:t>物。</w:t>
      </w:r>
    </w:p>
    <w:p>
      <w:pPr>
        <w:pStyle w:val="BodyText"/>
        <w:spacing w:line="384" w:lineRule="auto" w:before="166"/>
        <w:ind w:left="578" w:right="0"/>
        <w:jc w:val="left"/>
      </w:pPr>
      <w:r>
        <w:rPr/>
        <w:t>第三，进行教育帮扶，号召公司员工和贫困户结对子，帮助他们的子女完成学业。</w:t>
      </w:r>
      <w:r>
        <w:rPr>
          <w:w w:val="100"/>
        </w:rPr>
        <w:t> </w:t>
      </w:r>
      <w:r>
        <w:rPr>
          <w:spacing w:val="-2"/>
        </w:rPr>
        <w:t>第四，进行就业帮扶，对于高中以上文化程度、愿意到海口打工的村民，公司可帮助他们参加相关培</w:t>
      </w:r>
    </w:p>
    <w:p>
      <w:pPr>
        <w:pStyle w:val="BodyText"/>
        <w:spacing w:line="386" w:lineRule="auto" w:before="38"/>
        <w:ind w:right="0"/>
        <w:jc w:val="left"/>
      </w:pPr>
      <w:r>
        <w:rPr>
          <w:spacing w:val="-2"/>
        </w:rPr>
        <w:t>训，也可根据公司子公司新海岸置业的需求，安排合适岗位就业。白水港村村民的子女大学毕业后，如就</w:t>
      </w:r>
      <w:r>
        <w:rPr>
          <w:spacing w:val="-50"/>
        </w:rPr>
        <w:t> </w:t>
      </w:r>
      <w:r>
        <w:rPr>
          <w:spacing w:val="-50"/>
        </w:rPr>
      </w:r>
      <w:r>
        <w:rPr/>
        <w:t>业困难，公司子公司可根据他们的意愿安排合适的岗位就业。</w:t>
      </w:r>
    </w:p>
    <w:p>
      <w:pPr>
        <w:pStyle w:val="BodyText"/>
        <w:spacing w:line="384" w:lineRule="auto" w:before="37"/>
        <w:ind w:right="0" w:firstLine="425"/>
        <w:jc w:val="left"/>
      </w:pPr>
      <w:r>
        <w:rPr>
          <w:spacing w:val="-2"/>
        </w:rPr>
        <w:t>第五，进行农副产品销售帮扶。针对细水乡小品牌农业品牌的推广，可以利用公司子公司进行推广、</w:t>
      </w:r>
      <w:r>
        <w:rPr>
          <w:w w:val="100"/>
        </w:rPr>
        <w:t> </w:t>
      </w:r>
      <w:r>
        <w:rPr/>
        <w:t>宣传及销售。</w:t>
      </w:r>
    </w:p>
    <w:p>
      <w:pPr>
        <w:pStyle w:val="BodyText"/>
        <w:spacing w:line="384" w:lineRule="auto" w:before="40"/>
        <w:ind w:right="0" w:firstLine="425"/>
        <w:jc w:val="left"/>
      </w:pPr>
      <w:r>
        <w:rPr>
          <w:spacing w:val="-2"/>
        </w:rPr>
        <w:t>第六，结合白沙县规划，配合整村推进。白水港村的危房改造和基础设施完善等方面，将结合白沙县</w:t>
      </w:r>
      <w:r>
        <w:rPr>
          <w:w w:val="100"/>
        </w:rPr>
        <w:t> </w:t>
      </w:r>
      <w:r>
        <w:rPr/>
        <w:t>的统一规划出台后，再结合实际进行帮扶。</w:t>
      </w:r>
    </w:p>
    <w:p>
      <w:pPr>
        <w:spacing w:line="240" w:lineRule="auto" w:before="11"/>
        <w:rPr>
          <w:rFonts w:ascii="宋体" w:hAnsi="宋体" w:cs="宋体" w:eastAsia="宋体" w:hint="default"/>
          <w:sz w:val="25"/>
          <w:szCs w:val="25"/>
        </w:rPr>
      </w:pPr>
    </w:p>
    <w:p>
      <w:pPr>
        <w:pStyle w:val="Heading4"/>
        <w:spacing w:line="240" w:lineRule="auto"/>
        <w:ind w:right="6128"/>
        <w:jc w:val="left"/>
        <w:rPr>
          <w:b w:val="0"/>
          <w:bCs w:val="0"/>
        </w:rPr>
      </w:pPr>
      <w:r>
        <w:rPr/>
        <w:t>（</w:t>
      </w:r>
      <w:r>
        <w:rPr>
          <w:rFonts w:ascii="宋体" w:hAnsi="宋体" w:cs="宋体" w:eastAsia="宋体" w:hint="default"/>
        </w:rPr>
        <w:t>2</w:t>
      </w:r>
      <w:r>
        <w:rPr/>
        <w:t>）年度精准扶贫概要</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384" w:lineRule="auto"/>
        <w:ind w:right="0" w:firstLine="425"/>
        <w:jc w:val="left"/>
      </w:pPr>
      <w:r>
        <w:rPr>
          <w:rFonts w:ascii="宋体" w:hAnsi="宋体" w:cs="宋体" w:eastAsia="宋体" w:hint="default"/>
          <w:spacing w:val="-2"/>
        </w:rPr>
        <w:t>2017</w:t>
      </w:r>
      <w:r>
        <w:rPr>
          <w:spacing w:val="-2"/>
        </w:rPr>
        <w:t>年度，公司继续帮扶白沙县细水乡白水港村，白水港村</w:t>
      </w:r>
      <w:r>
        <w:rPr>
          <w:rFonts w:ascii="宋体" w:hAnsi="宋体" w:cs="宋体" w:eastAsia="宋体" w:hint="default"/>
          <w:spacing w:val="-2"/>
        </w:rPr>
        <w:t>151</w:t>
      </w:r>
      <w:r>
        <w:rPr>
          <w:spacing w:val="-2"/>
        </w:rPr>
        <w:t>户人口已有</w:t>
      </w:r>
      <w:r>
        <w:rPr>
          <w:rFonts w:ascii="宋体" w:hAnsi="宋体" w:cs="宋体" w:eastAsia="宋体" w:hint="default"/>
          <w:spacing w:val="-2"/>
        </w:rPr>
        <w:t>148</w:t>
      </w:r>
      <w:r>
        <w:rPr>
          <w:spacing w:val="-2"/>
        </w:rPr>
        <w:t>户脱贫，</w:t>
      </w:r>
      <w:r>
        <w:rPr>
          <w:rFonts w:ascii="宋体" w:hAnsi="宋体" w:cs="宋体" w:eastAsia="宋体" w:hint="default"/>
          <w:spacing w:val="-2"/>
        </w:rPr>
        <w:t>3</w:t>
      </w:r>
      <w:r>
        <w:rPr>
          <w:spacing w:val="-2"/>
        </w:rPr>
        <w:t>户家庭受疾</w:t>
      </w:r>
      <w:r>
        <w:rPr>
          <w:w w:val="100"/>
        </w:rPr>
        <w:t> </w:t>
      </w:r>
      <w:r>
        <w:rPr/>
        <w:t>病困扰，暂未脱贫。</w:t>
      </w:r>
      <w:r>
        <w:rPr>
          <w:rFonts w:ascii="宋体" w:hAnsi="宋体" w:cs="宋体" w:eastAsia="宋体" w:hint="default"/>
        </w:rPr>
        <w:t>2017</w:t>
      </w:r>
      <w:r>
        <w:rPr/>
        <w:t>年，公司共投入</w:t>
      </w:r>
      <w:r>
        <w:rPr>
          <w:rFonts w:ascii="宋体" w:hAnsi="宋体" w:cs="宋体" w:eastAsia="宋体" w:hint="default"/>
        </w:rPr>
        <w:t>67.1</w:t>
      </w:r>
      <w:r>
        <w:rPr/>
        <w:t>万元。按照相关脱贫计划，完成了以下工作：</w:t>
      </w:r>
    </w:p>
    <w:p>
      <w:pPr>
        <w:pStyle w:val="BodyText"/>
        <w:spacing w:line="386" w:lineRule="auto" w:before="38"/>
        <w:ind w:left="578" w:right="0"/>
        <w:jc w:val="left"/>
      </w:pPr>
      <w:r>
        <w:rPr/>
        <w:t>第一，专项资金帮助贫困户进行危房改造</w:t>
      </w:r>
      <w:r>
        <w:rPr>
          <w:w w:val="100"/>
        </w:rPr>
        <w:t> </w:t>
      </w:r>
      <w:r>
        <w:rPr>
          <w:rFonts w:ascii="宋体" w:hAnsi="宋体" w:cs="宋体" w:eastAsia="宋体" w:hint="default"/>
          <w:spacing w:val="-2"/>
        </w:rPr>
        <w:t>2017</w:t>
      </w:r>
      <w:r>
        <w:rPr>
          <w:spacing w:val="-2"/>
        </w:rPr>
        <w:t>年公司资助白水港村</w:t>
      </w:r>
      <w:r>
        <w:rPr>
          <w:rFonts w:ascii="宋体" w:hAnsi="宋体" w:cs="宋体" w:eastAsia="宋体" w:hint="default"/>
          <w:spacing w:val="-2"/>
        </w:rPr>
        <w:t>44</w:t>
      </w:r>
      <w:r>
        <w:rPr>
          <w:spacing w:val="-2"/>
        </w:rPr>
        <w:t>万元，帮助贫困户进行危房改造。截至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日，白水港村</w:t>
      </w:r>
      <w:r>
        <w:rPr>
          <w:rFonts w:ascii="宋体" w:hAnsi="宋体" w:cs="宋体" w:eastAsia="宋体" w:hint="default"/>
          <w:spacing w:val="-2"/>
        </w:rPr>
        <w:t>107</w:t>
      </w:r>
      <w:r>
        <w:rPr>
          <w:spacing w:val="-2"/>
        </w:rPr>
        <w:t>户</w:t>
      </w:r>
    </w:p>
    <w:p>
      <w:pPr>
        <w:pStyle w:val="BodyText"/>
        <w:spacing w:line="384" w:lineRule="auto" w:before="36"/>
        <w:ind w:left="578" w:right="4622" w:hanging="426"/>
        <w:jc w:val="left"/>
      </w:pPr>
      <w:r>
        <w:rPr/>
        <w:t>危房改造已全部完成。</w:t>
      </w:r>
      <w:r>
        <w:rPr>
          <w:w w:val="100"/>
        </w:rPr>
        <w:t> </w:t>
      </w:r>
      <w:r>
        <w:rPr>
          <w:spacing w:val="-2"/>
        </w:rPr>
        <w:t>第二，精准助学，“一对一”助学帮扶</w:t>
      </w:r>
    </w:p>
    <w:p>
      <w:pPr>
        <w:pStyle w:val="BodyText"/>
        <w:spacing w:line="384" w:lineRule="auto" w:before="40"/>
        <w:ind w:right="0" w:firstLine="425"/>
        <w:jc w:val="left"/>
      </w:pPr>
      <w:r>
        <w:rPr>
          <w:spacing w:val="-4"/>
        </w:rPr>
        <w:t>按照大学</w:t>
      </w:r>
      <w:r>
        <w:rPr>
          <w:rFonts w:ascii="宋体" w:hAnsi="宋体" w:cs="宋体" w:eastAsia="宋体" w:hint="default"/>
          <w:spacing w:val="-4"/>
        </w:rPr>
        <w:t>5,000</w:t>
      </w:r>
      <w:r>
        <w:rPr>
          <w:spacing w:val="-4"/>
        </w:rPr>
        <w:t>元</w:t>
      </w:r>
      <w:r>
        <w:rPr>
          <w:rFonts w:ascii="宋体" w:hAnsi="宋体" w:cs="宋体" w:eastAsia="宋体" w:hint="default"/>
          <w:spacing w:val="-4"/>
        </w:rPr>
        <w:t>/</w:t>
      </w:r>
      <w:r>
        <w:rPr>
          <w:spacing w:val="-4"/>
        </w:rPr>
        <w:t>学年、大中专</w:t>
      </w:r>
      <w:r>
        <w:rPr>
          <w:rFonts w:ascii="宋体" w:hAnsi="宋体" w:cs="宋体" w:eastAsia="宋体" w:hint="default"/>
          <w:spacing w:val="-4"/>
        </w:rPr>
        <w:t>4,000</w:t>
      </w:r>
      <w:r>
        <w:rPr>
          <w:spacing w:val="-4"/>
        </w:rPr>
        <w:t>元</w:t>
      </w:r>
      <w:r>
        <w:rPr>
          <w:rFonts w:ascii="宋体" w:hAnsi="宋体" w:cs="宋体" w:eastAsia="宋体" w:hint="default"/>
          <w:spacing w:val="-4"/>
        </w:rPr>
        <w:t>/</w:t>
      </w:r>
      <w:r>
        <w:rPr>
          <w:spacing w:val="-4"/>
        </w:rPr>
        <w:t>学年、高中</w:t>
      </w:r>
      <w:r>
        <w:rPr>
          <w:rFonts w:ascii="宋体" w:hAnsi="宋体" w:cs="宋体" w:eastAsia="宋体" w:hint="default"/>
          <w:spacing w:val="-4"/>
        </w:rPr>
        <w:t>3,000</w:t>
      </w:r>
      <w:r>
        <w:rPr>
          <w:spacing w:val="-4"/>
        </w:rPr>
        <w:t>元</w:t>
      </w:r>
      <w:r>
        <w:rPr>
          <w:rFonts w:ascii="宋体" w:hAnsi="宋体" w:cs="宋体" w:eastAsia="宋体" w:hint="default"/>
          <w:spacing w:val="-4"/>
        </w:rPr>
        <w:t>/</w:t>
      </w:r>
      <w:r>
        <w:rPr>
          <w:spacing w:val="-4"/>
        </w:rPr>
        <w:t>学年的标准，公司组织员工尤其是党员、</w:t>
      </w:r>
      <w:r>
        <w:rPr>
          <w:w w:val="100"/>
        </w:rPr>
        <w:t> </w:t>
      </w:r>
      <w:r>
        <w:rPr/>
        <w:t>管理人员开展“一对一”助学活动，帮助贫困户的子女完成学业。</w:t>
      </w:r>
      <w:r>
        <w:rPr>
          <w:rFonts w:ascii="宋体" w:hAnsi="宋体" w:cs="宋体" w:eastAsia="宋体" w:hint="default"/>
        </w:rPr>
        <w:t>8</w:t>
      </w:r>
      <w:r>
        <w:rPr/>
        <w:t>月</w:t>
      </w:r>
      <w:r>
        <w:rPr>
          <w:rFonts w:ascii="宋体" w:hAnsi="宋体" w:cs="宋体" w:eastAsia="宋体" w:hint="default"/>
        </w:rPr>
        <w:t>26</w:t>
      </w:r>
      <w:r>
        <w:rPr/>
        <w:t>日，专人赴白水港村开展助学活</w:t>
      </w:r>
      <w:r>
        <w:rPr>
          <w:w w:val="100"/>
        </w:rPr>
        <w:t> </w:t>
      </w:r>
      <w:r>
        <w:rPr>
          <w:spacing w:val="-2"/>
        </w:rPr>
        <w:t>动，将公司资助及员工募捐的</w:t>
      </w:r>
      <w:r>
        <w:rPr>
          <w:rFonts w:ascii="宋体" w:hAnsi="宋体" w:cs="宋体" w:eastAsia="宋体" w:hint="default"/>
          <w:spacing w:val="-2"/>
        </w:rPr>
        <w:t>13.1</w:t>
      </w:r>
      <w:r>
        <w:rPr>
          <w:spacing w:val="-2"/>
        </w:rPr>
        <w:t>万元助学金发至</w:t>
      </w:r>
      <w:r>
        <w:rPr>
          <w:rFonts w:ascii="宋体" w:hAnsi="宋体" w:cs="宋体" w:eastAsia="宋体" w:hint="default"/>
          <w:spacing w:val="-2"/>
        </w:rPr>
        <w:t>33</w:t>
      </w:r>
      <w:r>
        <w:rPr>
          <w:spacing w:val="-2"/>
        </w:rPr>
        <w:t>户贫困户或贫困户学子手中。</w:t>
      </w:r>
      <w:r>
        <w:rPr>
          <w:rFonts w:ascii="宋体" w:hAnsi="宋体" w:cs="宋体" w:eastAsia="宋体" w:hint="default"/>
          <w:spacing w:val="-2"/>
        </w:rPr>
        <w:t>2017</w:t>
      </w:r>
      <w:r>
        <w:rPr>
          <w:spacing w:val="-2"/>
        </w:rPr>
        <w:t>年，白水港村又有</w:t>
      </w:r>
      <w:r>
        <w:rPr>
          <w:spacing w:val="-39"/>
        </w:rPr>
        <w:t> </w:t>
      </w:r>
      <w:r>
        <w:rPr>
          <w:spacing w:val="-39"/>
        </w:rPr>
      </w:r>
      <w:r>
        <w:rPr>
          <w:rFonts w:ascii="宋体" w:hAnsi="宋体" w:cs="宋体" w:eastAsia="宋体" w:hint="default"/>
        </w:rPr>
        <w:t>8</w:t>
      </w:r>
      <w:r>
        <w:rPr/>
        <w:t>名贫困户子女考上了大学，</w:t>
      </w:r>
      <w:r>
        <w:rPr>
          <w:rFonts w:ascii="宋体" w:hAnsi="宋体" w:cs="宋体" w:eastAsia="宋体" w:hint="default"/>
        </w:rPr>
        <w:t>5</w:t>
      </w:r>
      <w:r>
        <w:rPr/>
        <w:t>名贫困户子女升入了高中。</w:t>
      </w:r>
    </w:p>
    <w:p>
      <w:pPr>
        <w:pStyle w:val="BodyText"/>
        <w:spacing w:line="384" w:lineRule="auto" w:before="38"/>
        <w:ind w:left="578" w:right="0"/>
        <w:jc w:val="left"/>
      </w:pPr>
      <w:r>
        <w:rPr/>
        <w:t>第三，推动乡村旅游驿站建设</w:t>
      </w:r>
      <w:r>
        <w:rPr>
          <w:w w:val="100"/>
        </w:rPr>
        <w:t> </w:t>
      </w:r>
      <w:r>
        <w:rPr>
          <w:spacing w:val="-3"/>
        </w:rPr>
        <w:t>充分利用白水港村周边的“灯笼洞”等旅游资源，以开发乡村旅游为龙头，帮助白水港村建设、完善</w:t>
      </w:r>
    </w:p>
    <w:p>
      <w:pPr>
        <w:pStyle w:val="BodyText"/>
        <w:spacing w:line="384" w:lineRule="auto" w:before="40"/>
        <w:ind w:right="0"/>
        <w:jc w:val="left"/>
      </w:pPr>
      <w:r>
        <w:rPr>
          <w:spacing w:val="-2"/>
        </w:rPr>
        <w:t>住宿、餐饮、停车、导游、土特产销售等接待基础设施和环境条件，打造“海南探险第一洞”，让青山绿</w:t>
      </w:r>
      <w:r>
        <w:rPr>
          <w:spacing w:val="-49"/>
        </w:rPr>
        <w:t> </w:t>
      </w:r>
      <w:r>
        <w:rPr>
          <w:spacing w:val="-49"/>
        </w:rPr>
      </w:r>
      <w:r>
        <w:rPr/>
        <w:t>水变成金山银山，提高村民收入，从而带动整村脱贫致富。</w:t>
      </w:r>
    </w:p>
    <w:p>
      <w:pPr>
        <w:spacing w:after="0" w:line="384" w:lineRule="auto"/>
        <w:jc w:val="left"/>
        <w:sectPr>
          <w:pgSz w:w="11910" w:h="16840"/>
          <w:pgMar w:header="0"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136" w:firstLine="425"/>
        <w:jc w:val="left"/>
      </w:pPr>
      <w:r>
        <w:rPr>
          <w:rFonts w:ascii="宋体" w:hAnsi="宋体" w:cs="宋体" w:eastAsia="宋体" w:hint="default"/>
        </w:rPr>
        <w:t>2017</w:t>
      </w:r>
      <w:r>
        <w:rPr/>
        <w:t>年帮助白水港村建设旅游驿站试点，在白水港村建设一栋</w:t>
      </w:r>
      <w:r>
        <w:rPr>
          <w:rFonts w:ascii="宋体" w:hAnsi="宋体" w:cs="宋体" w:eastAsia="宋体" w:hint="default"/>
        </w:rPr>
        <w:t>200</w:t>
      </w:r>
      <w:r>
        <w:rPr/>
        <w:t>多平米的两层乡村楼舍，由村委会</w:t>
      </w:r>
      <w:r>
        <w:rPr>
          <w:w w:val="100"/>
        </w:rPr>
        <w:t> </w:t>
      </w:r>
      <w:r>
        <w:rPr>
          <w:spacing w:val="-2"/>
        </w:rPr>
        <w:t>主任带领三户贫困户进行建设、经营。由于村民个人资金不足，公司以投资的形式资助</w:t>
      </w:r>
      <w:r>
        <w:rPr>
          <w:rFonts w:ascii="宋体" w:hAnsi="宋体" w:cs="宋体" w:eastAsia="宋体" w:hint="default"/>
          <w:spacing w:val="-2"/>
        </w:rPr>
        <w:t>10</w:t>
      </w:r>
      <w:r>
        <w:rPr>
          <w:spacing w:val="-2"/>
        </w:rPr>
        <w:t>万元，截至</w:t>
      </w:r>
      <w:r>
        <w:rPr>
          <w:rFonts w:ascii="宋体" w:hAnsi="宋体" w:cs="宋体" w:eastAsia="宋体" w:hint="default"/>
          <w:spacing w:val="-2"/>
        </w:rPr>
        <w:t>2017</w:t>
      </w:r>
      <w:r>
        <w:rPr>
          <w:rFonts w:ascii="宋体" w:hAnsi="宋体" w:cs="宋体" w:eastAsia="宋体" w:hint="default"/>
          <w:spacing w:val="-42"/>
        </w:rPr>
        <w:t> </w:t>
      </w:r>
      <w:r>
        <w:rPr>
          <w:rFonts w:ascii="宋体" w:hAnsi="宋体" w:cs="宋体" w:eastAsia="宋体" w:hint="default"/>
          <w:spacing w:val="-42"/>
        </w:rPr>
      </w:r>
      <w:r>
        <w:rPr/>
        <w:t>年</w:t>
      </w:r>
      <w:r>
        <w:rPr>
          <w:rFonts w:ascii="宋体" w:hAnsi="宋体" w:cs="宋体" w:eastAsia="宋体" w:hint="default"/>
        </w:rPr>
        <w:t>12</w:t>
      </w:r>
      <w:r>
        <w:rPr/>
        <w:t>月</w:t>
      </w:r>
      <w:r>
        <w:rPr>
          <w:rFonts w:ascii="宋体" w:hAnsi="宋体" w:cs="宋体" w:eastAsia="宋体" w:hint="default"/>
        </w:rPr>
        <w:t>31</w:t>
      </w:r>
      <w:r>
        <w:rPr/>
        <w:t>日，乡村旅游驿站建设已封顶。</w:t>
      </w:r>
    </w:p>
    <w:p>
      <w:pPr>
        <w:pStyle w:val="BodyText"/>
        <w:spacing w:line="384" w:lineRule="auto" w:before="38"/>
        <w:ind w:left="578" w:right="136"/>
        <w:jc w:val="left"/>
      </w:pPr>
      <w:r>
        <w:rPr/>
        <w:t>第四，春节签慰问贫困户</w:t>
      </w:r>
      <w:r>
        <w:rPr>
          <w:w w:val="100"/>
        </w:rPr>
        <w:t> </w:t>
      </w:r>
      <w:r>
        <w:rPr>
          <w:rFonts w:ascii="宋体" w:hAnsi="宋体" w:cs="宋体" w:eastAsia="宋体" w:hint="default"/>
          <w:spacing w:val="-2"/>
        </w:rPr>
        <w:t>2017</w:t>
      </w:r>
      <w:r>
        <w:rPr>
          <w:spacing w:val="-2"/>
        </w:rPr>
        <w:t>年春节前，公司党委书记带队，慰问白水港村的五保户、贫困户等，为他们送去了价值</w:t>
      </w:r>
      <w:r>
        <w:rPr>
          <w:rFonts w:ascii="宋体" w:hAnsi="宋体" w:cs="宋体" w:eastAsia="宋体" w:hint="default"/>
          <w:spacing w:val="-2"/>
        </w:rPr>
        <w:t>2</w:t>
      </w:r>
      <w:r>
        <w:rPr>
          <w:spacing w:val="-2"/>
        </w:rPr>
        <w:t>万余元</w:t>
      </w:r>
    </w:p>
    <w:p>
      <w:pPr>
        <w:pStyle w:val="BodyText"/>
        <w:spacing w:line="240" w:lineRule="auto" w:before="40"/>
        <w:ind w:right="136"/>
        <w:jc w:val="left"/>
      </w:pPr>
      <w:r>
        <w:rPr/>
        <w:t>的大米、食用油及现金。</w:t>
      </w:r>
    </w:p>
    <w:p>
      <w:pPr>
        <w:spacing w:line="240" w:lineRule="auto" w:before="10"/>
        <w:rPr>
          <w:rFonts w:ascii="宋体" w:hAnsi="宋体" w:cs="宋体" w:eastAsia="宋体" w:hint="default"/>
          <w:sz w:val="21"/>
          <w:szCs w:val="21"/>
        </w:rPr>
      </w:pPr>
    </w:p>
    <w:p>
      <w:pPr>
        <w:pStyle w:val="Heading4"/>
        <w:spacing w:line="240" w:lineRule="auto"/>
        <w:ind w:right="136"/>
        <w:jc w:val="left"/>
        <w:rPr>
          <w:b w:val="0"/>
          <w:bCs w:val="0"/>
        </w:rPr>
      </w:pPr>
      <w:r>
        <w:rPr/>
        <w:t>（</w:t>
      </w:r>
      <w:r>
        <w:rPr>
          <w:rFonts w:ascii="宋体" w:hAnsi="宋体" w:cs="宋体" w:eastAsia="宋体" w:hint="default"/>
        </w:rPr>
        <w:t>3</w:t>
      </w:r>
      <w:r>
        <w:rPr/>
        <w:t>）精准扶贫成效</w:t>
      </w:r>
      <w:r>
        <w:rPr>
          <w:b w:val="0"/>
          <w:bCs w:val="0"/>
        </w:rPr>
      </w:r>
    </w:p>
    <w:p>
      <w:pPr>
        <w:spacing w:line="240" w:lineRule="auto" w:before="2"/>
        <w:rPr>
          <w:rFonts w:ascii="宋体" w:hAnsi="宋体" w:cs="宋体" w:eastAsia="宋体" w:hint="default"/>
          <w:b/>
          <w:bCs/>
          <w:sz w:val="22"/>
          <w:szCs w:val="22"/>
        </w:rPr>
      </w:pPr>
    </w:p>
    <w:tbl>
      <w:tblPr>
        <w:tblW w:w="0" w:type="auto"/>
        <w:jc w:val="left"/>
        <w:tblInd w:w="160" w:type="dxa"/>
        <w:tblLayout w:type="fixed"/>
        <w:tblCellMar>
          <w:top w:w="0" w:type="dxa"/>
          <w:left w:w="0" w:type="dxa"/>
          <w:bottom w:w="0" w:type="dxa"/>
          <w:right w:w="0" w:type="dxa"/>
        </w:tblCellMar>
        <w:tblLook w:val="01E0"/>
      </w:tblPr>
      <w:tblGrid>
        <w:gridCol w:w="5235"/>
        <w:gridCol w:w="2126"/>
        <w:gridCol w:w="2198"/>
      </w:tblGrid>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07"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w:t>
            </w:r>
            <w:r>
              <w:rPr>
                <w:rFonts w:ascii="宋体" w:hAnsi="宋体" w:cs="宋体" w:eastAsia="宋体" w:hint="default"/>
                <w:sz w:val="18"/>
                <w:szCs w:val="18"/>
              </w:rPr>
              <w:t>开展情况</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资金</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67.1</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帮助建档立卡贫困人口脱贫数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z w:val="18"/>
              </w:rPr>
              <w:t>447</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产业发展脱贫</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产业发展脱贫项目个数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1</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产业发展脱贫项目投入金额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z w:val="18"/>
              </w:rPr>
              <w:t>10</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转移就业脱贫</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易地搬迁脱贫</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教育扶贫</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宋体" w:hAnsi="宋体" w:cs="宋体" w:eastAsia="宋体" w:hint="default"/>
                <w:sz w:val="18"/>
                <w:szCs w:val="18"/>
              </w:rPr>
              <w:t>4.1</w:t>
            </w:r>
            <w:r>
              <w:rPr>
                <w:rFonts w:ascii="宋体" w:hAnsi="宋体" w:cs="宋体" w:eastAsia="宋体" w:hint="default"/>
                <w:spacing w:val="-48"/>
                <w:sz w:val="18"/>
                <w:szCs w:val="18"/>
              </w:rPr>
              <w:t> </w:t>
            </w:r>
            <w:r>
              <w:rPr>
                <w:rFonts w:ascii="宋体" w:hAnsi="宋体" w:cs="宋体" w:eastAsia="宋体" w:hint="default"/>
                <w:sz w:val="18"/>
                <w:szCs w:val="18"/>
              </w:rPr>
              <w:t>资助贫困学生投入金额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1"/>
              <w:jc w:val="right"/>
              <w:rPr>
                <w:rFonts w:ascii="宋体" w:hAnsi="宋体" w:cs="宋体" w:eastAsia="宋体" w:hint="default"/>
                <w:sz w:val="18"/>
                <w:szCs w:val="18"/>
              </w:rPr>
            </w:pPr>
            <w:r>
              <w:rPr>
                <w:rFonts w:ascii="宋体"/>
                <w:sz w:val="18"/>
              </w:rPr>
              <w:t>13.1</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8"/>
                <w:sz w:val="18"/>
                <w:szCs w:val="18"/>
              </w:rPr>
              <w:t> </w:t>
            </w:r>
            <w:r>
              <w:rPr>
                <w:rFonts w:ascii="宋体" w:hAnsi="宋体" w:cs="宋体" w:eastAsia="宋体" w:hint="default"/>
                <w:sz w:val="18"/>
                <w:szCs w:val="18"/>
              </w:rPr>
              <w:t>资助贫困学生人数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33</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9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健康扶贫</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生态保护扶贫</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兜底保障</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社会扶贫</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宋体" w:hAnsi="宋体" w:cs="宋体" w:eastAsia="宋体" w:hint="default"/>
                <w:sz w:val="18"/>
                <w:szCs w:val="18"/>
              </w:rPr>
              <w:t>9.1.</w:t>
            </w:r>
            <w:r>
              <w:rPr>
                <w:rFonts w:ascii="宋体" w:hAnsi="宋体" w:cs="宋体" w:eastAsia="宋体" w:hint="default"/>
                <w:sz w:val="18"/>
                <w:szCs w:val="18"/>
              </w:rPr>
              <w:t>项目个数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1</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2" w:right="0"/>
              <w:jc w:val="left"/>
              <w:rPr>
                <w:rFonts w:ascii="宋体" w:hAnsi="宋体" w:cs="宋体" w:eastAsia="宋体" w:hint="default"/>
                <w:sz w:val="18"/>
                <w:szCs w:val="18"/>
              </w:rPr>
            </w:pPr>
            <w:r>
              <w:rPr>
                <w:rFonts w:ascii="宋体" w:hAnsi="宋体" w:cs="宋体" w:eastAsia="宋体" w:hint="default"/>
                <w:sz w:val="18"/>
                <w:szCs w:val="18"/>
              </w:rPr>
              <w:t>9.2.</w:t>
            </w:r>
            <w:r>
              <w:rPr>
                <w:rFonts w:ascii="宋体" w:hAnsi="宋体" w:cs="宋体" w:eastAsia="宋体" w:hint="default"/>
                <w:sz w:val="18"/>
                <w:szCs w:val="18"/>
              </w:rPr>
              <w:t>投入金额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z w:val="18"/>
              </w:rPr>
              <w:t>44</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z w:val="18"/>
                <w:szCs w:val="18"/>
              </w:rPr>
              <w:t>帮助建档立卡贫困人口脱贫数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2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447</w:t>
            </w:r>
          </w:p>
        </w:tc>
      </w:tr>
      <w:tr>
        <w:trPr>
          <w:trHeight w:val="330" w:hRule="exact"/>
        </w:trPr>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5"/>
        <w:rPr>
          <w:rFonts w:ascii="宋体" w:hAnsi="宋体" w:cs="宋体" w:eastAsia="宋体" w:hint="default"/>
          <w:b/>
          <w:bCs/>
          <w:sz w:val="28"/>
          <w:szCs w:val="28"/>
        </w:rPr>
      </w:pPr>
    </w:p>
    <w:p>
      <w:pPr>
        <w:pStyle w:val="Heading4"/>
        <w:spacing w:line="240" w:lineRule="auto" w:before="36"/>
        <w:ind w:right="136"/>
        <w:jc w:val="left"/>
        <w:rPr>
          <w:b w:val="0"/>
          <w:bCs w:val="0"/>
        </w:rPr>
      </w:pPr>
      <w:r>
        <w:rPr/>
        <w:t>（</w:t>
      </w:r>
      <w:r>
        <w:rPr>
          <w:rFonts w:ascii="宋体" w:hAnsi="宋体" w:cs="宋体" w:eastAsia="宋体" w:hint="default"/>
        </w:rPr>
        <w:t>4</w:t>
      </w:r>
      <w:r>
        <w:rPr/>
        <w:t>）后续精准扶贫计划</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240" w:lineRule="auto"/>
        <w:ind w:left="578" w:right="136"/>
        <w:jc w:val="left"/>
      </w:pPr>
      <w:r>
        <w:rPr/>
        <w:t>①</w:t>
      </w:r>
      <w:r>
        <w:rPr>
          <w:spacing w:val="-4"/>
        </w:rPr>
        <w:t> </w:t>
      </w:r>
      <w:r>
        <w:rPr/>
        <w:t>协助村委会完成乡村旅游驿站建设；</w:t>
      </w:r>
    </w:p>
    <w:p>
      <w:pPr>
        <w:pStyle w:val="BodyText"/>
        <w:spacing w:line="240" w:lineRule="auto" w:before="166"/>
        <w:ind w:left="578" w:right="136"/>
        <w:jc w:val="left"/>
      </w:pPr>
      <w:r>
        <w:rPr/>
        <w:t>②</w:t>
      </w:r>
      <w:r>
        <w:rPr>
          <w:spacing w:val="-5"/>
        </w:rPr>
        <w:t> </w:t>
      </w:r>
      <w:r>
        <w:rPr/>
        <w:t>协助村委会帮助贫困户脱贫，并巩固已脱贫户不再复贫；</w:t>
      </w:r>
    </w:p>
    <w:p>
      <w:pPr>
        <w:pStyle w:val="BodyText"/>
        <w:spacing w:line="240" w:lineRule="auto" w:before="164"/>
        <w:ind w:left="578" w:right="136"/>
        <w:jc w:val="left"/>
      </w:pPr>
      <w:r>
        <w:rPr/>
        <w:t>③</w:t>
      </w:r>
      <w:r>
        <w:rPr>
          <w:spacing w:val="-3"/>
        </w:rPr>
        <w:t> </w:t>
      </w:r>
      <w:r>
        <w:rPr/>
        <w:t>继续开展精准助学，“一对一”助学帮扶活动；</w:t>
      </w:r>
    </w:p>
    <w:p>
      <w:pPr>
        <w:pStyle w:val="BodyText"/>
        <w:spacing w:line="240" w:lineRule="auto" w:before="164"/>
        <w:ind w:left="578" w:right="136"/>
        <w:jc w:val="left"/>
      </w:pPr>
      <w:r>
        <w:rPr/>
        <w:t>④</w:t>
      </w:r>
      <w:r>
        <w:rPr>
          <w:spacing w:val="-2"/>
        </w:rPr>
        <w:t> </w:t>
      </w:r>
      <w:r>
        <w:rPr/>
        <w:t>帮助贫困户实施养殖、种植项目；</w:t>
      </w:r>
    </w:p>
    <w:p>
      <w:pPr>
        <w:pStyle w:val="BodyText"/>
        <w:spacing w:line="240" w:lineRule="auto" w:before="166"/>
        <w:ind w:left="578" w:right="136"/>
        <w:jc w:val="left"/>
      </w:pPr>
      <w:r>
        <w:rPr/>
        <w:t>⑤</w:t>
      </w:r>
      <w:r>
        <w:rPr>
          <w:spacing w:val="-6"/>
        </w:rPr>
        <w:t> </w:t>
      </w:r>
      <w:r>
        <w:rPr/>
        <w:t>帮助白水港村争取建设“文明生态村”项目。</w:t>
      </w:r>
    </w:p>
    <w:p>
      <w:pPr>
        <w:spacing w:after="0" w:line="240" w:lineRule="auto"/>
        <w:jc w:val="left"/>
        <w:sectPr>
          <w:pgSz w:w="11910" w:h="16840"/>
          <w:pgMar w:header="0" w:footer="982" w:top="1120" w:bottom="1180" w:left="980" w:right="980"/>
        </w:sectPr>
      </w:pPr>
    </w:p>
    <w:p>
      <w:pPr>
        <w:spacing w:line="240" w:lineRule="auto" w:before="7"/>
        <w:rPr>
          <w:rFonts w:ascii="宋体" w:hAnsi="宋体" w:cs="宋体" w:eastAsia="宋体" w:hint="default"/>
          <w:sz w:val="29"/>
          <w:szCs w:val="29"/>
        </w:rPr>
      </w:pPr>
    </w:p>
    <w:p>
      <w:pPr>
        <w:pStyle w:val="Heading4"/>
        <w:spacing w:line="240" w:lineRule="auto" w:before="36"/>
        <w:ind w:right="6128"/>
        <w:jc w:val="left"/>
        <w:rPr>
          <w:b w:val="0"/>
          <w:bCs w:val="0"/>
        </w:rPr>
      </w:pPr>
      <w:r>
        <w:rPr>
          <w:rFonts w:ascii="宋体" w:hAnsi="宋体" w:cs="宋体" w:eastAsia="宋体" w:hint="default"/>
        </w:rPr>
        <w:t>3</w:t>
      </w:r>
      <w:r>
        <w:rPr/>
        <w:t>、环境保护相关的情况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420" w:lineRule="auto"/>
        <w:ind w:right="3840"/>
        <w:jc w:val="left"/>
      </w:pPr>
      <w:r>
        <w:rPr>
          <w:spacing w:val="-2"/>
        </w:rPr>
        <w:t>上市公司及其子公司是否属于环境保护部门公布的重点排污单位</w:t>
      </w:r>
      <w:r>
        <w:rPr>
          <w:spacing w:val="-52"/>
        </w:rPr>
        <w:t> </w:t>
      </w:r>
      <w:r>
        <w:rPr>
          <w:spacing w:val="-52"/>
        </w:rPr>
      </w:r>
      <w:r>
        <w:rPr/>
        <w:t>否</w:t>
      </w:r>
    </w:p>
    <w:p>
      <w:pPr>
        <w:pStyle w:val="BodyText"/>
        <w:spacing w:line="384" w:lineRule="auto" w:before="47"/>
        <w:ind w:right="206" w:firstLine="425"/>
        <w:jc w:val="both"/>
      </w:pPr>
      <w:r>
        <w:rPr>
          <w:spacing w:val="-2"/>
        </w:rPr>
        <w:t>目前公司主营业务包括财经媒体平台，区域资讯媒体及相关延伸服务，广播广告和楼宇媒体组成的广</w:t>
      </w:r>
      <w:r>
        <w:rPr>
          <w:w w:val="100"/>
        </w:rPr>
        <w:t> </w:t>
      </w:r>
      <w:r>
        <w:rPr>
          <w:spacing w:val="-2"/>
        </w:rPr>
        <w:t>告营销，手机视频和互联网电视组成的网络视频服务，漫画动漫、舆情监测、留学媒介和线下演艺等共同</w:t>
      </w:r>
      <w:r>
        <w:rPr>
          <w:spacing w:val="-47"/>
        </w:rPr>
        <w:t> </w:t>
      </w:r>
      <w:r>
        <w:rPr>
          <w:spacing w:val="-47"/>
        </w:rPr>
      </w:r>
      <w:r>
        <w:rPr/>
        <w:t>组成的文化媒体产业链上的延伸服务，属于绿色生态产业、低能耗低污染产业。</w:t>
      </w:r>
    </w:p>
    <w:p>
      <w:pPr>
        <w:pStyle w:val="BodyText"/>
        <w:spacing w:line="384" w:lineRule="auto" w:before="79"/>
        <w:ind w:right="183" w:firstLine="425"/>
        <w:jc w:val="left"/>
      </w:pPr>
      <w:r>
        <w:rPr/>
        <w:t>（</w:t>
      </w:r>
      <w:r>
        <w:rPr>
          <w:rFonts w:ascii="宋体" w:hAnsi="宋体" w:cs="宋体" w:eastAsia="宋体" w:hint="default"/>
        </w:rPr>
        <w:t>1</w:t>
      </w:r>
      <w:r>
        <w:rPr/>
        <w:t>）公司主动创造洁净、优美、舒适的办公环境，在日常运营和办公中注重向员工宣传绿色、环保</w:t>
      </w:r>
      <w:r>
        <w:rPr>
          <w:w w:val="100"/>
        </w:rPr>
        <w:t> </w:t>
      </w:r>
      <w:r>
        <w:rPr/>
        <w:t>理念，并以实际行动推进绿色低碳办公。进一步完善</w:t>
      </w:r>
      <w:r>
        <w:rPr>
          <w:spacing w:val="-53"/>
        </w:rPr>
        <w:t> </w:t>
      </w:r>
      <w:r>
        <w:rPr>
          <w:rFonts w:ascii="宋体" w:hAnsi="宋体" w:cs="宋体" w:eastAsia="宋体" w:hint="default"/>
        </w:rPr>
        <w:t>OA</w:t>
      </w:r>
      <w:r>
        <w:rPr>
          <w:rFonts w:ascii="宋体" w:hAnsi="宋体" w:cs="宋体" w:eastAsia="宋体" w:hint="default"/>
          <w:spacing w:val="-56"/>
        </w:rPr>
        <w:t> </w:t>
      </w:r>
      <w:r>
        <w:rPr/>
        <w:t>办公系统，梳理</w:t>
      </w:r>
      <w:r>
        <w:rPr>
          <w:spacing w:val="-54"/>
        </w:rPr>
        <w:t> </w:t>
      </w:r>
      <w:r>
        <w:rPr>
          <w:rFonts w:ascii="宋体" w:hAnsi="宋体" w:cs="宋体" w:eastAsia="宋体" w:hint="default"/>
        </w:rPr>
        <w:t>OA</w:t>
      </w:r>
      <w:r>
        <w:rPr>
          <w:rFonts w:ascii="宋体" w:hAnsi="宋体" w:cs="宋体" w:eastAsia="宋体" w:hint="default"/>
          <w:spacing w:val="-56"/>
        </w:rPr>
        <w:t> </w:t>
      </w:r>
      <w:r>
        <w:rPr/>
        <w:t>系统所有流程和组织架构等，</w:t>
      </w:r>
      <w:r>
        <w:rPr>
          <w:w w:val="100"/>
        </w:rPr>
        <w:t> </w:t>
      </w:r>
      <w:r>
        <w:rPr/>
        <w:t>使所有公文流转都在网上完成审批；完善</w:t>
      </w:r>
      <w:r>
        <w:rPr>
          <w:spacing w:val="-54"/>
        </w:rPr>
        <w:t> </w:t>
      </w:r>
      <w:r>
        <w:rPr>
          <w:rFonts w:ascii="宋体" w:hAnsi="宋体" w:cs="宋体" w:eastAsia="宋体" w:hint="default"/>
        </w:rPr>
        <w:t>NC</w:t>
      </w:r>
      <w:r>
        <w:rPr>
          <w:rFonts w:ascii="宋体" w:hAnsi="宋体" w:cs="宋体" w:eastAsia="宋体" w:hint="default"/>
          <w:spacing w:val="-57"/>
        </w:rPr>
        <w:t> </w:t>
      </w:r>
      <w:r>
        <w:rPr/>
        <w:t>系统，推进财务信息化管理；通过视频会议系统，减少异地</w:t>
      </w:r>
      <w:r>
        <w:rPr>
          <w:w w:val="100"/>
        </w:rPr>
        <w:t> </w:t>
      </w:r>
      <w:r>
        <w:rPr/>
        <w:t>出差频率，减少碳排放。与过去相比，节约了人力和大量的器材及纸张损耗。</w:t>
      </w:r>
    </w:p>
    <w:p>
      <w:pPr>
        <w:pStyle w:val="BodyText"/>
        <w:spacing w:line="384" w:lineRule="auto" w:before="79"/>
        <w:ind w:right="0" w:firstLine="425"/>
        <w:jc w:val="left"/>
      </w:pPr>
      <w:r>
        <w:rPr>
          <w:spacing w:val="-2"/>
        </w:rPr>
        <w:t>（</w:t>
      </w:r>
      <w:r>
        <w:rPr>
          <w:rFonts w:ascii="宋体" w:hAnsi="宋体" w:cs="宋体" w:eastAsia="宋体" w:hint="default"/>
          <w:spacing w:val="-2"/>
        </w:rPr>
        <w:t>2</w:t>
      </w:r>
      <w:r>
        <w:rPr>
          <w:spacing w:val="-2"/>
        </w:rPr>
        <w:t>）子公司华商传媒经营的《华商报》对雾霾的报道十分重视，不仅曝光一些污染大气环境的行为，</w:t>
      </w:r>
      <w:r>
        <w:rPr>
          <w:w w:val="100"/>
        </w:rPr>
        <w:t> </w:t>
      </w:r>
      <w:r>
        <w:rPr/>
        <w:t>更关注政府“铁腕治霾”的手段，向市民传播应对知识及注意事项。</w:t>
      </w:r>
    </w:p>
    <w:p>
      <w:pPr>
        <w:pStyle w:val="BodyText"/>
        <w:spacing w:line="384" w:lineRule="auto" w:before="79"/>
        <w:ind w:right="0" w:firstLine="425"/>
        <w:jc w:val="left"/>
      </w:pPr>
      <w:r>
        <w:rPr/>
        <w:t>（</w:t>
      </w:r>
      <w:r>
        <w:rPr>
          <w:rFonts w:ascii="宋体" w:hAnsi="宋体" w:cs="宋体" w:eastAsia="宋体" w:hint="default"/>
        </w:rPr>
        <w:t>3</w:t>
      </w:r>
      <w:r>
        <w:rPr/>
        <w:t>）子公司漫友文化出品的漫画作品“绿水青山就是金山银山”通过一个外国人来到广州东濠涌，</w:t>
      </w:r>
      <w:r>
        <w:rPr>
          <w:w w:val="100"/>
        </w:rPr>
        <w:t> </w:t>
      </w:r>
      <w:r>
        <w:rPr>
          <w:spacing w:val="-2"/>
        </w:rPr>
        <w:t>并了解东濠涌过去与现状不同的所见所闻，宣传“既要绿水青山，也要金山银山；宁要绿水青山，不要金</w:t>
      </w:r>
      <w:r>
        <w:rPr>
          <w:spacing w:val="-43"/>
        </w:rPr>
        <w:t> </w:t>
      </w:r>
      <w:r>
        <w:rPr>
          <w:spacing w:val="-43"/>
        </w:rPr>
      </w:r>
      <w:r>
        <w:rPr>
          <w:spacing w:val="-7"/>
          <w:w w:val="100"/>
        </w:rPr>
        <w:t>山银山，而且绿水青山就是金山银山”，“保护生态环境就是保护生产力，绿水青山和金山银山绝不是对立</w:t>
      </w:r>
      <w:r>
        <w:rPr>
          <w:spacing w:val="-74"/>
          <w:w w:val="100"/>
        </w:rPr>
        <w:t> </w:t>
      </w:r>
      <w:r>
        <w:rPr>
          <w:spacing w:val="-74"/>
          <w:w w:val="100"/>
        </w:rPr>
      </w:r>
      <w:r>
        <w:rPr/>
        <w:t>的，关键在人，关键在思路”的重要理念。</w:t>
      </w:r>
    </w:p>
    <w:p>
      <w:pPr>
        <w:pStyle w:val="BodyText"/>
        <w:spacing w:line="386" w:lineRule="auto" w:before="79"/>
        <w:ind w:right="0" w:firstLine="425"/>
        <w:jc w:val="left"/>
      </w:pPr>
      <w:r>
        <w:rPr>
          <w:spacing w:val="-2"/>
        </w:rPr>
        <w:t>（</w:t>
      </w:r>
      <w:r>
        <w:rPr>
          <w:rFonts w:ascii="宋体" w:hAnsi="宋体" w:cs="宋体" w:eastAsia="宋体" w:hint="default"/>
          <w:spacing w:val="-2"/>
        </w:rPr>
        <w:t>4</w:t>
      </w:r>
      <w:r>
        <w:rPr>
          <w:spacing w:val="-2"/>
        </w:rPr>
        <w:t>）子公司新海岸置业多年来坚持组织员工清理、维护海口市东海岸的沙滩，为东海岸的环境保护</w:t>
      </w:r>
      <w:r>
        <w:rPr>
          <w:w w:val="100"/>
        </w:rPr>
        <w:t> </w:t>
      </w:r>
      <w:r>
        <w:rPr/>
        <w:t>尽一份力。</w:t>
      </w:r>
    </w:p>
    <w:p>
      <w:pPr>
        <w:spacing w:after="0" w:line="386" w:lineRule="auto"/>
        <w:jc w:val="left"/>
        <w:sectPr>
          <w:pgSz w:w="11910" w:h="16840"/>
          <w:pgMar w:header="0" w:footer="982" w:top="1120" w:bottom="1180" w:left="980" w:right="920"/>
        </w:sectPr>
      </w:pPr>
    </w:p>
    <w:p>
      <w:pPr>
        <w:spacing w:line="240" w:lineRule="auto" w:before="8"/>
        <w:rPr>
          <w:rFonts w:ascii="宋体" w:hAnsi="宋体" w:cs="宋体" w:eastAsia="宋体" w:hint="default"/>
          <w:sz w:val="27"/>
          <w:szCs w:val="27"/>
        </w:rPr>
      </w:pPr>
    </w:p>
    <w:p>
      <w:pPr>
        <w:pStyle w:val="Heading2"/>
        <w:spacing w:line="240" w:lineRule="auto"/>
        <w:ind w:right="136"/>
        <w:jc w:val="left"/>
        <w:rPr>
          <w:b w:val="0"/>
          <w:bCs w:val="0"/>
        </w:rPr>
      </w:pPr>
      <w:r>
        <w:rPr/>
        <w:t>十九、其他重大事项的说明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5"/>
        <w:ind w:right="136"/>
        <w:jc w:val="left"/>
      </w:pPr>
      <w:r>
        <w:rPr/>
        <w:t>√ 适用 □</w:t>
      </w:r>
      <w:r>
        <w:rPr>
          <w:spacing w:val="1"/>
        </w:rPr>
        <w:t> </w:t>
      </w:r>
      <w:r>
        <w:rPr/>
        <w:t>不适用</w:t>
      </w:r>
    </w:p>
    <w:p>
      <w:pPr>
        <w:spacing w:line="240" w:lineRule="auto" w:before="13"/>
        <w:rPr>
          <w:rFonts w:ascii="宋体" w:hAnsi="宋体" w:cs="宋体" w:eastAsia="宋体" w:hint="default"/>
          <w:sz w:val="18"/>
          <w:szCs w:val="18"/>
        </w:rPr>
      </w:pPr>
    </w:p>
    <w:p>
      <w:pPr>
        <w:pStyle w:val="BodyText"/>
        <w:spacing w:line="240" w:lineRule="auto"/>
        <w:ind w:left="719" w:right="136"/>
        <w:jc w:val="left"/>
      </w:pPr>
      <w:r>
        <w:rPr/>
        <w:t>报告期内，公司在指定网站和公司网站披露的重要事项如下：</w:t>
      </w:r>
    </w:p>
    <w:p>
      <w:pPr>
        <w:spacing w:line="240" w:lineRule="auto" w:before="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19"/>
        <w:gridCol w:w="6522"/>
        <w:gridCol w:w="1700"/>
      </w:tblGrid>
      <w:tr>
        <w:trPr>
          <w:trHeight w:val="4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b/>
                <w:bCs/>
                <w:sz w:val="24"/>
                <w:szCs w:val="24"/>
              </w:rPr>
              <w:t>公告编号</w:t>
            </w:r>
            <w:r>
              <w:rPr>
                <w:rFonts w:ascii="宋体" w:hAnsi="宋体" w:cs="宋体" w:eastAsia="宋体" w:hint="default"/>
                <w:sz w:val="24"/>
                <w:szCs w:val="24"/>
              </w:rPr>
            </w:r>
          </w:p>
        </w:tc>
        <w:tc>
          <w:tcPr>
            <w:tcW w:w="6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b/>
                <w:bCs/>
                <w:sz w:val="24"/>
                <w:szCs w:val="24"/>
              </w:rPr>
              <w:t>公告标题</w:t>
            </w:r>
            <w:r>
              <w:rPr>
                <w:rFonts w:ascii="宋体" w:hAnsi="宋体" w:cs="宋体" w:eastAsia="宋体" w:hint="default"/>
                <w:sz w:val="24"/>
                <w:szCs w:val="24"/>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360"/>
              <w:jc w:val="right"/>
              <w:rPr>
                <w:rFonts w:ascii="宋体" w:hAnsi="宋体" w:cs="宋体" w:eastAsia="宋体" w:hint="default"/>
                <w:sz w:val="24"/>
                <w:szCs w:val="24"/>
              </w:rPr>
            </w:pPr>
            <w:r>
              <w:rPr>
                <w:rFonts w:ascii="宋体" w:hAnsi="宋体" w:cs="宋体" w:eastAsia="宋体" w:hint="default"/>
                <w:b/>
                <w:bCs/>
                <w:sz w:val="24"/>
                <w:szCs w:val="24"/>
              </w:rPr>
              <w:t>披露时间</w:t>
            </w:r>
            <w:r>
              <w:rPr>
                <w:rFonts w:ascii="宋体" w:hAnsi="宋体" w:cs="宋体" w:eastAsia="宋体" w:hint="default"/>
                <w:sz w:val="24"/>
                <w:szCs w:val="24"/>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2017-001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关于公司董事辞职的公告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2017-01-05</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2017-002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关于公司监事辞职的公告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2017-01-05</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2017-003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年第一次临时会议决议公告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2017-01-07</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2017-004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独立董事提名人声明和候选人声明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2017-01-07</w:t>
            </w:r>
            <w:r>
              <w:rPr>
                <w:rFonts w:ascii="宋体"/>
                <w:sz w:val="22"/>
              </w:rPr>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独立董事关于公司董事候选人之独立意见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2017-01-07</w:t>
            </w:r>
            <w:r>
              <w:rPr>
                <w:rFonts w:ascii="宋体"/>
                <w:sz w:val="22"/>
              </w:rPr>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2017-005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第七届监事会</w:t>
            </w:r>
            <w:r>
              <w:rPr>
                <w:rFonts w:ascii="宋体" w:hAnsi="宋体" w:cs="宋体" w:eastAsia="宋体" w:hint="default"/>
                <w:sz w:val="22"/>
                <w:szCs w:val="22"/>
              </w:rPr>
              <w:t>2017</w:t>
            </w:r>
            <w:r>
              <w:rPr>
                <w:rFonts w:ascii="宋体" w:hAnsi="宋体" w:cs="宋体" w:eastAsia="宋体" w:hint="default"/>
                <w:sz w:val="22"/>
                <w:szCs w:val="22"/>
              </w:rPr>
              <w:t>年第一次临时会议决议公告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2017-01-07</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2017-006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z w:val="22"/>
                <w:szCs w:val="22"/>
              </w:rPr>
              <w:t>2017</w:t>
            </w:r>
            <w:r>
              <w:rPr>
                <w:rFonts w:ascii="宋体" w:hAnsi="宋体" w:cs="宋体" w:eastAsia="宋体" w:hint="default"/>
                <w:sz w:val="22"/>
                <w:szCs w:val="22"/>
              </w:rPr>
              <w:t>年第一次临时股东大会的通知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2017-01-07</w:t>
            </w:r>
            <w:r>
              <w:rPr>
                <w:rFonts w:ascii="宋体"/>
                <w:sz w:val="22"/>
              </w:rPr>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2"/>
                <w:szCs w:val="22"/>
              </w:rPr>
            </w:pPr>
            <w:r>
              <w:rPr>
                <w:rFonts w:ascii="宋体"/>
                <w:sz w:val="22"/>
              </w:rPr>
              <w:t>2017-007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4" w:right="1"/>
              <w:jc w:val="left"/>
              <w:rPr>
                <w:rFonts w:ascii="宋体" w:hAnsi="宋体" w:cs="宋体" w:eastAsia="宋体" w:hint="default"/>
                <w:sz w:val="22"/>
                <w:szCs w:val="22"/>
              </w:rPr>
            </w:pPr>
            <w:r>
              <w:rPr>
                <w:rFonts w:ascii="宋体" w:hAnsi="宋体" w:cs="宋体" w:eastAsia="宋体" w:hint="default"/>
                <w:spacing w:val="-5"/>
                <w:sz w:val="22"/>
                <w:szCs w:val="22"/>
              </w:rPr>
              <w:t>关于受让马鞍山盛凯股权投资合伙企业（有限合伙）财产份额的补充</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93"/>
              <w:jc w:val="right"/>
              <w:rPr>
                <w:rFonts w:ascii="宋体" w:hAnsi="宋体" w:cs="宋体" w:eastAsia="宋体" w:hint="default"/>
                <w:sz w:val="22"/>
                <w:szCs w:val="22"/>
              </w:rPr>
            </w:pPr>
            <w:r>
              <w:rPr>
                <w:rFonts w:ascii="宋体"/>
                <w:spacing w:val="-1"/>
                <w:sz w:val="22"/>
              </w:rPr>
              <w:t>2017-01-07</w:t>
            </w:r>
            <w:r>
              <w:rPr>
                <w:rFonts w:ascii="宋体"/>
                <w:sz w:val="22"/>
              </w:rPr>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2"/>
                <w:szCs w:val="22"/>
              </w:rPr>
            </w:pPr>
            <w:r>
              <w:rPr>
                <w:rFonts w:ascii="宋体"/>
                <w:sz w:val="22"/>
              </w:rPr>
              <w:t>2017-008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1"/>
              <w:jc w:val="left"/>
              <w:rPr>
                <w:rFonts w:ascii="宋体" w:hAnsi="宋体" w:cs="宋体" w:eastAsia="宋体" w:hint="default"/>
                <w:sz w:val="22"/>
                <w:szCs w:val="22"/>
              </w:rPr>
            </w:pPr>
            <w:r>
              <w:rPr>
                <w:rFonts w:ascii="宋体" w:hAnsi="宋体" w:cs="宋体" w:eastAsia="宋体" w:hint="default"/>
                <w:spacing w:val="-5"/>
                <w:sz w:val="22"/>
                <w:szCs w:val="22"/>
              </w:rPr>
              <w:t>关于转让环球智达科技（北京）有限公司股权并放弃增资事项进展情</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况的公告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3"/>
              <w:jc w:val="right"/>
              <w:rPr>
                <w:rFonts w:ascii="宋体" w:hAnsi="宋体" w:cs="宋体" w:eastAsia="宋体" w:hint="default"/>
                <w:sz w:val="22"/>
                <w:szCs w:val="22"/>
              </w:rPr>
            </w:pPr>
            <w:r>
              <w:rPr>
                <w:rFonts w:ascii="宋体"/>
                <w:spacing w:val="-1"/>
                <w:sz w:val="22"/>
              </w:rPr>
              <w:t>2017-01-07</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2017-009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年第一次临时股东大会决议公告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2017-01-24</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年第一次临时股东大会法律意见书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2017-01-24</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年第二次临时会议决议公告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2017-01-24</w:t>
            </w:r>
            <w:r>
              <w:rPr>
                <w:rFonts w:ascii="宋体"/>
                <w:sz w:val="22"/>
              </w:rPr>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第七届监事会</w:t>
            </w:r>
            <w:r>
              <w:rPr>
                <w:rFonts w:ascii="宋体" w:hAnsi="宋体" w:cs="宋体" w:eastAsia="宋体" w:hint="default"/>
                <w:sz w:val="22"/>
                <w:szCs w:val="22"/>
              </w:rPr>
              <w:t>2017</w:t>
            </w:r>
            <w:r>
              <w:rPr>
                <w:rFonts w:ascii="宋体" w:hAnsi="宋体" w:cs="宋体" w:eastAsia="宋体" w:hint="default"/>
                <w:sz w:val="22"/>
                <w:szCs w:val="22"/>
              </w:rPr>
              <w:t>年第二次临时会议决议公告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2017-01-24</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年第四次临时会议决议公告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2017-02-21</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关于授权提供投资顾问服务暨关联交易的公告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2017-02-21</w:t>
            </w:r>
            <w:r>
              <w:rPr>
                <w:rFonts w:ascii="宋体"/>
                <w:sz w:val="22"/>
              </w:rPr>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6"/>
              <w:jc w:val="left"/>
              <w:rPr>
                <w:rFonts w:ascii="宋体" w:hAnsi="宋体" w:cs="宋体" w:eastAsia="宋体" w:hint="default"/>
                <w:sz w:val="22"/>
                <w:szCs w:val="22"/>
              </w:rPr>
            </w:pPr>
            <w:r>
              <w:rPr>
                <w:rFonts w:ascii="宋体" w:hAnsi="宋体" w:cs="宋体" w:eastAsia="宋体" w:hint="default"/>
                <w:spacing w:val="2"/>
                <w:sz w:val="22"/>
                <w:szCs w:val="22"/>
              </w:rPr>
              <w:t>独立董事关于授权深圳怀新企业投资顾问股份有限公司为客户提供</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投资顾问服务之独立意见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3"/>
              <w:jc w:val="right"/>
              <w:rPr>
                <w:rFonts w:ascii="宋体" w:hAnsi="宋体" w:cs="宋体" w:eastAsia="宋体" w:hint="default"/>
                <w:sz w:val="22"/>
                <w:szCs w:val="22"/>
              </w:rPr>
            </w:pPr>
            <w:r>
              <w:rPr>
                <w:rFonts w:ascii="宋体"/>
                <w:spacing w:val="-1"/>
                <w:sz w:val="22"/>
              </w:rPr>
              <w:t>2017-02-21</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关于投资浙江草根网络科技有限公司暨关联交易的公告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2017-02-21</w:t>
            </w:r>
            <w:r>
              <w:rPr>
                <w:rFonts w:ascii="宋体"/>
                <w:sz w:val="22"/>
              </w:rPr>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4" w:right="6"/>
              <w:jc w:val="left"/>
              <w:rPr>
                <w:rFonts w:ascii="宋体" w:hAnsi="宋体" w:cs="宋体" w:eastAsia="宋体" w:hint="default"/>
                <w:sz w:val="22"/>
                <w:szCs w:val="22"/>
              </w:rPr>
            </w:pPr>
            <w:r>
              <w:rPr>
                <w:rFonts w:ascii="宋体" w:hAnsi="宋体" w:cs="宋体" w:eastAsia="宋体" w:hint="default"/>
                <w:spacing w:val="2"/>
                <w:sz w:val="22"/>
                <w:szCs w:val="22"/>
              </w:rPr>
              <w:t>独立董事关于投资浙江草根网络科技有限公司暨关联交易之独立意</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93"/>
              <w:jc w:val="right"/>
              <w:rPr>
                <w:rFonts w:ascii="宋体" w:hAnsi="宋体" w:cs="宋体" w:eastAsia="宋体" w:hint="default"/>
                <w:sz w:val="22"/>
                <w:szCs w:val="22"/>
              </w:rPr>
            </w:pPr>
            <w:r>
              <w:rPr>
                <w:rFonts w:ascii="宋体"/>
                <w:spacing w:val="-1"/>
                <w:sz w:val="22"/>
              </w:rPr>
              <w:t>2017-02-21</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关于公司高级管理人员辞职的公告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2017-03-01</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关于公司监事辞职的公告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2017-03-01</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年第五次临时会议决议公告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2017-03-01</w:t>
            </w:r>
            <w:r>
              <w:rPr>
                <w:rFonts w:ascii="宋体"/>
                <w:sz w:val="22"/>
              </w:rPr>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z w:val="22"/>
                <w:szCs w:val="22"/>
              </w:rPr>
              <w:t>2017</w:t>
            </w:r>
            <w:r>
              <w:rPr>
                <w:rFonts w:ascii="宋体" w:hAnsi="宋体" w:cs="宋体" w:eastAsia="宋体" w:hint="default"/>
                <w:sz w:val="22"/>
                <w:szCs w:val="22"/>
              </w:rPr>
              <w:t>年第二次临时股东大会的通知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2017-03-01</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2017-019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共同投资暨关联交易的公告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2017-03-15</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2017-020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年第六次临时会议决议公告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2017-03-16</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2017-021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关于转让海南民生管道燃气有限公司股权暨关联交易的公告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93"/>
              <w:jc w:val="right"/>
              <w:rPr>
                <w:rFonts w:ascii="宋体" w:hAnsi="宋体" w:cs="宋体" w:eastAsia="宋体" w:hint="default"/>
                <w:sz w:val="22"/>
                <w:szCs w:val="22"/>
              </w:rPr>
            </w:pPr>
            <w:r>
              <w:rPr>
                <w:rFonts w:ascii="宋体"/>
                <w:spacing w:val="-1"/>
                <w:sz w:val="22"/>
              </w:rPr>
              <w:t>2017-03-16</w:t>
            </w:r>
            <w:r>
              <w:rPr>
                <w:rFonts w:ascii="宋体"/>
                <w:sz w:val="22"/>
              </w:rPr>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22"/>
                <w:szCs w:val="22"/>
              </w:rPr>
            </w:pPr>
            <w:r>
              <w:rPr>
                <w:rFonts w:ascii="宋体" w:hAnsi="宋体" w:cs="宋体" w:eastAsia="宋体" w:hint="default"/>
                <w:sz w:val="22"/>
                <w:szCs w:val="22"/>
              </w:rPr>
              <w:t>独立董事关于转让海南民生管道燃气有限公司股权事项的独立意见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93"/>
              <w:jc w:val="right"/>
              <w:rPr>
                <w:rFonts w:ascii="宋体" w:hAnsi="宋体" w:cs="宋体" w:eastAsia="宋体" w:hint="default"/>
                <w:sz w:val="22"/>
                <w:szCs w:val="22"/>
              </w:rPr>
            </w:pPr>
            <w:r>
              <w:rPr>
                <w:rFonts w:ascii="宋体"/>
                <w:spacing w:val="-1"/>
                <w:sz w:val="22"/>
              </w:rPr>
              <w:t>2017-03-16</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6522"/>
        <w:gridCol w:w="1700"/>
      </w:tblGrid>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海南民生管道燃气有限公司</w:t>
            </w:r>
            <w:r>
              <w:rPr>
                <w:rFonts w:ascii="宋体" w:hAnsi="宋体" w:cs="宋体" w:eastAsia="宋体" w:hint="default"/>
                <w:sz w:val="22"/>
                <w:szCs w:val="22"/>
              </w:rPr>
              <w:t>2016</w:t>
            </w:r>
            <w:r>
              <w:rPr>
                <w:rFonts w:ascii="宋体" w:hAnsi="宋体" w:cs="宋体" w:eastAsia="宋体" w:hint="default"/>
                <w:sz w:val="22"/>
                <w:szCs w:val="22"/>
              </w:rPr>
              <w:t>年度审计报告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2017-03-16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海南民生管道燃气有限公司评估报告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2017-03-16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海南民生管道燃气有限公司评估说明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2017-03-16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《公司章程》（</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3</w:t>
            </w:r>
            <w:r>
              <w:rPr>
                <w:rFonts w:ascii="宋体" w:hAnsi="宋体" w:cs="宋体" w:eastAsia="宋体" w:hint="default"/>
                <w:sz w:val="22"/>
                <w:szCs w:val="22"/>
              </w:rPr>
              <w:t>月修订）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2017-03-16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2017-022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z w:val="22"/>
                <w:szCs w:val="22"/>
              </w:rPr>
              <w:t>2017</w:t>
            </w:r>
            <w:r>
              <w:rPr>
                <w:rFonts w:ascii="宋体" w:hAnsi="宋体" w:cs="宋体" w:eastAsia="宋体" w:hint="default"/>
                <w:sz w:val="22"/>
                <w:szCs w:val="22"/>
              </w:rPr>
              <w:t>年第三次临时股东大会的通知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2017-03-16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2017-023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年第二次临时股东大会决议公告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2017-03-17</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年第二次临时股东大会法律意见书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2017-03-17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2017-024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年第七次临时会议决议公告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2017-03-28</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59"/>
              <w:jc w:val="right"/>
              <w:rPr>
                <w:rFonts w:ascii="宋体" w:hAnsi="宋体" w:cs="宋体" w:eastAsia="宋体" w:hint="default"/>
                <w:sz w:val="22"/>
                <w:szCs w:val="22"/>
              </w:rPr>
            </w:pPr>
            <w:r>
              <w:rPr>
                <w:rFonts w:ascii="宋体"/>
                <w:sz w:val="22"/>
              </w:rPr>
              <w:t>2017-025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4" w:right="6"/>
              <w:jc w:val="left"/>
              <w:rPr>
                <w:rFonts w:ascii="宋体" w:hAnsi="宋体" w:cs="宋体" w:eastAsia="宋体" w:hint="default"/>
                <w:sz w:val="22"/>
                <w:szCs w:val="22"/>
              </w:rPr>
            </w:pPr>
            <w:r>
              <w:rPr>
                <w:rFonts w:ascii="宋体" w:hAnsi="宋体" w:cs="宋体" w:eastAsia="宋体" w:hint="default"/>
                <w:spacing w:val="2"/>
                <w:sz w:val="22"/>
                <w:szCs w:val="22"/>
              </w:rPr>
              <w:t>关于控股子公司山南华闻创业投资有限公司受让东海证券股份有限</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公司</w:t>
            </w:r>
            <w:r>
              <w:rPr>
                <w:rFonts w:ascii="宋体" w:hAnsi="宋体" w:cs="宋体" w:eastAsia="宋体" w:hint="default"/>
                <w:sz w:val="22"/>
                <w:szCs w:val="22"/>
              </w:rPr>
              <w:t>3000</w:t>
            </w:r>
            <w:r>
              <w:rPr>
                <w:rFonts w:ascii="宋体" w:hAnsi="宋体" w:cs="宋体" w:eastAsia="宋体" w:hint="default"/>
                <w:sz w:val="22"/>
                <w:szCs w:val="22"/>
              </w:rPr>
              <w:t>万股股份的公告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2017-03-28</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2017-026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年第三次临时股东大会决议公告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2017-04-01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年第三次临时股东大会法律意见书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2017-04-01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《公司章程》（</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3</w:t>
            </w:r>
            <w:r>
              <w:rPr>
                <w:rFonts w:ascii="宋体" w:hAnsi="宋体" w:cs="宋体" w:eastAsia="宋体" w:hint="default"/>
                <w:sz w:val="22"/>
                <w:szCs w:val="22"/>
              </w:rPr>
              <w:t>月修订）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2017-04-01</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9"/>
              <w:jc w:val="right"/>
              <w:rPr>
                <w:rFonts w:ascii="宋体" w:hAnsi="宋体" w:cs="宋体" w:eastAsia="宋体" w:hint="default"/>
                <w:sz w:val="22"/>
                <w:szCs w:val="22"/>
              </w:rPr>
            </w:pPr>
            <w:r>
              <w:rPr>
                <w:rFonts w:ascii="宋体"/>
                <w:sz w:val="22"/>
              </w:rPr>
              <w:t>2017-027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6"/>
              <w:jc w:val="left"/>
              <w:rPr>
                <w:rFonts w:ascii="宋体" w:hAnsi="宋体" w:cs="宋体" w:eastAsia="宋体" w:hint="default"/>
                <w:sz w:val="22"/>
                <w:szCs w:val="22"/>
              </w:rPr>
            </w:pPr>
            <w:r>
              <w:rPr>
                <w:rFonts w:ascii="宋体" w:hAnsi="宋体" w:cs="宋体" w:eastAsia="宋体" w:hint="default"/>
                <w:spacing w:val="2"/>
                <w:sz w:val="22"/>
                <w:szCs w:val="22"/>
              </w:rPr>
              <w:t>关于转让海南民生管道燃气有限公司股权暨关联交易进展情况的公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2017-04-06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2017-028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关于限售股份解除限售的提示性公告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2017-04-11</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6"/>
              <w:jc w:val="left"/>
              <w:rPr>
                <w:rFonts w:ascii="宋体" w:hAnsi="宋体" w:cs="宋体" w:eastAsia="宋体" w:hint="default"/>
                <w:sz w:val="22"/>
                <w:szCs w:val="22"/>
              </w:rPr>
            </w:pPr>
            <w:r>
              <w:rPr>
                <w:rFonts w:ascii="宋体" w:hAnsi="宋体" w:cs="宋体" w:eastAsia="宋体" w:hint="default"/>
                <w:spacing w:val="2"/>
                <w:sz w:val="22"/>
                <w:szCs w:val="22"/>
              </w:rPr>
              <w:t>民生证券股份有限公司关于华闻传媒投资集团股份有限公司相关股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东有限售条件流通股上市流通的核查意见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2017-04-11</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2017-029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关于公司监事辞职的公告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2017-04-12</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2017-030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关于选举职工监事的公告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2017-04-12</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2017-031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关于公司完成工商变更登记暨变更公司英文名称的公告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2017-04-13</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2017-032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第七届董事会第七次会议决议公告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2017-033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第七届监事会第七次会议决议公告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年度董事会工作报告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w:t>
            </w:r>
            <w:r>
              <w:rPr>
                <w:rFonts w:ascii="宋体" w:hAnsi="宋体" w:cs="宋体" w:eastAsia="宋体" w:hint="default"/>
                <w:sz w:val="22"/>
                <w:szCs w:val="22"/>
              </w:rPr>
              <w:t>2016</w:t>
            </w:r>
            <w:r>
              <w:rPr>
                <w:rFonts w:ascii="宋体" w:hAnsi="宋体" w:cs="宋体" w:eastAsia="宋体" w:hint="default"/>
                <w:sz w:val="22"/>
                <w:szCs w:val="22"/>
              </w:rPr>
              <w:t>年度述职报告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年度监事会工作报告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2017-034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年年度报告摘要（已取消）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年年度报告全文（已取消）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年度审计报告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控股股东及其他关联方占用资金情况的专项审计说明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9"/>
              <w:jc w:val="right"/>
              <w:rPr>
                <w:rFonts w:ascii="宋体" w:hAnsi="宋体" w:cs="宋体" w:eastAsia="宋体" w:hint="default"/>
                <w:sz w:val="22"/>
                <w:szCs w:val="22"/>
              </w:rPr>
            </w:pPr>
            <w:r>
              <w:rPr>
                <w:rFonts w:ascii="宋体"/>
                <w:sz w:val="22"/>
              </w:rPr>
              <w:t>2017-035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5"/>
              <w:jc w:val="left"/>
              <w:rPr>
                <w:rFonts w:ascii="宋体" w:hAnsi="宋体" w:cs="宋体" w:eastAsia="宋体" w:hint="default"/>
                <w:sz w:val="22"/>
                <w:szCs w:val="22"/>
              </w:rPr>
            </w:pPr>
            <w:r>
              <w:rPr>
                <w:rFonts w:ascii="宋体" w:hAnsi="宋体" w:cs="宋体" w:eastAsia="宋体" w:hint="default"/>
                <w:spacing w:val="2"/>
                <w:sz w:val="22"/>
                <w:szCs w:val="22"/>
              </w:rPr>
              <w:t>关于</w:t>
            </w:r>
            <w:r>
              <w:rPr>
                <w:rFonts w:ascii="宋体" w:hAnsi="宋体" w:cs="宋体" w:eastAsia="宋体" w:hint="default"/>
                <w:spacing w:val="2"/>
                <w:sz w:val="22"/>
                <w:szCs w:val="22"/>
              </w:rPr>
              <w:t>2013</w:t>
            </w:r>
            <w:r>
              <w:rPr>
                <w:rFonts w:ascii="宋体" w:hAnsi="宋体" w:cs="宋体" w:eastAsia="宋体" w:hint="default"/>
                <w:spacing w:val="2"/>
                <w:sz w:val="22"/>
                <w:szCs w:val="22"/>
              </w:rPr>
              <w:t>年重大资产重组标的资产</w:t>
            </w:r>
            <w:r>
              <w:rPr>
                <w:rFonts w:ascii="宋体" w:hAnsi="宋体" w:cs="宋体" w:eastAsia="宋体" w:hint="default"/>
                <w:spacing w:val="2"/>
                <w:sz w:val="22"/>
                <w:szCs w:val="22"/>
              </w:rPr>
              <w:t>2016</w:t>
            </w:r>
            <w:r>
              <w:rPr>
                <w:rFonts w:ascii="宋体" w:hAnsi="宋体" w:cs="宋体" w:eastAsia="宋体" w:hint="default"/>
                <w:spacing w:val="2"/>
                <w:sz w:val="22"/>
                <w:szCs w:val="22"/>
              </w:rPr>
              <w:t>年度业绩承诺实现情况的公</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2017-04-15</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9"/>
              <w:jc w:val="right"/>
              <w:rPr>
                <w:rFonts w:ascii="宋体" w:hAnsi="宋体" w:cs="宋体" w:eastAsia="宋体" w:hint="default"/>
                <w:sz w:val="22"/>
                <w:szCs w:val="22"/>
              </w:rPr>
            </w:pPr>
            <w:r>
              <w:rPr>
                <w:rFonts w:ascii="宋体"/>
                <w:sz w:val="22"/>
              </w:rPr>
              <w:t>2017-036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5"/>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z w:val="22"/>
                <w:szCs w:val="22"/>
              </w:rPr>
              <w:t>2014</w:t>
            </w:r>
            <w:r>
              <w:rPr>
                <w:rFonts w:ascii="宋体" w:hAnsi="宋体" w:cs="宋体" w:eastAsia="宋体" w:hint="default"/>
                <w:sz w:val="22"/>
                <w:szCs w:val="22"/>
              </w:rPr>
              <w:t>年重大资产重组标的资产</w:t>
            </w:r>
            <w:r>
              <w:rPr>
                <w:rFonts w:ascii="宋体" w:hAnsi="宋体" w:cs="宋体" w:eastAsia="宋体" w:hint="default"/>
                <w:sz w:val="22"/>
                <w:szCs w:val="22"/>
              </w:rPr>
              <w:t>2016</w:t>
            </w:r>
            <w:r>
              <w:rPr>
                <w:rFonts w:ascii="宋体" w:hAnsi="宋体" w:cs="宋体" w:eastAsia="宋体" w:hint="default"/>
                <w:sz w:val="22"/>
                <w:szCs w:val="22"/>
              </w:rPr>
              <w:t>年度业绩承诺实现情况的公</w:t>
            </w:r>
            <w:r>
              <w:rPr>
                <w:rFonts w:ascii="宋体" w:hAnsi="宋体" w:cs="宋体" w:eastAsia="宋体" w:hint="default"/>
                <w:spacing w:val="-5"/>
                <w:sz w:val="22"/>
                <w:szCs w:val="22"/>
              </w:rPr>
              <w:t> </w:t>
            </w:r>
            <w:r>
              <w:rPr>
                <w:rFonts w:ascii="宋体" w:hAnsi="宋体" w:cs="宋体" w:eastAsia="宋体" w:hint="default"/>
                <w:spacing w:val="-5"/>
                <w:sz w:val="22"/>
                <w:szCs w:val="22"/>
              </w:rPr>
            </w:r>
            <w:r>
              <w:rPr>
                <w:rFonts w:ascii="宋体" w:hAnsi="宋体" w:cs="宋体" w:eastAsia="宋体" w:hint="default"/>
                <w:sz w:val="22"/>
                <w:szCs w:val="22"/>
              </w:rPr>
              <w:t>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2017-04-15</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9"/>
              <w:jc w:val="right"/>
              <w:rPr>
                <w:rFonts w:ascii="宋体" w:hAnsi="宋体" w:cs="宋体" w:eastAsia="宋体" w:hint="default"/>
                <w:sz w:val="22"/>
                <w:szCs w:val="22"/>
              </w:rPr>
            </w:pPr>
            <w:r>
              <w:rPr>
                <w:rFonts w:ascii="宋体"/>
                <w:sz w:val="22"/>
              </w:rPr>
              <w:t>2017-037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5"/>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z w:val="22"/>
                <w:szCs w:val="22"/>
              </w:rPr>
              <w:t>2013</w:t>
            </w:r>
            <w:r>
              <w:rPr>
                <w:rFonts w:ascii="宋体" w:hAnsi="宋体" w:cs="宋体" w:eastAsia="宋体" w:hint="default"/>
                <w:sz w:val="22"/>
                <w:szCs w:val="22"/>
              </w:rPr>
              <w:t>年重大资产重组标的资产</w:t>
            </w:r>
            <w:r>
              <w:rPr>
                <w:rFonts w:ascii="宋体" w:hAnsi="宋体" w:cs="宋体" w:eastAsia="宋体" w:hint="default"/>
                <w:sz w:val="22"/>
                <w:szCs w:val="22"/>
              </w:rPr>
              <w:t>2016</w:t>
            </w:r>
            <w:r>
              <w:rPr>
                <w:rFonts w:ascii="宋体" w:hAnsi="宋体" w:cs="宋体" w:eastAsia="宋体" w:hint="default"/>
                <w:sz w:val="22"/>
                <w:szCs w:val="22"/>
              </w:rPr>
              <w:t>年度业绩承诺股份补偿实施</w:t>
            </w:r>
            <w:r>
              <w:rPr>
                <w:rFonts w:ascii="宋体" w:hAnsi="宋体" w:cs="宋体" w:eastAsia="宋体" w:hint="default"/>
                <w:spacing w:val="-5"/>
                <w:sz w:val="22"/>
                <w:szCs w:val="22"/>
              </w:rPr>
              <w:t> </w:t>
            </w:r>
            <w:r>
              <w:rPr>
                <w:rFonts w:ascii="宋体" w:hAnsi="宋体" w:cs="宋体" w:eastAsia="宋体" w:hint="default"/>
                <w:spacing w:val="-5"/>
                <w:sz w:val="22"/>
                <w:szCs w:val="22"/>
              </w:rPr>
            </w:r>
            <w:r>
              <w:rPr>
                <w:rFonts w:ascii="宋体" w:hAnsi="宋体" w:cs="宋体" w:eastAsia="宋体" w:hint="default"/>
                <w:sz w:val="22"/>
                <w:szCs w:val="22"/>
              </w:rPr>
              <w:t>方案的公告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2017-04-15</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9"/>
              <w:jc w:val="right"/>
              <w:rPr>
                <w:rFonts w:ascii="宋体" w:hAnsi="宋体" w:cs="宋体" w:eastAsia="宋体" w:hint="default"/>
                <w:sz w:val="22"/>
                <w:szCs w:val="22"/>
              </w:rPr>
            </w:pPr>
            <w:r>
              <w:rPr>
                <w:rFonts w:ascii="宋体"/>
                <w:sz w:val="22"/>
              </w:rPr>
              <w:t>2017-038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5"/>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z w:val="22"/>
                <w:szCs w:val="22"/>
              </w:rPr>
              <w:t>2014</w:t>
            </w:r>
            <w:r>
              <w:rPr>
                <w:rFonts w:ascii="宋体" w:hAnsi="宋体" w:cs="宋体" w:eastAsia="宋体" w:hint="default"/>
                <w:sz w:val="22"/>
                <w:szCs w:val="22"/>
              </w:rPr>
              <w:t>年重大资产重组标的资产</w:t>
            </w:r>
            <w:r>
              <w:rPr>
                <w:rFonts w:ascii="宋体" w:hAnsi="宋体" w:cs="宋体" w:eastAsia="宋体" w:hint="default"/>
                <w:sz w:val="22"/>
                <w:szCs w:val="22"/>
              </w:rPr>
              <w:t>2016</w:t>
            </w:r>
            <w:r>
              <w:rPr>
                <w:rFonts w:ascii="宋体" w:hAnsi="宋体" w:cs="宋体" w:eastAsia="宋体" w:hint="default"/>
                <w:sz w:val="22"/>
                <w:szCs w:val="22"/>
              </w:rPr>
              <w:t>年度业绩承诺股份补偿实施</w:t>
            </w:r>
            <w:r>
              <w:rPr>
                <w:rFonts w:ascii="宋体" w:hAnsi="宋体" w:cs="宋体" w:eastAsia="宋体" w:hint="default"/>
                <w:spacing w:val="-5"/>
                <w:sz w:val="22"/>
                <w:szCs w:val="22"/>
              </w:rPr>
              <w:t> </w:t>
            </w:r>
            <w:r>
              <w:rPr>
                <w:rFonts w:ascii="宋体" w:hAnsi="宋体" w:cs="宋体" w:eastAsia="宋体" w:hint="default"/>
                <w:spacing w:val="-5"/>
                <w:sz w:val="22"/>
                <w:szCs w:val="22"/>
              </w:rPr>
            </w:r>
            <w:r>
              <w:rPr>
                <w:rFonts w:ascii="宋体" w:hAnsi="宋体" w:cs="宋体" w:eastAsia="宋体" w:hint="default"/>
                <w:sz w:val="22"/>
                <w:szCs w:val="22"/>
              </w:rPr>
              <w:t>方案的公告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2017-04-15</w:t>
            </w:r>
          </w:p>
        </w:tc>
      </w:tr>
    </w:tbl>
    <w:p>
      <w:pPr>
        <w:spacing w:after="0" w:line="240" w:lineRule="auto"/>
        <w:jc w:val="center"/>
        <w:rPr>
          <w:rFonts w:ascii="宋体" w:hAnsi="宋体" w:cs="宋体" w:eastAsia="宋体" w:hint="default"/>
          <w:sz w:val="22"/>
          <w:szCs w:val="22"/>
        </w:rPr>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6522"/>
        <w:gridCol w:w="1700"/>
      </w:tblGrid>
      <w:tr>
        <w:trPr>
          <w:trHeight w:val="51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3"/>
              <w:jc w:val="left"/>
              <w:rPr>
                <w:rFonts w:ascii="宋体" w:hAnsi="宋体" w:cs="宋体" w:eastAsia="宋体" w:hint="default"/>
                <w:sz w:val="22"/>
                <w:szCs w:val="22"/>
              </w:rPr>
            </w:pPr>
            <w:r>
              <w:rPr>
                <w:rFonts w:ascii="宋体" w:hAnsi="宋体" w:cs="宋体" w:eastAsia="宋体" w:hint="default"/>
                <w:spacing w:val="2"/>
                <w:sz w:val="22"/>
                <w:szCs w:val="22"/>
              </w:rPr>
              <w:t>非公开发行股份购买资产暨关联交易事项标的资产</w:t>
            </w:r>
            <w:r>
              <w:rPr>
                <w:rFonts w:ascii="宋体" w:hAnsi="宋体" w:cs="宋体" w:eastAsia="宋体" w:hint="default"/>
                <w:spacing w:val="2"/>
                <w:sz w:val="22"/>
                <w:szCs w:val="22"/>
              </w:rPr>
              <w:t>2016</w:t>
            </w:r>
            <w:r>
              <w:rPr>
                <w:rFonts w:ascii="宋体" w:hAnsi="宋体" w:cs="宋体" w:eastAsia="宋体" w:hint="default"/>
                <w:spacing w:val="2"/>
                <w:sz w:val="22"/>
                <w:szCs w:val="22"/>
              </w:rPr>
              <w:t>年利润承诺</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实现情况专项审核报告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2"/>
                <w:szCs w:val="22"/>
              </w:rPr>
            </w:pPr>
            <w:r>
              <w:rPr>
                <w:rFonts w:ascii="宋体"/>
                <w:sz w:val="22"/>
              </w:rPr>
              <w:t>2017-04-15</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2"/>
              <w:jc w:val="left"/>
              <w:rPr>
                <w:rFonts w:ascii="宋体" w:hAnsi="宋体" w:cs="宋体" w:eastAsia="宋体" w:hint="default"/>
                <w:sz w:val="22"/>
                <w:szCs w:val="22"/>
              </w:rPr>
            </w:pPr>
            <w:r>
              <w:rPr>
                <w:rFonts w:ascii="宋体" w:hAnsi="宋体" w:cs="宋体" w:eastAsia="宋体" w:hint="default"/>
                <w:spacing w:val="2"/>
                <w:sz w:val="22"/>
                <w:szCs w:val="22"/>
              </w:rPr>
              <w:t>发行股份及支付现金购买资产并募集配套资金事项标的资产</w:t>
            </w:r>
            <w:r>
              <w:rPr>
                <w:rFonts w:ascii="宋体" w:hAnsi="宋体" w:cs="宋体" w:eastAsia="宋体" w:hint="default"/>
                <w:spacing w:val="2"/>
                <w:sz w:val="22"/>
                <w:szCs w:val="22"/>
              </w:rPr>
              <w:t>2016</w:t>
            </w:r>
            <w:r>
              <w:rPr>
                <w:rFonts w:ascii="宋体" w:hAnsi="宋体" w:cs="宋体" w:eastAsia="宋体" w:hint="default"/>
                <w:spacing w:val="2"/>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利润承诺实现情况专项审核报告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2017-04-15</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6"/>
              <w:jc w:val="left"/>
              <w:rPr>
                <w:rFonts w:ascii="宋体" w:hAnsi="宋体" w:cs="宋体" w:eastAsia="宋体" w:hint="default"/>
                <w:sz w:val="22"/>
                <w:szCs w:val="22"/>
              </w:rPr>
            </w:pPr>
            <w:r>
              <w:rPr>
                <w:rFonts w:ascii="宋体" w:hAnsi="宋体" w:cs="宋体" w:eastAsia="宋体" w:hint="default"/>
                <w:spacing w:val="2"/>
                <w:sz w:val="22"/>
                <w:szCs w:val="22"/>
              </w:rPr>
              <w:t>发行股份及支付现金购买资产并募集配套资金事项之标的资产减值</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测试专项审核报告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2017-04-15</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3"/>
              <w:jc w:val="left"/>
              <w:rPr>
                <w:rFonts w:ascii="宋体" w:hAnsi="宋体" w:cs="宋体" w:eastAsia="宋体" w:hint="default"/>
                <w:sz w:val="22"/>
                <w:szCs w:val="22"/>
              </w:rPr>
            </w:pPr>
            <w:r>
              <w:rPr>
                <w:rFonts w:ascii="宋体" w:hAnsi="宋体" w:cs="宋体" w:eastAsia="宋体" w:hint="default"/>
                <w:spacing w:val="2"/>
                <w:sz w:val="22"/>
                <w:szCs w:val="22"/>
              </w:rPr>
              <w:t>民生证券股份有限公司关于公司重大资产重组标的资产</w:t>
            </w:r>
            <w:r>
              <w:rPr>
                <w:rFonts w:ascii="宋体" w:hAnsi="宋体" w:cs="宋体" w:eastAsia="宋体" w:hint="default"/>
                <w:spacing w:val="2"/>
                <w:sz w:val="22"/>
                <w:szCs w:val="22"/>
              </w:rPr>
              <w:t>2016</w:t>
            </w:r>
            <w:r>
              <w:rPr>
                <w:rFonts w:ascii="宋体" w:hAnsi="宋体" w:cs="宋体" w:eastAsia="宋体" w:hint="default"/>
                <w:spacing w:val="2"/>
                <w:sz w:val="22"/>
                <w:szCs w:val="22"/>
              </w:rPr>
              <w:t>年度业</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绩承诺实现情况的核查意见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2017-04-15</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6"/>
              <w:jc w:val="left"/>
              <w:rPr>
                <w:rFonts w:ascii="宋体" w:hAnsi="宋体" w:cs="宋体" w:eastAsia="宋体" w:hint="default"/>
                <w:sz w:val="22"/>
                <w:szCs w:val="22"/>
              </w:rPr>
            </w:pPr>
            <w:r>
              <w:rPr>
                <w:rFonts w:ascii="宋体" w:hAnsi="宋体" w:cs="宋体" w:eastAsia="宋体" w:hint="default"/>
                <w:spacing w:val="2"/>
                <w:sz w:val="22"/>
                <w:szCs w:val="22"/>
              </w:rPr>
              <w:t>民生证券股份有限公司关于公司重大资产重组标的资产减值测试的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核查意见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2017-04-15</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年度内部控制评价报告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年内部控制审计报告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年度社会责任报告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年度投资者关系管理工作计划</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2017-039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关于坏账核销的公告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独立董事关于公司对外担保情况等事项的独立意见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年第一季度业绩预告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关于股东权益变动提示性公告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简式权益变动报告书（已取消）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z w:val="22"/>
                <w:szCs w:val="22"/>
              </w:rPr>
              <w:t>2016</w:t>
            </w:r>
            <w:r>
              <w:rPr>
                <w:rFonts w:ascii="宋体" w:hAnsi="宋体" w:cs="宋体" w:eastAsia="宋体" w:hint="default"/>
                <w:sz w:val="22"/>
                <w:szCs w:val="22"/>
              </w:rPr>
              <w:t>年年度报告的更正公告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年年度报告全文（更新后）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2017-034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年年度报告摘要（更新后）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2017-04-18</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关于参与投资扬州亚商中欧投资管理合伙企业的公告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2017-04-21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关于限售股份解除限售的提示性公告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2017-04-24</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4" w:right="6"/>
              <w:jc w:val="left"/>
              <w:rPr>
                <w:rFonts w:ascii="宋体" w:hAnsi="宋体" w:cs="宋体" w:eastAsia="宋体" w:hint="default"/>
                <w:sz w:val="22"/>
                <w:szCs w:val="22"/>
              </w:rPr>
            </w:pPr>
            <w:r>
              <w:rPr>
                <w:rFonts w:ascii="宋体" w:hAnsi="宋体" w:cs="宋体" w:eastAsia="宋体" w:hint="default"/>
                <w:spacing w:val="2"/>
                <w:sz w:val="22"/>
                <w:szCs w:val="22"/>
              </w:rPr>
              <w:t>民生证券股份有限公司关于华闻传媒投资集团股份有限公司相关股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东有限售条件流通股上市流通的核查意见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2017-04-24</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关于股东权益变动的补充公告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2017-04-26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简式权益变动报告书（更新后）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2017-04-26</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6"/>
              <w:jc w:val="left"/>
              <w:rPr>
                <w:rFonts w:ascii="宋体" w:hAnsi="宋体" w:cs="宋体" w:eastAsia="宋体" w:hint="default"/>
                <w:sz w:val="22"/>
                <w:szCs w:val="22"/>
              </w:rPr>
            </w:pPr>
            <w:r>
              <w:rPr>
                <w:rFonts w:ascii="宋体" w:hAnsi="宋体" w:cs="宋体" w:eastAsia="宋体" w:hint="default"/>
                <w:spacing w:val="2"/>
                <w:sz w:val="22"/>
                <w:szCs w:val="22"/>
              </w:rPr>
              <w:t>民生证券股份有限公司关于公司发行股份及支付现金购买资产并募</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集配套资金之独立财务顾问持续督导报告（</w:t>
            </w:r>
            <w:r>
              <w:rPr>
                <w:rFonts w:ascii="宋体" w:hAnsi="宋体" w:cs="宋体" w:eastAsia="宋体" w:hint="default"/>
                <w:sz w:val="22"/>
                <w:szCs w:val="22"/>
              </w:rPr>
              <w:t>2016</w:t>
            </w:r>
            <w:r>
              <w:rPr>
                <w:rFonts w:ascii="宋体" w:hAnsi="宋体" w:cs="宋体" w:eastAsia="宋体" w:hint="default"/>
                <w:sz w:val="22"/>
                <w:szCs w:val="22"/>
              </w:rPr>
              <w:t>年度）暨总结报告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2017-04-26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年第九次临时会议决议公告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2017-04-28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年第一季度报告全文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2017-04-28</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年第一季度报告正文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2017-04-28</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9"/>
              <w:jc w:val="right"/>
              <w:rPr>
                <w:rFonts w:ascii="宋体" w:hAnsi="宋体" w:cs="宋体" w:eastAsia="宋体" w:hint="default"/>
                <w:sz w:val="22"/>
                <w:szCs w:val="22"/>
              </w:rPr>
            </w:pPr>
            <w:r>
              <w:rPr>
                <w:rFonts w:ascii="宋体"/>
                <w:sz w:val="22"/>
              </w:rPr>
              <w:t>2017-048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1"/>
              <w:jc w:val="left"/>
              <w:rPr>
                <w:rFonts w:ascii="宋体" w:hAnsi="宋体" w:cs="宋体" w:eastAsia="宋体" w:hint="default"/>
                <w:sz w:val="22"/>
                <w:szCs w:val="22"/>
              </w:rPr>
            </w:pPr>
            <w:r>
              <w:rPr>
                <w:rFonts w:ascii="宋体" w:hAnsi="宋体" w:cs="宋体" w:eastAsia="宋体" w:hint="default"/>
                <w:spacing w:val="2"/>
                <w:sz w:val="22"/>
                <w:szCs w:val="22"/>
              </w:rPr>
              <w:t>关于控股子公司山南华闻创业投资有限公司受让东海证券股份有限</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公司</w:t>
            </w:r>
            <w:r>
              <w:rPr>
                <w:rFonts w:ascii="宋体" w:hAnsi="宋体" w:cs="宋体" w:eastAsia="宋体" w:hint="default"/>
                <w:sz w:val="22"/>
                <w:szCs w:val="22"/>
              </w:rPr>
              <w:t>3000</w:t>
            </w:r>
            <w:r>
              <w:rPr>
                <w:rFonts w:ascii="宋体" w:hAnsi="宋体" w:cs="宋体" w:eastAsia="宋体" w:hint="default"/>
                <w:sz w:val="22"/>
                <w:szCs w:val="22"/>
              </w:rPr>
              <w:t>万股股份的进展公告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2017-05-11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2017-049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关于投资浙江草根网络科技有限公司暨关联交易的进展公告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2017-05-16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2017-05-16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2017-05-17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关于参加海南辖区上市公司</w:t>
            </w:r>
            <w:r>
              <w:rPr>
                <w:rFonts w:ascii="宋体" w:hAnsi="宋体" w:cs="宋体" w:eastAsia="宋体" w:hint="default"/>
                <w:sz w:val="22"/>
                <w:szCs w:val="22"/>
              </w:rPr>
              <w:t>2016</w:t>
            </w:r>
            <w:r>
              <w:rPr>
                <w:rFonts w:ascii="宋体" w:hAnsi="宋体" w:cs="宋体" w:eastAsia="宋体" w:hint="default"/>
                <w:sz w:val="22"/>
                <w:szCs w:val="22"/>
              </w:rPr>
              <w:t>年度业绩网上集体说明会的公告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2017-05-19</w:t>
            </w:r>
          </w:p>
        </w:tc>
      </w:tr>
    </w:tbl>
    <w:p>
      <w:pPr>
        <w:spacing w:after="0" w:line="240" w:lineRule="auto"/>
        <w:jc w:val="center"/>
        <w:rPr>
          <w:rFonts w:ascii="宋体" w:hAnsi="宋体" w:cs="宋体" w:eastAsia="宋体" w:hint="default"/>
          <w:sz w:val="22"/>
          <w:szCs w:val="22"/>
        </w:rPr>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6522"/>
        <w:gridCol w:w="1700"/>
      </w:tblGrid>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2017-05-20</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9"/>
              <w:jc w:val="right"/>
              <w:rPr>
                <w:rFonts w:ascii="宋体" w:hAnsi="宋体" w:cs="宋体" w:eastAsia="宋体" w:hint="default"/>
                <w:sz w:val="22"/>
                <w:szCs w:val="22"/>
              </w:rPr>
            </w:pPr>
            <w:r>
              <w:rPr>
                <w:rFonts w:ascii="宋体"/>
                <w:sz w:val="22"/>
              </w:rPr>
              <w:t>2017-054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6"/>
              <w:jc w:val="left"/>
              <w:rPr>
                <w:rFonts w:ascii="宋体" w:hAnsi="宋体" w:cs="宋体" w:eastAsia="宋体" w:hint="default"/>
                <w:sz w:val="22"/>
                <w:szCs w:val="22"/>
              </w:rPr>
            </w:pPr>
            <w:r>
              <w:rPr>
                <w:rFonts w:ascii="宋体" w:hAnsi="宋体" w:cs="宋体" w:eastAsia="宋体" w:hint="default"/>
                <w:spacing w:val="2"/>
                <w:sz w:val="22"/>
                <w:szCs w:val="22"/>
              </w:rPr>
              <w:t>关于控股子公司山南华闻创业投资有限公司受让东海证券股份有限</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公司</w:t>
            </w:r>
            <w:r>
              <w:rPr>
                <w:rFonts w:ascii="宋体" w:hAnsi="宋体" w:cs="宋体" w:eastAsia="宋体" w:hint="default"/>
                <w:sz w:val="22"/>
                <w:szCs w:val="22"/>
              </w:rPr>
              <w:t>3000</w:t>
            </w:r>
            <w:r>
              <w:rPr>
                <w:rFonts w:ascii="宋体" w:hAnsi="宋体" w:cs="宋体" w:eastAsia="宋体" w:hint="default"/>
                <w:sz w:val="22"/>
                <w:szCs w:val="22"/>
              </w:rPr>
              <w:t>万股股份的进展公告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2017-05-25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年第十一次临时会议决议公告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2017-06-02</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z w:val="22"/>
                <w:szCs w:val="22"/>
              </w:rPr>
              <w:t>2016</w:t>
            </w:r>
            <w:r>
              <w:rPr>
                <w:rFonts w:ascii="宋体" w:hAnsi="宋体" w:cs="宋体" w:eastAsia="宋体" w:hint="default"/>
                <w:sz w:val="22"/>
                <w:szCs w:val="22"/>
              </w:rPr>
              <w:t>年度股东大会的通知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2017-06-02</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共同投资暨关联交易的公告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2017-06-17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关于取消</w:t>
            </w:r>
            <w:r>
              <w:rPr>
                <w:rFonts w:ascii="宋体" w:hAnsi="宋体" w:cs="宋体" w:eastAsia="宋体" w:hint="default"/>
                <w:sz w:val="22"/>
                <w:szCs w:val="22"/>
              </w:rPr>
              <w:t>2016</w:t>
            </w:r>
            <w:r>
              <w:rPr>
                <w:rFonts w:ascii="宋体" w:hAnsi="宋体" w:cs="宋体" w:eastAsia="宋体" w:hint="default"/>
                <w:sz w:val="22"/>
                <w:szCs w:val="22"/>
              </w:rPr>
              <w:t>年度股东大会部分议案的公告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2017-06-21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2017-059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z w:val="22"/>
                <w:szCs w:val="22"/>
              </w:rPr>
              <w:t>2016</w:t>
            </w:r>
            <w:r>
              <w:rPr>
                <w:rFonts w:ascii="宋体" w:hAnsi="宋体" w:cs="宋体" w:eastAsia="宋体" w:hint="default"/>
                <w:sz w:val="22"/>
                <w:szCs w:val="22"/>
              </w:rPr>
              <w:t>年度股东大会的通知（取消部分议案后）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2017-06-21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年度股东大会决议公告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2017-06-24</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年度股东大会法律意见书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2017-06-24</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关于实施股份回购并注销事项债权人通知的公告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2017-06-24</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关于参与投资虚拟现实产业基金暨关联交易事项进展情况的公告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2017-06-30</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关于向关联自然人出售商品房的关联交易公告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2017-07-05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年第十三次临时会议决议公告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2017-07-08</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关于对全资子公司山南华闻创业投资有限公司追加投资的公告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2017-07-08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关于发起设立产业基金管理公司暨关联交易的公告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2017-07-08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独立董事关于发起设立产业基金管理公司暨关联交易之独立意见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2017-07-08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年第十四次临时会议决议公告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2017-07-14</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59"/>
              <w:jc w:val="right"/>
              <w:rPr>
                <w:rFonts w:ascii="宋体" w:hAnsi="宋体" w:cs="宋体" w:eastAsia="宋体" w:hint="default"/>
                <w:sz w:val="22"/>
                <w:szCs w:val="22"/>
              </w:rPr>
            </w:pPr>
            <w:r>
              <w:rPr>
                <w:rFonts w:ascii="宋体"/>
                <w:sz w:val="22"/>
              </w:rPr>
              <w:t>2017-068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4" w:right="6"/>
              <w:jc w:val="left"/>
              <w:rPr>
                <w:rFonts w:ascii="宋体" w:hAnsi="宋体" w:cs="宋体" w:eastAsia="宋体" w:hint="default"/>
                <w:sz w:val="22"/>
                <w:szCs w:val="22"/>
              </w:rPr>
            </w:pPr>
            <w:r>
              <w:rPr>
                <w:rFonts w:ascii="宋体" w:hAnsi="宋体" w:cs="宋体" w:eastAsia="宋体" w:hint="default"/>
                <w:spacing w:val="2"/>
                <w:sz w:val="22"/>
                <w:szCs w:val="22"/>
              </w:rPr>
              <w:t>关于授权全资子公司山南华闻创业投资有限公司增持东海证券股份</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有限公司股份的公告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2017-07-14</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2017-069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2017-07-20</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2017-07-21</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2017-07-24</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关于发起设立产业基金管理公司暨关联交易的进展公告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2017-07-28</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2017-07-29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z w:val="22"/>
                <w:szCs w:val="22"/>
              </w:rPr>
              <w:t>年度分红派息实施公告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2017-08-02</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2017-079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年第十五次临时会议决议公告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关于全资子公司转让股权收益权的公告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2017-08-16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年半年度报告全文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2"/>
                <w:szCs w:val="22"/>
              </w:rPr>
            </w:pPr>
            <w:r>
              <w:rPr>
                <w:rFonts w:ascii="宋体"/>
                <w:sz w:val="22"/>
              </w:rPr>
              <w:t>2017-08-19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年半年度报告摘要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2017-08-19</w:t>
            </w:r>
          </w:p>
        </w:tc>
      </w:tr>
    </w:tbl>
    <w:p>
      <w:pPr>
        <w:spacing w:after="0" w:line="240" w:lineRule="auto"/>
        <w:jc w:val="center"/>
        <w:rPr>
          <w:rFonts w:ascii="宋体" w:hAnsi="宋体" w:cs="宋体" w:eastAsia="宋体" w:hint="default"/>
          <w:sz w:val="22"/>
          <w:szCs w:val="22"/>
        </w:rPr>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6522"/>
        <w:gridCol w:w="1700"/>
      </w:tblGrid>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年半年度财务报告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2017-08-19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独立董事关于公司对外担保情况等事项的说明和独立意见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2017-08-19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关于全资子公司转让股权收益权的进展公告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2017-08-23</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关于参股公司首发获准通过的公告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2017-08-23</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年第十六次临时会议决议公告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2017-08-31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关于子公司向关联方出租房产暨关联交易的公告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2017-08-31</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独立董事关于子公司向关联方出租房产暨关联交易事项之独立意见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2017-08-31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关于控股股东所持股份质押情况的公告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2017-09-01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关于获准发行中期票据的公告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2017-09-12</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年第十七次临时会议决议公告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2017-09-14</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2017-089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关于调整公司证券投资事项的公告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2017-09-14</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独立董事关于调整公司证券投资事项之独立意见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2017-09-14</w:t>
            </w:r>
          </w:p>
        </w:tc>
      </w:tr>
      <w:tr>
        <w:trPr>
          <w:trHeight w:val="5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9"/>
              <w:jc w:val="right"/>
              <w:rPr>
                <w:rFonts w:ascii="宋体" w:hAnsi="宋体" w:cs="宋体" w:eastAsia="宋体" w:hint="default"/>
                <w:sz w:val="22"/>
                <w:szCs w:val="22"/>
              </w:rPr>
            </w:pPr>
            <w:r>
              <w:rPr>
                <w:rFonts w:ascii="宋体"/>
                <w:sz w:val="22"/>
              </w:rPr>
              <w:t>2017-090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3"/>
              <w:jc w:val="left"/>
              <w:rPr>
                <w:rFonts w:ascii="宋体" w:hAnsi="宋体" w:cs="宋体" w:eastAsia="宋体" w:hint="default"/>
                <w:sz w:val="22"/>
                <w:szCs w:val="22"/>
              </w:rPr>
            </w:pPr>
            <w:r>
              <w:rPr>
                <w:rFonts w:ascii="宋体" w:hAnsi="宋体" w:cs="宋体" w:eastAsia="宋体" w:hint="default"/>
                <w:spacing w:val="-5"/>
                <w:sz w:val="22"/>
                <w:szCs w:val="22"/>
              </w:rPr>
              <w:t>关于全资子公司参与投资的上海鲸彦企业发展中心（有限合伙）完成</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备案的公告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2017-09-20</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关于完成股份回购及注销的公告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2017-09-22</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年第十八次临时会议决议公告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2017-09-22</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关于参与投资义乌商阜创赢投资中心（有限合伙）的公告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2017-09-22</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年第十九次临时会议决议公告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2017-09-27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《公司章程》（</w:t>
            </w:r>
            <w:r>
              <w:rPr>
                <w:rFonts w:ascii="宋体" w:hAnsi="宋体" w:cs="宋体" w:eastAsia="宋体" w:hint="default"/>
                <w:sz w:val="22"/>
                <w:szCs w:val="22"/>
              </w:rPr>
              <w:t>2017</w:t>
            </w:r>
            <w:r>
              <w:rPr>
                <w:rFonts w:ascii="宋体" w:hAnsi="宋体" w:cs="宋体" w:eastAsia="宋体" w:hint="default"/>
                <w:sz w:val="22"/>
                <w:szCs w:val="22"/>
              </w:rPr>
              <w:t>年</w:t>
            </w:r>
            <w:r>
              <w:rPr>
                <w:rFonts w:ascii="宋体" w:hAnsi="宋体" w:cs="宋体" w:eastAsia="宋体" w:hint="default"/>
                <w:sz w:val="22"/>
                <w:szCs w:val="22"/>
              </w:rPr>
              <w:t>9</w:t>
            </w:r>
            <w:r>
              <w:rPr>
                <w:rFonts w:ascii="宋体" w:hAnsi="宋体" w:cs="宋体" w:eastAsia="宋体" w:hint="default"/>
                <w:sz w:val="22"/>
                <w:szCs w:val="22"/>
              </w:rPr>
              <w:t>月修订）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2017-09-27</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关于公司工商注册信息变更的公告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2017-10-18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年第三季度报告全文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2017-10-28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年第三季度报告正文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2017-10-28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w:t>
            </w:r>
            <w:r>
              <w:rPr>
                <w:rFonts w:ascii="宋体" w:hAnsi="宋体" w:cs="宋体" w:eastAsia="宋体" w:hint="default"/>
                <w:sz w:val="22"/>
                <w:szCs w:val="22"/>
              </w:rPr>
              <w:t>2017</w:t>
            </w:r>
            <w:r>
              <w:rPr>
                <w:rFonts w:ascii="宋体" w:hAnsi="宋体" w:cs="宋体" w:eastAsia="宋体" w:hint="default"/>
                <w:sz w:val="22"/>
                <w:szCs w:val="22"/>
              </w:rPr>
              <w:t>年度第一期中期票据发行结果的公告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2017-11-09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年第二十一次临时会议决议公告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2017-11-11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2017-099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关于参与投资国文文旅产业基金暨关联交易的公告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2017-11-11</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1"/>
              <w:jc w:val="left"/>
              <w:rPr>
                <w:rFonts w:ascii="宋体" w:hAnsi="宋体" w:cs="宋体" w:eastAsia="宋体" w:hint="default"/>
                <w:sz w:val="22"/>
                <w:szCs w:val="22"/>
              </w:rPr>
            </w:pPr>
            <w:r>
              <w:rPr>
                <w:rFonts w:ascii="宋体" w:hAnsi="宋体" w:cs="宋体" w:eastAsia="宋体" w:hint="default"/>
                <w:spacing w:val="2"/>
                <w:sz w:val="22"/>
                <w:szCs w:val="22"/>
              </w:rPr>
              <w:t>独立董事关于参与投资国文文旅产业基金暨关联交易事项之独立意</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2017-11-11</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z w:val="22"/>
                <w:szCs w:val="22"/>
              </w:rPr>
              <w:t>2017</w:t>
            </w:r>
            <w:r>
              <w:rPr>
                <w:rFonts w:ascii="宋体" w:hAnsi="宋体" w:cs="宋体" w:eastAsia="宋体" w:hint="default"/>
                <w:sz w:val="22"/>
                <w:szCs w:val="22"/>
              </w:rPr>
              <w:t>年第四次临时股东大会的通知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2017-11-11</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关于控股股东增持公司股份进展情况暨权益变动提示性公告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2017-11-18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详式权益变动报告书（已取消）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2017-11-18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关于控股股东权益变动的补充公告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2017-11-23</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详式权益变动报告书（更新后）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2017-11-23</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2017-11-23</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2017-11-24</w:t>
            </w:r>
          </w:p>
        </w:tc>
      </w:tr>
    </w:tbl>
    <w:p>
      <w:pPr>
        <w:spacing w:after="0" w:line="240" w:lineRule="auto"/>
        <w:jc w:val="center"/>
        <w:rPr>
          <w:rFonts w:ascii="宋体" w:hAnsi="宋体" w:cs="宋体" w:eastAsia="宋体" w:hint="default"/>
          <w:sz w:val="22"/>
          <w:szCs w:val="22"/>
        </w:rPr>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6522"/>
        <w:gridCol w:w="1700"/>
      </w:tblGrid>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2017-11-25</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2017-11-28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年第四次临时股东大会决议公告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2017-11-29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z w:val="22"/>
                <w:szCs w:val="22"/>
              </w:rPr>
              <w:t>年第四次临时股东大会法律意见书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2017-11-29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2017-108</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2017-11-30</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2017-109</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关于参与投资国文文旅产业基金暨关联交易的进展公告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2017-12-02</w:t>
            </w:r>
          </w:p>
        </w:tc>
      </w:tr>
      <w:tr>
        <w:trPr>
          <w:trHeight w:val="4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2017-110</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2017-12-02</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2017-111</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2017-12-06</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2017-112</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关于限售股份解除限售的提示性公告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2017-12-07</w:t>
            </w:r>
          </w:p>
        </w:tc>
      </w:tr>
      <w:tr>
        <w:trPr>
          <w:trHeight w:val="51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4" w:right="6"/>
              <w:jc w:val="left"/>
              <w:rPr>
                <w:rFonts w:ascii="宋体" w:hAnsi="宋体" w:cs="宋体" w:eastAsia="宋体" w:hint="default"/>
                <w:sz w:val="22"/>
                <w:szCs w:val="22"/>
              </w:rPr>
            </w:pPr>
            <w:r>
              <w:rPr>
                <w:rFonts w:ascii="宋体" w:hAnsi="宋体" w:cs="宋体" w:eastAsia="宋体" w:hint="default"/>
                <w:spacing w:val="2"/>
                <w:sz w:val="22"/>
                <w:szCs w:val="22"/>
              </w:rPr>
              <w:t>民生证券股份有限公司关于华闻传媒投资集团股份有限公司相关股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东有限售条件流通股上市流通的核查意见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2"/>
                <w:szCs w:val="22"/>
              </w:rPr>
            </w:pPr>
            <w:r>
              <w:rPr>
                <w:rFonts w:ascii="宋体"/>
                <w:sz w:val="22"/>
              </w:rPr>
              <w:t>2017-12-07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2017-113</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2017-12-07</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2017-114</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关于控股股东继续增持公司股份暨误操作导致短线交易的公告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2017-12-08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2017-115</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关于限售股份解除限售的提示性公告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2017-12-28</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4" w:right="6"/>
              <w:jc w:val="left"/>
              <w:rPr>
                <w:rFonts w:ascii="宋体" w:hAnsi="宋体" w:cs="宋体" w:eastAsia="宋体" w:hint="default"/>
                <w:sz w:val="22"/>
                <w:szCs w:val="22"/>
              </w:rPr>
            </w:pPr>
            <w:r>
              <w:rPr>
                <w:rFonts w:ascii="宋体" w:hAnsi="宋体" w:cs="宋体" w:eastAsia="宋体" w:hint="default"/>
                <w:spacing w:val="2"/>
                <w:sz w:val="22"/>
                <w:szCs w:val="22"/>
              </w:rPr>
              <w:t>民生证券股份有限公司关于华闻传媒投资集团股份有限公司相关股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东有限售条件流通股上市流通的核查意见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sz w:val="22"/>
              </w:rPr>
              <w:t>2017-12-28</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2017-116</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第七届董事会</w:t>
            </w:r>
            <w:r>
              <w:rPr>
                <w:rFonts w:ascii="宋体" w:hAnsi="宋体" w:cs="宋体" w:eastAsia="宋体" w:hint="default"/>
                <w:sz w:val="22"/>
                <w:szCs w:val="22"/>
              </w:rPr>
              <w:t>2017</w:t>
            </w:r>
            <w:r>
              <w:rPr>
                <w:rFonts w:ascii="宋体" w:hAnsi="宋体" w:cs="宋体" w:eastAsia="宋体" w:hint="default"/>
                <w:sz w:val="22"/>
                <w:szCs w:val="22"/>
              </w:rPr>
              <w:t>年第二十四次临时会议决议公告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2017-12-29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独立董事关于修订《董事、监事薪酬制度》事项之独立意见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2017-12-29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独立董事关于修订《薪酬管理制度》事项之独立意见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2017-12-29</w:t>
            </w:r>
          </w:p>
        </w:tc>
      </w:tr>
      <w:tr>
        <w:trPr>
          <w:trHeight w:val="4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9"/>
              <w:jc w:val="right"/>
              <w:rPr>
                <w:rFonts w:ascii="宋体" w:hAnsi="宋体" w:cs="宋体" w:eastAsia="宋体" w:hint="default"/>
                <w:sz w:val="22"/>
                <w:szCs w:val="22"/>
              </w:rPr>
            </w:pPr>
            <w:r>
              <w:rPr>
                <w:rFonts w:ascii="宋体"/>
                <w:sz w:val="22"/>
              </w:rPr>
              <w:t>2017-117</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第七届监事会</w:t>
            </w:r>
            <w:r>
              <w:rPr>
                <w:rFonts w:ascii="宋体" w:hAnsi="宋体" w:cs="宋体" w:eastAsia="宋体" w:hint="default"/>
                <w:sz w:val="22"/>
                <w:szCs w:val="22"/>
              </w:rPr>
              <w:t>2017</w:t>
            </w:r>
            <w:r>
              <w:rPr>
                <w:rFonts w:ascii="宋体" w:hAnsi="宋体" w:cs="宋体" w:eastAsia="宋体" w:hint="default"/>
                <w:sz w:val="22"/>
                <w:szCs w:val="22"/>
              </w:rPr>
              <w:t>年第五次临时会议决议公告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2017-12-29</w:t>
            </w:r>
          </w:p>
        </w:tc>
      </w:tr>
      <w:tr>
        <w:trPr>
          <w:trHeight w:val="42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《董事、监事薪酬制度》</w:t>
            </w:r>
            <w:r>
              <w:rPr>
                <w:rFonts w:ascii="宋体" w:hAnsi="宋体" w:cs="宋体" w:eastAsia="宋体" w:hint="default"/>
                <w:sz w:val="22"/>
                <w:szCs w:val="22"/>
              </w:rPr>
              <w:t>(2017</w:t>
            </w:r>
            <w:r>
              <w:rPr>
                <w:rFonts w:ascii="宋体" w:hAnsi="宋体" w:cs="宋体" w:eastAsia="宋体" w:hint="default"/>
                <w:sz w:val="22"/>
                <w:szCs w:val="22"/>
              </w:rPr>
              <w:t>年修订</w:t>
            </w:r>
            <w:r>
              <w:rPr>
                <w:rFonts w:ascii="宋体" w:hAnsi="宋体" w:cs="宋体" w:eastAsia="宋体" w:hint="default"/>
                <w:sz w:val="22"/>
                <w:szCs w:val="22"/>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2"/>
                <w:szCs w:val="22"/>
              </w:rPr>
            </w:pPr>
            <w:r>
              <w:rPr>
                <w:rFonts w:ascii="宋体"/>
                <w:sz w:val="22"/>
              </w:rPr>
              <w:t>2017-12-29</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36"/>
        <w:jc w:val="left"/>
        <w:rPr>
          <w:b w:val="0"/>
          <w:bCs w:val="0"/>
        </w:rPr>
      </w:pPr>
      <w:r>
        <w:rPr/>
        <w:t>二十、公司子公司重大事项</w:t>
      </w:r>
      <w:r>
        <w:rPr>
          <w:b w:val="0"/>
          <w:bCs w:val="0"/>
        </w:rPr>
      </w:r>
    </w:p>
    <w:p>
      <w:pPr>
        <w:spacing w:line="240" w:lineRule="auto" w:before="0"/>
        <w:rPr>
          <w:rFonts w:ascii="宋体" w:hAnsi="宋体" w:cs="宋体" w:eastAsia="宋体" w:hint="default"/>
          <w:b/>
          <w:bCs/>
          <w:sz w:val="24"/>
          <w:szCs w:val="24"/>
        </w:rPr>
      </w:pPr>
    </w:p>
    <w:p>
      <w:pPr>
        <w:pStyle w:val="BodyText"/>
        <w:spacing w:line="456" w:lineRule="auto" w:before="158"/>
        <w:ind w:left="578" w:right="136" w:hanging="426"/>
        <w:jc w:val="left"/>
      </w:pPr>
      <w:r>
        <w:rPr/>
        <w:t>√ 适用 □ 不适用</w:t>
      </w:r>
      <w:r>
        <w:rPr>
          <w:spacing w:val="-104"/>
        </w:rPr>
        <w:t> </w:t>
      </w:r>
      <w:r>
        <w:rPr>
          <w:spacing w:val="-104"/>
        </w:rPr>
      </w:r>
      <w:r>
        <w:rPr>
          <w:spacing w:val="-2"/>
        </w:rPr>
        <w:t>公司子公司重大事项，具体详见“第四节、经营情况讨论与分析”中的“五、投资状况”之“</w:t>
      </w:r>
      <w:r>
        <w:rPr>
          <w:rFonts w:ascii="宋体" w:hAnsi="宋体" w:cs="宋体" w:eastAsia="宋体" w:hint="default"/>
          <w:spacing w:val="-2"/>
        </w:rPr>
        <w:t>2</w:t>
      </w:r>
      <w:r>
        <w:rPr>
          <w:spacing w:val="-2"/>
        </w:rPr>
        <w:t>、报</w:t>
      </w:r>
    </w:p>
    <w:p>
      <w:pPr>
        <w:pStyle w:val="BodyText"/>
        <w:spacing w:line="240" w:lineRule="auto" w:before="13"/>
        <w:ind w:right="136"/>
        <w:jc w:val="left"/>
      </w:pPr>
      <w:r>
        <w:rPr/>
        <w:t>告期内获取的重大的股权投资情况”及“六、重大资产和股权出售”之“</w:t>
      </w:r>
      <w:r>
        <w:rPr>
          <w:rFonts w:ascii="宋体" w:hAnsi="宋体" w:cs="宋体" w:eastAsia="宋体" w:hint="default"/>
        </w:rPr>
        <w:t>2</w:t>
      </w:r>
      <w:r>
        <w:rPr/>
        <w:t>、出售重大股权情况”。</w:t>
      </w:r>
    </w:p>
    <w:p>
      <w:pPr>
        <w:spacing w:after="0" w:line="24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left="33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left="552"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52" w:right="0"/>
        <w:jc w:val="left"/>
        <w:rPr>
          <w:b w:val="0"/>
          <w:bCs w:val="0"/>
        </w:rPr>
      </w:pPr>
      <w:r>
        <w:rPr>
          <w:rFonts w:ascii="宋体" w:hAnsi="宋体" w:cs="宋体" w:eastAsia="宋体" w:hint="default"/>
        </w:rPr>
        <w:t>1</w:t>
      </w:r>
      <w:r>
        <w:rPr/>
        <w:t>、股份变动情况</w:t>
      </w:r>
      <w:r>
        <w:rPr>
          <w:b w:val="0"/>
          <w:bCs w:val="0"/>
        </w:rPr>
      </w:r>
    </w:p>
    <w:p>
      <w:pPr>
        <w:spacing w:line="240" w:lineRule="auto" w:before="10"/>
        <w:rPr>
          <w:rFonts w:ascii="宋体" w:hAnsi="宋体" w:cs="宋体" w:eastAsia="宋体" w:hint="default"/>
          <w:b/>
          <w:bCs/>
          <w:sz w:val="21"/>
          <w:szCs w:val="21"/>
        </w:rPr>
      </w:pPr>
    </w:p>
    <w:p>
      <w:pPr>
        <w:spacing w:before="44"/>
        <w:ind w:left="0" w:right="351" w:firstLine="0"/>
        <w:jc w:val="right"/>
        <w:rPr>
          <w:rFonts w:ascii="宋体" w:hAnsi="宋体" w:cs="宋体" w:eastAsia="宋体" w:hint="default"/>
          <w:sz w:val="18"/>
          <w:szCs w:val="18"/>
        </w:rPr>
      </w:pPr>
      <w:r>
        <w:rPr/>
        <w:pict>
          <v:group style="position:absolute;margin-left:34.800011pt;margin-top:17.031702pt;width:515.75pt;height:293.6pt;mso-position-horizontal-relative:page;mso-position-vertical-relative:paragraph;z-index:-1325968" coordorigin="696,341" coordsize="10315,5872">
            <v:group style="position:absolute;left:713;top:355;width:2218;height:286" coordorigin="713,355" coordsize="2218,286">
              <v:shape style="position:absolute;left:713;top:355;width:2218;height:286" coordorigin="713,355" coordsize="2218,286" path="m713,641l2931,641,2931,355,713,355,713,641xe" filled="true" fillcolor="#d2d2d2" stroked="false">
                <v:path arrowok="t"/>
                <v:fill type="solid"/>
              </v:shape>
            </v:group>
            <v:group style="position:absolute;left:725;top:641;width:2;height:320" coordorigin="725,641" coordsize="2,320">
              <v:shape style="position:absolute;left:725;top:641;width:2;height:320" coordorigin="725,641" coordsize="0,320" path="m725,641l725,960e" filled="false" stroked="true" strokeweight="1.2pt" strokecolor="#d2d2d2">
                <v:path arrowok="t"/>
              </v:shape>
            </v:group>
            <v:group style="position:absolute;left:2919;top:641;width:2;height:320" coordorigin="2919,641" coordsize="2,320">
              <v:shape style="position:absolute;left:2919;top:641;width:2;height:320" coordorigin="2919,641" coordsize="0,320" path="m2919,641l2919,960e" filled="false" stroked="true" strokeweight="1.2pt" strokecolor="#d2d2d2">
                <v:path arrowok="t"/>
              </v:shape>
            </v:group>
            <v:group style="position:absolute;left:713;top:960;width:2218;height:286" coordorigin="713,960" coordsize="2218,286">
              <v:shape style="position:absolute;left:713;top:960;width:2218;height:286" coordorigin="713,960" coordsize="2218,286" path="m713,1245l2931,1245,2931,960,713,960,713,1245xe" filled="true" fillcolor="#d2d2d2" stroked="false">
                <v:path arrowok="t"/>
                <v:fill type="solid"/>
              </v:shape>
            </v:group>
            <v:group style="position:absolute;left:737;top:641;width:2170;height:320" coordorigin="737,641" coordsize="2170,320">
              <v:shape style="position:absolute;left:737;top:641;width:2170;height:320" coordorigin="737,641" coordsize="2170,320" path="m737,960l2907,960,2907,641,737,641,737,960xe" filled="true" fillcolor="#d2d2d2" stroked="false">
                <v:path arrowok="t"/>
                <v:fill type="solid"/>
              </v:shape>
            </v:group>
            <v:group style="position:absolute;left:2952;top:355;width:2;height:320" coordorigin="2952,355" coordsize="2,320">
              <v:shape style="position:absolute;left:2952;top:355;width:2;height:320" coordorigin="2952,355" coordsize="0,320" path="m2952,355l2952,674e" filled="false" stroked="true" strokeweight="1.2pt" strokecolor="#d2d2d2">
                <v:path arrowok="t"/>
              </v:shape>
            </v:group>
            <v:group style="position:absolute;left:5063;top:355;width:2;height:320" coordorigin="5063,355" coordsize="2,320">
              <v:shape style="position:absolute;left:5063;top:355;width:2;height:320" coordorigin="5063,355" coordsize="0,320" path="m5063,355l5063,674e" filled="false" stroked="true" strokeweight="1.2pt" strokecolor="#d2d2d2">
                <v:path arrowok="t"/>
              </v:shape>
            </v:group>
            <v:group style="position:absolute;left:2964;top:355;width:2086;height:320" coordorigin="2964,355" coordsize="2086,320">
              <v:shape style="position:absolute;left:2964;top:355;width:2086;height:320" coordorigin="2964,355" coordsize="2086,320" path="m2964,674l5050,674,5050,355,2964,355,2964,674xe" filled="true" fillcolor="#d2d2d2" stroked="false">
                <v:path arrowok="t"/>
                <v:fill type="solid"/>
              </v:shape>
            </v:group>
            <v:group style="position:absolute;left:5095;top:355;width:2;height:320" coordorigin="5095,355" coordsize="2,320">
              <v:shape style="position:absolute;left:5095;top:355;width:2;height:320" coordorigin="5095,355" coordsize="0,320" path="m5095,355l5095,674e" filled="false" stroked="true" strokeweight="1.08pt" strokecolor="#d2d2d2">
                <v:path arrowok="t"/>
              </v:shape>
            </v:group>
            <v:group style="position:absolute;left:8916;top:355;width:2;height:320" coordorigin="8916,355" coordsize="2,320">
              <v:shape style="position:absolute;left:8916;top:355;width:2;height:320" coordorigin="8916,355" coordsize="0,320" path="m8916,355l8916,674e" filled="false" stroked="true" strokeweight="1.08pt" strokecolor="#d2d2d2">
                <v:path arrowok="t"/>
              </v:shape>
            </v:group>
            <v:group style="position:absolute;left:5106;top:355;width:3800;height:320" coordorigin="5106,355" coordsize="3800,320">
              <v:shape style="position:absolute;left:5106;top:355;width:3800;height:320" coordorigin="5106,355" coordsize="3800,320" path="m5106,674l8905,674,8905,355,5106,355,5106,674xe" filled="true" fillcolor="#d2d2d2" stroked="false">
                <v:path arrowok="t"/>
                <v:fill type="solid"/>
              </v:shape>
            </v:group>
            <v:group style="position:absolute;left:8949;top:355;width:2;height:320" coordorigin="8949,355" coordsize="2,320">
              <v:shape style="position:absolute;left:8949;top:355;width:2;height:320" coordorigin="8949,355" coordsize="0,320" path="m8949,355l8949,674e" filled="false" stroked="true" strokeweight="1.2pt" strokecolor="#d2d2d2">
                <v:path arrowok="t"/>
              </v:shape>
            </v:group>
            <v:group style="position:absolute;left:10990;top:355;width:2;height:320" coordorigin="10990,355" coordsize="2,320">
              <v:shape style="position:absolute;left:10990;top:355;width:2;height:320" coordorigin="10990,355" coordsize="0,320" path="m10990,355l10990,674e" filled="false" stroked="true" strokeweight="1.08pt" strokecolor="#d2d2d2">
                <v:path arrowok="t"/>
              </v:shape>
            </v:group>
            <v:group style="position:absolute;left:8961;top:355;width:2019;height:320" coordorigin="8961,355" coordsize="2019,320">
              <v:shape style="position:absolute;left:8961;top:355;width:2019;height:320" coordorigin="8961,355" coordsize="2019,320" path="m8961,674l10979,674,10979,355,8961,355,8961,674xe" filled="true" fillcolor="#d2d2d2" stroked="false">
                <v:path arrowok="t"/>
                <v:fill type="solid"/>
              </v:shape>
            </v:group>
            <v:group style="position:absolute;left:710;top:350;width:2218;height:2" coordorigin="710,350" coordsize="2218,2">
              <v:shape style="position:absolute;left:710;top:350;width:2218;height:2" coordorigin="710,350" coordsize="2218,0" path="m710,350l2928,350e" filled="false" stroked="true" strokeweight=".48001pt" strokecolor="#000000">
                <v:path arrowok="t"/>
              </v:shape>
            </v:group>
            <v:group style="position:absolute;left:2938;top:350;width:2134;height:2" coordorigin="2938,350" coordsize="2134,2">
              <v:shape style="position:absolute;left:2938;top:350;width:2134;height:2" coordorigin="2938,350" coordsize="2134,0" path="m2938,350l5072,350e" filled="false" stroked="true" strokeweight=".48001pt" strokecolor="#000000">
                <v:path arrowok="t"/>
              </v:shape>
            </v:group>
            <v:group style="position:absolute;left:5082;top:350;width:3846;height:2" coordorigin="5082,350" coordsize="3846,2">
              <v:shape style="position:absolute;left:5082;top:350;width:3846;height:2" coordorigin="5082,350" coordsize="3846,0" path="m5082,350l8927,350e" filled="false" stroked="true" strokeweight=".48001pt" strokecolor="#000000">
                <v:path arrowok="t"/>
              </v:shape>
            </v:group>
            <v:group style="position:absolute;left:8937;top:350;width:2065;height:2" coordorigin="8937,350" coordsize="2065,2">
              <v:shape style="position:absolute;left:8937;top:350;width:2065;height:2" coordorigin="8937,350" coordsize="2065,0" path="m8937,350l11001,350e" filled="false" stroked="true" strokeweight=".48001pt" strokecolor="#000000">
                <v:path arrowok="t"/>
              </v:shape>
            </v:group>
            <v:group style="position:absolute;left:2940;top:686;width:1309;height:120" coordorigin="2940,686" coordsize="1309,120">
              <v:shape style="position:absolute;left:2940;top:686;width:1309;height:120" coordorigin="2940,686" coordsize="1309,120" path="m2940,806l4249,806,4249,686,2940,686,2940,806xe" filled="true" fillcolor="#d2d2d2" stroked="false">
                <v:path arrowok="t"/>
                <v:fill type="solid"/>
              </v:shape>
            </v:group>
            <v:group style="position:absolute;left:2952;top:806;width:2;height:320" coordorigin="2952,806" coordsize="2,320">
              <v:shape style="position:absolute;left:2952;top:806;width:2;height:320" coordorigin="2952,806" coordsize="0,320" path="m2952,806l2952,1125e" filled="false" stroked="true" strokeweight="1.2pt" strokecolor="#d2d2d2">
                <v:path arrowok="t"/>
              </v:shape>
            </v:group>
            <v:group style="position:absolute;left:4237;top:806;width:2;height:320" coordorigin="4237,806" coordsize="2,320">
              <v:shape style="position:absolute;left:4237;top:806;width:2;height:320" coordorigin="4237,806" coordsize="0,320" path="m4237,806l4237,1125e" filled="false" stroked="true" strokeweight="1.2pt" strokecolor="#d2d2d2">
                <v:path arrowok="t"/>
              </v:shape>
            </v:group>
            <v:group style="position:absolute;left:2940;top:1125;width:1309;height:120" coordorigin="2940,1125" coordsize="1309,120">
              <v:shape style="position:absolute;left:2940;top:1125;width:1309;height:120" coordorigin="2940,1125" coordsize="1309,120" path="m2940,1245l4249,1245,4249,1125,2940,1125,2940,1245xe" filled="true" fillcolor="#d2d2d2" stroked="false">
                <v:path arrowok="t"/>
                <v:fill type="solid"/>
              </v:shape>
            </v:group>
            <v:group style="position:absolute;left:2964;top:806;width:1261;height:320" coordorigin="2964,806" coordsize="1261,320">
              <v:shape style="position:absolute;left:2964;top:806;width:1261;height:320" coordorigin="2964,806" coordsize="1261,320" path="m2964,1125l4225,1125,4225,806,2964,806,2964,1125xe" filled="true" fillcolor="#d2d2d2" stroked="false">
                <v:path arrowok="t"/>
                <v:fill type="solid"/>
              </v:shape>
            </v:group>
            <v:group style="position:absolute;left:4259;top:686;width:816;height:120" coordorigin="4259,686" coordsize="816,120">
              <v:shape style="position:absolute;left:4259;top:686;width:816;height:120" coordorigin="4259,686" coordsize="816,120" path="m4259,806l5075,806,5075,686,4259,686,4259,806xe" filled="true" fillcolor="#d2d2d2" stroked="false">
                <v:path arrowok="t"/>
                <v:fill type="solid"/>
              </v:shape>
            </v:group>
            <v:group style="position:absolute;left:4271;top:806;width:2;height:320" coordorigin="4271,806" coordsize="2,320">
              <v:shape style="position:absolute;left:4271;top:806;width:2;height:320" coordorigin="4271,806" coordsize="0,320" path="m4271,806l4271,1125e" filled="false" stroked="true" strokeweight="1.2pt" strokecolor="#d2d2d2">
                <v:path arrowok="t"/>
              </v:shape>
            </v:group>
            <v:group style="position:absolute;left:5063;top:806;width:2;height:320" coordorigin="5063,806" coordsize="2,320">
              <v:shape style="position:absolute;left:5063;top:806;width:2;height:320" coordorigin="5063,806" coordsize="0,320" path="m5063,806l5063,1125e" filled="false" stroked="true" strokeweight="1.2pt" strokecolor="#d2d2d2">
                <v:path arrowok="t"/>
              </v:shape>
            </v:group>
            <v:group style="position:absolute;left:4259;top:1125;width:816;height:120" coordorigin="4259,1125" coordsize="816,120">
              <v:shape style="position:absolute;left:4259;top:1125;width:816;height:120" coordorigin="4259,1125" coordsize="816,120" path="m4259,1245l5075,1245,5075,1125,4259,1125,4259,1245xe" filled="true" fillcolor="#d2d2d2" stroked="false">
                <v:path arrowok="t"/>
                <v:fill type="solid"/>
              </v:shape>
            </v:group>
            <v:group style="position:absolute;left:4283;top:806;width:768;height:320" coordorigin="4283,806" coordsize="768,320">
              <v:shape style="position:absolute;left:4283;top:806;width:768;height:320" coordorigin="4283,806" coordsize="768,320" path="m4283,1125l5051,1125,5051,806,4283,806,4283,1125xe" filled="true" fillcolor="#d2d2d2" stroked="false">
                <v:path arrowok="t"/>
                <v:fill type="solid"/>
              </v:shape>
            </v:group>
            <v:group style="position:absolute;left:5095;top:686;width:2;height:560" coordorigin="5095,686" coordsize="2,560">
              <v:shape style="position:absolute;left:5095;top:686;width:2;height:560" coordorigin="5095,686" coordsize="0,560" path="m5095,686l5095,1245e" filled="false" stroked="true" strokeweight="1.08pt" strokecolor="#d2d2d2">
                <v:path arrowok="t"/>
              </v:shape>
            </v:group>
            <v:group style="position:absolute;left:5514;top:686;width:2;height:560" coordorigin="5514,686" coordsize="2,560">
              <v:shape style="position:absolute;left:5514;top:686;width:2;height:560" coordorigin="5514,686" coordsize="0,560" path="m5514,686l5514,1245e" filled="false" stroked="true" strokeweight="1.2pt" strokecolor="#d2d2d2">
                <v:path arrowok="t"/>
              </v:shape>
            </v:group>
            <v:group style="position:absolute;left:5106;top:686;width:396;height:279" coordorigin="5106,686" coordsize="396,279">
              <v:shape style="position:absolute;left:5106;top:686;width:396;height:279" coordorigin="5106,686" coordsize="396,279" path="m5106,965l5502,965,5502,686,5106,686,5106,965xe" filled="true" fillcolor="#d2d2d2" stroked="false">
                <v:path arrowok="t"/>
                <v:fill type="solid"/>
              </v:shape>
            </v:group>
            <v:group style="position:absolute;left:5106;top:965;width:396;height:281" coordorigin="5106,965" coordsize="396,281">
              <v:shape style="position:absolute;left:5106;top:965;width:396;height:281" coordorigin="5106,965" coordsize="396,281" path="m5106,1245l5502,1245,5502,965,5106,965,5106,1245xe" filled="true" fillcolor="#d2d2d2" stroked="false">
                <v:path arrowok="t"/>
                <v:fill type="solid"/>
              </v:shape>
            </v:group>
            <v:group style="position:absolute;left:5535;top:686;width:416;height:120" coordorigin="5535,686" coordsize="416,120">
              <v:shape style="position:absolute;left:5535;top:686;width:416;height:120" coordorigin="5535,686" coordsize="416,120" path="m5535,806l5951,806,5951,686,5535,686,5535,806xe" filled="true" fillcolor="#d2d2d2" stroked="false">
                <v:path arrowok="t"/>
                <v:fill type="solid"/>
              </v:shape>
            </v:group>
            <v:group style="position:absolute;left:5546;top:806;width:2;height:320" coordorigin="5546,806" coordsize="2,320">
              <v:shape style="position:absolute;left:5546;top:806;width:2;height:320" coordorigin="5546,806" coordsize="0,320" path="m5546,806l5546,1125e" filled="false" stroked="true" strokeweight="1.08pt" strokecolor="#d2d2d2">
                <v:path arrowok="t"/>
              </v:shape>
            </v:group>
            <v:group style="position:absolute;left:5535;top:1125;width:416;height:120" coordorigin="5535,1125" coordsize="416,120">
              <v:shape style="position:absolute;left:5535;top:1125;width:416;height:120" coordorigin="5535,1125" coordsize="416,120" path="m5535,1245l5951,1245,5951,1125,5535,1125,5535,1245xe" filled="true" fillcolor="#d2d2d2" stroked="false">
                <v:path arrowok="t"/>
                <v:fill type="solid"/>
              </v:shape>
            </v:group>
            <v:group style="position:absolute;left:6648;top:686;width:2;height:560" coordorigin="6648,686" coordsize="2,560">
              <v:shape style="position:absolute;left:6648;top:686;width:2;height:560" coordorigin="6648,686" coordsize="0,560" path="m6648,686l6648,1245e" filled="false" stroked="true" strokeweight="1.08pt" strokecolor="#d2d2d2">
                <v:path arrowok="t"/>
              </v:shape>
            </v:group>
            <v:group style="position:absolute;left:6669;top:686;width:1092;height:120" coordorigin="6669,686" coordsize="1092,120">
              <v:shape style="position:absolute;left:6669;top:686;width:1092;height:120" coordorigin="6669,686" coordsize="1092,120" path="m6669,806l7761,806,7761,686,6669,686,6669,806xe" filled="true" fillcolor="#d2d2d2" stroked="false">
                <v:path arrowok="t"/>
                <v:fill type="solid"/>
              </v:shape>
            </v:group>
            <v:group style="position:absolute;left:6681;top:806;width:2;height:320" coordorigin="6681,806" coordsize="2,320">
              <v:shape style="position:absolute;left:6681;top:806;width:2;height:320" coordorigin="6681,806" coordsize="0,320" path="m6681,806l6681,1125e" filled="false" stroked="true" strokeweight="1.2pt" strokecolor="#d2d2d2">
                <v:path arrowok="t"/>
              </v:shape>
            </v:group>
            <v:group style="position:absolute;left:7750;top:806;width:2;height:320" coordorigin="7750,806" coordsize="2,320">
              <v:shape style="position:absolute;left:7750;top:806;width:2;height:320" coordorigin="7750,806" coordsize="0,320" path="m7750,806l7750,1125e" filled="false" stroked="true" strokeweight="1.08pt" strokecolor="#d2d2d2">
                <v:path arrowok="t"/>
              </v:shape>
            </v:group>
            <v:group style="position:absolute;left:6669;top:1125;width:1092;height:120" coordorigin="6669,1125" coordsize="1092,120">
              <v:shape style="position:absolute;left:6669;top:1125;width:1092;height:120" coordorigin="6669,1125" coordsize="1092,120" path="m6669,1245l7761,1245,7761,1125,6669,1125,6669,1245xe" filled="true" fillcolor="#d2d2d2" stroked="false">
                <v:path arrowok="t"/>
                <v:fill type="solid"/>
              </v:shape>
            </v:group>
            <v:group style="position:absolute;left:6693;top:806;width:1047;height:320" coordorigin="6693,806" coordsize="1047,320">
              <v:shape style="position:absolute;left:6693;top:806;width:1047;height:320" coordorigin="6693,806" coordsize="1047,320" path="m6693,1125l7739,1125,7739,806,6693,806,6693,1125xe" filled="true" fillcolor="#d2d2d2" stroked="false">
                <v:path arrowok="t"/>
                <v:fill type="solid"/>
              </v:shape>
            </v:group>
            <v:group style="position:absolute;left:7773;top:686;width:1155;height:120" coordorigin="7773,686" coordsize="1155,120">
              <v:shape style="position:absolute;left:7773;top:686;width:1155;height:120" coordorigin="7773,686" coordsize="1155,120" path="m7773,806l8927,806,8927,686,7773,686,7773,806xe" filled="true" fillcolor="#d2d2d2" stroked="false">
                <v:path arrowok="t"/>
                <v:fill type="solid"/>
              </v:shape>
            </v:group>
            <v:group style="position:absolute;left:7783;top:806;width:2;height:320" coordorigin="7783,806" coordsize="2,320">
              <v:shape style="position:absolute;left:7783;top:806;width:2;height:320" coordorigin="7783,806" coordsize="0,320" path="m7783,806l7783,1125e" filled="false" stroked="true" strokeweight="1.08pt" strokecolor="#d2d2d2">
                <v:path arrowok="t"/>
              </v:shape>
            </v:group>
            <v:group style="position:absolute;left:8916;top:806;width:2;height:320" coordorigin="8916,806" coordsize="2,320">
              <v:shape style="position:absolute;left:8916;top:806;width:2;height:320" coordorigin="8916,806" coordsize="0,320" path="m8916,806l8916,1125e" filled="false" stroked="true" strokeweight="1.08pt" strokecolor="#d2d2d2">
                <v:path arrowok="t"/>
              </v:shape>
            </v:group>
            <v:group style="position:absolute;left:7773;top:1125;width:1155;height:120" coordorigin="7773,1125" coordsize="1155,120">
              <v:shape style="position:absolute;left:7773;top:1125;width:1155;height:120" coordorigin="7773,1125" coordsize="1155,120" path="m7773,1245l8927,1245,8927,1125,7773,1125,7773,1245xe" filled="true" fillcolor="#d2d2d2" stroked="false">
                <v:path arrowok="t"/>
                <v:fill type="solid"/>
              </v:shape>
            </v:group>
            <v:group style="position:absolute;left:7794;top:806;width:1112;height:320" coordorigin="7794,806" coordsize="1112,320">
              <v:shape style="position:absolute;left:7794;top:806;width:1112;height:320" coordorigin="7794,806" coordsize="1112,320" path="m7794,1125l8905,1125,8905,806,7794,806,7794,1125xe" filled="true" fillcolor="#d2d2d2" stroked="false">
                <v:path arrowok="t"/>
                <v:fill type="solid"/>
              </v:shape>
            </v:group>
            <v:group style="position:absolute;left:8937;top:686;width:1266;height:120" coordorigin="8937,686" coordsize="1266,120">
              <v:shape style="position:absolute;left:8937;top:686;width:1266;height:120" coordorigin="8937,686" coordsize="1266,120" path="m8937,806l10202,806,10202,686,8937,686,8937,806xe" filled="true" fillcolor="#d2d2d2" stroked="false">
                <v:path arrowok="t"/>
                <v:fill type="solid"/>
              </v:shape>
            </v:group>
            <v:group style="position:absolute;left:8949;top:806;width:2;height:320" coordorigin="8949,806" coordsize="2,320">
              <v:shape style="position:absolute;left:8949;top:806;width:2;height:320" coordorigin="8949,806" coordsize="0,320" path="m8949,806l8949,1125e" filled="false" stroked="true" strokeweight="1.2pt" strokecolor="#d2d2d2">
                <v:path arrowok="t"/>
              </v:shape>
            </v:group>
            <v:group style="position:absolute;left:10191;top:806;width:2;height:320" coordorigin="10191,806" coordsize="2,320">
              <v:shape style="position:absolute;left:10191;top:806;width:2;height:320" coordorigin="10191,806" coordsize="0,320" path="m10191,806l10191,1125e" filled="false" stroked="true" strokeweight="1.08pt" strokecolor="#d2d2d2">
                <v:path arrowok="t"/>
              </v:shape>
            </v:group>
            <v:group style="position:absolute;left:8937;top:1125;width:1266;height:120" coordorigin="8937,1125" coordsize="1266,120">
              <v:shape style="position:absolute;left:8937;top:1125;width:1266;height:120" coordorigin="8937,1125" coordsize="1266,120" path="m8937,1245l10202,1245,10202,1125,8937,1125,8937,1245xe" filled="true" fillcolor="#d2d2d2" stroked="false">
                <v:path arrowok="t"/>
                <v:fill type="solid"/>
              </v:shape>
            </v:group>
            <v:group style="position:absolute;left:8961;top:806;width:1220;height:320" coordorigin="8961,806" coordsize="1220,320">
              <v:shape style="position:absolute;left:8961;top:806;width:1220;height:320" coordorigin="8961,806" coordsize="1220,320" path="m8961,1125l10180,1125,10180,806,8961,806,8961,1125xe" filled="true" fillcolor="#d2d2d2" stroked="false">
                <v:path arrowok="t"/>
                <v:fill type="solid"/>
              </v:shape>
            </v:group>
            <v:group style="position:absolute;left:10214;top:686;width:788;height:120" coordorigin="10214,686" coordsize="788,120">
              <v:shape style="position:absolute;left:10214;top:686;width:788;height:120" coordorigin="10214,686" coordsize="788,120" path="m10214,806l11001,806,11001,686,10214,686,10214,806xe" filled="true" fillcolor="#d2d2d2" stroked="false">
                <v:path arrowok="t"/>
                <v:fill type="solid"/>
              </v:shape>
            </v:group>
            <v:group style="position:absolute;left:10225;top:806;width:2;height:320" coordorigin="10225,806" coordsize="2,320">
              <v:shape style="position:absolute;left:10225;top:806;width:2;height:320" coordorigin="10225,806" coordsize="0,320" path="m10225,806l10225,1125e" filled="false" stroked="true" strokeweight="1.08pt" strokecolor="#d2d2d2">
                <v:path arrowok="t"/>
              </v:shape>
            </v:group>
            <v:group style="position:absolute;left:10990;top:806;width:2;height:320" coordorigin="10990,806" coordsize="2,320">
              <v:shape style="position:absolute;left:10990;top:806;width:2;height:320" coordorigin="10990,806" coordsize="0,320" path="m10990,806l10990,1125e" filled="false" stroked="true" strokeweight="1.08pt" strokecolor="#d2d2d2">
                <v:path arrowok="t"/>
              </v:shape>
            </v:group>
            <v:group style="position:absolute;left:10214;top:1125;width:788;height:120" coordorigin="10214,1125" coordsize="788,120">
              <v:shape style="position:absolute;left:10214;top:1125;width:788;height:120" coordorigin="10214,1125" coordsize="788,120" path="m10214,1245l11001,1245,11001,1125,10214,1125,10214,1245xe" filled="true" fillcolor="#d2d2d2" stroked="false">
                <v:path arrowok="t"/>
                <v:fill type="solid"/>
              </v:shape>
            </v:group>
            <v:group style="position:absolute;left:10236;top:806;width:744;height:320" coordorigin="10236,806" coordsize="744,320">
              <v:shape style="position:absolute;left:10236;top:806;width:744;height:320" coordorigin="10236,806" coordsize="744,320" path="m10236,1125l10980,1125,10980,806,10236,806,10236,1125xe" filled="true" fillcolor="#d2d2d2" stroked="false">
                <v:path arrowok="t"/>
                <v:fill type="solid"/>
              </v:shape>
            </v:group>
            <v:group style="position:absolute;left:2938;top:679;width:1311;height:2" coordorigin="2938,679" coordsize="1311,2">
              <v:shape style="position:absolute;left:2938;top:679;width:1311;height:2" coordorigin="2938,679" coordsize="1311,0" path="m2938,679l4249,679e" filled="false" stroked="true" strokeweight=".48001pt" strokecolor="#000000">
                <v:path arrowok="t"/>
              </v:shape>
            </v:group>
            <v:group style="position:absolute;left:4259;top:679;width:814;height:2" coordorigin="4259,679" coordsize="814,2">
              <v:shape style="position:absolute;left:4259;top:679;width:814;height:2" coordorigin="4259,679" coordsize="814,0" path="m4259,679l5072,679e" filled="false" stroked="true" strokeweight=".48001pt" strokecolor="#000000">
                <v:path arrowok="t"/>
              </v:shape>
            </v:group>
            <v:group style="position:absolute;left:5082;top:679;width:442;height:2" coordorigin="5082,679" coordsize="442,2">
              <v:shape style="position:absolute;left:5082;top:679;width:442;height:2" coordorigin="5082,679" coordsize="442,0" path="m5082,679l5523,679e" filled="false" stroked="true" strokeweight=".48001pt" strokecolor="#000000">
                <v:path arrowok="t"/>
              </v:shape>
            </v:group>
            <v:group style="position:absolute;left:5533;top:679;width:416;height:2" coordorigin="5533,679" coordsize="416,2">
              <v:shape style="position:absolute;left:5533;top:679;width:416;height:2" coordorigin="5533,679" coordsize="416,0" path="m5533,679l5948,679e" filled="false" stroked="true" strokeweight=".48001pt" strokecolor="#000000">
                <v:path arrowok="t"/>
              </v:shape>
            </v:group>
            <v:group style="position:absolute;left:5958;top:679;width:702;height:2" coordorigin="5958,679" coordsize="702,2">
              <v:shape style="position:absolute;left:5958;top:679;width:702;height:2" coordorigin="5958,679" coordsize="702,0" path="m5958,679l6659,679e" filled="false" stroked="true" strokeweight=".48001pt" strokecolor="#000000">
                <v:path arrowok="t"/>
              </v:shape>
            </v:group>
            <v:group style="position:absolute;left:6669;top:679;width:1092;height:2" coordorigin="6669,679" coordsize="1092,2">
              <v:shape style="position:absolute;left:6669;top:679;width:1092;height:2" coordorigin="6669,679" coordsize="1092,0" path="m6669,679l7761,679e" filled="false" stroked="true" strokeweight=".48001pt" strokecolor="#000000">
                <v:path arrowok="t"/>
              </v:shape>
            </v:group>
            <v:group style="position:absolute;left:7770;top:679;width:1157;height:2" coordorigin="7770,679" coordsize="1157,2">
              <v:shape style="position:absolute;left:7770;top:679;width:1157;height:2" coordorigin="7770,679" coordsize="1157,0" path="m7770,679l8927,679e" filled="false" stroked="true" strokeweight=".48001pt" strokecolor="#000000">
                <v:path arrowok="t"/>
              </v:shape>
            </v:group>
            <v:group style="position:absolute;left:8937;top:679;width:1266;height:2" coordorigin="8937,679" coordsize="1266,2">
              <v:shape style="position:absolute;left:8937;top:679;width:1266;height:2" coordorigin="8937,679" coordsize="1266,0" path="m8937,679l10202,679e" filled="false" stroked="true" strokeweight=".48001pt" strokecolor="#000000">
                <v:path arrowok="t"/>
              </v:shape>
            </v:group>
            <v:group style="position:absolute;left:10212;top:679;width:790;height:2" coordorigin="10212,679" coordsize="790,2">
              <v:shape style="position:absolute;left:10212;top:679;width:790;height:2" coordorigin="10212,679" coordsize="790,0" path="m10212,679l11001,679e" filled="false" stroked="true" strokeweight=".48001pt" strokecolor="#000000">
                <v:path arrowok="t"/>
              </v:shape>
            </v:group>
            <v:group style="position:absolute;left:725;top:1255;width:2;height:320" coordorigin="725,1255" coordsize="2,320">
              <v:shape style="position:absolute;left:725;top:1255;width:2;height:320" coordorigin="725,1255" coordsize="0,320" path="m725,1255l725,1575e" filled="false" stroked="true" strokeweight="1.2pt" strokecolor="#d2d2d2">
                <v:path arrowok="t"/>
              </v:shape>
            </v:group>
            <v:group style="position:absolute;left:2919;top:1255;width:2;height:320" coordorigin="2919,1255" coordsize="2,320">
              <v:shape style="position:absolute;left:2919;top:1255;width:2;height:320" coordorigin="2919,1255" coordsize="0,320" path="m2919,1255l2919,1575e" filled="false" stroked="true" strokeweight="1.2pt" strokecolor="#d2d2d2">
                <v:path arrowok="t"/>
              </v:shape>
            </v:group>
            <v:group style="position:absolute;left:737;top:1255;width:2170;height:320" coordorigin="737,1255" coordsize="2170,320">
              <v:shape style="position:absolute;left:737;top:1255;width:2170;height:320" coordorigin="737,1255" coordsize="2170,320" path="m737,1575l2907,1575,2907,1255,737,1255,737,1575xe" filled="true" fillcolor="#d2d2d2" stroked="false">
                <v:path arrowok="t"/>
                <v:fill type="solid"/>
              </v:shape>
            </v:group>
            <v:group style="position:absolute;left:710;top:1250;width:2218;height:2" coordorigin="710,1250" coordsize="2218,2">
              <v:shape style="position:absolute;left:710;top:1250;width:2218;height:2" coordorigin="710,1250" coordsize="2218,0" path="m710,1250l2928,1250e" filled="false" stroked="true" strokeweight=".47998pt" strokecolor="#000000">
                <v:path arrowok="t"/>
              </v:shape>
            </v:group>
            <v:group style="position:absolute;left:2938;top:1250;width:1311;height:2" coordorigin="2938,1250" coordsize="1311,2">
              <v:shape style="position:absolute;left:2938;top:1250;width:1311;height:2" coordorigin="2938,1250" coordsize="1311,0" path="m2938,1250l4249,1250e" filled="false" stroked="true" strokeweight=".47998pt" strokecolor="#000000">
                <v:path arrowok="t"/>
              </v:shape>
            </v:group>
            <v:group style="position:absolute;left:4259;top:1250;width:814;height:2" coordorigin="4259,1250" coordsize="814,2">
              <v:shape style="position:absolute;left:4259;top:1250;width:814;height:2" coordorigin="4259,1250" coordsize="814,0" path="m4259,1250l5072,1250e" filled="false" stroked="true" strokeweight=".47998pt" strokecolor="#000000">
                <v:path arrowok="t"/>
              </v:shape>
            </v:group>
            <v:group style="position:absolute;left:5082;top:1250;width:442;height:2" coordorigin="5082,1250" coordsize="442,2">
              <v:shape style="position:absolute;left:5082;top:1250;width:442;height:2" coordorigin="5082,1250" coordsize="442,0" path="m5082,1250l5523,1250e" filled="false" stroked="true" strokeweight=".47998pt" strokecolor="#000000">
                <v:path arrowok="t"/>
              </v:shape>
            </v:group>
            <v:group style="position:absolute;left:5533;top:1250;width:416;height:2" coordorigin="5533,1250" coordsize="416,2">
              <v:shape style="position:absolute;left:5533;top:1250;width:416;height:2" coordorigin="5533,1250" coordsize="416,0" path="m5533,1250l5948,1250e" filled="false" stroked="true" strokeweight=".47998pt" strokecolor="#000000">
                <v:path arrowok="t"/>
              </v:shape>
            </v:group>
            <v:group style="position:absolute;left:5958;top:1250;width:702;height:2" coordorigin="5958,1250" coordsize="702,2">
              <v:shape style="position:absolute;left:5958;top:1250;width:702;height:2" coordorigin="5958,1250" coordsize="702,0" path="m5958,1250l6659,1250e" filled="false" stroked="true" strokeweight=".47998pt" strokecolor="#000000">
                <v:path arrowok="t"/>
              </v:shape>
            </v:group>
            <v:group style="position:absolute;left:6669;top:1250;width:1092;height:2" coordorigin="6669,1250" coordsize="1092,2">
              <v:shape style="position:absolute;left:6669;top:1250;width:1092;height:2" coordorigin="6669,1250" coordsize="1092,0" path="m6669,1250l7761,1250e" filled="false" stroked="true" strokeweight=".47998pt" strokecolor="#000000">
                <v:path arrowok="t"/>
              </v:shape>
            </v:group>
            <v:group style="position:absolute;left:7770;top:1250;width:1157;height:2" coordorigin="7770,1250" coordsize="1157,2">
              <v:shape style="position:absolute;left:7770;top:1250;width:1157;height:2" coordorigin="7770,1250" coordsize="1157,0" path="m7770,1250l8927,1250e" filled="false" stroked="true" strokeweight=".47998pt" strokecolor="#000000">
                <v:path arrowok="t"/>
              </v:shape>
            </v:group>
            <v:group style="position:absolute;left:8937;top:1250;width:1266;height:2" coordorigin="8937,1250" coordsize="1266,2">
              <v:shape style="position:absolute;left:8937;top:1250;width:1266;height:2" coordorigin="8937,1250" coordsize="1266,0" path="m8937,1250l10202,1250e" filled="false" stroked="true" strokeweight=".47998pt" strokecolor="#000000">
                <v:path arrowok="t"/>
              </v:shape>
            </v:group>
            <v:group style="position:absolute;left:10212;top:1250;width:790;height:2" coordorigin="10212,1250" coordsize="790,2">
              <v:shape style="position:absolute;left:10212;top:1250;width:790;height:2" coordorigin="10212,1250" coordsize="790,0" path="m10212,1250l11001,1250e" filled="false" stroked="true" strokeweight=".47998pt" strokecolor="#000000">
                <v:path arrowok="t"/>
              </v:shape>
            </v:group>
            <v:group style="position:absolute;left:725;top:1587;width:2;height:320" coordorigin="725,1587" coordsize="2,320">
              <v:shape style="position:absolute;left:725;top:1587;width:2;height:320" coordorigin="725,1587" coordsize="0,320" path="m725,1587l725,1906e" filled="false" stroked="true" strokeweight="1.2pt" strokecolor="#d2d2d2">
                <v:path arrowok="t"/>
              </v:shape>
            </v:group>
            <v:group style="position:absolute;left:2919;top:1587;width:2;height:320" coordorigin="2919,1587" coordsize="2,320">
              <v:shape style="position:absolute;left:2919;top:1587;width:2;height:320" coordorigin="2919,1587" coordsize="0,320" path="m2919,1587l2919,1906e" filled="false" stroked="true" strokeweight="1.2pt" strokecolor="#d2d2d2">
                <v:path arrowok="t"/>
              </v:shape>
            </v:group>
            <v:group style="position:absolute;left:737;top:1587;width:2170;height:320" coordorigin="737,1587" coordsize="2170,320">
              <v:shape style="position:absolute;left:737;top:1587;width:2170;height:320" coordorigin="737,1587" coordsize="2170,320" path="m737,1906l2907,1906,2907,1587,737,1587,737,1906xe" filled="true" fillcolor="#d2d2d2" stroked="false">
                <v:path arrowok="t"/>
                <v:fill type="solid"/>
              </v:shape>
            </v:group>
            <v:group style="position:absolute;left:710;top:1580;width:2218;height:2" coordorigin="710,1580" coordsize="2218,2">
              <v:shape style="position:absolute;left:710;top:1580;width:2218;height:2" coordorigin="710,1580" coordsize="2218,0" path="m710,1580l2928,1580e" filled="false" stroked="true" strokeweight=".48001pt" strokecolor="#000000">
                <v:path arrowok="t"/>
              </v:shape>
            </v:group>
            <v:group style="position:absolute;left:2938;top:1580;width:1311;height:2" coordorigin="2938,1580" coordsize="1311,2">
              <v:shape style="position:absolute;left:2938;top:1580;width:1311;height:2" coordorigin="2938,1580" coordsize="1311,0" path="m2938,1580l4249,1580e" filled="false" stroked="true" strokeweight=".48001pt" strokecolor="#000000">
                <v:path arrowok="t"/>
              </v:shape>
            </v:group>
            <v:group style="position:absolute;left:4259;top:1580;width:814;height:2" coordorigin="4259,1580" coordsize="814,2">
              <v:shape style="position:absolute;left:4259;top:1580;width:814;height:2" coordorigin="4259,1580" coordsize="814,0" path="m4259,1580l5072,1580e" filled="false" stroked="true" strokeweight=".48001pt" strokecolor="#000000">
                <v:path arrowok="t"/>
              </v:shape>
            </v:group>
            <v:group style="position:absolute;left:5082;top:1580;width:442;height:2" coordorigin="5082,1580" coordsize="442,2">
              <v:shape style="position:absolute;left:5082;top:1580;width:442;height:2" coordorigin="5082,1580" coordsize="442,0" path="m5082,1580l5523,1580e" filled="false" stroked="true" strokeweight=".48001pt" strokecolor="#000000">
                <v:path arrowok="t"/>
              </v:shape>
            </v:group>
            <v:group style="position:absolute;left:5533;top:1580;width:416;height:2" coordorigin="5533,1580" coordsize="416,2">
              <v:shape style="position:absolute;left:5533;top:1580;width:416;height:2" coordorigin="5533,1580" coordsize="416,0" path="m5533,1580l5948,1580e" filled="false" stroked="true" strokeweight=".48001pt" strokecolor="#000000">
                <v:path arrowok="t"/>
              </v:shape>
            </v:group>
            <v:group style="position:absolute;left:5958;top:1580;width:702;height:2" coordorigin="5958,1580" coordsize="702,2">
              <v:shape style="position:absolute;left:5958;top:1580;width:702;height:2" coordorigin="5958,1580" coordsize="702,0" path="m5958,1580l6659,1580e" filled="false" stroked="true" strokeweight=".48001pt" strokecolor="#000000">
                <v:path arrowok="t"/>
              </v:shape>
            </v:group>
            <v:group style="position:absolute;left:6669;top:1580;width:1092;height:2" coordorigin="6669,1580" coordsize="1092,2">
              <v:shape style="position:absolute;left:6669;top:1580;width:1092;height:2" coordorigin="6669,1580" coordsize="1092,0" path="m6669,1580l7761,1580e" filled="false" stroked="true" strokeweight=".48001pt" strokecolor="#000000">
                <v:path arrowok="t"/>
              </v:shape>
            </v:group>
            <v:group style="position:absolute;left:7770;top:1580;width:1157;height:2" coordorigin="7770,1580" coordsize="1157,2">
              <v:shape style="position:absolute;left:7770;top:1580;width:1157;height:2" coordorigin="7770,1580" coordsize="1157,0" path="m7770,1580l8927,1580e" filled="false" stroked="true" strokeweight=".48001pt" strokecolor="#000000">
                <v:path arrowok="t"/>
              </v:shape>
            </v:group>
            <v:group style="position:absolute;left:8937;top:1580;width:1266;height:2" coordorigin="8937,1580" coordsize="1266,2">
              <v:shape style="position:absolute;left:8937;top:1580;width:1266;height:2" coordorigin="8937,1580" coordsize="1266,0" path="m8937,1580l10202,1580e" filled="false" stroked="true" strokeweight=".48001pt" strokecolor="#000000">
                <v:path arrowok="t"/>
              </v:shape>
            </v:group>
            <v:group style="position:absolute;left:10212;top:1580;width:790;height:2" coordorigin="10212,1580" coordsize="790,2">
              <v:shape style="position:absolute;left:10212;top:1580;width:790;height:2" coordorigin="10212,1580" coordsize="790,0" path="m10212,1580l11001,1580e" filled="false" stroked="true" strokeweight=".48001pt" strokecolor="#000000">
                <v:path arrowok="t"/>
              </v:shape>
            </v:group>
            <v:group style="position:absolute;left:725;top:1916;width:2;height:320" coordorigin="725,1916" coordsize="2,320">
              <v:shape style="position:absolute;left:725;top:1916;width:2;height:320" coordorigin="725,1916" coordsize="0,320" path="m725,1916l725,2235e" filled="false" stroked="true" strokeweight="1.2pt" strokecolor="#d2d2d2">
                <v:path arrowok="t"/>
              </v:shape>
            </v:group>
            <v:group style="position:absolute;left:2919;top:1916;width:2;height:320" coordorigin="2919,1916" coordsize="2,320">
              <v:shape style="position:absolute;left:2919;top:1916;width:2;height:320" coordorigin="2919,1916" coordsize="0,320" path="m2919,1916l2919,2235e" filled="false" stroked="true" strokeweight="1.2pt" strokecolor="#d2d2d2">
                <v:path arrowok="t"/>
              </v:shape>
            </v:group>
            <v:group style="position:absolute;left:737;top:1916;width:2170;height:320" coordorigin="737,1916" coordsize="2170,320">
              <v:shape style="position:absolute;left:737;top:1916;width:2170;height:320" coordorigin="737,1916" coordsize="2170,320" path="m737,2235l2907,2235,2907,1916,737,1916,737,2235xe" filled="true" fillcolor="#d2d2d2" stroked="false">
                <v:path arrowok="t"/>
                <v:fill type="solid"/>
              </v:shape>
            </v:group>
            <v:group style="position:absolute;left:710;top:1911;width:2218;height:2" coordorigin="710,1911" coordsize="2218,2">
              <v:shape style="position:absolute;left:710;top:1911;width:2218;height:2" coordorigin="710,1911" coordsize="2218,0" path="m710,1911l2928,1911e" filled="false" stroked="true" strokeweight=".48001pt" strokecolor="#000000">
                <v:path arrowok="t"/>
              </v:shape>
            </v:group>
            <v:group style="position:absolute;left:2938;top:1911;width:1311;height:2" coordorigin="2938,1911" coordsize="1311,2">
              <v:shape style="position:absolute;left:2938;top:1911;width:1311;height:2" coordorigin="2938,1911" coordsize="1311,0" path="m2938,1911l4249,1911e" filled="false" stroked="true" strokeweight=".48001pt" strokecolor="#000000">
                <v:path arrowok="t"/>
              </v:shape>
            </v:group>
            <v:group style="position:absolute;left:4259;top:1911;width:814;height:2" coordorigin="4259,1911" coordsize="814,2">
              <v:shape style="position:absolute;left:4259;top:1911;width:814;height:2" coordorigin="4259,1911" coordsize="814,0" path="m4259,1911l5072,1911e" filled="false" stroked="true" strokeweight=".48001pt" strokecolor="#000000">
                <v:path arrowok="t"/>
              </v:shape>
            </v:group>
            <v:group style="position:absolute;left:5082;top:1911;width:442;height:2" coordorigin="5082,1911" coordsize="442,2">
              <v:shape style="position:absolute;left:5082;top:1911;width:442;height:2" coordorigin="5082,1911" coordsize="442,0" path="m5082,1911l5523,1911e" filled="false" stroked="true" strokeweight=".48001pt" strokecolor="#000000">
                <v:path arrowok="t"/>
              </v:shape>
            </v:group>
            <v:group style="position:absolute;left:5533;top:1911;width:416;height:2" coordorigin="5533,1911" coordsize="416,2">
              <v:shape style="position:absolute;left:5533;top:1911;width:416;height:2" coordorigin="5533,1911" coordsize="416,0" path="m5533,1911l5948,1911e" filled="false" stroked="true" strokeweight=".48001pt" strokecolor="#000000">
                <v:path arrowok="t"/>
              </v:shape>
            </v:group>
            <v:group style="position:absolute;left:5958;top:1911;width:702;height:2" coordorigin="5958,1911" coordsize="702,2">
              <v:shape style="position:absolute;left:5958;top:1911;width:702;height:2" coordorigin="5958,1911" coordsize="702,0" path="m5958,1911l6659,1911e" filled="false" stroked="true" strokeweight=".48001pt" strokecolor="#000000">
                <v:path arrowok="t"/>
              </v:shape>
            </v:group>
            <v:group style="position:absolute;left:6669;top:1911;width:1092;height:2" coordorigin="6669,1911" coordsize="1092,2">
              <v:shape style="position:absolute;left:6669;top:1911;width:1092;height:2" coordorigin="6669,1911" coordsize="1092,0" path="m6669,1911l7761,1911e" filled="false" stroked="true" strokeweight=".48001pt" strokecolor="#000000">
                <v:path arrowok="t"/>
              </v:shape>
            </v:group>
            <v:group style="position:absolute;left:7770;top:1911;width:1157;height:2" coordorigin="7770,1911" coordsize="1157,2">
              <v:shape style="position:absolute;left:7770;top:1911;width:1157;height:2" coordorigin="7770,1911" coordsize="1157,0" path="m7770,1911l8927,1911e" filled="false" stroked="true" strokeweight=".48001pt" strokecolor="#000000">
                <v:path arrowok="t"/>
              </v:shape>
            </v:group>
            <v:group style="position:absolute;left:8937;top:1911;width:1266;height:2" coordorigin="8937,1911" coordsize="1266,2">
              <v:shape style="position:absolute;left:8937;top:1911;width:1266;height:2" coordorigin="8937,1911" coordsize="1266,0" path="m8937,1911l10202,1911e" filled="false" stroked="true" strokeweight=".48001pt" strokecolor="#000000">
                <v:path arrowok="t"/>
              </v:shape>
            </v:group>
            <v:group style="position:absolute;left:10212;top:1911;width:790;height:2" coordorigin="10212,1911" coordsize="790,2">
              <v:shape style="position:absolute;left:10212;top:1911;width:790;height:2" coordorigin="10212,1911" coordsize="790,0" path="m10212,1911l11001,1911e" filled="false" stroked="true" strokeweight=".48001pt" strokecolor="#000000">
                <v:path arrowok="t"/>
              </v:shape>
            </v:group>
            <v:group style="position:absolute;left:725;top:2247;width:2;height:320" coordorigin="725,2247" coordsize="2,320">
              <v:shape style="position:absolute;left:725;top:2247;width:2;height:320" coordorigin="725,2247" coordsize="0,320" path="m725,2247l725,2566e" filled="false" stroked="true" strokeweight="1.2pt" strokecolor="#d2d2d2">
                <v:path arrowok="t"/>
              </v:shape>
            </v:group>
            <v:group style="position:absolute;left:2919;top:2247;width:2;height:320" coordorigin="2919,2247" coordsize="2,320">
              <v:shape style="position:absolute;left:2919;top:2247;width:2;height:320" coordorigin="2919,2247" coordsize="0,320" path="m2919,2247l2919,2566e" filled="false" stroked="true" strokeweight="1.2pt" strokecolor="#d2d2d2">
                <v:path arrowok="t"/>
              </v:shape>
            </v:group>
            <v:group style="position:absolute;left:737;top:2247;width:2170;height:320" coordorigin="737,2247" coordsize="2170,320">
              <v:shape style="position:absolute;left:737;top:2247;width:2170;height:320" coordorigin="737,2247" coordsize="2170,320" path="m737,2566l2907,2566,2907,2247,737,2247,737,2566xe" filled="true" fillcolor="#d2d2d2" stroked="false">
                <v:path arrowok="t"/>
                <v:fill type="solid"/>
              </v:shape>
            </v:group>
            <v:group style="position:absolute;left:710;top:2240;width:2218;height:2" coordorigin="710,2240" coordsize="2218,2">
              <v:shape style="position:absolute;left:710;top:2240;width:2218;height:2" coordorigin="710,2240" coordsize="2218,0" path="m710,2240l2928,2240e" filled="false" stroked="true" strokeweight=".48001pt" strokecolor="#000000">
                <v:path arrowok="t"/>
              </v:shape>
            </v:group>
            <v:group style="position:absolute;left:2938;top:2240;width:1311;height:2" coordorigin="2938,2240" coordsize="1311,2">
              <v:shape style="position:absolute;left:2938;top:2240;width:1311;height:2" coordorigin="2938,2240" coordsize="1311,0" path="m2938,2240l4249,2240e" filled="false" stroked="true" strokeweight=".48001pt" strokecolor="#000000">
                <v:path arrowok="t"/>
              </v:shape>
            </v:group>
            <v:group style="position:absolute;left:4259;top:2240;width:814;height:2" coordorigin="4259,2240" coordsize="814,2">
              <v:shape style="position:absolute;left:4259;top:2240;width:814;height:2" coordorigin="4259,2240" coordsize="814,0" path="m4259,2240l5072,2240e" filled="false" stroked="true" strokeweight=".48001pt" strokecolor="#000000">
                <v:path arrowok="t"/>
              </v:shape>
            </v:group>
            <v:group style="position:absolute;left:5082;top:2240;width:442;height:2" coordorigin="5082,2240" coordsize="442,2">
              <v:shape style="position:absolute;left:5082;top:2240;width:442;height:2" coordorigin="5082,2240" coordsize="442,0" path="m5082,2240l5523,2240e" filled="false" stroked="true" strokeweight=".48001pt" strokecolor="#000000">
                <v:path arrowok="t"/>
              </v:shape>
            </v:group>
            <v:group style="position:absolute;left:5533;top:2240;width:416;height:2" coordorigin="5533,2240" coordsize="416,2">
              <v:shape style="position:absolute;left:5533;top:2240;width:416;height:2" coordorigin="5533,2240" coordsize="416,0" path="m5533,2240l5948,2240e" filled="false" stroked="true" strokeweight=".48001pt" strokecolor="#000000">
                <v:path arrowok="t"/>
              </v:shape>
            </v:group>
            <v:group style="position:absolute;left:5958;top:2240;width:702;height:2" coordorigin="5958,2240" coordsize="702,2">
              <v:shape style="position:absolute;left:5958;top:2240;width:702;height:2" coordorigin="5958,2240" coordsize="702,0" path="m5958,2240l6659,2240e" filled="false" stroked="true" strokeweight=".48001pt" strokecolor="#000000">
                <v:path arrowok="t"/>
              </v:shape>
            </v:group>
            <v:group style="position:absolute;left:6669;top:2240;width:1092;height:2" coordorigin="6669,2240" coordsize="1092,2">
              <v:shape style="position:absolute;left:6669;top:2240;width:1092;height:2" coordorigin="6669,2240" coordsize="1092,0" path="m6669,2240l7761,2240e" filled="false" stroked="true" strokeweight=".48001pt" strokecolor="#000000">
                <v:path arrowok="t"/>
              </v:shape>
            </v:group>
            <v:group style="position:absolute;left:7770;top:2240;width:1157;height:2" coordorigin="7770,2240" coordsize="1157,2">
              <v:shape style="position:absolute;left:7770;top:2240;width:1157;height:2" coordorigin="7770,2240" coordsize="1157,0" path="m7770,2240l8927,2240e" filled="false" stroked="true" strokeweight=".48001pt" strokecolor="#000000">
                <v:path arrowok="t"/>
              </v:shape>
            </v:group>
            <v:group style="position:absolute;left:8937;top:2240;width:1266;height:2" coordorigin="8937,2240" coordsize="1266,2">
              <v:shape style="position:absolute;left:8937;top:2240;width:1266;height:2" coordorigin="8937,2240" coordsize="1266,0" path="m8937,2240l10202,2240e" filled="false" stroked="true" strokeweight=".48001pt" strokecolor="#000000">
                <v:path arrowok="t"/>
              </v:shape>
            </v:group>
            <v:group style="position:absolute;left:10212;top:2240;width:790;height:2" coordorigin="10212,2240" coordsize="790,2">
              <v:shape style="position:absolute;left:10212;top:2240;width:790;height:2" coordorigin="10212,2240" coordsize="790,0" path="m10212,2240l11001,2240e" filled="false" stroked="true" strokeweight=".48001pt" strokecolor="#000000">
                <v:path arrowok="t"/>
              </v:shape>
            </v:group>
            <v:group style="position:absolute;left:725;top:2576;width:2;height:320" coordorigin="725,2576" coordsize="2,320">
              <v:shape style="position:absolute;left:725;top:2576;width:2;height:320" coordorigin="725,2576" coordsize="0,320" path="m725,2576l725,2895e" filled="false" stroked="true" strokeweight="1.2pt" strokecolor="#d2d2d2">
                <v:path arrowok="t"/>
              </v:shape>
            </v:group>
            <v:group style="position:absolute;left:2919;top:2576;width:2;height:320" coordorigin="2919,2576" coordsize="2,320">
              <v:shape style="position:absolute;left:2919;top:2576;width:2;height:320" coordorigin="2919,2576" coordsize="0,320" path="m2919,2576l2919,2895e" filled="false" stroked="true" strokeweight="1.2pt" strokecolor="#d2d2d2">
                <v:path arrowok="t"/>
              </v:shape>
            </v:group>
            <v:group style="position:absolute;left:737;top:2576;width:2170;height:320" coordorigin="737,2576" coordsize="2170,320">
              <v:shape style="position:absolute;left:737;top:2576;width:2170;height:320" coordorigin="737,2576" coordsize="2170,320" path="m737,2895l2907,2895,2907,2576,737,2576,737,2895xe" filled="true" fillcolor="#d2d2d2" stroked="false">
                <v:path arrowok="t"/>
                <v:fill type="solid"/>
              </v:shape>
            </v:group>
            <v:group style="position:absolute;left:710;top:2571;width:2218;height:2" coordorigin="710,2571" coordsize="2218,2">
              <v:shape style="position:absolute;left:710;top:2571;width:2218;height:2" coordorigin="710,2571" coordsize="2218,0" path="m710,2571l2928,2571e" filled="false" stroked="true" strokeweight=".48001pt" strokecolor="#000000">
                <v:path arrowok="t"/>
              </v:shape>
            </v:group>
            <v:group style="position:absolute;left:2938;top:2571;width:1311;height:2" coordorigin="2938,2571" coordsize="1311,2">
              <v:shape style="position:absolute;left:2938;top:2571;width:1311;height:2" coordorigin="2938,2571" coordsize="1311,0" path="m2938,2571l4249,2571e" filled="false" stroked="true" strokeweight=".48001pt" strokecolor="#000000">
                <v:path arrowok="t"/>
              </v:shape>
            </v:group>
            <v:group style="position:absolute;left:4259;top:2571;width:814;height:2" coordorigin="4259,2571" coordsize="814,2">
              <v:shape style="position:absolute;left:4259;top:2571;width:814;height:2" coordorigin="4259,2571" coordsize="814,0" path="m4259,2571l5072,2571e" filled="false" stroked="true" strokeweight=".48001pt" strokecolor="#000000">
                <v:path arrowok="t"/>
              </v:shape>
            </v:group>
            <v:group style="position:absolute;left:5082;top:2571;width:442;height:2" coordorigin="5082,2571" coordsize="442,2">
              <v:shape style="position:absolute;left:5082;top:2571;width:442;height:2" coordorigin="5082,2571" coordsize="442,0" path="m5082,2571l5523,2571e" filled="false" stroked="true" strokeweight=".48001pt" strokecolor="#000000">
                <v:path arrowok="t"/>
              </v:shape>
            </v:group>
            <v:group style="position:absolute;left:5533;top:2571;width:416;height:2" coordorigin="5533,2571" coordsize="416,2">
              <v:shape style="position:absolute;left:5533;top:2571;width:416;height:2" coordorigin="5533,2571" coordsize="416,0" path="m5533,2571l5948,2571e" filled="false" stroked="true" strokeweight=".48001pt" strokecolor="#000000">
                <v:path arrowok="t"/>
              </v:shape>
            </v:group>
            <v:group style="position:absolute;left:5958;top:2571;width:702;height:2" coordorigin="5958,2571" coordsize="702,2">
              <v:shape style="position:absolute;left:5958;top:2571;width:702;height:2" coordorigin="5958,2571" coordsize="702,0" path="m5958,2571l6659,2571e" filled="false" stroked="true" strokeweight=".48001pt" strokecolor="#000000">
                <v:path arrowok="t"/>
              </v:shape>
            </v:group>
            <v:group style="position:absolute;left:6669;top:2571;width:1092;height:2" coordorigin="6669,2571" coordsize="1092,2">
              <v:shape style="position:absolute;left:6669;top:2571;width:1092;height:2" coordorigin="6669,2571" coordsize="1092,0" path="m6669,2571l7761,2571e" filled="false" stroked="true" strokeweight=".48001pt" strokecolor="#000000">
                <v:path arrowok="t"/>
              </v:shape>
            </v:group>
            <v:group style="position:absolute;left:7770;top:2571;width:1157;height:2" coordorigin="7770,2571" coordsize="1157,2">
              <v:shape style="position:absolute;left:7770;top:2571;width:1157;height:2" coordorigin="7770,2571" coordsize="1157,0" path="m7770,2571l8927,2571e" filled="false" stroked="true" strokeweight=".48001pt" strokecolor="#000000">
                <v:path arrowok="t"/>
              </v:shape>
            </v:group>
            <v:group style="position:absolute;left:8937;top:2571;width:1266;height:2" coordorigin="8937,2571" coordsize="1266,2">
              <v:shape style="position:absolute;left:8937;top:2571;width:1266;height:2" coordorigin="8937,2571" coordsize="1266,0" path="m8937,2571l10202,2571e" filled="false" stroked="true" strokeweight=".48001pt" strokecolor="#000000">
                <v:path arrowok="t"/>
              </v:shape>
            </v:group>
            <v:group style="position:absolute;left:10212;top:2571;width:790;height:2" coordorigin="10212,2571" coordsize="790,2">
              <v:shape style="position:absolute;left:10212;top:2571;width:790;height:2" coordorigin="10212,2571" coordsize="790,0" path="m10212,2571l11001,2571e" filled="false" stroked="true" strokeweight=".48001pt" strokecolor="#000000">
                <v:path arrowok="t"/>
              </v:shape>
            </v:group>
            <v:group style="position:absolute;left:725;top:2907;width:2;height:320" coordorigin="725,2907" coordsize="2,320">
              <v:shape style="position:absolute;left:725;top:2907;width:2;height:320" coordorigin="725,2907" coordsize="0,320" path="m725,2907l725,3226e" filled="false" stroked="true" strokeweight="1.2pt" strokecolor="#d2d2d2">
                <v:path arrowok="t"/>
              </v:shape>
            </v:group>
            <v:group style="position:absolute;left:2919;top:2907;width:2;height:320" coordorigin="2919,2907" coordsize="2,320">
              <v:shape style="position:absolute;left:2919;top:2907;width:2;height:320" coordorigin="2919,2907" coordsize="0,320" path="m2919,2907l2919,3226e" filled="false" stroked="true" strokeweight="1.2pt" strokecolor="#d2d2d2">
                <v:path arrowok="t"/>
              </v:shape>
            </v:group>
            <v:group style="position:absolute;left:737;top:2907;width:2170;height:320" coordorigin="737,2907" coordsize="2170,320">
              <v:shape style="position:absolute;left:737;top:2907;width:2170;height:320" coordorigin="737,2907" coordsize="2170,320" path="m737,3226l2907,3226,2907,2907,737,2907,737,3226xe" filled="true" fillcolor="#d2d2d2" stroked="false">
                <v:path arrowok="t"/>
                <v:fill type="solid"/>
              </v:shape>
            </v:group>
            <v:group style="position:absolute;left:710;top:2900;width:2218;height:2" coordorigin="710,2900" coordsize="2218,2">
              <v:shape style="position:absolute;left:710;top:2900;width:2218;height:2" coordorigin="710,2900" coordsize="2218,0" path="m710,2900l2928,2900e" filled="false" stroked="true" strokeweight=".48001pt" strokecolor="#000000">
                <v:path arrowok="t"/>
              </v:shape>
            </v:group>
            <v:group style="position:absolute;left:2938;top:2900;width:1311;height:2" coordorigin="2938,2900" coordsize="1311,2">
              <v:shape style="position:absolute;left:2938;top:2900;width:1311;height:2" coordorigin="2938,2900" coordsize="1311,0" path="m2938,2900l4249,2900e" filled="false" stroked="true" strokeweight=".48001pt" strokecolor="#000000">
                <v:path arrowok="t"/>
              </v:shape>
            </v:group>
            <v:group style="position:absolute;left:4259;top:2900;width:814;height:2" coordorigin="4259,2900" coordsize="814,2">
              <v:shape style="position:absolute;left:4259;top:2900;width:814;height:2" coordorigin="4259,2900" coordsize="814,0" path="m4259,2900l5072,2900e" filled="false" stroked="true" strokeweight=".48001pt" strokecolor="#000000">
                <v:path arrowok="t"/>
              </v:shape>
            </v:group>
            <v:group style="position:absolute;left:5082;top:2900;width:442;height:2" coordorigin="5082,2900" coordsize="442,2">
              <v:shape style="position:absolute;left:5082;top:2900;width:442;height:2" coordorigin="5082,2900" coordsize="442,0" path="m5082,2900l5523,2900e" filled="false" stroked="true" strokeweight=".48001pt" strokecolor="#000000">
                <v:path arrowok="t"/>
              </v:shape>
            </v:group>
            <v:group style="position:absolute;left:5533;top:2900;width:416;height:2" coordorigin="5533,2900" coordsize="416,2">
              <v:shape style="position:absolute;left:5533;top:2900;width:416;height:2" coordorigin="5533,2900" coordsize="416,0" path="m5533,2900l5948,2900e" filled="false" stroked="true" strokeweight=".48001pt" strokecolor="#000000">
                <v:path arrowok="t"/>
              </v:shape>
            </v:group>
            <v:group style="position:absolute;left:5958;top:2900;width:702;height:2" coordorigin="5958,2900" coordsize="702,2">
              <v:shape style="position:absolute;left:5958;top:2900;width:702;height:2" coordorigin="5958,2900" coordsize="702,0" path="m5958,2900l6659,2900e" filled="false" stroked="true" strokeweight=".48001pt" strokecolor="#000000">
                <v:path arrowok="t"/>
              </v:shape>
            </v:group>
            <v:group style="position:absolute;left:6669;top:2900;width:1092;height:2" coordorigin="6669,2900" coordsize="1092,2">
              <v:shape style="position:absolute;left:6669;top:2900;width:1092;height:2" coordorigin="6669,2900" coordsize="1092,0" path="m6669,2900l7761,2900e" filled="false" stroked="true" strokeweight=".48001pt" strokecolor="#000000">
                <v:path arrowok="t"/>
              </v:shape>
            </v:group>
            <v:group style="position:absolute;left:7770;top:2900;width:1157;height:2" coordorigin="7770,2900" coordsize="1157,2">
              <v:shape style="position:absolute;left:7770;top:2900;width:1157;height:2" coordorigin="7770,2900" coordsize="1157,0" path="m7770,2900l8927,2900e" filled="false" stroked="true" strokeweight=".48001pt" strokecolor="#000000">
                <v:path arrowok="t"/>
              </v:shape>
            </v:group>
            <v:group style="position:absolute;left:8937;top:2900;width:1266;height:2" coordorigin="8937,2900" coordsize="1266,2">
              <v:shape style="position:absolute;left:8937;top:2900;width:1266;height:2" coordorigin="8937,2900" coordsize="1266,0" path="m8937,2900l10202,2900e" filled="false" stroked="true" strokeweight=".48001pt" strokecolor="#000000">
                <v:path arrowok="t"/>
              </v:shape>
            </v:group>
            <v:group style="position:absolute;left:10212;top:2900;width:790;height:2" coordorigin="10212,2900" coordsize="790,2">
              <v:shape style="position:absolute;left:10212;top:2900;width:790;height:2" coordorigin="10212,2900" coordsize="790,0" path="m10212,2900l11001,2900e" filled="false" stroked="true" strokeweight=".48001pt" strokecolor="#000000">
                <v:path arrowok="t"/>
              </v:shape>
            </v:group>
            <v:group style="position:absolute;left:725;top:3236;width:2;height:320" coordorigin="725,3236" coordsize="2,320">
              <v:shape style="position:absolute;left:725;top:3236;width:2;height:320" coordorigin="725,3236" coordsize="0,320" path="m725,3236l725,3555e" filled="false" stroked="true" strokeweight="1.2pt" strokecolor="#d2d2d2">
                <v:path arrowok="t"/>
              </v:shape>
            </v:group>
            <v:group style="position:absolute;left:2919;top:3236;width:2;height:320" coordorigin="2919,3236" coordsize="2,320">
              <v:shape style="position:absolute;left:2919;top:3236;width:2;height:320" coordorigin="2919,3236" coordsize="0,320" path="m2919,3236l2919,3555e" filled="false" stroked="true" strokeweight="1.2pt" strokecolor="#d2d2d2">
                <v:path arrowok="t"/>
              </v:shape>
            </v:group>
            <v:group style="position:absolute;left:737;top:3236;width:2170;height:320" coordorigin="737,3236" coordsize="2170,320">
              <v:shape style="position:absolute;left:737;top:3236;width:2170;height:320" coordorigin="737,3236" coordsize="2170,320" path="m737,3555l2907,3555,2907,3236,737,3236,737,3555xe" filled="true" fillcolor="#d2d2d2" stroked="false">
                <v:path arrowok="t"/>
                <v:fill type="solid"/>
              </v:shape>
            </v:group>
            <v:group style="position:absolute;left:710;top:3231;width:2218;height:2" coordorigin="710,3231" coordsize="2218,2">
              <v:shape style="position:absolute;left:710;top:3231;width:2218;height:2" coordorigin="710,3231" coordsize="2218,0" path="m710,3231l2928,3231e" filled="false" stroked="true" strokeweight=".48001pt" strokecolor="#000000">
                <v:path arrowok="t"/>
              </v:shape>
            </v:group>
            <v:group style="position:absolute;left:2938;top:3231;width:1311;height:2" coordorigin="2938,3231" coordsize="1311,2">
              <v:shape style="position:absolute;left:2938;top:3231;width:1311;height:2" coordorigin="2938,3231" coordsize="1311,0" path="m2938,3231l4249,3231e" filled="false" stroked="true" strokeweight=".48001pt" strokecolor="#000000">
                <v:path arrowok="t"/>
              </v:shape>
            </v:group>
            <v:group style="position:absolute;left:4259;top:3231;width:814;height:2" coordorigin="4259,3231" coordsize="814,2">
              <v:shape style="position:absolute;left:4259;top:3231;width:814;height:2" coordorigin="4259,3231" coordsize="814,0" path="m4259,3231l5072,3231e" filled="false" stroked="true" strokeweight=".48001pt" strokecolor="#000000">
                <v:path arrowok="t"/>
              </v:shape>
            </v:group>
            <v:group style="position:absolute;left:5082;top:3231;width:442;height:2" coordorigin="5082,3231" coordsize="442,2">
              <v:shape style="position:absolute;left:5082;top:3231;width:442;height:2" coordorigin="5082,3231" coordsize="442,0" path="m5082,3231l5523,3231e" filled="false" stroked="true" strokeweight=".48001pt" strokecolor="#000000">
                <v:path arrowok="t"/>
              </v:shape>
            </v:group>
            <v:group style="position:absolute;left:5533;top:3231;width:416;height:2" coordorigin="5533,3231" coordsize="416,2">
              <v:shape style="position:absolute;left:5533;top:3231;width:416;height:2" coordorigin="5533,3231" coordsize="416,0" path="m5533,3231l5948,3231e" filled="false" stroked="true" strokeweight=".48001pt" strokecolor="#000000">
                <v:path arrowok="t"/>
              </v:shape>
            </v:group>
            <v:group style="position:absolute;left:5958;top:3231;width:702;height:2" coordorigin="5958,3231" coordsize="702,2">
              <v:shape style="position:absolute;left:5958;top:3231;width:702;height:2" coordorigin="5958,3231" coordsize="702,0" path="m5958,3231l6659,3231e" filled="false" stroked="true" strokeweight=".48001pt" strokecolor="#000000">
                <v:path arrowok="t"/>
              </v:shape>
            </v:group>
            <v:group style="position:absolute;left:6669;top:3231;width:1092;height:2" coordorigin="6669,3231" coordsize="1092,2">
              <v:shape style="position:absolute;left:6669;top:3231;width:1092;height:2" coordorigin="6669,3231" coordsize="1092,0" path="m6669,3231l7761,3231e" filled="false" stroked="true" strokeweight=".48001pt" strokecolor="#000000">
                <v:path arrowok="t"/>
              </v:shape>
            </v:group>
            <v:group style="position:absolute;left:7770;top:3231;width:1157;height:2" coordorigin="7770,3231" coordsize="1157,2">
              <v:shape style="position:absolute;left:7770;top:3231;width:1157;height:2" coordorigin="7770,3231" coordsize="1157,0" path="m7770,3231l8927,3231e" filled="false" stroked="true" strokeweight=".48001pt" strokecolor="#000000">
                <v:path arrowok="t"/>
              </v:shape>
            </v:group>
            <v:group style="position:absolute;left:8937;top:3231;width:1266;height:2" coordorigin="8937,3231" coordsize="1266,2">
              <v:shape style="position:absolute;left:8937;top:3231;width:1266;height:2" coordorigin="8937,3231" coordsize="1266,0" path="m8937,3231l10202,3231e" filled="false" stroked="true" strokeweight=".48001pt" strokecolor="#000000">
                <v:path arrowok="t"/>
              </v:shape>
            </v:group>
            <v:group style="position:absolute;left:10212;top:3231;width:790;height:2" coordorigin="10212,3231" coordsize="790,2">
              <v:shape style="position:absolute;left:10212;top:3231;width:790;height:2" coordorigin="10212,3231" coordsize="790,0" path="m10212,3231l11001,3231e" filled="false" stroked="true" strokeweight=".48001pt" strokecolor="#000000">
                <v:path arrowok="t"/>
              </v:shape>
            </v:group>
            <v:group style="position:absolute;left:725;top:3567;width:2;height:320" coordorigin="725,3567" coordsize="2,320">
              <v:shape style="position:absolute;left:725;top:3567;width:2;height:320" coordorigin="725,3567" coordsize="0,320" path="m725,3567l725,3886e" filled="false" stroked="true" strokeweight="1.2pt" strokecolor="#d2d2d2">
                <v:path arrowok="t"/>
              </v:shape>
            </v:group>
            <v:group style="position:absolute;left:2919;top:3567;width:2;height:320" coordorigin="2919,3567" coordsize="2,320">
              <v:shape style="position:absolute;left:2919;top:3567;width:2;height:320" coordorigin="2919,3567" coordsize="0,320" path="m2919,3567l2919,3886e" filled="false" stroked="true" strokeweight="1.2pt" strokecolor="#d2d2d2">
                <v:path arrowok="t"/>
              </v:shape>
            </v:group>
            <v:group style="position:absolute;left:737;top:3567;width:2170;height:320" coordorigin="737,3567" coordsize="2170,320">
              <v:shape style="position:absolute;left:737;top:3567;width:2170;height:320" coordorigin="737,3567" coordsize="2170,320" path="m737,3886l2907,3886,2907,3567,737,3567,737,3886xe" filled="true" fillcolor="#d2d2d2" stroked="false">
                <v:path arrowok="t"/>
                <v:fill type="solid"/>
              </v:shape>
            </v:group>
            <v:group style="position:absolute;left:710;top:3560;width:2218;height:2" coordorigin="710,3560" coordsize="2218,2">
              <v:shape style="position:absolute;left:710;top:3560;width:2218;height:2" coordorigin="710,3560" coordsize="2218,0" path="m710,3560l2928,3560e" filled="false" stroked="true" strokeweight=".48001pt" strokecolor="#000000">
                <v:path arrowok="t"/>
              </v:shape>
            </v:group>
            <v:group style="position:absolute;left:2938;top:3560;width:1311;height:2" coordorigin="2938,3560" coordsize="1311,2">
              <v:shape style="position:absolute;left:2938;top:3560;width:1311;height:2" coordorigin="2938,3560" coordsize="1311,0" path="m2938,3560l4249,3560e" filled="false" stroked="true" strokeweight=".48001pt" strokecolor="#000000">
                <v:path arrowok="t"/>
              </v:shape>
            </v:group>
            <v:group style="position:absolute;left:4259;top:3560;width:814;height:2" coordorigin="4259,3560" coordsize="814,2">
              <v:shape style="position:absolute;left:4259;top:3560;width:814;height:2" coordorigin="4259,3560" coordsize="814,0" path="m4259,3560l5072,3560e" filled="false" stroked="true" strokeweight=".48001pt" strokecolor="#000000">
                <v:path arrowok="t"/>
              </v:shape>
            </v:group>
            <v:group style="position:absolute;left:5082;top:3560;width:442;height:2" coordorigin="5082,3560" coordsize="442,2">
              <v:shape style="position:absolute;left:5082;top:3560;width:442;height:2" coordorigin="5082,3560" coordsize="442,0" path="m5082,3560l5523,3560e" filled="false" stroked="true" strokeweight=".48001pt" strokecolor="#000000">
                <v:path arrowok="t"/>
              </v:shape>
            </v:group>
            <v:group style="position:absolute;left:5533;top:3560;width:416;height:2" coordorigin="5533,3560" coordsize="416,2">
              <v:shape style="position:absolute;left:5533;top:3560;width:416;height:2" coordorigin="5533,3560" coordsize="416,0" path="m5533,3560l5948,3560e" filled="false" stroked="true" strokeweight=".48001pt" strokecolor="#000000">
                <v:path arrowok="t"/>
              </v:shape>
            </v:group>
            <v:group style="position:absolute;left:5958;top:3560;width:702;height:2" coordorigin="5958,3560" coordsize="702,2">
              <v:shape style="position:absolute;left:5958;top:3560;width:702;height:2" coordorigin="5958,3560" coordsize="702,0" path="m5958,3560l6659,3560e" filled="false" stroked="true" strokeweight=".48001pt" strokecolor="#000000">
                <v:path arrowok="t"/>
              </v:shape>
            </v:group>
            <v:group style="position:absolute;left:6669;top:3560;width:1092;height:2" coordorigin="6669,3560" coordsize="1092,2">
              <v:shape style="position:absolute;left:6669;top:3560;width:1092;height:2" coordorigin="6669,3560" coordsize="1092,0" path="m6669,3560l7761,3560e" filled="false" stroked="true" strokeweight=".48001pt" strokecolor="#000000">
                <v:path arrowok="t"/>
              </v:shape>
            </v:group>
            <v:group style="position:absolute;left:7770;top:3560;width:1157;height:2" coordorigin="7770,3560" coordsize="1157,2">
              <v:shape style="position:absolute;left:7770;top:3560;width:1157;height:2" coordorigin="7770,3560" coordsize="1157,0" path="m7770,3560l8927,3560e" filled="false" stroked="true" strokeweight=".48001pt" strokecolor="#000000">
                <v:path arrowok="t"/>
              </v:shape>
            </v:group>
            <v:group style="position:absolute;left:8937;top:3560;width:1266;height:2" coordorigin="8937,3560" coordsize="1266,2">
              <v:shape style="position:absolute;left:8937;top:3560;width:1266;height:2" coordorigin="8937,3560" coordsize="1266,0" path="m8937,3560l10202,3560e" filled="false" stroked="true" strokeweight=".48001pt" strokecolor="#000000">
                <v:path arrowok="t"/>
              </v:shape>
            </v:group>
            <v:group style="position:absolute;left:10212;top:3560;width:790;height:2" coordorigin="10212,3560" coordsize="790,2">
              <v:shape style="position:absolute;left:10212;top:3560;width:790;height:2" coordorigin="10212,3560" coordsize="790,0" path="m10212,3560l11001,3560e" filled="false" stroked="true" strokeweight=".48001pt" strokecolor="#000000">
                <v:path arrowok="t"/>
              </v:shape>
            </v:group>
            <v:group style="position:absolute;left:725;top:3896;width:2;height:320" coordorigin="725,3896" coordsize="2,320">
              <v:shape style="position:absolute;left:725;top:3896;width:2;height:320" coordorigin="725,3896" coordsize="0,320" path="m725,3896l725,4215e" filled="false" stroked="true" strokeweight="1.2pt" strokecolor="#d2d2d2">
                <v:path arrowok="t"/>
              </v:shape>
            </v:group>
            <v:group style="position:absolute;left:2919;top:3896;width:2;height:320" coordorigin="2919,3896" coordsize="2,320">
              <v:shape style="position:absolute;left:2919;top:3896;width:2;height:320" coordorigin="2919,3896" coordsize="0,320" path="m2919,3896l2919,4215e" filled="false" stroked="true" strokeweight="1.2pt" strokecolor="#d2d2d2">
                <v:path arrowok="t"/>
              </v:shape>
            </v:group>
            <v:group style="position:absolute;left:737;top:3896;width:2170;height:320" coordorigin="737,3896" coordsize="2170,320">
              <v:shape style="position:absolute;left:737;top:3896;width:2170;height:320" coordorigin="737,3896" coordsize="2170,320" path="m737,4215l2907,4215,2907,3896,737,3896,737,4215xe" filled="true" fillcolor="#d2d2d2" stroked="false">
                <v:path arrowok="t"/>
                <v:fill type="solid"/>
              </v:shape>
            </v:group>
            <v:group style="position:absolute;left:710;top:3891;width:2218;height:2" coordorigin="710,3891" coordsize="2218,2">
              <v:shape style="position:absolute;left:710;top:3891;width:2218;height:2" coordorigin="710,3891" coordsize="2218,0" path="m710,3891l2928,3891e" filled="false" stroked="true" strokeweight=".48001pt" strokecolor="#000000">
                <v:path arrowok="t"/>
              </v:shape>
            </v:group>
            <v:group style="position:absolute;left:2938;top:3891;width:1311;height:2" coordorigin="2938,3891" coordsize="1311,2">
              <v:shape style="position:absolute;left:2938;top:3891;width:1311;height:2" coordorigin="2938,3891" coordsize="1311,0" path="m2938,3891l4249,3891e" filled="false" stroked="true" strokeweight=".48001pt" strokecolor="#000000">
                <v:path arrowok="t"/>
              </v:shape>
            </v:group>
            <v:group style="position:absolute;left:4259;top:3891;width:814;height:2" coordorigin="4259,3891" coordsize="814,2">
              <v:shape style="position:absolute;left:4259;top:3891;width:814;height:2" coordorigin="4259,3891" coordsize="814,0" path="m4259,3891l5072,3891e" filled="false" stroked="true" strokeweight=".48001pt" strokecolor="#000000">
                <v:path arrowok="t"/>
              </v:shape>
            </v:group>
            <v:group style="position:absolute;left:5082;top:3891;width:442;height:2" coordorigin="5082,3891" coordsize="442,2">
              <v:shape style="position:absolute;left:5082;top:3891;width:442;height:2" coordorigin="5082,3891" coordsize="442,0" path="m5082,3891l5523,3891e" filled="false" stroked="true" strokeweight=".48001pt" strokecolor="#000000">
                <v:path arrowok="t"/>
              </v:shape>
            </v:group>
            <v:group style="position:absolute;left:5533;top:3891;width:416;height:2" coordorigin="5533,3891" coordsize="416,2">
              <v:shape style="position:absolute;left:5533;top:3891;width:416;height:2" coordorigin="5533,3891" coordsize="416,0" path="m5533,3891l5948,3891e" filled="false" stroked="true" strokeweight=".48001pt" strokecolor="#000000">
                <v:path arrowok="t"/>
              </v:shape>
            </v:group>
            <v:group style="position:absolute;left:5958;top:3891;width:702;height:2" coordorigin="5958,3891" coordsize="702,2">
              <v:shape style="position:absolute;left:5958;top:3891;width:702;height:2" coordorigin="5958,3891" coordsize="702,0" path="m5958,3891l6659,3891e" filled="false" stroked="true" strokeweight=".48001pt" strokecolor="#000000">
                <v:path arrowok="t"/>
              </v:shape>
            </v:group>
            <v:group style="position:absolute;left:6669;top:3891;width:1092;height:2" coordorigin="6669,3891" coordsize="1092,2">
              <v:shape style="position:absolute;left:6669;top:3891;width:1092;height:2" coordorigin="6669,3891" coordsize="1092,0" path="m6669,3891l7761,3891e" filled="false" stroked="true" strokeweight=".48001pt" strokecolor="#000000">
                <v:path arrowok="t"/>
              </v:shape>
            </v:group>
            <v:group style="position:absolute;left:7770;top:3891;width:1157;height:2" coordorigin="7770,3891" coordsize="1157,2">
              <v:shape style="position:absolute;left:7770;top:3891;width:1157;height:2" coordorigin="7770,3891" coordsize="1157,0" path="m7770,3891l8927,3891e" filled="false" stroked="true" strokeweight=".48001pt" strokecolor="#000000">
                <v:path arrowok="t"/>
              </v:shape>
            </v:group>
            <v:group style="position:absolute;left:8937;top:3891;width:1266;height:2" coordorigin="8937,3891" coordsize="1266,2">
              <v:shape style="position:absolute;left:8937;top:3891;width:1266;height:2" coordorigin="8937,3891" coordsize="1266,0" path="m8937,3891l10202,3891e" filled="false" stroked="true" strokeweight=".48001pt" strokecolor="#000000">
                <v:path arrowok="t"/>
              </v:shape>
            </v:group>
            <v:group style="position:absolute;left:10212;top:3891;width:790;height:2" coordorigin="10212,3891" coordsize="790,2">
              <v:shape style="position:absolute;left:10212;top:3891;width:790;height:2" coordorigin="10212,3891" coordsize="790,0" path="m10212,3891l11001,3891e" filled="false" stroked="true" strokeweight=".48001pt" strokecolor="#000000">
                <v:path arrowok="t"/>
              </v:shape>
            </v:group>
            <v:group style="position:absolute;left:725;top:4227;width:2;height:320" coordorigin="725,4227" coordsize="2,320">
              <v:shape style="position:absolute;left:725;top:4227;width:2;height:320" coordorigin="725,4227" coordsize="0,320" path="m725,4227l725,4546e" filled="false" stroked="true" strokeweight="1.2pt" strokecolor="#d2d2d2">
                <v:path arrowok="t"/>
              </v:shape>
            </v:group>
            <v:group style="position:absolute;left:2919;top:4227;width:2;height:320" coordorigin="2919,4227" coordsize="2,320">
              <v:shape style="position:absolute;left:2919;top:4227;width:2;height:320" coordorigin="2919,4227" coordsize="0,320" path="m2919,4227l2919,4546e" filled="false" stroked="true" strokeweight="1.2pt" strokecolor="#d2d2d2">
                <v:path arrowok="t"/>
              </v:shape>
            </v:group>
            <v:group style="position:absolute;left:737;top:4227;width:2170;height:320" coordorigin="737,4227" coordsize="2170,320">
              <v:shape style="position:absolute;left:737;top:4227;width:2170;height:320" coordorigin="737,4227" coordsize="2170,320" path="m737,4546l2907,4546,2907,4227,737,4227,737,4546xe" filled="true" fillcolor="#d2d2d2" stroked="false">
                <v:path arrowok="t"/>
                <v:fill type="solid"/>
              </v:shape>
            </v:group>
            <v:group style="position:absolute;left:710;top:4220;width:2218;height:2" coordorigin="710,4220" coordsize="2218,2">
              <v:shape style="position:absolute;left:710;top:4220;width:2218;height:2" coordorigin="710,4220" coordsize="2218,0" path="m710,4220l2928,4220e" filled="false" stroked="true" strokeweight=".48001pt" strokecolor="#000000">
                <v:path arrowok="t"/>
              </v:shape>
            </v:group>
            <v:group style="position:absolute;left:2938;top:4220;width:1311;height:2" coordorigin="2938,4220" coordsize="1311,2">
              <v:shape style="position:absolute;left:2938;top:4220;width:1311;height:2" coordorigin="2938,4220" coordsize="1311,0" path="m2938,4220l4249,4220e" filled="false" stroked="true" strokeweight=".48001pt" strokecolor="#000000">
                <v:path arrowok="t"/>
              </v:shape>
            </v:group>
            <v:group style="position:absolute;left:4259;top:4220;width:814;height:2" coordorigin="4259,4220" coordsize="814,2">
              <v:shape style="position:absolute;left:4259;top:4220;width:814;height:2" coordorigin="4259,4220" coordsize="814,0" path="m4259,4220l5072,4220e" filled="false" stroked="true" strokeweight=".48001pt" strokecolor="#000000">
                <v:path arrowok="t"/>
              </v:shape>
            </v:group>
            <v:group style="position:absolute;left:5082;top:4220;width:442;height:2" coordorigin="5082,4220" coordsize="442,2">
              <v:shape style="position:absolute;left:5082;top:4220;width:442;height:2" coordorigin="5082,4220" coordsize="442,0" path="m5082,4220l5523,4220e" filled="false" stroked="true" strokeweight=".48001pt" strokecolor="#000000">
                <v:path arrowok="t"/>
              </v:shape>
            </v:group>
            <v:group style="position:absolute;left:5533;top:4220;width:416;height:2" coordorigin="5533,4220" coordsize="416,2">
              <v:shape style="position:absolute;left:5533;top:4220;width:416;height:2" coordorigin="5533,4220" coordsize="416,0" path="m5533,4220l5948,4220e" filled="false" stroked="true" strokeweight=".48001pt" strokecolor="#000000">
                <v:path arrowok="t"/>
              </v:shape>
            </v:group>
            <v:group style="position:absolute;left:5958;top:4220;width:702;height:2" coordorigin="5958,4220" coordsize="702,2">
              <v:shape style="position:absolute;left:5958;top:4220;width:702;height:2" coordorigin="5958,4220" coordsize="702,0" path="m5958,4220l6659,4220e" filled="false" stroked="true" strokeweight=".48001pt" strokecolor="#000000">
                <v:path arrowok="t"/>
              </v:shape>
            </v:group>
            <v:group style="position:absolute;left:6669;top:4220;width:1092;height:2" coordorigin="6669,4220" coordsize="1092,2">
              <v:shape style="position:absolute;left:6669;top:4220;width:1092;height:2" coordorigin="6669,4220" coordsize="1092,0" path="m6669,4220l7761,4220e" filled="false" stroked="true" strokeweight=".48001pt" strokecolor="#000000">
                <v:path arrowok="t"/>
              </v:shape>
            </v:group>
            <v:group style="position:absolute;left:7770;top:4220;width:1157;height:2" coordorigin="7770,4220" coordsize="1157,2">
              <v:shape style="position:absolute;left:7770;top:4220;width:1157;height:2" coordorigin="7770,4220" coordsize="1157,0" path="m7770,4220l8927,4220e" filled="false" stroked="true" strokeweight=".48001pt" strokecolor="#000000">
                <v:path arrowok="t"/>
              </v:shape>
            </v:group>
            <v:group style="position:absolute;left:8937;top:4220;width:1266;height:2" coordorigin="8937,4220" coordsize="1266,2">
              <v:shape style="position:absolute;left:8937;top:4220;width:1266;height:2" coordorigin="8937,4220" coordsize="1266,0" path="m8937,4220l10202,4220e" filled="false" stroked="true" strokeweight=".48001pt" strokecolor="#000000">
                <v:path arrowok="t"/>
              </v:shape>
            </v:group>
            <v:group style="position:absolute;left:10212;top:4220;width:790;height:2" coordorigin="10212,4220" coordsize="790,2">
              <v:shape style="position:absolute;left:10212;top:4220;width:790;height:2" coordorigin="10212,4220" coordsize="790,0" path="m10212,4220l11001,4220e" filled="false" stroked="true" strokeweight=".48001pt" strokecolor="#000000">
                <v:path arrowok="t"/>
              </v:shape>
            </v:group>
            <v:group style="position:absolute;left:725;top:4556;width:2;height:320" coordorigin="725,4556" coordsize="2,320">
              <v:shape style="position:absolute;left:725;top:4556;width:2;height:320" coordorigin="725,4556" coordsize="0,320" path="m725,4556l725,4875e" filled="false" stroked="true" strokeweight="1.2pt" strokecolor="#d2d2d2">
                <v:path arrowok="t"/>
              </v:shape>
            </v:group>
            <v:group style="position:absolute;left:2919;top:4556;width:2;height:320" coordorigin="2919,4556" coordsize="2,320">
              <v:shape style="position:absolute;left:2919;top:4556;width:2;height:320" coordorigin="2919,4556" coordsize="0,320" path="m2919,4556l2919,4875e" filled="false" stroked="true" strokeweight="1.2pt" strokecolor="#d2d2d2">
                <v:path arrowok="t"/>
              </v:shape>
            </v:group>
            <v:group style="position:absolute;left:737;top:4556;width:2170;height:320" coordorigin="737,4556" coordsize="2170,320">
              <v:shape style="position:absolute;left:737;top:4556;width:2170;height:320" coordorigin="737,4556" coordsize="2170,320" path="m737,4875l2907,4875,2907,4556,737,4556,737,4875xe" filled="true" fillcolor="#d2d2d2" stroked="false">
                <v:path arrowok="t"/>
                <v:fill type="solid"/>
              </v:shape>
            </v:group>
            <v:group style="position:absolute;left:710;top:4551;width:2218;height:2" coordorigin="710,4551" coordsize="2218,2">
              <v:shape style="position:absolute;left:710;top:4551;width:2218;height:2" coordorigin="710,4551" coordsize="2218,0" path="m710,4551l2928,4551e" filled="false" stroked="true" strokeweight=".48001pt" strokecolor="#000000">
                <v:path arrowok="t"/>
              </v:shape>
            </v:group>
            <v:group style="position:absolute;left:2938;top:4551;width:1311;height:2" coordorigin="2938,4551" coordsize="1311,2">
              <v:shape style="position:absolute;left:2938;top:4551;width:1311;height:2" coordorigin="2938,4551" coordsize="1311,0" path="m2938,4551l4249,4551e" filled="false" stroked="true" strokeweight=".48001pt" strokecolor="#000000">
                <v:path arrowok="t"/>
              </v:shape>
            </v:group>
            <v:group style="position:absolute;left:4259;top:4551;width:814;height:2" coordorigin="4259,4551" coordsize="814,2">
              <v:shape style="position:absolute;left:4259;top:4551;width:814;height:2" coordorigin="4259,4551" coordsize="814,0" path="m4259,4551l5072,4551e" filled="false" stroked="true" strokeweight=".48001pt" strokecolor="#000000">
                <v:path arrowok="t"/>
              </v:shape>
            </v:group>
            <v:group style="position:absolute;left:5082;top:4551;width:442;height:2" coordorigin="5082,4551" coordsize="442,2">
              <v:shape style="position:absolute;left:5082;top:4551;width:442;height:2" coordorigin="5082,4551" coordsize="442,0" path="m5082,4551l5523,4551e" filled="false" stroked="true" strokeweight=".48001pt" strokecolor="#000000">
                <v:path arrowok="t"/>
              </v:shape>
            </v:group>
            <v:group style="position:absolute;left:5533;top:4551;width:416;height:2" coordorigin="5533,4551" coordsize="416,2">
              <v:shape style="position:absolute;left:5533;top:4551;width:416;height:2" coordorigin="5533,4551" coordsize="416,0" path="m5533,4551l5948,4551e" filled="false" stroked="true" strokeweight=".48001pt" strokecolor="#000000">
                <v:path arrowok="t"/>
              </v:shape>
            </v:group>
            <v:group style="position:absolute;left:5958;top:4551;width:702;height:2" coordorigin="5958,4551" coordsize="702,2">
              <v:shape style="position:absolute;left:5958;top:4551;width:702;height:2" coordorigin="5958,4551" coordsize="702,0" path="m5958,4551l6659,4551e" filled="false" stroked="true" strokeweight=".48001pt" strokecolor="#000000">
                <v:path arrowok="t"/>
              </v:shape>
            </v:group>
            <v:group style="position:absolute;left:6669;top:4551;width:1092;height:2" coordorigin="6669,4551" coordsize="1092,2">
              <v:shape style="position:absolute;left:6669;top:4551;width:1092;height:2" coordorigin="6669,4551" coordsize="1092,0" path="m6669,4551l7761,4551e" filled="false" stroked="true" strokeweight=".48001pt" strokecolor="#000000">
                <v:path arrowok="t"/>
              </v:shape>
            </v:group>
            <v:group style="position:absolute;left:7770;top:4551;width:1157;height:2" coordorigin="7770,4551" coordsize="1157,2">
              <v:shape style="position:absolute;left:7770;top:4551;width:1157;height:2" coordorigin="7770,4551" coordsize="1157,0" path="m7770,4551l8927,4551e" filled="false" stroked="true" strokeweight=".48001pt" strokecolor="#000000">
                <v:path arrowok="t"/>
              </v:shape>
            </v:group>
            <v:group style="position:absolute;left:8937;top:4551;width:1266;height:2" coordorigin="8937,4551" coordsize="1266,2">
              <v:shape style="position:absolute;left:8937;top:4551;width:1266;height:2" coordorigin="8937,4551" coordsize="1266,0" path="m8937,4551l10202,4551e" filled="false" stroked="true" strokeweight=".48001pt" strokecolor="#000000">
                <v:path arrowok="t"/>
              </v:shape>
            </v:group>
            <v:group style="position:absolute;left:10212;top:4551;width:790;height:2" coordorigin="10212,4551" coordsize="790,2">
              <v:shape style="position:absolute;left:10212;top:4551;width:790;height:2" coordorigin="10212,4551" coordsize="790,0" path="m10212,4551l11001,4551e" filled="false" stroked="true" strokeweight=".48001pt" strokecolor="#000000">
                <v:path arrowok="t"/>
              </v:shape>
            </v:group>
            <v:group style="position:absolute;left:725;top:4887;width:2;height:320" coordorigin="725,4887" coordsize="2,320">
              <v:shape style="position:absolute;left:725;top:4887;width:2;height:320" coordorigin="725,4887" coordsize="0,320" path="m725,4887l725,5206e" filled="false" stroked="true" strokeweight="1.2pt" strokecolor="#d2d2d2">
                <v:path arrowok="t"/>
              </v:shape>
            </v:group>
            <v:group style="position:absolute;left:2919;top:4887;width:2;height:320" coordorigin="2919,4887" coordsize="2,320">
              <v:shape style="position:absolute;left:2919;top:4887;width:2;height:320" coordorigin="2919,4887" coordsize="0,320" path="m2919,4887l2919,5206e" filled="false" stroked="true" strokeweight="1.2pt" strokecolor="#d2d2d2">
                <v:path arrowok="t"/>
              </v:shape>
            </v:group>
            <v:group style="position:absolute;left:737;top:4887;width:2170;height:320" coordorigin="737,4887" coordsize="2170,320">
              <v:shape style="position:absolute;left:737;top:4887;width:2170;height:320" coordorigin="737,4887" coordsize="2170,320" path="m737,5206l2907,5206,2907,4887,737,4887,737,5206xe" filled="true" fillcolor="#d2d2d2" stroked="false">
                <v:path arrowok="t"/>
                <v:fill type="solid"/>
              </v:shape>
            </v:group>
            <v:group style="position:absolute;left:710;top:4880;width:2218;height:2" coordorigin="710,4880" coordsize="2218,2">
              <v:shape style="position:absolute;left:710;top:4880;width:2218;height:2" coordorigin="710,4880" coordsize="2218,0" path="m710,4880l2928,4880e" filled="false" stroked="true" strokeweight=".48001pt" strokecolor="#000000">
                <v:path arrowok="t"/>
              </v:shape>
            </v:group>
            <v:group style="position:absolute;left:2938;top:4880;width:1311;height:2" coordorigin="2938,4880" coordsize="1311,2">
              <v:shape style="position:absolute;left:2938;top:4880;width:1311;height:2" coordorigin="2938,4880" coordsize="1311,0" path="m2938,4880l4249,4880e" filled="false" stroked="true" strokeweight=".48001pt" strokecolor="#000000">
                <v:path arrowok="t"/>
              </v:shape>
            </v:group>
            <v:group style="position:absolute;left:4259;top:4880;width:814;height:2" coordorigin="4259,4880" coordsize="814,2">
              <v:shape style="position:absolute;left:4259;top:4880;width:814;height:2" coordorigin="4259,4880" coordsize="814,0" path="m4259,4880l5072,4880e" filled="false" stroked="true" strokeweight=".48001pt" strokecolor="#000000">
                <v:path arrowok="t"/>
              </v:shape>
            </v:group>
            <v:group style="position:absolute;left:5082;top:4880;width:442;height:2" coordorigin="5082,4880" coordsize="442,2">
              <v:shape style="position:absolute;left:5082;top:4880;width:442;height:2" coordorigin="5082,4880" coordsize="442,0" path="m5082,4880l5523,4880e" filled="false" stroked="true" strokeweight=".48001pt" strokecolor="#000000">
                <v:path arrowok="t"/>
              </v:shape>
            </v:group>
            <v:group style="position:absolute;left:5533;top:4880;width:416;height:2" coordorigin="5533,4880" coordsize="416,2">
              <v:shape style="position:absolute;left:5533;top:4880;width:416;height:2" coordorigin="5533,4880" coordsize="416,0" path="m5533,4880l5948,4880e" filled="false" stroked="true" strokeweight=".48001pt" strokecolor="#000000">
                <v:path arrowok="t"/>
              </v:shape>
            </v:group>
            <v:group style="position:absolute;left:5958;top:4880;width:702;height:2" coordorigin="5958,4880" coordsize="702,2">
              <v:shape style="position:absolute;left:5958;top:4880;width:702;height:2" coordorigin="5958,4880" coordsize="702,0" path="m5958,4880l6659,4880e" filled="false" stroked="true" strokeweight=".48001pt" strokecolor="#000000">
                <v:path arrowok="t"/>
              </v:shape>
            </v:group>
            <v:group style="position:absolute;left:6669;top:4880;width:1092;height:2" coordorigin="6669,4880" coordsize="1092,2">
              <v:shape style="position:absolute;left:6669;top:4880;width:1092;height:2" coordorigin="6669,4880" coordsize="1092,0" path="m6669,4880l7761,4880e" filled="false" stroked="true" strokeweight=".48001pt" strokecolor="#000000">
                <v:path arrowok="t"/>
              </v:shape>
            </v:group>
            <v:group style="position:absolute;left:7770;top:4880;width:1157;height:2" coordorigin="7770,4880" coordsize="1157,2">
              <v:shape style="position:absolute;left:7770;top:4880;width:1157;height:2" coordorigin="7770,4880" coordsize="1157,0" path="m7770,4880l8927,4880e" filled="false" stroked="true" strokeweight=".48001pt" strokecolor="#000000">
                <v:path arrowok="t"/>
              </v:shape>
            </v:group>
            <v:group style="position:absolute;left:8937;top:4880;width:1266;height:2" coordorigin="8937,4880" coordsize="1266,2">
              <v:shape style="position:absolute;left:8937;top:4880;width:1266;height:2" coordorigin="8937,4880" coordsize="1266,0" path="m8937,4880l10202,4880e" filled="false" stroked="true" strokeweight=".48001pt" strokecolor="#000000">
                <v:path arrowok="t"/>
              </v:shape>
            </v:group>
            <v:group style="position:absolute;left:10212;top:4880;width:790;height:2" coordorigin="10212,4880" coordsize="790,2">
              <v:shape style="position:absolute;left:10212;top:4880;width:790;height:2" coordorigin="10212,4880" coordsize="790,0" path="m10212,4880l11001,4880e" filled="false" stroked="true" strokeweight=".48001pt" strokecolor="#000000">
                <v:path arrowok="t"/>
              </v:shape>
            </v:group>
            <v:group style="position:absolute;left:725;top:5216;width:2;height:320" coordorigin="725,5216" coordsize="2,320">
              <v:shape style="position:absolute;left:725;top:5216;width:2;height:320" coordorigin="725,5216" coordsize="0,320" path="m725,5216l725,5535e" filled="false" stroked="true" strokeweight="1.2pt" strokecolor="#d2d2d2">
                <v:path arrowok="t"/>
              </v:shape>
            </v:group>
            <v:group style="position:absolute;left:2919;top:5216;width:2;height:320" coordorigin="2919,5216" coordsize="2,320">
              <v:shape style="position:absolute;left:2919;top:5216;width:2;height:320" coordorigin="2919,5216" coordsize="0,320" path="m2919,5216l2919,5535e" filled="false" stroked="true" strokeweight="1.2pt" strokecolor="#d2d2d2">
                <v:path arrowok="t"/>
              </v:shape>
            </v:group>
            <v:group style="position:absolute;left:737;top:5216;width:2170;height:320" coordorigin="737,5216" coordsize="2170,320">
              <v:shape style="position:absolute;left:737;top:5216;width:2170;height:320" coordorigin="737,5216" coordsize="2170,320" path="m737,5535l2907,5535,2907,5216,737,5216,737,5535xe" filled="true" fillcolor="#d2d2d2" stroked="false">
                <v:path arrowok="t"/>
                <v:fill type="solid"/>
              </v:shape>
            </v:group>
            <v:group style="position:absolute;left:710;top:5211;width:2218;height:2" coordorigin="710,5211" coordsize="2218,2">
              <v:shape style="position:absolute;left:710;top:5211;width:2218;height:2" coordorigin="710,5211" coordsize="2218,0" path="m710,5211l2928,5211e" filled="false" stroked="true" strokeweight=".48001pt" strokecolor="#000000">
                <v:path arrowok="t"/>
              </v:shape>
            </v:group>
            <v:group style="position:absolute;left:2938;top:5211;width:1311;height:2" coordorigin="2938,5211" coordsize="1311,2">
              <v:shape style="position:absolute;left:2938;top:5211;width:1311;height:2" coordorigin="2938,5211" coordsize="1311,0" path="m2938,5211l4249,5211e" filled="false" stroked="true" strokeweight=".48001pt" strokecolor="#000000">
                <v:path arrowok="t"/>
              </v:shape>
            </v:group>
            <v:group style="position:absolute;left:4259;top:5211;width:814;height:2" coordorigin="4259,5211" coordsize="814,2">
              <v:shape style="position:absolute;left:4259;top:5211;width:814;height:2" coordorigin="4259,5211" coordsize="814,0" path="m4259,5211l5072,5211e" filled="false" stroked="true" strokeweight=".48001pt" strokecolor="#000000">
                <v:path arrowok="t"/>
              </v:shape>
            </v:group>
            <v:group style="position:absolute;left:5082;top:5211;width:442;height:2" coordorigin="5082,5211" coordsize="442,2">
              <v:shape style="position:absolute;left:5082;top:5211;width:442;height:2" coordorigin="5082,5211" coordsize="442,0" path="m5082,5211l5523,5211e" filled="false" stroked="true" strokeweight=".48001pt" strokecolor="#000000">
                <v:path arrowok="t"/>
              </v:shape>
            </v:group>
            <v:group style="position:absolute;left:5533;top:5211;width:416;height:2" coordorigin="5533,5211" coordsize="416,2">
              <v:shape style="position:absolute;left:5533;top:5211;width:416;height:2" coordorigin="5533,5211" coordsize="416,0" path="m5533,5211l5948,5211e" filled="false" stroked="true" strokeweight=".48001pt" strokecolor="#000000">
                <v:path arrowok="t"/>
              </v:shape>
            </v:group>
            <v:group style="position:absolute;left:5958;top:5211;width:702;height:2" coordorigin="5958,5211" coordsize="702,2">
              <v:shape style="position:absolute;left:5958;top:5211;width:702;height:2" coordorigin="5958,5211" coordsize="702,0" path="m5958,5211l6659,5211e" filled="false" stroked="true" strokeweight=".48001pt" strokecolor="#000000">
                <v:path arrowok="t"/>
              </v:shape>
            </v:group>
            <v:group style="position:absolute;left:6669;top:5211;width:1092;height:2" coordorigin="6669,5211" coordsize="1092,2">
              <v:shape style="position:absolute;left:6669;top:5211;width:1092;height:2" coordorigin="6669,5211" coordsize="1092,0" path="m6669,5211l7761,5211e" filled="false" stroked="true" strokeweight=".48001pt" strokecolor="#000000">
                <v:path arrowok="t"/>
              </v:shape>
            </v:group>
            <v:group style="position:absolute;left:7770;top:5211;width:1157;height:2" coordorigin="7770,5211" coordsize="1157,2">
              <v:shape style="position:absolute;left:7770;top:5211;width:1157;height:2" coordorigin="7770,5211" coordsize="1157,0" path="m7770,5211l8927,5211e" filled="false" stroked="true" strokeweight=".48001pt" strokecolor="#000000">
                <v:path arrowok="t"/>
              </v:shape>
            </v:group>
            <v:group style="position:absolute;left:8937;top:5211;width:1266;height:2" coordorigin="8937,5211" coordsize="1266,2">
              <v:shape style="position:absolute;left:8937;top:5211;width:1266;height:2" coordorigin="8937,5211" coordsize="1266,0" path="m8937,5211l10202,5211e" filled="false" stroked="true" strokeweight=".48001pt" strokecolor="#000000">
                <v:path arrowok="t"/>
              </v:shape>
            </v:group>
            <v:group style="position:absolute;left:10212;top:5211;width:790;height:2" coordorigin="10212,5211" coordsize="790,2">
              <v:shape style="position:absolute;left:10212;top:5211;width:790;height:2" coordorigin="10212,5211" coordsize="790,0" path="m10212,5211l11001,5211e" filled="false" stroked="true" strokeweight=".48001pt" strokecolor="#000000">
                <v:path arrowok="t"/>
              </v:shape>
            </v:group>
            <v:group style="position:absolute;left:725;top:5547;width:2;height:320" coordorigin="725,5547" coordsize="2,320">
              <v:shape style="position:absolute;left:725;top:5547;width:2;height:320" coordorigin="725,5547" coordsize="0,320" path="m725,5547l725,5866e" filled="false" stroked="true" strokeweight="1.2pt" strokecolor="#d2d2d2">
                <v:path arrowok="t"/>
              </v:shape>
            </v:group>
            <v:group style="position:absolute;left:2919;top:5547;width:2;height:320" coordorigin="2919,5547" coordsize="2,320">
              <v:shape style="position:absolute;left:2919;top:5547;width:2;height:320" coordorigin="2919,5547" coordsize="0,320" path="m2919,5547l2919,5866e" filled="false" stroked="true" strokeweight="1.2pt" strokecolor="#d2d2d2">
                <v:path arrowok="t"/>
              </v:shape>
            </v:group>
            <v:group style="position:absolute;left:737;top:5547;width:2170;height:320" coordorigin="737,5547" coordsize="2170,320">
              <v:shape style="position:absolute;left:737;top:5547;width:2170;height:320" coordorigin="737,5547" coordsize="2170,320" path="m737,5866l2907,5866,2907,5547,737,5547,737,5866xe" filled="true" fillcolor="#d2d2d2" stroked="false">
                <v:path arrowok="t"/>
                <v:fill type="solid"/>
              </v:shape>
            </v:group>
            <v:group style="position:absolute;left:710;top:5540;width:2218;height:2" coordorigin="710,5540" coordsize="2218,2">
              <v:shape style="position:absolute;left:710;top:5540;width:2218;height:2" coordorigin="710,5540" coordsize="2218,0" path="m710,5540l2928,5540e" filled="false" stroked="true" strokeweight=".47998pt" strokecolor="#000000">
                <v:path arrowok="t"/>
              </v:shape>
            </v:group>
            <v:group style="position:absolute;left:2938;top:5540;width:1311;height:2" coordorigin="2938,5540" coordsize="1311,2">
              <v:shape style="position:absolute;left:2938;top:5540;width:1311;height:2" coordorigin="2938,5540" coordsize="1311,0" path="m2938,5540l4249,5540e" filled="false" stroked="true" strokeweight=".47998pt" strokecolor="#000000">
                <v:path arrowok="t"/>
              </v:shape>
            </v:group>
            <v:group style="position:absolute;left:4259;top:5540;width:814;height:2" coordorigin="4259,5540" coordsize="814,2">
              <v:shape style="position:absolute;left:4259;top:5540;width:814;height:2" coordorigin="4259,5540" coordsize="814,0" path="m4259,5540l5072,5540e" filled="false" stroked="true" strokeweight=".47998pt" strokecolor="#000000">
                <v:path arrowok="t"/>
              </v:shape>
            </v:group>
            <v:group style="position:absolute;left:5082;top:5540;width:442;height:2" coordorigin="5082,5540" coordsize="442,2">
              <v:shape style="position:absolute;left:5082;top:5540;width:442;height:2" coordorigin="5082,5540" coordsize="442,0" path="m5082,5540l5523,5540e" filled="false" stroked="true" strokeweight=".47998pt" strokecolor="#000000">
                <v:path arrowok="t"/>
              </v:shape>
            </v:group>
            <v:group style="position:absolute;left:5533;top:5540;width:416;height:2" coordorigin="5533,5540" coordsize="416,2">
              <v:shape style="position:absolute;left:5533;top:5540;width:416;height:2" coordorigin="5533,5540" coordsize="416,0" path="m5533,5540l5948,5540e" filled="false" stroked="true" strokeweight=".47998pt" strokecolor="#000000">
                <v:path arrowok="t"/>
              </v:shape>
            </v:group>
            <v:group style="position:absolute;left:5958;top:5540;width:702;height:2" coordorigin="5958,5540" coordsize="702,2">
              <v:shape style="position:absolute;left:5958;top:5540;width:702;height:2" coordorigin="5958,5540" coordsize="702,0" path="m5958,5540l6659,5540e" filled="false" stroked="true" strokeweight=".47998pt" strokecolor="#000000">
                <v:path arrowok="t"/>
              </v:shape>
            </v:group>
            <v:group style="position:absolute;left:6669;top:5540;width:1092;height:2" coordorigin="6669,5540" coordsize="1092,2">
              <v:shape style="position:absolute;left:6669;top:5540;width:1092;height:2" coordorigin="6669,5540" coordsize="1092,0" path="m6669,5540l7761,5540e" filled="false" stroked="true" strokeweight=".47998pt" strokecolor="#000000">
                <v:path arrowok="t"/>
              </v:shape>
            </v:group>
            <v:group style="position:absolute;left:7770;top:5540;width:1157;height:2" coordorigin="7770,5540" coordsize="1157,2">
              <v:shape style="position:absolute;left:7770;top:5540;width:1157;height:2" coordorigin="7770,5540" coordsize="1157,0" path="m7770,5540l8927,5540e" filled="false" stroked="true" strokeweight=".47998pt" strokecolor="#000000">
                <v:path arrowok="t"/>
              </v:shape>
            </v:group>
            <v:group style="position:absolute;left:8937;top:5540;width:1266;height:2" coordorigin="8937,5540" coordsize="1266,2">
              <v:shape style="position:absolute;left:8937;top:5540;width:1266;height:2" coordorigin="8937,5540" coordsize="1266,0" path="m8937,5540l10202,5540e" filled="false" stroked="true" strokeweight=".47998pt" strokecolor="#000000">
                <v:path arrowok="t"/>
              </v:shape>
            </v:group>
            <v:group style="position:absolute;left:10212;top:5540;width:790;height:2" coordorigin="10212,5540" coordsize="790,2">
              <v:shape style="position:absolute;left:10212;top:5540;width:790;height:2" coordorigin="10212,5540" coordsize="790,0" path="m10212,5540l11001,5540e" filled="false" stroked="true" strokeweight=".47998pt" strokecolor="#000000">
                <v:path arrowok="t"/>
              </v:shape>
            </v:group>
            <v:group style="position:absolute;left:725;top:5876;width:2;height:320" coordorigin="725,5876" coordsize="2,320">
              <v:shape style="position:absolute;left:725;top:5876;width:2;height:320" coordorigin="725,5876" coordsize="0,320" path="m725,5876l725,6195e" filled="false" stroked="true" strokeweight="1.2pt" strokecolor="#d2d2d2">
                <v:path arrowok="t"/>
              </v:shape>
            </v:group>
            <v:group style="position:absolute;left:2919;top:5876;width:2;height:320" coordorigin="2919,5876" coordsize="2,320">
              <v:shape style="position:absolute;left:2919;top:5876;width:2;height:320" coordorigin="2919,5876" coordsize="0,320" path="m2919,5876l2919,6195e" filled="false" stroked="true" strokeweight="1.2pt" strokecolor="#d2d2d2">
                <v:path arrowok="t"/>
              </v:shape>
            </v:group>
            <v:group style="position:absolute;left:737;top:5876;width:2170;height:320" coordorigin="737,5876" coordsize="2170,320">
              <v:shape style="position:absolute;left:737;top:5876;width:2170;height:320" coordorigin="737,5876" coordsize="2170,320" path="m737,6195l2907,6195,2907,5876,737,5876,737,6195xe" filled="true" fillcolor="#d2d2d2" stroked="false">
                <v:path arrowok="t"/>
                <v:fill type="solid"/>
              </v:shape>
            </v:group>
            <v:group style="position:absolute;left:710;top:5871;width:2218;height:2" coordorigin="710,5871" coordsize="2218,2">
              <v:shape style="position:absolute;left:710;top:5871;width:2218;height:2" coordorigin="710,5871" coordsize="2218,0" path="m710,5871l2928,5871e" filled="false" stroked="true" strokeweight=".47998pt" strokecolor="#000000">
                <v:path arrowok="t"/>
              </v:shape>
            </v:group>
            <v:group style="position:absolute;left:2938;top:5871;width:1311;height:2" coordorigin="2938,5871" coordsize="1311,2">
              <v:shape style="position:absolute;left:2938;top:5871;width:1311;height:2" coordorigin="2938,5871" coordsize="1311,0" path="m2938,5871l4249,5871e" filled="false" stroked="true" strokeweight=".47998pt" strokecolor="#000000">
                <v:path arrowok="t"/>
              </v:shape>
            </v:group>
            <v:group style="position:absolute;left:4259;top:5871;width:814;height:2" coordorigin="4259,5871" coordsize="814,2">
              <v:shape style="position:absolute;left:4259;top:5871;width:814;height:2" coordorigin="4259,5871" coordsize="814,0" path="m4259,5871l5072,5871e" filled="false" stroked="true" strokeweight=".47998pt" strokecolor="#000000">
                <v:path arrowok="t"/>
              </v:shape>
            </v:group>
            <v:group style="position:absolute;left:5082;top:5871;width:442;height:2" coordorigin="5082,5871" coordsize="442,2">
              <v:shape style="position:absolute;left:5082;top:5871;width:442;height:2" coordorigin="5082,5871" coordsize="442,0" path="m5082,5871l5523,5871e" filled="false" stroked="true" strokeweight=".47998pt" strokecolor="#000000">
                <v:path arrowok="t"/>
              </v:shape>
            </v:group>
            <v:group style="position:absolute;left:5533;top:5871;width:416;height:2" coordorigin="5533,5871" coordsize="416,2">
              <v:shape style="position:absolute;left:5533;top:5871;width:416;height:2" coordorigin="5533,5871" coordsize="416,0" path="m5533,5871l5948,5871e" filled="false" stroked="true" strokeweight=".47998pt" strokecolor="#000000">
                <v:path arrowok="t"/>
              </v:shape>
            </v:group>
            <v:group style="position:absolute;left:5958;top:5871;width:702;height:2" coordorigin="5958,5871" coordsize="702,2">
              <v:shape style="position:absolute;left:5958;top:5871;width:702;height:2" coordorigin="5958,5871" coordsize="702,0" path="m5958,5871l6659,5871e" filled="false" stroked="true" strokeweight=".47998pt" strokecolor="#000000">
                <v:path arrowok="t"/>
              </v:shape>
            </v:group>
            <v:group style="position:absolute;left:6669;top:5871;width:1092;height:2" coordorigin="6669,5871" coordsize="1092,2">
              <v:shape style="position:absolute;left:6669;top:5871;width:1092;height:2" coordorigin="6669,5871" coordsize="1092,0" path="m6669,5871l7761,5871e" filled="false" stroked="true" strokeweight=".47998pt" strokecolor="#000000">
                <v:path arrowok="t"/>
              </v:shape>
            </v:group>
            <v:group style="position:absolute;left:7770;top:5871;width:1157;height:2" coordorigin="7770,5871" coordsize="1157,2">
              <v:shape style="position:absolute;left:7770;top:5871;width:1157;height:2" coordorigin="7770,5871" coordsize="1157,0" path="m7770,5871l8927,5871e" filled="false" stroked="true" strokeweight=".47998pt" strokecolor="#000000">
                <v:path arrowok="t"/>
              </v:shape>
            </v:group>
            <v:group style="position:absolute;left:8937;top:5871;width:1266;height:2" coordorigin="8937,5871" coordsize="1266,2">
              <v:shape style="position:absolute;left:8937;top:5871;width:1266;height:2" coordorigin="8937,5871" coordsize="1266,0" path="m8937,5871l10202,5871e" filled="false" stroked="true" strokeweight=".47998pt" strokecolor="#000000">
                <v:path arrowok="t"/>
              </v:shape>
            </v:group>
            <v:group style="position:absolute;left:10212;top:5871;width:790;height:2" coordorigin="10212,5871" coordsize="790,2">
              <v:shape style="position:absolute;left:10212;top:5871;width:790;height:2" coordorigin="10212,5871" coordsize="790,0" path="m10212,5871l11001,5871e" filled="false" stroked="true" strokeweight=".47998pt" strokecolor="#000000">
                <v:path arrowok="t"/>
              </v:shape>
            </v:group>
            <v:group style="position:absolute;left:706;top:345;width:2;height:5853" coordorigin="706,345" coordsize="2,5853">
              <v:shape style="position:absolute;left:706;top:345;width:2;height:5853" coordorigin="706,345" coordsize="0,5853" path="m706,345l706,6198e" filled="false" stroked="true" strokeweight=".48pt" strokecolor="#000000">
                <v:path arrowok="t"/>
              </v:shape>
            </v:group>
            <v:group style="position:absolute;left:701;top:6202;width:10;height:2" coordorigin="701,6202" coordsize="10,2">
              <v:shape style="position:absolute;left:701;top:6202;width:10;height:2" coordorigin="701,6202" coordsize="10,0" path="m701,6202l710,6202e" filled="false" stroked="true" strokeweight=".47998pt" strokecolor="#000000">
                <v:path arrowok="t"/>
              </v:shape>
            </v:group>
            <v:group style="position:absolute;left:710;top:6202;width:2218;height:2" coordorigin="710,6202" coordsize="2218,2">
              <v:shape style="position:absolute;left:710;top:6202;width:2218;height:2" coordorigin="710,6202" coordsize="2218,0" path="m710,6202l2928,6202e" filled="false" stroked="true" strokeweight=".47998pt" strokecolor="#000000">
                <v:path arrowok="t"/>
              </v:shape>
            </v:group>
            <v:group style="position:absolute;left:2933;top:345;width:2;height:5853" coordorigin="2933,345" coordsize="2,5853">
              <v:shape style="position:absolute;left:2933;top:345;width:2;height:5853" coordorigin="2933,345" coordsize="0,5853" path="m2933,345l2933,6198e" filled="false" stroked="true" strokeweight=".48001pt" strokecolor="#000000">
                <v:path arrowok="t"/>
              </v:shape>
            </v:group>
            <v:group style="position:absolute;left:2928;top:6202;width:10;height:2" coordorigin="2928,6202" coordsize="10,2">
              <v:shape style="position:absolute;left:2928;top:6202;width:10;height:2" coordorigin="2928,6202" coordsize="10,0" path="m2928,6202l2938,6202e" filled="false" stroked="true" strokeweight=".47998pt" strokecolor="#000000">
                <v:path arrowok="t"/>
              </v:shape>
            </v:group>
            <v:group style="position:absolute;left:2938;top:6202;width:1311;height:2" coordorigin="2938,6202" coordsize="1311,2">
              <v:shape style="position:absolute;left:2938;top:6202;width:1311;height:2" coordorigin="2938,6202" coordsize="1311,0" path="m2938,6202l4249,6202e" filled="false" stroked="true" strokeweight=".47998pt" strokecolor="#000000">
                <v:path arrowok="t"/>
              </v:shape>
            </v:group>
            <v:group style="position:absolute;left:4254;top:674;width:2;height:5533" coordorigin="4254,674" coordsize="2,5533">
              <v:shape style="position:absolute;left:4254;top:674;width:2;height:5533" coordorigin="4254,674" coordsize="0,5533" path="m4254,674l4254,6207e" filled="false" stroked="true" strokeweight=".48001pt" strokecolor="#000000">
                <v:path arrowok="t"/>
              </v:shape>
            </v:group>
            <v:group style="position:absolute;left:4259;top:6202;width:814;height:2" coordorigin="4259,6202" coordsize="814,2">
              <v:shape style="position:absolute;left:4259;top:6202;width:814;height:2" coordorigin="4259,6202" coordsize="814,0" path="m4259,6202l5072,6202e" filled="false" stroked="true" strokeweight=".47998pt" strokecolor="#000000">
                <v:path arrowok="t"/>
              </v:shape>
            </v:group>
            <v:group style="position:absolute;left:5077;top:345;width:2;height:5862" coordorigin="5077,345" coordsize="2,5862">
              <v:shape style="position:absolute;left:5077;top:345;width:2;height:5862" coordorigin="5077,345" coordsize="0,5862" path="m5077,345l5077,6207e" filled="false" stroked="true" strokeweight=".48pt" strokecolor="#000000">
                <v:path arrowok="t"/>
              </v:shape>
            </v:group>
            <v:group style="position:absolute;left:5082;top:6202;width:442;height:2" coordorigin="5082,6202" coordsize="442,2">
              <v:shape style="position:absolute;left:5082;top:6202;width:442;height:2" coordorigin="5082,6202" coordsize="442,0" path="m5082,6202l5523,6202e" filled="false" stroked="true" strokeweight=".47998pt" strokecolor="#000000">
                <v:path arrowok="t"/>
              </v:shape>
            </v:group>
            <v:group style="position:absolute;left:5528;top:674;width:2;height:5533" coordorigin="5528,674" coordsize="2,5533">
              <v:shape style="position:absolute;left:5528;top:674;width:2;height:5533" coordorigin="5528,674" coordsize="0,5533" path="m5528,674l5528,6207e" filled="false" stroked="true" strokeweight=".48001pt" strokecolor="#000000">
                <v:path arrowok="t"/>
              </v:shape>
            </v:group>
            <v:group style="position:absolute;left:5533;top:6202;width:416;height:2" coordorigin="5533,6202" coordsize="416,2">
              <v:shape style="position:absolute;left:5533;top:6202;width:416;height:2" coordorigin="5533,6202" coordsize="416,0" path="m5533,6202l5948,6202e" filled="false" stroked="true" strokeweight=".47998pt" strokecolor="#000000">
                <v:path arrowok="t"/>
              </v:shape>
            </v:group>
            <v:group style="position:absolute;left:5958;top:6202;width:702;height:2" coordorigin="5958,6202" coordsize="702,2">
              <v:shape style="position:absolute;left:5958;top:6202;width:702;height:2" coordorigin="5958,6202" coordsize="702,0" path="m5958,6202l6659,6202e" filled="false" stroked="true" strokeweight=".47998pt" strokecolor="#000000">
                <v:path arrowok="t"/>
              </v:shape>
            </v:group>
            <v:group style="position:absolute;left:6664;top:674;width:2;height:5533" coordorigin="6664,674" coordsize="2,5533">
              <v:shape style="position:absolute;left:6664;top:674;width:2;height:5533" coordorigin="6664,674" coordsize="0,5533" path="m6664,674l6664,6207e" filled="false" stroked="true" strokeweight=".48001pt" strokecolor="#000000">
                <v:path arrowok="t"/>
              </v:shape>
            </v:group>
            <v:group style="position:absolute;left:6669;top:6202;width:1092;height:2" coordorigin="6669,6202" coordsize="1092,2">
              <v:shape style="position:absolute;left:6669;top:6202;width:1092;height:2" coordorigin="6669,6202" coordsize="1092,0" path="m6669,6202l7761,6202e" filled="false" stroked="true" strokeweight=".47998pt" strokecolor="#000000">
                <v:path arrowok="t"/>
              </v:shape>
            </v:group>
            <v:group style="position:absolute;left:7765;top:674;width:2;height:5533" coordorigin="7765,674" coordsize="2,5533">
              <v:shape style="position:absolute;left:7765;top:674;width:2;height:5533" coordorigin="7765,674" coordsize="0,5533" path="m7765,674l7765,6207e" filled="false" stroked="true" strokeweight=".47998pt" strokecolor="#000000">
                <v:path arrowok="t"/>
              </v:shape>
            </v:group>
            <v:group style="position:absolute;left:7770;top:6202;width:1157;height:2" coordorigin="7770,6202" coordsize="1157,2">
              <v:shape style="position:absolute;left:7770;top:6202;width:1157;height:2" coordorigin="7770,6202" coordsize="1157,0" path="m7770,6202l8927,6202e" filled="false" stroked="true" strokeweight=".47998pt" strokecolor="#000000">
                <v:path arrowok="t"/>
              </v:shape>
            </v:group>
            <v:group style="position:absolute;left:8932;top:345;width:2;height:5862" coordorigin="8932,345" coordsize="2,5862">
              <v:shape style="position:absolute;left:8932;top:345;width:2;height:5862" coordorigin="8932,345" coordsize="0,5862" path="m8932,345l8932,6207e" filled="false" stroked="true" strokeweight=".48001pt" strokecolor="#000000">
                <v:path arrowok="t"/>
              </v:shape>
            </v:group>
            <v:group style="position:absolute;left:8937;top:6202;width:1266;height:2" coordorigin="8937,6202" coordsize="1266,2">
              <v:shape style="position:absolute;left:8937;top:6202;width:1266;height:2" coordorigin="8937,6202" coordsize="1266,0" path="m8937,6202l10202,6202e" filled="false" stroked="true" strokeweight=".47998pt" strokecolor="#000000">
                <v:path arrowok="t"/>
              </v:shape>
            </v:group>
            <v:group style="position:absolute;left:10207;top:674;width:2;height:5533" coordorigin="10207,674" coordsize="2,5533">
              <v:shape style="position:absolute;left:10207;top:674;width:2;height:5533" coordorigin="10207,674" coordsize="0,5533" path="m10207,674l10207,6207e" filled="false" stroked="true" strokeweight=".48001pt" strokecolor="#000000">
                <v:path arrowok="t"/>
              </v:shape>
            </v:group>
            <v:group style="position:absolute;left:10212;top:6202;width:790;height:2" coordorigin="10212,6202" coordsize="790,2">
              <v:shape style="position:absolute;left:10212;top:6202;width:790;height:2" coordorigin="10212,6202" coordsize="790,0" path="m10212,6202l11001,6202e" filled="false" stroked="true" strokeweight=".47998pt" strokecolor="#000000">
                <v:path arrowok="t"/>
              </v:shape>
            </v:group>
            <v:group style="position:absolute;left:11006;top:345;width:2;height:5862" coordorigin="11006,345" coordsize="2,5862">
              <v:shape style="position:absolute;left:11006;top:345;width:2;height:5862" coordorigin="11006,345" coordsize="0,5862" path="m11006,345l11006,6207e" filled="false" stroked="true" strokeweight=".47998pt" strokecolor="#000000">
                <v:path arrowok="t"/>
              </v:shape>
            </v:group>
            <w10:wrap type="none"/>
          </v:group>
        </w:pict>
      </w: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2204"/>
        <w:gridCol w:w="1516"/>
        <w:gridCol w:w="639"/>
        <w:gridCol w:w="451"/>
        <w:gridCol w:w="425"/>
        <w:gridCol w:w="711"/>
        <w:gridCol w:w="1102"/>
        <w:gridCol w:w="1166"/>
        <w:gridCol w:w="1275"/>
        <w:gridCol w:w="799"/>
      </w:tblGrid>
      <w:tr>
        <w:trPr>
          <w:trHeight w:val="330"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
        </w:tc>
        <w:tc>
          <w:tcPr>
            <w:tcW w:w="151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634" w:right="-19"/>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639" w:type="dxa"/>
            <w:tcBorders>
              <w:top w:val="nil" w:sz="6" w:space="0" w:color="auto"/>
              <w:left w:val="nil" w:sz="6" w:space="0" w:color="auto"/>
              <w:bottom w:val="nil" w:sz="6" w:space="0" w:color="auto"/>
              <w:right w:val="nil" w:sz="6" w:space="0" w:color="auto"/>
            </w:tcBorders>
            <w:shd w:val="clear" w:color="auto" w:fill="D2D2D2"/>
          </w:tcPr>
          <w:p>
            <w:pPr/>
          </w:p>
        </w:tc>
        <w:tc>
          <w:tcPr>
            <w:tcW w:w="451" w:type="dxa"/>
            <w:tcBorders>
              <w:top w:val="nil" w:sz="6" w:space="0" w:color="auto"/>
              <w:left w:val="nil" w:sz="6" w:space="0" w:color="auto"/>
              <w:bottom w:val="nil" w:sz="6" w:space="0" w:color="auto"/>
              <w:right w:val="nil" w:sz="6" w:space="0" w:color="auto"/>
            </w:tcBorders>
            <w:shd w:val="clear" w:color="auto" w:fill="D2D2D2"/>
          </w:tcPr>
          <w:p>
            <w:pPr/>
          </w:p>
        </w:tc>
        <w:tc>
          <w:tcPr>
            <w:tcW w:w="425" w:type="dxa"/>
            <w:tcBorders>
              <w:top w:val="nil" w:sz="6" w:space="0" w:color="auto"/>
              <w:left w:val="nil" w:sz="6" w:space="0" w:color="auto"/>
              <w:bottom w:val="nil" w:sz="6" w:space="0" w:color="auto"/>
              <w:right w:val="nil" w:sz="6" w:space="0" w:color="auto"/>
            </w:tcBorders>
            <w:shd w:val="clear" w:color="auto" w:fill="D2D2D2"/>
          </w:tcPr>
          <w:p>
            <w:pPr/>
          </w:p>
        </w:tc>
        <w:tc>
          <w:tcPr>
            <w:tcW w:w="2979" w:type="dxa"/>
            <w:gridSpan w:val="3"/>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74"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58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570"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
        </w:tc>
        <w:tc>
          <w:tcPr>
            <w:tcW w:w="151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46"/>
              <w:ind w:left="49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3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46"/>
              <w:ind w:left="4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5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2" w:lineRule="auto" w:before="26"/>
              <w:ind w:left="45" w:right="4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nil" w:sz="6" w:space="0" w:color="auto"/>
              <w:left w:val="nil" w:sz="6" w:space="0" w:color="auto"/>
              <w:bottom w:val="nil" w:sz="6" w:space="0" w:color="auto"/>
              <w:right w:val="single" w:sz="22" w:space="0" w:color="D2D2D2"/>
            </w:tcBorders>
          </w:tcPr>
          <w:p>
            <w:pPr>
              <w:pStyle w:val="TableParagraph"/>
              <w:spacing w:line="240" w:lineRule="auto" w:before="146"/>
              <w:ind w:right="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送股</w:t>
            </w:r>
            <w:r>
              <w:rPr>
                <w:rFonts w:ascii="宋体" w:hAnsi="宋体" w:cs="宋体" w:eastAsia="宋体" w:hint="default"/>
                <w:sz w:val="18"/>
                <w:szCs w:val="18"/>
              </w:rPr>
            </w:r>
          </w:p>
        </w:tc>
        <w:tc>
          <w:tcPr>
            <w:tcW w:w="711"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2" w:lineRule="auto" w:before="26"/>
              <w:ind w:left="170" w:right="84"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0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46"/>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7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46"/>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9"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46"/>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9"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1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3" w:right="0"/>
              <w:jc w:val="left"/>
              <w:rPr>
                <w:rFonts w:ascii="宋体" w:hAnsi="宋体" w:cs="宋体" w:eastAsia="宋体" w:hint="default"/>
                <w:sz w:val="18"/>
                <w:szCs w:val="18"/>
              </w:rPr>
            </w:pPr>
            <w:r>
              <w:rPr>
                <w:rFonts w:ascii="宋体"/>
                <w:sz w:val="18"/>
              </w:rPr>
              <w:t>189,868,403</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9.41%</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-61,345,707</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-61,345,707</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128,522,696</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6.42%</w:t>
            </w:r>
          </w:p>
        </w:tc>
      </w:tr>
      <w:tr>
        <w:trPr>
          <w:trHeight w:val="331"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7"/>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10"/>
              <w:jc w:val="right"/>
              <w:rPr>
                <w:rFonts w:ascii="宋体" w:hAnsi="宋体" w:cs="宋体" w:eastAsia="宋体" w:hint="default"/>
                <w:sz w:val="18"/>
                <w:szCs w:val="18"/>
              </w:rPr>
            </w:pPr>
            <w:r>
              <w:rPr>
                <w:rFonts w:ascii="宋体"/>
                <w:sz w:val="18"/>
              </w:rPr>
              <w:t>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0.00%</w:t>
            </w:r>
          </w:p>
        </w:tc>
      </w:tr>
      <w:tr>
        <w:trPr>
          <w:trHeight w:val="329"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0"/>
              <w:jc w:val="right"/>
              <w:rPr>
                <w:rFonts w:ascii="宋体" w:hAnsi="宋体" w:cs="宋体" w:eastAsia="宋体" w:hint="default"/>
                <w:sz w:val="18"/>
                <w:szCs w:val="18"/>
              </w:rPr>
            </w:pPr>
            <w:r>
              <w:rPr>
                <w:rFonts w:ascii="宋体"/>
                <w:sz w:val="18"/>
              </w:rPr>
              <w:t>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0.00%</w:t>
            </w:r>
          </w:p>
        </w:tc>
      </w:tr>
      <w:tr>
        <w:trPr>
          <w:trHeight w:val="331"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7"/>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3" w:right="0"/>
              <w:jc w:val="left"/>
              <w:rPr>
                <w:rFonts w:ascii="宋体" w:hAnsi="宋体" w:cs="宋体" w:eastAsia="宋体" w:hint="default"/>
                <w:sz w:val="18"/>
                <w:szCs w:val="18"/>
              </w:rPr>
            </w:pPr>
            <w:r>
              <w:rPr>
                <w:rFonts w:ascii="宋体"/>
                <w:sz w:val="18"/>
              </w:rPr>
              <w:t>189,868,403</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9.41%</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-61,345,707</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-61,345,707</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128,522,696</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6.42%</w:t>
            </w:r>
          </w:p>
        </w:tc>
      </w:tr>
      <w:tr>
        <w:trPr>
          <w:trHeight w:val="329"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1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3" w:right="0"/>
              <w:jc w:val="left"/>
              <w:rPr>
                <w:rFonts w:ascii="宋体" w:hAnsi="宋体" w:cs="宋体" w:eastAsia="宋体" w:hint="default"/>
                <w:sz w:val="18"/>
                <w:szCs w:val="18"/>
              </w:rPr>
            </w:pPr>
            <w:r>
              <w:rPr>
                <w:rFonts w:ascii="宋体"/>
                <w:sz w:val="18"/>
              </w:rPr>
              <w:t>155,891,435</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7.73%</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-34,947,686</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-34,947,686</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120,943,749</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6.04%</w:t>
            </w:r>
          </w:p>
        </w:tc>
      </w:tr>
      <w:tr>
        <w:trPr>
          <w:trHeight w:val="331"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7"/>
              <w:ind w:right="38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04" w:right="0"/>
              <w:jc w:val="left"/>
              <w:rPr>
                <w:rFonts w:ascii="宋体" w:hAnsi="宋体" w:cs="宋体" w:eastAsia="宋体" w:hint="default"/>
                <w:sz w:val="18"/>
                <w:szCs w:val="18"/>
              </w:rPr>
            </w:pPr>
            <w:r>
              <w:rPr>
                <w:rFonts w:ascii="宋体"/>
                <w:sz w:val="18"/>
              </w:rPr>
              <w:t>33,976,968</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1.68%</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-26,398,021</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-26,398,021</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pacing w:val="-1"/>
                <w:sz w:val="18"/>
              </w:rPr>
              <w:t>7,578,947</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0.38%</w:t>
            </w:r>
          </w:p>
        </w:tc>
      </w:tr>
      <w:tr>
        <w:trPr>
          <w:trHeight w:val="329"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0"/>
              <w:jc w:val="right"/>
              <w:rPr>
                <w:rFonts w:ascii="宋体" w:hAnsi="宋体" w:cs="宋体" w:eastAsia="宋体" w:hint="default"/>
                <w:sz w:val="18"/>
                <w:szCs w:val="18"/>
              </w:rPr>
            </w:pPr>
            <w:r>
              <w:rPr>
                <w:rFonts w:ascii="宋体"/>
                <w:sz w:val="18"/>
              </w:rPr>
              <w:t>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0.00%</w:t>
            </w:r>
          </w:p>
        </w:tc>
      </w:tr>
      <w:tr>
        <w:trPr>
          <w:trHeight w:val="331"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7"/>
              <w:ind w:left="1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10"/>
              <w:jc w:val="right"/>
              <w:rPr>
                <w:rFonts w:ascii="宋体" w:hAnsi="宋体" w:cs="宋体" w:eastAsia="宋体" w:hint="default"/>
                <w:sz w:val="18"/>
                <w:szCs w:val="18"/>
              </w:rPr>
            </w:pPr>
            <w:r>
              <w:rPr>
                <w:rFonts w:ascii="宋体"/>
                <w:sz w:val="18"/>
              </w:rPr>
              <w:t>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0.00%</w:t>
            </w:r>
          </w:p>
        </w:tc>
      </w:tr>
      <w:tr>
        <w:trPr>
          <w:trHeight w:val="329"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right="38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0"/>
              <w:jc w:val="right"/>
              <w:rPr>
                <w:rFonts w:ascii="宋体" w:hAnsi="宋体" w:cs="宋体" w:eastAsia="宋体" w:hint="default"/>
                <w:sz w:val="18"/>
                <w:szCs w:val="18"/>
              </w:rPr>
            </w:pPr>
            <w:r>
              <w:rPr>
                <w:rFonts w:ascii="宋体"/>
                <w:sz w:val="18"/>
              </w:rPr>
              <w:t>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0.00%</w:t>
            </w:r>
          </w:p>
        </w:tc>
      </w:tr>
      <w:tr>
        <w:trPr>
          <w:trHeight w:val="331"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7"/>
              <w:ind w:left="1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33" w:right="0"/>
              <w:jc w:val="left"/>
              <w:rPr>
                <w:rFonts w:ascii="宋体" w:hAnsi="宋体" w:cs="宋体" w:eastAsia="宋体" w:hint="default"/>
                <w:sz w:val="18"/>
                <w:szCs w:val="18"/>
              </w:rPr>
            </w:pPr>
            <w:r>
              <w:rPr>
                <w:rFonts w:ascii="宋体"/>
                <w:sz w:val="18"/>
              </w:rPr>
              <w:t>1,827,497,562</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pacing w:val="-1"/>
                <w:sz w:val="18"/>
              </w:rPr>
              <w:t>90.59%</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45,274,482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45,274,482</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1,872,772,044</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pacing w:val="-1"/>
                <w:sz w:val="18"/>
              </w:rPr>
              <w:t>93.58%</w:t>
            </w:r>
          </w:p>
        </w:tc>
      </w:tr>
      <w:tr>
        <w:trPr>
          <w:trHeight w:val="329"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1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3" w:right="0"/>
              <w:jc w:val="left"/>
              <w:rPr>
                <w:rFonts w:ascii="宋体" w:hAnsi="宋体" w:cs="宋体" w:eastAsia="宋体" w:hint="default"/>
                <w:sz w:val="18"/>
                <w:szCs w:val="18"/>
              </w:rPr>
            </w:pPr>
            <w:r>
              <w:rPr>
                <w:rFonts w:ascii="宋体"/>
                <w:sz w:val="18"/>
              </w:rPr>
              <w:t>1,827,497,562</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90.59%</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45,274,482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45,274,482</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1,872,772,044</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93.58%</w:t>
            </w:r>
          </w:p>
        </w:tc>
      </w:tr>
      <w:tr>
        <w:trPr>
          <w:trHeight w:val="331"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7"/>
              <w:ind w:left="1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10"/>
              <w:jc w:val="right"/>
              <w:rPr>
                <w:rFonts w:ascii="宋体" w:hAnsi="宋体" w:cs="宋体" w:eastAsia="宋体" w:hint="default"/>
                <w:sz w:val="18"/>
                <w:szCs w:val="18"/>
              </w:rPr>
            </w:pPr>
            <w:r>
              <w:rPr>
                <w:rFonts w:ascii="宋体"/>
                <w:sz w:val="18"/>
              </w:rPr>
              <w:t>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0.00%</w:t>
            </w:r>
          </w:p>
        </w:tc>
      </w:tr>
      <w:tr>
        <w:trPr>
          <w:trHeight w:val="329"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0"/>
              <w:jc w:val="right"/>
              <w:rPr>
                <w:rFonts w:ascii="宋体" w:hAnsi="宋体" w:cs="宋体" w:eastAsia="宋体" w:hint="default"/>
                <w:sz w:val="18"/>
                <w:szCs w:val="18"/>
              </w:rPr>
            </w:pPr>
            <w:r>
              <w:rPr>
                <w:rFonts w:ascii="宋体"/>
                <w:sz w:val="18"/>
              </w:rPr>
              <w:t>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0.00%</w:t>
            </w:r>
          </w:p>
        </w:tc>
      </w:tr>
      <w:tr>
        <w:trPr>
          <w:trHeight w:val="331"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7"/>
              <w:ind w:left="1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10"/>
              <w:jc w:val="right"/>
              <w:rPr>
                <w:rFonts w:ascii="宋体" w:hAnsi="宋体" w:cs="宋体" w:eastAsia="宋体" w:hint="default"/>
                <w:sz w:val="18"/>
                <w:szCs w:val="18"/>
              </w:rPr>
            </w:pPr>
            <w:r>
              <w:rPr>
                <w:rFonts w:ascii="宋体"/>
                <w:sz w:val="18"/>
              </w:rPr>
              <w:t>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0.00%</w:t>
            </w:r>
          </w:p>
        </w:tc>
      </w:tr>
      <w:tr>
        <w:trPr>
          <w:trHeight w:val="331" w:hRule="exact"/>
        </w:trPr>
        <w:tc>
          <w:tcPr>
            <w:tcW w:w="220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5"/>
              <w:ind w:left="1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3" w:right="0"/>
              <w:jc w:val="left"/>
              <w:rPr>
                <w:rFonts w:ascii="宋体" w:hAnsi="宋体" w:cs="宋体" w:eastAsia="宋体" w:hint="default"/>
                <w:sz w:val="18"/>
                <w:szCs w:val="18"/>
              </w:rPr>
            </w:pPr>
            <w:r>
              <w:rPr>
                <w:rFonts w:ascii="宋体"/>
                <w:sz w:val="18"/>
              </w:rPr>
              <w:t>2,017,365,965</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9" w:right="23"/>
              <w:jc w:val="right"/>
              <w:rPr>
                <w:rFonts w:ascii="宋体" w:hAnsi="宋体" w:cs="宋体" w:eastAsia="宋体" w:hint="default"/>
                <w:sz w:val="18"/>
                <w:szCs w:val="18"/>
              </w:rPr>
            </w:pPr>
            <w:r>
              <w:rPr>
                <w:rFonts w:ascii="宋体"/>
                <w:sz w:val="18"/>
              </w:rPr>
              <w:t>100.00%</w:t>
            </w: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0</w:t>
            </w:r>
          </w:p>
        </w:tc>
        <w:tc>
          <w:tcPr>
            <w:tcW w:w="425"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z w:val="18"/>
              </w:rPr>
              <w:t>0</w:t>
            </w:r>
          </w:p>
        </w:tc>
        <w:tc>
          <w:tcPr>
            <w:tcW w:w="711"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right="28"/>
              <w:jc w:val="right"/>
              <w:rPr>
                <w:rFonts w:ascii="宋体" w:hAnsi="宋体" w:cs="宋体" w:eastAsia="宋体" w:hint="default"/>
                <w:sz w:val="18"/>
                <w:szCs w:val="18"/>
              </w:rPr>
            </w:pPr>
            <w:r>
              <w:rPr>
                <w:rFonts w:ascii="宋体"/>
                <w:sz w:val="18"/>
              </w:rPr>
              <w:t>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-16,071,225</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-16,071,225</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pacing w:val="-1"/>
                <w:sz w:val="18"/>
              </w:rPr>
              <w:t>2,001,294,740</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100.00%</w:t>
            </w:r>
          </w:p>
        </w:tc>
      </w:tr>
    </w:tbl>
    <w:p>
      <w:pPr>
        <w:spacing w:line="240" w:lineRule="auto" w:before="10"/>
        <w:rPr>
          <w:rFonts w:ascii="宋体" w:hAnsi="宋体" w:cs="宋体" w:eastAsia="宋体" w:hint="default"/>
          <w:sz w:val="8"/>
          <w:szCs w:val="8"/>
        </w:rPr>
      </w:pPr>
    </w:p>
    <w:p>
      <w:pPr>
        <w:pStyle w:val="BodyText"/>
        <w:spacing w:line="240" w:lineRule="auto" w:before="36"/>
        <w:ind w:left="552" w:right="0"/>
        <w:jc w:val="left"/>
      </w:pPr>
      <w:r>
        <w:rPr/>
        <w:t>股份变动的原因</w:t>
      </w:r>
    </w:p>
    <w:p>
      <w:pPr>
        <w:spacing w:line="240" w:lineRule="auto" w:before="9"/>
        <w:rPr>
          <w:rFonts w:ascii="宋体" w:hAnsi="宋体" w:cs="宋体" w:eastAsia="宋体" w:hint="default"/>
          <w:sz w:val="15"/>
          <w:szCs w:val="15"/>
        </w:rPr>
      </w:pPr>
    </w:p>
    <w:p>
      <w:pPr>
        <w:pStyle w:val="BodyText"/>
        <w:spacing w:line="396" w:lineRule="auto"/>
        <w:ind w:left="552" w:right="0"/>
        <w:jc w:val="left"/>
      </w:pPr>
      <w:r>
        <w:rPr/>
        <w:t>√ 适用 □ 不适用</w:t>
      </w:r>
      <w:r>
        <w:rPr>
          <w:spacing w:val="-104"/>
        </w:rPr>
        <w:t> </w:t>
      </w:r>
      <w:r>
        <w:rPr>
          <w:spacing w:val="-104"/>
        </w:rPr>
      </w:r>
      <w:r>
        <w:rPr>
          <w:spacing w:val="-2"/>
        </w:rPr>
        <w:t>报告期内，有限售条件股份减少</w:t>
      </w:r>
      <w:r>
        <w:rPr>
          <w:rFonts w:ascii="宋体" w:hAnsi="宋体" w:cs="宋体" w:eastAsia="宋体" w:hint="default"/>
          <w:spacing w:val="-2"/>
        </w:rPr>
        <w:t>61,345,707</w:t>
      </w:r>
      <w:r>
        <w:rPr>
          <w:spacing w:val="-2"/>
        </w:rPr>
        <w:t>股的原因为：①公司无偿回购并注销金城等</w:t>
      </w:r>
      <w:r>
        <w:rPr>
          <w:rFonts w:ascii="宋体" w:hAnsi="宋体" w:cs="宋体" w:eastAsia="宋体" w:hint="default"/>
          <w:spacing w:val="-2"/>
        </w:rPr>
        <w:t>20</w:t>
      </w:r>
      <w:r>
        <w:rPr>
          <w:spacing w:val="-2"/>
        </w:rPr>
        <w:t>名漫友文化利润</w:t>
      </w:r>
      <w:r>
        <w:rPr>
          <w:spacing w:val="-30"/>
        </w:rPr>
        <w:t> </w:t>
      </w:r>
      <w:r>
        <w:rPr>
          <w:spacing w:val="-30"/>
        </w:rPr>
      </w:r>
      <w:r>
        <w:rPr/>
        <w:t>承诺方</w:t>
      </w:r>
      <w:r>
        <w:rPr>
          <w:rFonts w:ascii="宋体" w:hAnsi="宋体" w:cs="宋体" w:eastAsia="宋体" w:hint="default"/>
        </w:rPr>
        <w:t>2016</w:t>
      </w:r>
      <w:r>
        <w:rPr/>
        <w:t>年度应补偿股份数小计</w:t>
      </w:r>
      <w:r>
        <w:rPr>
          <w:rFonts w:ascii="宋体" w:hAnsi="宋体" w:cs="宋体" w:eastAsia="宋体" w:hint="default"/>
        </w:rPr>
        <w:t>5,006,433</w:t>
      </w:r>
      <w:r>
        <w:rPr/>
        <w:t>股、华路新材及新疆锐盈</w:t>
      </w:r>
      <w:r>
        <w:rPr>
          <w:rFonts w:ascii="宋体" w:hAnsi="宋体" w:cs="宋体" w:eastAsia="宋体" w:hint="default"/>
        </w:rPr>
        <w:t>2016</w:t>
      </w:r>
      <w:r>
        <w:rPr/>
        <w:t>年度应补偿股份数小计</w:t>
      </w:r>
      <w:r>
        <w:rPr>
          <w:w w:val="100"/>
        </w:rPr>
        <w:t> </w:t>
      </w:r>
      <w:r>
        <w:rPr>
          <w:rFonts w:ascii="宋体" w:hAnsi="宋体" w:cs="宋体" w:eastAsia="宋体" w:hint="default"/>
        </w:rPr>
        <w:t>11,064,792</w:t>
      </w:r>
      <w:r>
        <w:rPr/>
        <w:t>股，合计</w:t>
      </w:r>
      <w:r>
        <w:rPr>
          <w:rFonts w:ascii="宋体" w:hAnsi="宋体" w:cs="宋体" w:eastAsia="宋体" w:hint="default"/>
        </w:rPr>
        <w:t>16,071,225</w:t>
      </w:r>
      <w:r>
        <w:rPr/>
        <w:t>股；②公司申请将</w:t>
      </w:r>
      <w:r>
        <w:rPr>
          <w:rFonts w:ascii="宋体" w:hAnsi="宋体" w:cs="宋体" w:eastAsia="宋体" w:hint="default"/>
        </w:rPr>
        <w:t>45,274,482</w:t>
      </w:r>
      <w:r>
        <w:rPr/>
        <w:t>股解除限售。</w:t>
      </w:r>
    </w:p>
    <w:p>
      <w:pPr>
        <w:pStyle w:val="BodyText"/>
        <w:spacing w:line="240" w:lineRule="auto" w:before="66"/>
        <w:ind w:left="552" w:right="0"/>
        <w:jc w:val="left"/>
      </w:pPr>
      <w:r>
        <w:rPr/>
        <w:t>股份变动的批准情况</w:t>
      </w:r>
    </w:p>
    <w:p>
      <w:pPr>
        <w:spacing w:line="240" w:lineRule="auto" w:before="12"/>
        <w:rPr>
          <w:rFonts w:ascii="宋体" w:hAnsi="宋体" w:cs="宋体" w:eastAsia="宋体" w:hint="default"/>
          <w:sz w:val="15"/>
          <w:szCs w:val="15"/>
        </w:rPr>
      </w:pPr>
    </w:p>
    <w:p>
      <w:pPr>
        <w:pStyle w:val="BodyText"/>
        <w:spacing w:line="420" w:lineRule="auto"/>
        <w:ind w:left="978" w:right="0" w:hanging="426"/>
        <w:jc w:val="left"/>
      </w:pPr>
      <w:r>
        <w:rPr/>
        <w:t>√ 适用 □ 不适用</w:t>
      </w:r>
      <w:r>
        <w:rPr>
          <w:spacing w:val="-104"/>
        </w:rPr>
        <w:t> </w:t>
      </w:r>
      <w:r>
        <w:rPr>
          <w:spacing w:val="-104"/>
        </w:rPr>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13</w:t>
      </w:r>
      <w:r>
        <w:rPr>
          <w:spacing w:val="-2"/>
        </w:rPr>
        <w:t>日召开第七届董事会第七次会议，审议通过了《关于</w:t>
      </w:r>
      <w:r>
        <w:rPr>
          <w:rFonts w:ascii="宋体" w:hAnsi="宋体" w:cs="宋体" w:eastAsia="宋体" w:hint="default"/>
          <w:spacing w:val="-2"/>
        </w:rPr>
        <w:t>2013</w:t>
      </w:r>
      <w:r>
        <w:rPr>
          <w:spacing w:val="-2"/>
        </w:rPr>
        <w:t>年重大资产重组标的资</w:t>
      </w:r>
    </w:p>
    <w:p>
      <w:pPr>
        <w:pStyle w:val="BodyText"/>
        <w:spacing w:line="384" w:lineRule="auto" w:before="7"/>
        <w:ind w:left="552" w:right="0"/>
        <w:jc w:val="left"/>
      </w:pPr>
      <w:r>
        <w:rPr>
          <w:spacing w:val="-2"/>
        </w:rPr>
        <w:t>产</w:t>
      </w:r>
      <w:r>
        <w:rPr>
          <w:rFonts w:ascii="宋体" w:hAnsi="宋体" w:cs="宋体" w:eastAsia="宋体" w:hint="default"/>
          <w:spacing w:val="-2"/>
        </w:rPr>
        <w:t>2016</w:t>
      </w:r>
      <w:r>
        <w:rPr>
          <w:spacing w:val="-2"/>
        </w:rPr>
        <w:t>年度业绩承诺股份补偿实施方案的议案》、《关于</w:t>
      </w:r>
      <w:r>
        <w:rPr>
          <w:rFonts w:ascii="宋体" w:hAnsi="宋体" w:cs="宋体" w:eastAsia="宋体" w:hint="default"/>
          <w:spacing w:val="-2"/>
        </w:rPr>
        <w:t>2014</w:t>
      </w:r>
      <w:r>
        <w:rPr>
          <w:spacing w:val="-2"/>
        </w:rPr>
        <w:t>年重大资产重组标的资产</w:t>
      </w:r>
      <w:r>
        <w:rPr>
          <w:rFonts w:ascii="宋体" w:hAnsi="宋体" w:cs="宋体" w:eastAsia="宋体" w:hint="default"/>
          <w:spacing w:val="-2"/>
        </w:rPr>
        <w:t>2016</w:t>
      </w:r>
      <w:r>
        <w:rPr>
          <w:spacing w:val="-2"/>
        </w:rPr>
        <w:t>年度业绩承诺</w:t>
      </w:r>
      <w:r>
        <w:rPr>
          <w:spacing w:val="-30"/>
        </w:rPr>
        <w:t> </w:t>
      </w:r>
      <w:r>
        <w:rPr>
          <w:spacing w:val="-30"/>
        </w:rPr>
      </w:r>
      <w:r>
        <w:rPr/>
        <w:t>股份补偿实施方案的议案》，并于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23</w:t>
      </w:r>
      <w:r>
        <w:rPr/>
        <w:t>日召开</w:t>
      </w:r>
      <w:r>
        <w:rPr>
          <w:rFonts w:ascii="宋体" w:hAnsi="宋体" w:cs="宋体" w:eastAsia="宋体" w:hint="default"/>
        </w:rPr>
        <w:t>2016</w:t>
      </w:r>
      <w:r>
        <w:rPr/>
        <w:t>年度股东大会，以现场投票表决和网络投票表</w:t>
      </w:r>
      <w:r>
        <w:rPr>
          <w:w w:val="100"/>
        </w:rPr>
        <w:t> </w:t>
      </w:r>
      <w:r>
        <w:rPr/>
        <w:t>决相结合的方式，审议通过了上述议案。</w:t>
      </w:r>
    </w:p>
    <w:p>
      <w:pPr>
        <w:spacing w:after="0" w:line="384" w:lineRule="auto"/>
        <w:jc w:val="left"/>
        <w:sectPr>
          <w:pgSz w:w="11910" w:h="16840"/>
          <w:pgMar w:header="0" w:footer="982" w:top="1120" w:bottom="1180" w:left="580" w:right="780"/>
        </w:sectPr>
      </w:pPr>
    </w:p>
    <w:p>
      <w:pPr>
        <w:spacing w:line="240" w:lineRule="auto" w:before="4"/>
        <w:rPr>
          <w:rFonts w:ascii="宋体" w:hAnsi="宋体" w:cs="宋体" w:eastAsia="宋体" w:hint="default"/>
          <w:sz w:val="29"/>
          <w:szCs w:val="29"/>
        </w:rPr>
      </w:pPr>
    </w:p>
    <w:p>
      <w:pPr>
        <w:pStyle w:val="BodyText"/>
        <w:spacing w:line="240" w:lineRule="auto" w:before="36"/>
        <w:ind w:left="392" w:right="104"/>
        <w:jc w:val="left"/>
      </w:pPr>
      <w:r>
        <w:rPr/>
        <w:t>股份变动的过户情况</w:t>
      </w:r>
    </w:p>
    <w:p>
      <w:pPr>
        <w:spacing w:line="240" w:lineRule="auto" w:before="11"/>
        <w:rPr>
          <w:rFonts w:ascii="宋体" w:hAnsi="宋体" w:cs="宋体" w:eastAsia="宋体" w:hint="default"/>
          <w:sz w:val="15"/>
          <w:szCs w:val="15"/>
        </w:rPr>
      </w:pPr>
    </w:p>
    <w:p>
      <w:pPr>
        <w:pStyle w:val="BodyText"/>
        <w:spacing w:line="420" w:lineRule="auto"/>
        <w:ind w:left="818" w:right="104" w:hanging="426"/>
        <w:jc w:val="left"/>
      </w:pPr>
      <w:r>
        <w:rPr/>
        <w:t>√ 适用 □ 不适用</w:t>
      </w:r>
      <w:r>
        <w:rPr>
          <w:spacing w:val="-104"/>
        </w:rPr>
        <w:t> </w:t>
      </w:r>
      <w:r>
        <w:rPr>
          <w:spacing w:val="-104"/>
        </w:rPr>
      </w:r>
      <w:r>
        <w:rPr>
          <w:spacing w:val="-2"/>
        </w:rPr>
        <w:t>本次回购的</w:t>
      </w:r>
      <w:r>
        <w:rPr>
          <w:rFonts w:ascii="宋体" w:hAnsi="宋体" w:cs="宋体" w:eastAsia="宋体" w:hint="default"/>
          <w:spacing w:val="-2"/>
        </w:rPr>
        <w:t>16,071,225</w:t>
      </w:r>
      <w:r>
        <w:rPr>
          <w:spacing w:val="-2"/>
        </w:rPr>
        <w:t>股股份于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日转入公司回购专用证券账户，不享有表决权。公司董</w:t>
      </w:r>
    </w:p>
    <w:p>
      <w:pPr>
        <w:pStyle w:val="BodyText"/>
        <w:spacing w:line="403" w:lineRule="auto" w:before="7"/>
        <w:ind w:left="392" w:right="104"/>
        <w:jc w:val="left"/>
      </w:pPr>
      <w:r>
        <w:rPr/>
        <w:t>事会在回购后办理了注销手续，截至</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21</w:t>
      </w:r>
      <w:r>
        <w:rPr/>
        <w:t>日，该等回购后的股份已完成注销。</w:t>
      </w:r>
      <w:r>
        <w:rPr>
          <w:w w:val="100"/>
        </w:rPr>
        <w:t> </w:t>
      </w: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420" w:lineRule="auto" w:before="62"/>
        <w:ind w:left="818" w:right="104" w:hanging="426"/>
        <w:jc w:val="left"/>
      </w:pPr>
      <w:r>
        <w:rPr/>
        <w:t>√ 适用 □ 不适用</w:t>
      </w:r>
      <w:r>
        <w:rPr>
          <w:spacing w:val="-104"/>
        </w:rPr>
        <w:t> </w:t>
      </w:r>
      <w:r>
        <w:rPr>
          <w:spacing w:val="-104"/>
        </w:rPr>
      </w:r>
      <w:r>
        <w:rPr>
          <w:spacing w:val="-2"/>
        </w:rPr>
        <w:t>本次回购并注销</w:t>
      </w:r>
      <w:r>
        <w:rPr>
          <w:rFonts w:ascii="宋体" w:hAnsi="宋体" w:cs="宋体" w:eastAsia="宋体" w:hint="default"/>
          <w:spacing w:val="-2"/>
        </w:rPr>
        <w:t>16,071,225</w:t>
      </w:r>
      <w:r>
        <w:rPr>
          <w:spacing w:val="-2"/>
        </w:rPr>
        <w:t>股股份对</w:t>
      </w:r>
      <w:r>
        <w:rPr>
          <w:rFonts w:ascii="宋体" w:hAnsi="宋体" w:cs="宋体" w:eastAsia="宋体" w:hint="default"/>
          <w:spacing w:val="-2"/>
        </w:rPr>
        <w:t>2017</w:t>
      </w:r>
      <w:r>
        <w:rPr>
          <w:spacing w:val="-2"/>
        </w:rPr>
        <w:t>年的基本每股收益和稀释每股收益影响为：股份回购并注销</w:t>
      </w:r>
    </w:p>
    <w:p>
      <w:pPr>
        <w:pStyle w:val="BodyText"/>
        <w:spacing w:line="396" w:lineRule="auto" w:before="7"/>
        <w:ind w:left="392" w:right="104"/>
        <w:jc w:val="left"/>
      </w:pPr>
      <w:r>
        <w:rPr>
          <w:spacing w:val="-2"/>
        </w:rPr>
        <w:t>前基本每股收益</w:t>
      </w:r>
      <w:r>
        <w:rPr>
          <w:rFonts w:ascii="宋体" w:hAnsi="宋体" w:cs="宋体" w:eastAsia="宋体" w:hint="default"/>
          <w:spacing w:val="-2"/>
        </w:rPr>
        <w:t>0.1374</w:t>
      </w:r>
      <w:r>
        <w:rPr>
          <w:spacing w:val="-2"/>
        </w:rPr>
        <w:t>元，稀释每股收益</w:t>
      </w:r>
      <w:r>
        <w:rPr>
          <w:rFonts w:ascii="宋体" w:hAnsi="宋体" w:cs="宋体" w:eastAsia="宋体" w:hint="default"/>
          <w:spacing w:val="-2"/>
        </w:rPr>
        <w:t>0.1374</w:t>
      </w:r>
      <w:r>
        <w:rPr>
          <w:spacing w:val="-2"/>
        </w:rPr>
        <w:t>元，股份回购并注销后基本每股收益</w:t>
      </w:r>
      <w:r>
        <w:rPr>
          <w:rFonts w:ascii="宋体" w:hAnsi="宋体" w:cs="宋体" w:eastAsia="宋体" w:hint="default"/>
          <w:spacing w:val="-2"/>
        </w:rPr>
        <w:t>0.1377</w:t>
      </w:r>
      <w:r>
        <w:rPr>
          <w:spacing w:val="-2"/>
        </w:rPr>
        <w:t>元，稀释每股</w:t>
      </w:r>
      <w:r>
        <w:rPr>
          <w:spacing w:val="-28"/>
        </w:rPr>
        <w:t> </w:t>
      </w:r>
      <w:r>
        <w:rPr>
          <w:spacing w:val="-28"/>
        </w:rPr>
      </w:r>
      <w:r>
        <w:rPr/>
        <w:t>收益</w:t>
      </w:r>
      <w:r>
        <w:rPr>
          <w:spacing w:val="-5"/>
        </w:rPr>
        <w:t> </w:t>
      </w:r>
      <w:r>
        <w:rPr>
          <w:rFonts w:ascii="宋体" w:hAnsi="宋体" w:cs="宋体" w:eastAsia="宋体" w:hint="default"/>
        </w:rPr>
        <w:t>0.1377</w:t>
      </w:r>
      <w:r>
        <w:rPr/>
        <w:t>元；对</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日归属于公司普通股股东的每股净资产的影响为：股份回购并注销前每</w:t>
      </w:r>
      <w:r>
        <w:rPr>
          <w:w w:val="100"/>
        </w:rPr>
        <w:t> </w:t>
      </w:r>
      <w:r>
        <w:rPr/>
        <w:t>股净资产</w:t>
      </w:r>
      <w:r>
        <w:rPr>
          <w:rFonts w:ascii="宋体" w:hAnsi="宋体" w:cs="宋体" w:eastAsia="宋体" w:hint="default"/>
        </w:rPr>
        <w:t>4.8391</w:t>
      </w:r>
      <w:r>
        <w:rPr/>
        <w:t>元，股份回购并注销后每股净资产</w:t>
      </w:r>
      <w:r>
        <w:rPr>
          <w:rFonts w:ascii="宋体" w:hAnsi="宋体" w:cs="宋体" w:eastAsia="宋体" w:hint="default"/>
        </w:rPr>
        <w:t>4.8682</w:t>
      </w:r>
      <w:r>
        <w:rPr/>
        <w:t>元，每股净资产增加</w:t>
      </w:r>
      <w:r>
        <w:rPr>
          <w:rFonts w:ascii="宋体" w:hAnsi="宋体" w:cs="宋体" w:eastAsia="宋体" w:hint="default"/>
        </w:rPr>
        <w:t>0.0291</w:t>
      </w:r>
      <w:r>
        <w:rPr/>
        <w:t>元。</w:t>
      </w:r>
      <w:r>
        <w:rPr>
          <w:w w:val="100"/>
        </w:rPr>
        <w:t> </w:t>
      </w:r>
      <w:r>
        <w:rPr/>
        <w:t>公司认为必要或证券监管机构要求披露的其他内容</w:t>
      </w:r>
    </w:p>
    <w:p>
      <w:pPr>
        <w:spacing w:line="540" w:lineRule="auto" w:before="71"/>
        <w:ind w:left="392" w:right="8031"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before="69"/>
        <w:ind w:left="392" w:right="10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43"/>
        <w:ind w:left="0" w:right="4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133"/>
        <w:gridCol w:w="1277"/>
        <w:gridCol w:w="1133"/>
        <w:gridCol w:w="852"/>
        <w:gridCol w:w="1133"/>
        <w:gridCol w:w="1702"/>
        <w:gridCol w:w="2979"/>
      </w:tblGrid>
      <w:tr>
        <w:trPr>
          <w:trHeight w:val="569"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0" w:right="60"/>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72" w:right="10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8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94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45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39,321,431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30,023,475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61,666,667</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30,833,333</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日上</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7"/>
                <w:sz w:val="18"/>
                <w:szCs w:val="18"/>
              </w:rPr>
              <w:t>市流通，限售股份</w:t>
            </w:r>
            <w:r>
              <w:rPr>
                <w:rFonts w:ascii="宋体" w:hAnsi="宋体" w:cs="宋体" w:eastAsia="宋体" w:hint="default"/>
                <w:spacing w:val="-44"/>
                <w:sz w:val="18"/>
                <w:szCs w:val="18"/>
              </w:rPr>
              <w:t> </w:t>
            </w:r>
            <w:r>
              <w:rPr>
                <w:rFonts w:ascii="宋体" w:hAnsi="宋体" w:cs="宋体" w:eastAsia="宋体" w:hint="default"/>
                <w:sz w:val="18"/>
                <w:szCs w:val="18"/>
              </w:rPr>
              <w:t>22,345,236</w:t>
            </w:r>
            <w:r>
              <w:rPr>
                <w:rFonts w:ascii="宋体" w:hAnsi="宋体" w:cs="宋体" w:eastAsia="宋体" w:hint="default"/>
                <w:spacing w:val="-45"/>
                <w:sz w:val="18"/>
                <w:szCs w:val="18"/>
              </w:rPr>
              <w:t> </w:t>
            </w:r>
            <w:r>
              <w:rPr>
                <w:rFonts w:ascii="宋体" w:hAnsi="宋体" w:cs="宋体" w:eastAsia="宋体" w:hint="default"/>
                <w:sz w:val="18"/>
                <w:szCs w:val="18"/>
              </w:rPr>
              <w:t>股已于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日用于华商传媒及其</w:t>
            </w:r>
          </w:p>
          <w:p>
            <w:pPr>
              <w:pStyle w:val="TableParagraph"/>
              <w:spacing w:line="244" w:lineRule="auto" w:before="4"/>
              <w:ind w:left="24" w:right="103"/>
              <w:jc w:val="left"/>
              <w:rPr>
                <w:rFonts w:ascii="宋体" w:hAnsi="宋体" w:cs="宋体" w:eastAsia="宋体" w:hint="default"/>
                <w:sz w:val="18"/>
                <w:szCs w:val="18"/>
              </w:rPr>
            </w:pPr>
            <w:r>
              <w:rPr>
                <w:rFonts w:ascii="宋体" w:hAnsi="宋体" w:cs="宋体" w:eastAsia="宋体" w:hint="default"/>
                <w:sz w:val="18"/>
                <w:szCs w:val="18"/>
              </w:rPr>
              <w:t>八家附属公司少数股东权益</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 业绩承诺未完成的补偿，限售股份 </w:t>
            </w:r>
            <w:r>
              <w:rPr>
                <w:rFonts w:ascii="宋体" w:hAnsi="宋体" w:cs="宋体" w:eastAsia="宋体" w:hint="default"/>
                <w:sz w:val="18"/>
                <w:szCs w:val="18"/>
              </w:rPr>
              <w:t>9,297,956</w:t>
            </w:r>
            <w:r>
              <w:rPr>
                <w:rFonts w:ascii="宋体" w:hAnsi="宋体" w:cs="宋体" w:eastAsia="宋体" w:hint="default"/>
                <w:spacing w:val="-44"/>
                <w:sz w:val="18"/>
                <w:szCs w:val="18"/>
              </w:rPr>
              <w:t> </w:t>
            </w:r>
            <w:r>
              <w:rPr>
                <w:rFonts w:ascii="宋体" w:hAnsi="宋体" w:cs="宋体" w:eastAsia="宋体" w:hint="default"/>
                <w:sz w:val="18"/>
                <w:szCs w:val="18"/>
              </w:rPr>
              <w:t>股已于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4" w:lineRule="auto" w:before="1"/>
              <w:ind w:left="24" w:right="63"/>
              <w:jc w:val="left"/>
              <w:rPr>
                <w:rFonts w:ascii="宋体" w:hAnsi="宋体" w:cs="宋体" w:eastAsia="宋体" w:hint="default"/>
                <w:sz w:val="18"/>
                <w:szCs w:val="18"/>
              </w:rPr>
            </w:pPr>
            <w:r>
              <w:rPr>
                <w:rFonts w:ascii="宋体" w:hAnsi="宋体" w:cs="宋体" w:eastAsia="宋体" w:hint="default"/>
                <w:sz w:val="18"/>
                <w:szCs w:val="18"/>
              </w:rPr>
              <w:t>用于华商传媒及其八家附属公司少数 股东权益</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年业绩承诺未完成的</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补偿，</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日拟计划解除限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8"/>
                <w:sz w:val="18"/>
                <w:szCs w:val="18"/>
              </w:rPr>
              <w:t> </w:t>
            </w:r>
            <w:r>
              <w:rPr>
                <w:rFonts w:ascii="宋体" w:hAnsi="宋体" w:cs="宋体" w:eastAsia="宋体" w:hint="default"/>
                <w:sz w:val="18"/>
                <w:szCs w:val="18"/>
              </w:rPr>
              <w:t>24,504,695</w:t>
            </w:r>
            <w:r>
              <w:rPr>
                <w:rFonts w:ascii="宋体" w:hAnsi="宋体" w:cs="宋体" w:eastAsia="宋体" w:hint="default"/>
                <w:spacing w:val="-46"/>
                <w:sz w:val="18"/>
                <w:szCs w:val="18"/>
              </w:rPr>
              <w:t> </w:t>
            </w:r>
            <w:r>
              <w:rPr>
                <w:rFonts w:ascii="宋体" w:hAnsi="宋体" w:cs="宋体" w:eastAsia="宋体" w:hint="default"/>
                <w:sz w:val="18"/>
                <w:szCs w:val="18"/>
              </w:rPr>
              <w:t>股（尚未解除限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日拟解</w:t>
            </w:r>
            <w:r>
              <w:rPr>
                <w:rFonts w:ascii="宋体" w:hAnsi="宋体" w:cs="宋体" w:eastAsia="宋体" w:hint="default"/>
                <w:spacing w:val="-3"/>
                <w:sz w:val="18"/>
                <w:szCs w:val="18"/>
              </w:rPr>
              <w:t>除</w:t>
            </w:r>
            <w:r>
              <w:rPr>
                <w:rFonts w:ascii="宋体" w:hAnsi="宋体" w:cs="宋体" w:eastAsia="宋体" w:hint="default"/>
                <w:sz w:val="18"/>
                <w:szCs w:val="18"/>
              </w:rPr>
              <w:t>限售股</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9"/>
                <w:sz w:val="18"/>
                <w:szCs w:val="18"/>
              </w:rPr>
              <w:t> </w:t>
            </w:r>
            <w:r>
              <w:rPr>
                <w:rFonts w:ascii="宋体" w:hAnsi="宋体" w:cs="宋体" w:eastAsia="宋体" w:hint="default"/>
                <w:sz w:val="18"/>
                <w:szCs w:val="18"/>
              </w:rPr>
              <w:t>5,518,780</w:t>
            </w:r>
            <w:r>
              <w:rPr>
                <w:rFonts w:ascii="宋体" w:hAnsi="宋体" w:cs="宋体" w:eastAsia="宋体" w:hint="default"/>
                <w:spacing w:val="-47"/>
                <w:sz w:val="18"/>
                <w:szCs w:val="18"/>
              </w:rPr>
              <w:t> </w:t>
            </w:r>
            <w:r>
              <w:rPr>
                <w:rFonts w:ascii="宋体" w:hAnsi="宋体" w:cs="宋体" w:eastAsia="宋体" w:hint="default"/>
                <w:sz w:val="18"/>
                <w:szCs w:val="18"/>
              </w:rPr>
              <w:t>股（尚未解除限售）</w:t>
            </w:r>
          </w:p>
        </w:tc>
      </w:tr>
      <w:tr>
        <w:trPr>
          <w:trHeight w:val="245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华路新材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1"/>
              <w:jc w:val="right"/>
              <w:rPr>
                <w:rFonts w:ascii="宋体" w:hAnsi="宋体" w:cs="宋体" w:eastAsia="宋体" w:hint="default"/>
                <w:sz w:val="18"/>
                <w:szCs w:val="18"/>
              </w:rPr>
            </w:pPr>
            <w:r>
              <w:rPr>
                <w:rFonts w:ascii="宋体"/>
                <w:spacing w:val="-1"/>
                <w:sz w:val="18"/>
              </w:rPr>
              <w:t>19,153,815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6"/>
              <w:jc w:val="right"/>
              <w:rPr>
                <w:rFonts w:ascii="宋体" w:hAnsi="宋体" w:cs="宋体" w:eastAsia="宋体" w:hint="default"/>
                <w:sz w:val="18"/>
                <w:szCs w:val="18"/>
              </w:rPr>
            </w:pPr>
            <w:r>
              <w:rPr>
                <w:rFonts w:ascii="宋体"/>
                <w:spacing w:val="-1"/>
                <w:sz w:val="18"/>
              </w:rPr>
              <w:t>17,386,979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30,671,296</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15,335,648</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日上</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7"/>
                <w:sz w:val="18"/>
                <w:szCs w:val="18"/>
              </w:rPr>
              <w:t>市流通，限售股份</w:t>
            </w:r>
            <w:r>
              <w:rPr>
                <w:rFonts w:ascii="宋体" w:hAnsi="宋体" w:cs="宋体" w:eastAsia="宋体" w:hint="default"/>
                <w:spacing w:val="-44"/>
                <w:sz w:val="18"/>
                <w:szCs w:val="18"/>
              </w:rPr>
              <w:t> </w:t>
            </w:r>
            <w:r>
              <w:rPr>
                <w:rFonts w:ascii="宋体" w:hAnsi="宋体" w:cs="宋体" w:eastAsia="宋体" w:hint="default"/>
                <w:sz w:val="18"/>
                <w:szCs w:val="18"/>
              </w:rPr>
              <w:t>11,517,482</w:t>
            </w:r>
            <w:r>
              <w:rPr>
                <w:rFonts w:ascii="宋体" w:hAnsi="宋体" w:cs="宋体" w:eastAsia="宋体" w:hint="default"/>
                <w:spacing w:val="-45"/>
                <w:sz w:val="18"/>
                <w:szCs w:val="18"/>
              </w:rPr>
              <w:t> </w:t>
            </w:r>
            <w:r>
              <w:rPr>
                <w:rFonts w:ascii="宋体" w:hAnsi="宋体" w:cs="宋体" w:eastAsia="宋体" w:hint="default"/>
                <w:sz w:val="18"/>
                <w:szCs w:val="18"/>
              </w:rPr>
              <w:t>股已于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日用于华商传媒</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38.75%</w:t>
            </w:r>
            <w:r>
              <w:rPr>
                <w:rFonts w:ascii="宋体" w:hAnsi="宋体" w:cs="宋体" w:eastAsia="宋体" w:hint="default"/>
                <w:sz w:val="18"/>
                <w:szCs w:val="18"/>
              </w:rPr>
              <w:t>股权</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年业绩承诺未完成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的补偿，限售股份</w:t>
            </w:r>
            <w:r>
              <w:rPr>
                <w:rFonts w:ascii="宋体" w:hAnsi="宋体" w:cs="宋体" w:eastAsia="宋体" w:hint="default"/>
                <w:spacing w:val="-46"/>
                <w:sz w:val="18"/>
                <w:szCs w:val="18"/>
              </w:rPr>
              <w:t> </w:t>
            </w:r>
            <w:r>
              <w:rPr>
                <w:rFonts w:ascii="宋体" w:hAnsi="宋体" w:cs="宋体" w:eastAsia="宋体" w:hint="default"/>
                <w:sz w:val="18"/>
                <w:szCs w:val="18"/>
              </w:rPr>
              <w:t>1,766,836</w:t>
            </w:r>
            <w:r>
              <w:rPr>
                <w:rFonts w:ascii="宋体" w:hAnsi="宋体" w:cs="宋体" w:eastAsia="宋体" w:hint="default"/>
                <w:spacing w:val="-47"/>
                <w:sz w:val="18"/>
                <w:szCs w:val="18"/>
              </w:rPr>
              <w:t> </w:t>
            </w:r>
            <w:r>
              <w:rPr>
                <w:rFonts w:ascii="宋体" w:hAnsi="宋体" w:cs="宋体" w:eastAsia="宋体" w:hint="default"/>
                <w:sz w:val="18"/>
                <w:szCs w:val="18"/>
              </w:rPr>
              <w:t>股已于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日用于华商传媒</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38.75%</w:t>
            </w:r>
            <w:r>
              <w:rPr>
                <w:rFonts w:ascii="宋体" w:hAnsi="宋体" w:cs="宋体" w:eastAsia="宋体" w:hint="default"/>
                <w:sz w:val="18"/>
                <w:szCs w:val="18"/>
              </w:rPr>
              <w:t>股权</w:t>
            </w:r>
            <w:r>
              <w:rPr>
                <w:rFonts w:ascii="宋体" w:hAnsi="宋体" w:cs="宋体" w:eastAsia="宋体" w:hint="default"/>
                <w:spacing w:val="-49"/>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年业绩承诺未完成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的补偿，</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日拟计划解除</w:t>
            </w:r>
          </w:p>
        </w:tc>
      </w:tr>
    </w:tbl>
    <w:p>
      <w:pPr>
        <w:spacing w:after="0" w:line="240" w:lineRule="auto"/>
        <w:jc w:val="left"/>
        <w:rPr>
          <w:rFonts w:ascii="宋体" w:hAnsi="宋体" w:cs="宋体" w:eastAsia="宋体" w:hint="default"/>
          <w:sz w:val="18"/>
          <w:szCs w:val="18"/>
        </w:rPr>
        <w:sectPr>
          <w:pgSz w:w="11910" w:h="16840"/>
          <w:pgMar w:header="0" w:footer="982" w:top="1120" w:bottom="1180" w:left="740" w:right="720"/>
        </w:sectPr>
      </w:pPr>
    </w:p>
    <w:p>
      <w:pPr>
        <w:spacing w:line="240" w:lineRule="auto" w:before="4"/>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133"/>
        <w:gridCol w:w="1277"/>
        <w:gridCol w:w="1133"/>
        <w:gridCol w:w="852"/>
        <w:gridCol w:w="1133"/>
        <w:gridCol w:w="1702"/>
        <w:gridCol w:w="2979"/>
      </w:tblGrid>
      <w:tr>
        <w:trPr>
          <w:trHeight w:val="771"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12,678,785</w:t>
            </w:r>
            <w:r>
              <w:rPr>
                <w:rFonts w:ascii="宋体" w:hAnsi="宋体" w:cs="宋体" w:eastAsia="宋体" w:hint="default"/>
                <w:spacing w:val="-43"/>
                <w:sz w:val="18"/>
                <w:szCs w:val="18"/>
              </w:rPr>
              <w:t> </w:t>
            </w:r>
            <w:r>
              <w:rPr>
                <w:rFonts w:ascii="宋体" w:hAnsi="宋体" w:cs="宋体" w:eastAsia="宋体" w:hint="default"/>
                <w:spacing w:val="-8"/>
                <w:sz w:val="18"/>
                <w:szCs w:val="18"/>
              </w:rPr>
              <w:t>股（尚未解除限</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日拟解</w:t>
            </w:r>
            <w:r>
              <w:rPr>
                <w:rFonts w:ascii="宋体" w:hAnsi="宋体" w:cs="宋体" w:eastAsia="宋体" w:hint="default"/>
                <w:spacing w:val="-3"/>
                <w:sz w:val="18"/>
                <w:szCs w:val="18"/>
              </w:rPr>
              <w:t>除</w:t>
            </w:r>
            <w:r>
              <w:rPr>
                <w:rFonts w:ascii="宋体" w:hAnsi="宋体" w:cs="宋体" w:eastAsia="宋体" w:hint="default"/>
                <w:sz w:val="18"/>
                <w:szCs w:val="18"/>
              </w:rPr>
              <w:t>限售股</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9"/>
                <w:sz w:val="18"/>
                <w:szCs w:val="18"/>
              </w:rPr>
              <w:t> </w:t>
            </w:r>
            <w:r>
              <w:rPr>
                <w:rFonts w:ascii="宋体" w:hAnsi="宋体" w:cs="宋体" w:eastAsia="宋体" w:hint="default"/>
                <w:sz w:val="18"/>
                <w:szCs w:val="18"/>
              </w:rPr>
              <w:t>4,708,194</w:t>
            </w:r>
            <w:r>
              <w:rPr>
                <w:rFonts w:ascii="宋体" w:hAnsi="宋体" w:cs="宋体" w:eastAsia="宋体" w:hint="default"/>
                <w:spacing w:val="-47"/>
                <w:sz w:val="18"/>
                <w:szCs w:val="18"/>
              </w:rPr>
              <w:t> </w:t>
            </w:r>
            <w:r>
              <w:rPr>
                <w:rFonts w:ascii="宋体" w:hAnsi="宋体" w:cs="宋体" w:eastAsia="宋体" w:hint="default"/>
                <w:sz w:val="18"/>
                <w:szCs w:val="18"/>
              </w:rPr>
              <w:t>股（尚未解除限售）</w:t>
            </w:r>
          </w:p>
        </w:tc>
      </w:tr>
      <w:tr>
        <w:trPr>
          <w:trHeight w:val="272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拉萨观道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10,456,799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10,456,799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8"/>
                <w:sz w:val="18"/>
                <w:szCs w:val="18"/>
              </w:rPr>
              <w:t> </w:t>
            </w:r>
            <w:r>
              <w:rPr>
                <w:rFonts w:ascii="宋体" w:hAnsi="宋体" w:cs="宋体" w:eastAsia="宋体" w:hint="default"/>
                <w:sz w:val="18"/>
                <w:szCs w:val="18"/>
              </w:rPr>
              <w:t>3,624,989</w:t>
            </w:r>
            <w:r>
              <w:rPr>
                <w:rFonts w:ascii="宋体" w:hAnsi="宋体" w:cs="宋体" w:eastAsia="宋体" w:hint="default"/>
                <w:spacing w:val="-46"/>
                <w:sz w:val="18"/>
                <w:szCs w:val="18"/>
              </w:rPr>
              <w:t> </w:t>
            </w:r>
            <w:r>
              <w:rPr>
                <w:rFonts w:ascii="宋体" w:hAnsi="宋体" w:cs="宋体" w:eastAsia="宋体" w:hint="default"/>
                <w:sz w:val="18"/>
                <w:szCs w:val="18"/>
              </w:rPr>
              <w:t>股已于</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p>
          <w:p>
            <w:pPr>
              <w:pStyle w:val="TableParagraph"/>
              <w:spacing w:line="244" w:lineRule="auto" w:before="7"/>
              <w:ind w:left="24" w:right="6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日用于澄怀科技</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年度业绩 承诺未完成的补偿，限售股份 </w:t>
            </w:r>
            <w:r>
              <w:rPr>
                <w:rFonts w:ascii="宋体" w:hAnsi="宋体" w:cs="宋体" w:eastAsia="宋体" w:hint="default"/>
                <w:sz w:val="18"/>
                <w:szCs w:val="18"/>
              </w:rPr>
              <w:t>13,356,790</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日上</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市流通，限售股份</w:t>
            </w:r>
            <w:r>
              <w:rPr>
                <w:rFonts w:ascii="宋体" w:hAnsi="宋体" w:cs="宋体" w:eastAsia="宋体" w:hint="default"/>
                <w:spacing w:val="-46"/>
                <w:sz w:val="18"/>
                <w:szCs w:val="18"/>
              </w:rPr>
              <w:t> </w:t>
            </w:r>
            <w:r>
              <w:rPr>
                <w:rFonts w:ascii="宋体" w:hAnsi="宋体" w:cs="宋体" w:eastAsia="宋体" w:hint="default"/>
                <w:sz w:val="18"/>
                <w:szCs w:val="18"/>
              </w:rPr>
              <w:t>5,953,397</w:t>
            </w:r>
            <w:r>
              <w:rPr>
                <w:rFonts w:ascii="宋体" w:hAnsi="宋体" w:cs="宋体" w:eastAsia="宋体" w:hint="default"/>
                <w:spacing w:val="-47"/>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日拟计划解除限售股份</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2"/>
                <w:sz w:val="18"/>
                <w:szCs w:val="18"/>
              </w:rPr>
              <w:t>9</w:t>
            </w:r>
            <w:r>
              <w:rPr>
                <w:rFonts w:ascii="宋体" w:hAnsi="宋体" w:cs="宋体" w:eastAsia="宋体" w:hint="default"/>
                <w:spacing w:val="1"/>
                <w:sz w:val="18"/>
                <w:szCs w:val="18"/>
              </w:rPr>
              <w:t>5</w:t>
            </w:r>
            <w:r>
              <w:rPr>
                <w:rFonts w:ascii="宋体" w:hAnsi="宋体" w:cs="宋体" w:eastAsia="宋体" w:hint="default"/>
                <w:spacing w:val="-2"/>
                <w:sz w:val="18"/>
                <w:szCs w:val="18"/>
              </w:rPr>
              <w:t>3</w:t>
            </w:r>
            <w:r>
              <w:rPr>
                <w:rFonts w:ascii="宋体" w:hAnsi="宋体" w:cs="宋体" w:eastAsia="宋体" w:hint="default"/>
                <w:spacing w:val="1"/>
                <w:sz w:val="18"/>
                <w:szCs w:val="18"/>
              </w:rPr>
              <w:t>,</w:t>
            </w:r>
            <w:r>
              <w:rPr>
                <w:rFonts w:ascii="宋体" w:hAnsi="宋体" w:cs="宋体" w:eastAsia="宋体" w:hint="default"/>
                <w:spacing w:val="-2"/>
                <w:sz w:val="18"/>
                <w:szCs w:val="18"/>
              </w:rPr>
              <w:t>39</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（尚未解除限售</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8</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1</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宋体" w:hAnsi="宋体" w:cs="宋体" w:eastAsia="宋体" w:hint="default"/>
                <w:sz w:val="18"/>
                <w:szCs w:val="18"/>
              </w:rPr>
              <w:t>2</w:t>
            </w:r>
            <w:r>
              <w:rPr>
                <w:rFonts w:ascii="宋体" w:hAnsi="宋体" w:cs="宋体" w:eastAsia="宋体" w:hint="default"/>
                <w:spacing w:val="-64"/>
                <w:sz w:val="18"/>
                <w:szCs w:val="18"/>
              </w:rPr>
              <w:t> </w:t>
            </w:r>
            <w:r>
              <w:rPr>
                <w:rFonts w:ascii="宋体" w:hAnsi="宋体" w:cs="宋体" w:eastAsia="宋体" w:hint="default"/>
                <w:sz w:val="18"/>
                <w:szCs w:val="18"/>
              </w:rPr>
              <w:t>日拟解除限售股份</w:t>
            </w:r>
            <w:r>
              <w:rPr>
                <w:rFonts w:ascii="宋体" w:hAnsi="宋体" w:cs="宋体" w:eastAsia="宋体" w:hint="default"/>
                <w:spacing w:val="-67"/>
                <w:sz w:val="18"/>
                <w:szCs w:val="18"/>
              </w:rPr>
              <w:t> </w:t>
            </w:r>
            <w:r>
              <w:rPr>
                <w:rFonts w:ascii="宋体" w:hAnsi="宋体" w:cs="宋体" w:eastAsia="宋体" w:hint="default"/>
                <w:sz w:val="18"/>
                <w:szCs w:val="18"/>
              </w:rPr>
              <w:t>2,976,699</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股（尚未解除限售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1,526,703</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273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拉萨澄怀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7,892,286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7,892,286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54"/>
                <w:sz w:val="18"/>
                <w:szCs w:val="18"/>
              </w:rPr>
              <w:t> </w:t>
            </w:r>
            <w:r>
              <w:rPr>
                <w:rFonts w:ascii="宋体" w:hAnsi="宋体" w:cs="宋体" w:eastAsia="宋体" w:hint="default"/>
                <w:sz w:val="18"/>
                <w:szCs w:val="18"/>
              </w:rPr>
              <w:t>906,247</w:t>
            </w:r>
            <w:r>
              <w:rPr>
                <w:rFonts w:ascii="宋体" w:hAnsi="宋体" w:cs="宋体" w:eastAsia="宋体" w:hint="default"/>
                <w:spacing w:val="-52"/>
                <w:sz w:val="18"/>
                <w:szCs w:val="18"/>
              </w:rPr>
              <w:t> </w:t>
            </w:r>
            <w:r>
              <w:rPr>
                <w:rFonts w:ascii="宋体" w:hAnsi="宋体" w:cs="宋体" w:eastAsia="宋体" w:hint="default"/>
                <w:sz w:val="18"/>
                <w:szCs w:val="18"/>
              </w:rPr>
              <w:t>股已于</w:t>
            </w:r>
            <w:r>
              <w:rPr>
                <w:rFonts w:ascii="宋体" w:hAnsi="宋体" w:cs="宋体" w:eastAsia="宋体" w:hint="default"/>
                <w:spacing w:val="-54"/>
                <w:sz w:val="18"/>
                <w:szCs w:val="18"/>
              </w:rPr>
              <w:t> </w:t>
            </w: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日用于澄怀科技</w:t>
            </w:r>
            <w:r>
              <w:rPr>
                <w:rFonts w:ascii="宋体" w:hAnsi="宋体" w:cs="宋体" w:eastAsia="宋体" w:hint="default"/>
                <w:spacing w:val="-49"/>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年度业绩承</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诺未完成的补偿</w:t>
            </w:r>
            <w:r>
              <w:rPr>
                <w:rFonts w:ascii="宋体" w:hAnsi="宋体" w:cs="宋体" w:eastAsia="宋体" w:hint="default"/>
                <w:spacing w:val="-92"/>
                <w:sz w:val="18"/>
                <w:szCs w:val="18"/>
              </w:rPr>
              <w:t>，</w:t>
            </w:r>
            <w:r>
              <w:rPr>
                <w:rFonts w:ascii="宋体" w:hAnsi="宋体" w:cs="宋体" w:eastAsia="宋体" w:hint="default"/>
                <w:sz w:val="18"/>
                <w:szCs w:val="18"/>
              </w:rPr>
              <w:t>限售股份</w:t>
            </w:r>
            <w:r>
              <w:rPr>
                <w:rFonts w:ascii="宋体" w:hAnsi="宋体" w:cs="宋体" w:eastAsia="宋体" w:hint="default"/>
                <w:spacing w:val="-49"/>
                <w:sz w:val="18"/>
                <w:szCs w:val="18"/>
              </w:rPr>
              <w:t> </w:t>
            </w:r>
            <w:r>
              <w:rPr>
                <w:rFonts w:ascii="宋体" w:hAnsi="宋体" w:cs="宋体" w:eastAsia="宋体" w:hint="default"/>
                <w:spacing w:val="1"/>
                <w:sz w:val="18"/>
                <w:szCs w:val="18"/>
              </w:rPr>
              <w:t>8,</w:t>
            </w:r>
            <w:r>
              <w:rPr>
                <w:rFonts w:ascii="宋体" w:hAnsi="宋体" w:cs="宋体" w:eastAsia="宋体" w:hint="default"/>
                <w:spacing w:val="-2"/>
                <w:sz w:val="18"/>
                <w:szCs w:val="18"/>
              </w:rPr>
              <w:t>6</w:t>
            </w:r>
            <w:r>
              <w:rPr>
                <w:rFonts w:ascii="宋体" w:hAnsi="宋体" w:cs="宋体" w:eastAsia="宋体" w:hint="default"/>
                <w:spacing w:val="1"/>
                <w:sz w:val="18"/>
                <w:szCs w:val="18"/>
              </w:rPr>
              <w:t>17</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8</w:t>
            </w:r>
            <w:r>
              <w:rPr>
                <w:rFonts w:ascii="宋体" w:hAnsi="宋体" w:cs="宋体" w:eastAsia="宋体" w:hint="default"/>
                <w:sz w:val="18"/>
                <w:szCs w:val="18"/>
              </w:rPr>
              <w:t>4</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股于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7"/>
                <w:sz w:val="18"/>
                <w:szCs w:val="18"/>
              </w:rPr>
              <w:t>日上市流通，限售</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宋体" w:hAnsi="宋体" w:cs="宋体" w:eastAsia="宋体" w:hint="default"/>
                <w:sz w:val="18"/>
                <w:szCs w:val="18"/>
              </w:rPr>
              <w:t>4,127,393</w:t>
            </w:r>
            <w:r>
              <w:rPr>
                <w:rFonts w:ascii="宋体" w:hAnsi="宋体" w:cs="宋体" w:eastAsia="宋体" w:hint="default"/>
                <w:spacing w:val="-43"/>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日上市流通，</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日拟计划</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9"/>
                <w:sz w:val="18"/>
                <w:szCs w:val="18"/>
              </w:rPr>
              <w:t> </w:t>
            </w:r>
            <w:r>
              <w:rPr>
                <w:rFonts w:ascii="宋体" w:hAnsi="宋体" w:cs="宋体" w:eastAsia="宋体" w:hint="default"/>
                <w:sz w:val="18"/>
                <w:szCs w:val="18"/>
              </w:rPr>
              <w:t>4,127,393</w:t>
            </w:r>
            <w:r>
              <w:rPr>
                <w:rFonts w:ascii="宋体" w:hAnsi="宋体" w:cs="宋体" w:eastAsia="宋体" w:hint="default"/>
                <w:spacing w:val="-46"/>
                <w:sz w:val="18"/>
                <w:szCs w:val="18"/>
              </w:rPr>
              <w:t> </w:t>
            </w:r>
            <w:r>
              <w:rPr>
                <w:rFonts w:ascii="宋体" w:hAnsi="宋体" w:cs="宋体" w:eastAsia="宋体" w:hint="default"/>
                <w:sz w:val="18"/>
                <w:szCs w:val="18"/>
              </w:rPr>
              <w:t>股（尚未解</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拟</w:t>
            </w:r>
            <w:r>
              <w:rPr>
                <w:rFonts w:ascii="宋体" w:hAnsi="宋体" w:cs="宋体" w:eastAsia="宋体" w:hint="default"/>
                <w:sz w:val="18"/>
                <w:szCs w:val="18"/>
              </w:rPr>
              <w:t>解除限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9"/>
                <w:sz w:val="18"/>
                <w:szCs w:val="18"/>
              </w:rPr>
              <w:t> </w:t>
            </w:r>
            <w:r>
              <w:rPr>
                <w:rFonts w:ascii="宋体" w:hAnsi="宋体" w:cs="宋体" w:eastAsia="宋体" w:hint="default"/>
                <w:sz w:val="18"/>
                <w:szCs w:val="18"/>
              </w:rPr>
              <w:t>2,063,696</w:t>
            </w:r>
            <w:r>
              <w:rPr>
                <w:rFonts w:ascii="宋体" w:hAnsi="宋体" w:cs="宋体" w:eastAsia="宋体" w:hint="default"/>
                <w:spacing w:val="-46"/>
                <w:sz w:val="18"/>
                <w:szCs w:val="18"/>
              </w:rPr>
              <w:t> </w:t>
            </w:r>
            <w:r>
              <w:rPr>
                <w:rFonts w:ascii="宋体" w:hAnsi="宋体" w:cs="宋体" w:eastAsia="宋体" w:hint="default"/>
                <w:sz w:val="18"/>
                <w:szCs w:val="18"/>
              </w:rPr>
              <w:t>股（尚未解除限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日拟解</w:t>
            </w:r>
            <w:r>
              <w:rPr>
                <w:rFonts w:ascii="宋体" w:hAnsi="宋体" w:cs="宋体" w:eastAsia="宋体" w:hint="default"/>
                <w:spacing w:val="-3"/>
                <w:sz w:val="18"/>
                <w:szCs w:val="18"/>
              </w:rPr>
              <w:t>除</w:t>
            </w:r>
            <w:r>
              <w:rPr>
                <w:rFonts w:ascii="宋体" w:hAnsi="宋体" w:cs="宋体" w:eastAsia="宋体" w:hint="default"/>
                <w:sz w:val="18"/>
                <w:szCs w:val="18"/>
              </w:rPr>
              <w:t>限售股</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1,701,197</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59,144,736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23,657,894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35,486,842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8"/>
                <w:sz w:val="18"/>
                <w:szCs w:val="18"/>
              </w:rPr>
              <w:t> </w:t>
            </w:r>
            <w:r>
              <w:rPr>
                <w:rFonts w:ascii="宋体" w:hAnsi="宋体" w:cs="宋体" w:eastAsia="宋体" w:hint="default"/>
                <w:sz w:val="18"/>
                <w:szCs w:val="18"/>
              </w:rPr>
              <w:t>23,657,894</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日上市流通，</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17,743,421</w:t>
            </w:r>
            <w:r>
              <w:rPr>
                <w:rFonts w:ascii="宋体" w:hAnsi="宋体" w:cs="宋体" w:eastAsia="宋体" w:hint="default"/>
                <w:spacing w:val="-47"/>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日拟解除限售股份</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17,743,421</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201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程顺玲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14,526,252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10,375,895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4,150,357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auto" w:before="122"/>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6,225,537</w:t>
            </w:r>
            <w:r>
              <w:rPr>
                <w:rFonts w:ascii="宋体" w:hAnsi="宋体" w:cs="宋体" w:eastAsia="宋体" w:hint="default"/>
                <w:spacing w:val="-1"/>
                <w:sz w:val="18"/>
                <w:szCs w:val="18"/>
              </w:rPr>
              <w:t> </w:t>
            </w:r>
            <w:r>
              <w:rPr>
                <w:rFonts w:ascii="宋体" w:hAnsi="宋体" w:cs="宋体" w:eastAsia="宋体" w:hint="default"/>
                <w:sz w:val="18"/>
                <w:szCs w:val="18"/>
              </w:rPr>
              <w:t>股于</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6,225,537</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日上</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市流通，限售股份</w:t>
            </w:r>
            <w:r>
              <w:rPr>
                <w:rFonts w:ascii="宋体" w:hAnsi="宋体" w:cs="宋体" w:eastAsia="宋体" w:hint="default"/>
                <w:spacing w:val="-46"/>
                <w:sz w:val="18"/>
                <w:szCs w:val="18"/>
              </w:rPr>
              <w:t> </w:t>
            </w:r>
            <w:r>
              <w:rPr>
                <w:rFonts w:ascii="宋体" w:hAnsi="宋体" w:cs="宋体" w:eastAsia="宋体" w:hint="default"/>
                <w:sz w:val="18"/>
                <w:szCs w:val="18"/>
              </w:rPr>
              <w:t>4,150,358</w:t>
            </w:r>
            <w:r>
              <w:rPr>
                <w:rFonts w:ascii="宋体" w:hAnsi="宋体" w:cs="宋体" w:eastAsia="宋体" w:hint="default"/>
                <w:spacing w:val="-47"/>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pacing w:val="-6"/>
                <w:sz w:val="18"/>
                <w:szCs w:val="18"/>
              </w:rPr>
              <w:t>日上市流通，</w:t>
            </w:r>
            <w:r>
              <w:rPr>
                <w:rFonts w:ascii="宋体" w:hAnsi="宋体" w:cs="宋体" w:eastAsia="宋体" w:hint="default"/>
                <w:spacing w:val="-6"/>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27</w:t>
            </w:r>
            <w:r>
              <w:rPr>
                <w:rFonts w:ascii="宋体" w:hAnsi="宋体" w:cs="宋体" w:eastAsia="宋体" w:hint="default"/>
                <w:spacing w:val="-58"/>
                <w:sz w:val="18"/>
                <w:szCs w:val="18"/>
              </w:rPr>
              <w:t> </w:t>
            </w:r>
            <w:r>
              <w:rPr>
                <w:rFonts w:ascii="宋体" w:hAnsi="宋体" w:cs="宋体" w:eastAsia="宋体" w:hint="default"/>
                <w:sz w:val="18"/>
                <w:szCs w:val="18"/>
              </w:rPr>
              <w:t>日拟解除限售股份</w:t>
            </w:r>
            <w:r>
              <w:rPr>
                <w:rFonts w:ascii="宋体" w:hAnsi="宋体" w:cs="宋体" w:eastAsia="宋体" w:hint="default"/>
                <w:spacing w:val="-61"/>
                <w:sz w:val="18"/>
                <w:szCs w:val="18"/>
              </w:rPr>
              <w:t> </w:t>
            </w:r>
            <w:r>
              <w:rPr>
                <w:rFonts w:ascii="宋体" w:hAnsi="宋体" w:cs="宋体" w:eastAsia="宋体" w:hint="default"/>
                <w:sz w:val="18"/>
                <w:szCs w:val="18"/>
              </w:rPr>
              <w:t>2,075,179</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2,075,178</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200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李菊莲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10,105,495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7,218,210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2,887,285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9"/>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4,330,926</w:t>
            </w:r>
            <w:r>
              <w:rPr>
                <w:rFonts w:ascii="宋体" w:hAnsi="宋体" w:cs="宋体" w:eastAsia="宋体" w:hint="default"/>
                <w:spacing w:val="-43"/>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4,330,926</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日上</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市流通，限售股份</w:t>
            </w:r>
            <w:r>
              <w:rPr>
                <w:rFonts w:ascii="宋体" w:hAnsi="宋体" w:cs="宋体" w:eastAsia="宋体" w:hint="default"/>
                <w:spacing w:val="-46"/>
                <w:sz w:val="18"/>
                <w:szCs w:val="18"/>
              </w:rPr>
              <w:t> </w:t>
            </w:r>
            <w:r>
              <w:rPr>
                <w:rFonts w:ascii="宋体" w:hAnsi="宋体" w:cs="宋体" w:eastAsia="宋体" w:hint="default"/>
                <w:sz w:val="18"/>
                <w:szCs w:val="18"/>
              </w:rPr>
              <w:t>2,887,284</w:t>
            </w:r>
            <w:r>
              <w:rPr>
                <w:rFonts w:ascii="宋体" w:hAnsi="宋体" w:cs="宋体" w:eastAsia="宋体" w:hint="default"/>
                <w:spacing w:val="-48"/>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pacing w:val="-6"/>
                <w:sz w:val="18"/>
                <w:szCs w:val="18"/>
              </w:rPr>
              <w:t>日上市流通，</w:t>
            </w:r>
            <w:r>
              <w:rPr>
                <w:rFonts w:ascii="宋体" w:hAnsi="宋体" w:cs="宋体" w:eastAsia="宋体" w:hint="default"/>
                <w:spacing w:val="-6"/>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6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27</w:t>
            </w:r>
            <w:r>
              <w:rPr>
                <w:rFonts w:ascii="宋体" w:hAnsi="宋体" w:cs="宋体" w:eastAsia="宋体" w:hint="default"/>
                <w:spacing w:val="-58"/>
                <w:sz w:val="18"/>
                <w:szCs w:val="18"/>
              </w:rPr>
              <w:t> </w:t>
            </w:r>
            <w:r>
              <w:rPr>
                <w:rFonts w:ascii="宋体" w:hAnsi="宋体" w:cs="宋体" w:eastAsia="宋体" w:hint="default"/>
                <w:sz w:val="18"/>
                <w:szCs w:val="18"/>
              </w:rPr>
              <w:t>日拟解除限售股份</w:t>
            </w:r>
            <w:r>
              <w:rPr>
                <w:rFonts w:ascii="宋体" w:hAnsi="宋体" w:cs="宋体" w:eastAsia="宋体" w:hint="default"/>
                <w:spacing w:val="-61"/>
                <w:sz w:val="18"/>
                <w:szCs w:val="18"/>
              </w:rPr>
              <w:t> </w:t>
            </w:r>
            <w:r>
              <w:rPr>
                <w:rFonts w:ascii="宋体" w:hAnsi="宋体" w:cs="宋体" w:eastAsia="宋体" w:hint="default"/>
                <w:sz w:val="18"/>
                <w:szCs w:val="18"/>
              </w:rPr>
              <w:t>1,443,642</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7"/>
                <w:sz w:val="18"/>
                <w:szCs w:val="18"/>
              </w:rPr>
              <w:t> </w:t>
            </w:r>
            <w:r>
              <w:rPr>
                <w:rFonts w:ascii="宋体" w:hAnsi="宋体" w:cs="宋体" w:eastAsia="宋体" w:hint="default"/>
                <w:sz w:val="18"/>
                <w:szCs w:val="18"/>
              </w:rPr>
              <w:t>1,443,643</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77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曾子帆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pacing w:val="-1"/>
                <w:sz w:val="18"/>
              </w:rPr>
              <w:t>1,894,568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宋体"/>
                <w:spacing w:val="-1"/>
                <w:sz w:val="18"/>
              </w:rPr>
              <w:t>1,353,263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6"/>
              <w:jc w:val="right"/>
              <w:rPr>
                <w:rFonts w:ascii="宋体" w:hAnsi="宋体" w:cs="宋体" w:eastAsia="宋体" w:hint="default"/>
                <w:sz w:val="18"/>
                <w:szCs w:val="18"/>
              </w:rPr>
            </w:pPr>
            <w:r>
              <w:rPr>
                <w:rFonts w:ascii="宋体"/>
                <w:sz w:val="18"/>
              </w:rPr>
              <w:t>541,305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811,958</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日上市流通，限售股份</w:t>
            </w:r>
            <w:r>
              <w:rPr>
                <w:rFonts w:ascii="宋体" w:hAnsi="宋体" w:cs="宋体" w:eastAsia="宋体" w:hint="default"/>
                <w:spacing w:val="-50"/>
                <w:sz w:val="18"/>
                <w:szCs w:val="18"/>
              </w:rPr>
              <w:t> </w:t>
            </w:r>
            <w:r>
              <w:rPr>
                <w:rFonts w:ascii="宋体" w:hAnsi="宋体" w:cs="宋体" w:eastAsia="宋体" w:hint="default"/>
                <w:sz w:val="18"/>
                <w:szCs w:val="18"/>
              </w:rPr>
              <w:t>811,958</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日上市流通，限售</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53"/>
                <w:sz w:val="18"/>
                <w:szCs w:val="18"/>
              </w:rPr>
              <w:t> </w:t>
            </w:r>
            <w:r>
              <w:rPr>
                <w:rFonts w:ascii="宋体" w:hAnsi="宋体" w:cs="宋体" w:eastAsia="宋体" w:hint="default"/>
                <w:sz w:val="18"/>
                <w:szCs w:val="18"/>
              </w:rPr>
              <w:t>541,305</w:t>
            </w:r>
            <w:r>
              <w:rPr>
                <w:rFonts w:ascii="宋体" w:hAnsi="宋体" w:cs="宋体" w:eastAsia="宋体" w:hint="default"/>
                <w:spacing w:val="-51"/>
                <w:sz w:val="18"/>
                <w:szCs w:val="18"/>
              </w:rPr>
              <w:t> </w:t>
            </w:r>
            <w:r>
              <w:rPr>
                <w:rFonts w:ascii="宋体" w:hAnsi="宋体" w:cs="宋体" w:eastAsia="宋体" w:hint="default"/>
                <w:sz w:val="18"/>
                <w:szCs w:val="18"/>
              </w:rPr>
              <w:t>股于</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上市流通，</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270,653</w:t>
            </w:r>
            <w:r>
              <w:rPr>
                <w:rFonts w:ascii="宋体" w:hAnsi="宋体" w:cs="宋体" w:eastAsia="宋体" w:hint="default"/>
                <w:spacing w:val="-44"/>
                <w:sz w:val="18"/>
                <w:szCs w:val="18"/>
              </w:rPr>
              <w:t> </w:t>
            </w:r>
            <w:r>
              <w:rPr>
                <w:rFonts w:ascii="宋体" w:hAnsi="宋体" w:cs="宋体" w:eastAsia="宋体" w:hint="default"/>
                <w:sz w:val="18"/>
                <w:szCs w:val="18"/>
              </w:rPr>
              <w:t>股，</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日拟解除限售股份</w:t>
            </w:r>
            <w:r>
              <w:rPr>
                <w:rFonts w:ascii="宋体" w:hAnsi="宋体" w:cs="宋体" w:eastAsia="宋体" w:hint="default"/>
                <w:spacing w:val="-48"/>
                <w:sz w:val="18"/>
                <w:szCs w:val="18"/>
              </w:rPr>
              <w:t> </w:t>
            </w:r>
            <w:r>
              <w:rPr>
                <w:rFonts w:ascii="宋体" w:hAnsi="宋体" w:cs="宋体" w:eastAsia="宋体" w:hint="default"/>
                <w:sz w:val="18"/>
                <w:szCs w:val="18"/>
              </w:rPr>
              <w:t>270,652</w:t>
            </w:r>
            <w:r>
              <w:rPr>
                <w:rFonts w:ascii="宋体" w:hAnsi="宋体" w:cs="宋体" w:eastAsia="宋体" w:hint="default"/>
                <w:spacing w:val="-47"/>
                <w:sz w:val="18"/>
                <w:szCs w:val="18"/>
              </w:rPr>
              <w:t> </w:t>
            </w:r>
            <w:r>
              <w:rPr>
                <w:rFonts w:ascii="宋体" w:hAnsi="宋体" w:cs="宋体" w:eastAsia="宋体" w:hint="default"/>
                <w:sz w:val="18"/>
                <w:szCs w:val="18"/>
              </w:rPr>
              <w:t>股</w:t>
            </w: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精视投资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13,039,049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
              <w:jc w:val="right"/>
              <w:rPr>
                <w:rFonts w:ascii="宋体" w:hAnsi="宋体" w:cs="宋体" w:eastAsia="宋体" w:hint="default"/>
                <w:sz w:val="18"/>
                <w:szCs w:val="18"/>
              </w:rPr>
            </w:pPr>
            <w:r>
              <w:rPr>
                <w:rFonts w:ascii="宋体"/>
                <w:spacing w:val="-1"/>
                <w:sz w:val="18"/>
              </w:rPr>
              <w:t>13,039,049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13,039,049</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日上市流通</w:t>
            </w:r>
          </w:p>
        </w:tc>
      </w:tr>
    </w:tbl>
    <w:p>
      <w:pPr>
        <w:spacing w:after="0" w:line="240" w:lineRule="auto"/>
        <w:jc w:val="left"/>
        <w:rPr>
          <w:rFonts w:ascii="宋体" w:hAnsi="宋体" w:cs="宋体" w:eastAsia="宋体" w:hint="default"/>
          <w:sz w:val="18"/>
          <w:szCs w:val="18"/>
        </w:rPr>
        <w:sectPr>
          <w:pgSz w:w="11910" w:h="16840"/>
          <w:pgMar w:header="0" w:footer="982" w:top="1120" w:bottom="1180" w:left="740" w:right="720"/>
        </w:sectPr>
      </w:pPr>
    </w:p>
    <w:p>
      <w:pPr>
        <w:spacing w:line="240" w:lineRule="auto" w:before="4"/>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133"/>
        <w:gridCol w:w="1277"/>
        <w:gridCol w:w="1133"/>
        <w:gridCol w:w="852"/>
        <w:gridCol w:w="1133"/>
        <w:gridCol w:w="1702"/>
        <w:gridCol w:w="2979"/>
      </w:tblGrid>
      <w:tr>
        <w:trPr>
          <w:trHeight w:val="57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5,908,319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
              <w:jc w:val="right"/>
              <w:rPr>
                <w:rFonts w:ascii="宋体" w:hAnsi="宋体" w:cs="宋体" w:eastAsia="宋体" w:hint="default"/>
                <w:sz w:val="18"/>
                <w:szCs w:val="18"/>
              </w:rPr>
            </w:pPr>
            <w:r>
              <w:rPr>
                <w:rFonts w:ascii="宋体"/>
                <w:spacing w:val="-1"/>
                <w:sz w:val="18"/>
              </w:rPr>
              <w:t>5,908,319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55"/>
                <w:sz w:val="18"/>
                <w:szCs w:val="18"/>
              </w:rPr>
              <w:t> </w:t>
            </w:r>
            <w:r>
              <w:rPr>
                <w:rFonts w:ascii="宋体" w:hAnsi="宋体" w:cs="宋体" w:eastAsia="宋体" w:hint="default"/>
                <w:sz w:val="18"/>
                <w:szCs w:val="18"/>
              </w:rPr>
              <w:t>5,908,319</w:t>
            </w:r>
            <w:r>
              <w:rPr>
                <w:rFonts w:ascii="宋体" w:hAnsi="宋体" w:cs="宋体" w:eastAsia="宋体" w:hint="default"/>
                <w:spacing w:val="-53"/>
                <w:sz w:val="18"/>
                <w:szCs w:val="18"/>
              </w:rPr>
              <w:t> </w:t>
            </w:r>
            <w:r>
              <w:rPr>
                <w:rFonts w:ascii="宋体" w:hAnsi="宋体" w:cs="宋体" w:eastAsia="宋体" w:hint="default"/>
                <w:sz w:val="18"/>
                <w:szCs w:val="18"/>
              </w:rPr>
              <w:t>股于</w:t>
            </w:r>
            <w:r>
              <w:rPr>
                <w:rFonts w:ascii="宋体" w:hAnsi="宋体" w:cs="宋体" w:eastAsia="宋体" w:hint="default"/>
                <w:spacing w:val="-55"/>
                <w:sz w:val="18"/>
                <w:szCs w:val="18"/>
              </w:rPr>
              <w:t> </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日上市流通</w:t>
            </w:r>
          </w:p>
        </w:tc>
      </w:tr>
      <w:tr>
        <w:trPr>
          <w:trHeight w:val="152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6,809,210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2,367,903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4,539,474</w:t>
            </w:r>
            <w:r>
              <w:rPr>
                <w:rFonts w:ascii="宋体" w:hAnsi="宋体" w:cs="宋体" w:eastAsia="宋体" w:hint="default"/>
                <w:spacing w:val="-1"/>
                <w:sz w:val="18"/>
                <w:szCs w:val="18"/>
              </w:rPr>
              <w:t> </w:t>
            </w:r>
            <w:r>
              <w:rPr>
                <w:rFonts w:ascii="宋体" w:hAnsi="宋体" w:cs="宋体" w:eastAsia="宋体" w:hint="default"/>
                <w:sz w:val="18"/>
                <w:szCs w:val="18"/>
              </w:rPr>
              <w:t>股于</w:t>
            </w:r>
            <w:r>
              <w:rPr>
                <w:rFonts w:ascii="宋体" w:hAnsi="宋体" w:cs="宋体" w:eastAsia="宋体" w:hint="default"/>
                <w:spacing w:val="-49"/>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2,367,903</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日上</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市流通，剩余限售股份</w:t>
            </w:r>
            <w:r>
              <w:rPr>
                <w:rFonts w:ascii="宋体" w:hAnsi="宋体" w:cs="宋体" w:eastAsia="宋体" w:hint="default"/>
                <w:spacing w:val="-46"/>
                <w:sz w:val="18"/>
                <w:szCs w:val="18"/>
              </w:rPr>
              <w:t> </w:t>
            </w:r>
            <w:r>
              <w:rPr>
                <w:rFonts w:ascii="宋体" w:hAnsi="宋体" w:cs="宋体" w:eastAsia="宋体" w:hint="default"/>
                <w:sz w:val="18"/>
                <w:szCs w:val="18"/>
              </w:rPr>
              <w:t>4,441,307</w:t>
            </w:r>
            <w:r>
              <w:rPr>
                <w:rFonts w:ascii="宋体" w:hAnsi="宋体" w:cs="宋体" w:eastAsia="宋体" w:hint="default"/>
                <w:spacing w:val="-45"/>
                <w:sz w:val="18"/>
                <w:szCs w:val="18"/>
              </w:rPr>
              <w:t> </w:t>
            </w:r>
            <w:r>
              <w:rPr>
                <w:rFonts w:ascii="宋体" w:hAnsi="宋体" w:cs="宋体" w:eastAsia="宋体" w:hint="default"/>
                <w:sz w:val="18"/>
                <w:szCs w:val="18"/>
              </w:rPr>
              <w:t>股</w:t>
            </w:r>
          </w:p>
          <w:p>
            <w:pPr>
              <w:pStyle w:val="TableParagraph"/>
              <w:spacing w:line="242" w:lineRule="auto" w:before="4"/>
              <w:ind w:left="24" w:right="151"/>
              <w:jc w:val="left"/>
              <w:rPr>
                <w:rFonts w:ascii="宋体" w:hAnsi="宋体" w:cs="宋体" w:eastAsia="宋体" w:hint="default"/>
                <w:sz w:val="18"/>
                <w:szCs w:val="18"/>
              </w:rPr>
            </w:pPr>
            <w:r>
              <w:rPr>
                <w:rFonts w:ascii="宋体" w:hAnsi="宋体" w:cs="宋体" w:eastAsia="宋体" w:hint="default"/>
                <w:sz w:val="18"/>
                <w:szCs w:val="18"/>
              </w:rPr>
              <w:t>已用于漫友文化</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年业绩承诺未 完成的补偿</w:t>
            </w:r>
          </w:p>
        </w:tc>
      </w:tr>
      <w:tr>
        <w:trPr>
          <w:trHeight w:val="129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广州漫时代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z w:val="18"/>
              </w:rPr>
              <w:t>225,000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78,246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150,000</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78,246</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8"/>
                <w:sz w:val="18"/>
                <w:szCs w:val="18"/>
              </w:rPr>
              <w:t> </w:t>
            </w:r>
            <w:r>
              <w:rPr>
                <w:rFonts w:ascii="宋体" w:hAnsi="宋体" w:cs="宋体" w:eastAsia="宋体" w:hint="default"/>
                <w:sz w:val="18"/>
                <w:szCs w:val="18"/>
              </w:rPr>
              <w:t>146,754</w:t>
            </w:r>
            <w:r>
              <w:rPr>
                <w:rFonts w:ascii="宋体" w:hAnsi="宋体" w:cs="宋体" w:eastAsia="宋体" w:hint="default"/>
                <w:spacing w:val="-47"/>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z w:val="18"/>
              </w:rPr>
              <w:t>138,158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48,047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92,105</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48,047</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90,111</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9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邵璐璐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59,210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20,590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39,474</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20,590</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38,620</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47,368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31,579</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16,474</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30,894</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9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张显峰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47,368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31,579</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16,474</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30,894</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47,368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31,579</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16,474</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30,894</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9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47,368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31,579</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16,474</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30,894</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崔伟良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29,605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10,295</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19,310</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9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施桂贤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29,605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10,295</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19,310</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bl>
    <w:p>
      <w:pPr>
        <w:spacing w:after="0" w:line="240" w:lineRule="auto"/>
        <w:jc w:val="left"/>
        <w:rPr>
          <w:rFonts w:ascii="宋体" w:hAnsi="宋体" w:cs="宋体" w:eastAsia="宋体" w:hint="default"/>
          <w:sz w:val="18"/>
          <w:szCs w:val="18"/>
        </w:rPr>
        <w:sectPr>
          <w:pgSz w:w="11910" w:h="16840"/>
          <w:pgMar w:header="0" w:footer="982" w:top="1120" w:bottom="1180" w:left="740" w:right="720"/>
        </w:sectPr>
      </w:pPr>
    </w:p>
    <w:p>
      <w:pPr>
        <w:spacing w:line="240" w:lineRule="auto" w:before="4"/>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133"/>
        <w:gridCol w:w="1277"/>
        <w:gridCol w:w="1133"/>
        <w:gridCol w:w="852"/>
        <w:gridCol w:w="1133"/>
        <w:gridCol w:w="1702"/>
        <w:gridCol w:w="2979"/>
      </w:tblGrid>
      <w:tr>
        <w:trPr>
          <w:trHeight w:val="129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许勇和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29,605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10,295</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19,310</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曹凌玲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29,605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10,295</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19,310</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9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赖春晖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29,605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日上市流通，限售股份</w:t>
            </w:r>
            <w:r>
              <w:rPr>
                <w:rFonts w:ascii="宋体" w:hAnsi="宋体" w:cs="宋体" w:eastAsia="宋体" w:hint="default"/>
                <w:spacing w:val="-47"/>
                <w:sz w:val="18"/>
                <w:szCs w:val="18"/>
              </w:rPr>
              <w:t> </w:t>
            </w:r>
            <w:r>
              <w:rPr>
                <w:rFonts w:ascii="宋体" w:hAnsi="宋体" w:cs="宋体" w:eastAsia="宋体" w:hint="default"/>
                <w:sz w:val="18"/>
                <w:szCs w:val="18"/>
              </w:rPr>
              <w:t>10,295</w:t>
            </w:r>
            <w:r>
              <w:rPr>
                <w:rFonts w:ascii="宋体" w:hAnsi="宋体" w:cs="宋体" w:eastAsia="宋体" w:hint="default"/>
                <w:spacing w:val="-43"/>
                <w:sz w:val="18"/>
                <w:szCs w:val="18"/>
              </w:rPr>
              <w:t> </w:t>
            </w:r>
            <w:r>
              <w:rPr>
                <w:rFonts w:ascii="宋体" w:hAnsi="宋体" w:cs="宋体" w:eastAsia="宋体" w:hint="default"/>
                <w:sz w:val="18"/>
                <w:szCs w:val="18"/>
              </w:rPr>
              <w:t>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19,310</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邵洪涛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17,763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6,178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11,842</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r>
              <w:rPr>
                <w:rFonts w:ascii="宋体" w:hAnsi="宋体" w:cs="宋体" w:eastAsia="宋体" w:hint="default"/>
                <w:spacing w:val="-49"/>
                <w:sz w:val="18"/>
                <w:szCs w:val="18"/>
              </w:rPr>
              <w:t> </w:t>
            </w:r>
            <w:r>
              <w:rPr>
                <w:rFonts w:ascii="宋体" w:hAnsi="宋体" w:cs="宋体" w:eastAsia="宋体" w:hint="default"/>
                <w:sz w:val="18"/>
                <w:szCs w:val="18"/>
              </w:rPr>
              <w:t>6,178</w:t>
            </w:r>
            <w:r>
              <w:rPr>
                <w:rFonts w:ascii="宋体" w:hAnsi="宋体" w:cs="宋体" w:eastAsia="宋体" w:hint="default"/>
                <w:spacing w:val="-46"/>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7"/>
                <w:sz w:val="18"/>
                <w:szCs w:val="18"/>
              </w:rPr>
              <w:t> </w:t>
            </w:r>
            <w:r>
              <w:rPr>
                <w:rFonts w:ascii="宋体" w:hAnsi="宋体" w:cs="宋体" w:eastAsia="宋体" w:hint="default"/>
                <w:sz w:val="18"/>
                <w:szCs w:val="18"/>
              </w:rPr>
              <w:t>11,585</w:t>
            </w:r>
            <w:r>
              <w:rPr>
                <w:rFonts w:ascii="宋体" w:hAnsi="宋体" w:cs="宋体" w:eastAsia="宋体" w:hint="default"/>
                <w:spacing w:val="-45"/>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9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祖雅乐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17,763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6,178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11,842</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r>
              <w:rPr>
                <w:rFonts w:ascii="宋体" w:hAnsi="宋体" w:cs="宋体" w:eastAsia="宋体" w:hint="default"/>
                <w:spacing w:val="-49"/>
                <w:sz w:val="18"/>
                <w:szCs w:val="18"/>
              </w:rPr>
              <w:t> </w:t>
            </w:r>
            <w:r>
              <w:rPr>
                <w:rFonts w:ascii="宋体" w:hAnsi="宋体" w:cs="宋体" w:eastAsia="宋体" w:hint="default"/>
                <w:sz w:val="18"/>
                <w:szCs w:val="18"/>
              </w:rPr>
              <w:t>6,178</w:t>
            </w:r>
            <w:r>
              <w:rPr>
                <w:rFonts w:ascii="宋体" w:hAnsi="宋体" w:cs="宋体" w:eastAsia="宋体" w:hint="default"/>
                <w:spacing w:val="-46"/>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7"/>
                <w:sz w:val="18"/>
                <w:szCs w:val="18"/>
              </w:rPr>
              <w:t> </w:t>
            </w:r>
            <w:r>
              <w:rPr>
                <w:rFonts w:ascii="宋体" w:hAnsi="宋体" w:cs="宋体" w:eastAsia="宋体" w:hint="default"/>
                <w:sz w:val="18"/>
                <w:szCs w:val="18"/>
              </w:rPr>
              <w:t>11,585</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邱月仙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17,763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6,178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11,842</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r>
              <w:rPr>
                <w:rFonts w:ascii="宋体" w:hAnsi="宋体" w:cs="宋体" w:eastAsia="宋体" w:hint="default"/>
                <w:spacing w:val="-49"/>
                <w:sz w:val="18"/>
                <w:szCs w:val="18"/>
              </w:rPr>
              <w:t> </w:t>
            </w:r>
            <w:r>
              <w:rPr>
                <w:rFonts w:ascii="宋体" w:hAnsi="宋体" w:cs="宋体" w:eastAsia="宋体" w:hint="default"/>
                <w:sz w:val="18"/>
                <w:szCs w:val="18"/>
              </w:rPr>
              <w:t>6,178</w:t>
            </w:r>
            <w:r>
              <w:rPr>
                <w:rFonts w:ascii="宋体" w:hAnsi="宋体" w:cs="宋体" w:eastAsia="宋体" w:hint="default"/>
                <w:spacing w:val="-46"/>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7"/>
                <w:sz w:val="18"/>
                <w:szCs w:val="18"/>
              </w:rPr>
              <w:t> </w:t>
            </w:r>
            <w:r>
              <w:rPr>
                <w:rFonts w:ascii="宋体" w:hAnsi="宋体" w:cs="宋体" w:eastAsia="宋体" w:hint="default"/>
                <w:sz w:val="18"/>
                <w:szCs w:val="18"/>
              </w:rPr>
              <w:t>11,585</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9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葛重葳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17,763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6,178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11,842</w:t>
            </w:r>
            <w:r>
              <w:rPr>
                <w:rFonts w:ascii="宋体" w:hAnsi="宋体" w:cs="宋体" w:eastAsia="宋体" w:hint="default"/>
                <w:spacing w:val="-44"/>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r>
              <w:rPr>
                <w:rFonts w:ascii="宋体" w:hAnsi="宋体" w:cs="宋体" w:eastAsia="宋体" w:hint="default"/>
                <w:spacing w:val="-49"/>
                <w:sz w:val="18"/>
                <w:szCs w:val="18"/>
              </w:rPr>
              <w:t> </w:t>
            </w:r>
            <w:r>
              <w:rPr>
                <w:rFonts w:ascii="宋体" w:hAnsi="宋体" w:cs="宋体" w:eastAsia="宋体" w:hint="default"/>
                <w:sz w:val="18"/>
                <w:szCs w:val="18"/>
              </w:rPr>
              <w:t>6,178</w:t>
            </w:r>
            <w:r>
              <w:rPr>
                <w:rFonts w:ascii="宋体" w:hAnsi="宋体" w:cs="宋体" w:eastAsia="宋体" w:hint="default"/>
                <w:spacing w:val="-46"/>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日上市流通，剩余限</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7"/>
                <w:sz w:val="18"/>
                <w:szCs w:val="18"/>
              </w:rPr>
              <w:t> </w:t>
            </w:r>
            <w:r>
              <w:rPr>
                <w:rFonts w:ascii="宋体" w:hAnsi="宋体" w:cs="宋体" w:eastAsia="宋体" w:hint="default"/>
                <w:sz w:val="18"/>
                <w:szCs w:val="18"/>
              </w:rPr>
              <w:t>11,585</w:t>
            </w:r>
            <w:r>
              <w:rPr>
                <w:rFonts w:ascii="宋体" w:hAnsi="宋体" w:cs="宋体" w:eastAsia="宋体" w:hint="default"/>
                <w:spacing w:val="-46"/>
                <w:sz w:val="18"/>
                <w:szCs w:val="18"/>
              </w:rPr>
              <w:t> </w:t>
            </w:r>
            <w:r>
              <w:rPr>
                <w:rFonts w:ascii="宋体" w:hAnsi="宋体" w:cs="宋体" w:eastAsia="宋体" w:hint="default"/>
                <w:sz w:val="18"/>
                <w:szCs w:val="18"/>
              </w:rPr>
              <w:t>股已用于漫友文化</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11,842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4,117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7,894</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27</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日上市流通，限售股份</w:t>
            </w:r>
            <w:r>
              <w:rPr>
                <w:rFonts w:ascii="宋体" w:hAnsi="宋体" w:cs="宋体" w:eastAsia="宋体" w:hint="default"/>
                <w:spacing w:val="-45"/>
                <w:sz w:val="18"/>
                <w:szCs w:val="18"/>
              </w:rPr>
              <w:t> </w:t>
            </w:r>
            <w:r>
              <w:rPr>
                <w:rFonts w:ascii="宋体" w:hAnsi="宋体" w:cs="宋体" w:eastAsia="宋体" w:hint="default"/>
                <w:sz w:val="18"/>
                <w:szCs w:val="18"/>
              </w:rPr>
              <w:t>4,117</w:t>
            </w:r>
            <w:r>
              <w:rPr>
                <w:rFonts w:ascii="宋体" w:hAnsi="宋体" w:cs="宋体" w:eastAsia="宋体" w:hint="default"/>
                <w:spacing w:val="-47"/>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日上市流通，剩余限</w:t>
            </w:r>
          </w:p>
          <w:p>
            <w:pPr>
              <w:pStyle w:val="TableParagraph"/>
              <w:spacing w:line="242" w:lineRule="auto" w:before="4"/>
              <w:ind w:left="24" w:right="21"/>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8"/>
                <w:sz w:val="18"/>
                <w:szCs w:val="18"/>
              </w:rPr>
              <w:t> </w:t>
            </w:r>
            <w:r>
              <w:rPr>
                <w:rFonts w:ascii="宋体" w:hAnsi="宋体" w:cs="宋体" w:eastAsia="宋体" w:hint="default"/>
                <w:sz w:val="18"/>
                <w:szCs w:val="18"/>
              </w:rPr>
              <w:t>7,725</w:t>
            </w:r>
            <w:r>
              <w:rPr>
                <w:rFonts w:ascii="宋体" w:hAnsi="宋体" w:cs="宋体" w:eastAsia="宋体" w:hint="default"/>
                <w:spacing w:val="-47"/>
                <w:sz w:val="18"/>
                <w:szCs w:val="18"/>
              </w:rPr>
              <w:t> </w:t>
            </w:r>
            <w:r>
              <w:rPr>
                <w:rFonts w:ascii="宋体" w:hAnsi="宋体" w:cs="宋体" w:eastAsia="宋体" w:hint="default"/>
                <w:sz w:val="18"/>
                <w:szCs w:val="18"/>
              </w:rPr>
              <w:t>股已用于漫友文化</w:t>
            </w:r>
            <w:r>
              <w:rPr>
                <w:rFonts w:ascii="宋体" w:hAnsi="宋体" w:cs="宋体" w:eastAsia="宋体" w:hint="default"/>
                <w:spacing w:val="-48"/>
                <w:sz w:val="18"/>
                <w:szCs w:val="18"/>
              </w:rPr>
              <w:t> </w:t>
            </w:r>
            <w:r>
              <w:rPr>
                <w:rFonts w:ascii="宋体" w:hAnsi="宋体" w:cs="宋体" w:eastAsia="宋体" w:hint="default"/>
                <w:sz w:val="18"/>
                <w:szCs w:val="18"/>
              </w:rPr>
              <w:t>2016 </w:t>
            </w:r>
            <w:r>
              <w:rPr>
                <w:rFonts w:ascii="宋体" w:hAnsi="宋体" w:cs="宋体" w:eastAsia="宋体" w:hint="default"/>
                <w:sz w:val="18"/>
                <w:szCs w:val="18"/>
              </w:rPr>
              <w:t>年业绩承诺未完成的补偿</w:t>
            </w:r>
          </w:p>
        </w:tc>
      </w:tr>
      <w:tr>
        <w:trPr>
          <w:trHeight w:val="129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11,842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4,117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4"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7,894</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27</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日上市流通，限售股份</w:t>
            </w:r>
            <w:r>
              <w:rPr>
                <w:rFonts w:ascii="宋体" w:hAnsi="宋体" w:cs="宋体" w:eastAsia="宋体" w:hint="default"/>
                <w:spacing w:val="-45"/>
                <w:sz w:val="18"/>
                <w:szCs w:val="18"/>
              </w:rPr>
              <w:t> </w:t>
            </w:r>
            <w:r>
              <w:rPr>
                <w:rFonts w:ascii="宋体" w:hAnsi="宋体" w:cs="宋体" w:eastAsia="宋体" w:hint="default"/>
                <w:sz w:val="18"/>
                <w:szCs w:val="18"/>
              </w:rPr>
              <w:t>4,117</w:t>
            </w:r>
            <w:r>
              <w:rPr>
                <w:rFonts w:ascii="宋体" w:hAnsi="宋体" w:cs="宋体" w:eastAsia="宋体" w:hint="default"/>
                <w:spacing w:val="-47"/>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日上市流通，剩余限</w:t>
            </w:r>
          </w:p>
          <w:p>
            <w:pPr>
              <w:pStyle w:val="TableParagraph"/>
              <w:spacing w:line="242" w:lineRule="auto" w:before="4"/>
              <w:ind w:left="24" w:right="21"/>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8"/>
                <w:sz w:val="18"/>
                <w:szCs w:val="18"/>
              </w:rPr>
              <w:t> </w:t>
            </w:r>
            <w:r>
              <w:rPr>
                <w:rFonts w:ascii="宋体" w:hAnsi="宋体" w:cs="宋体" w:eastAsia="宋体" w:hint="default"/>
                <w:sz w:val="18"/>
                <w:szCs w:val="18"/>
              </w:rPr>
              <w:t>7,725</w:t>
            </w:r>
            <w:r>
              <w:rPr>
                <w:rFonts w:ascii="宋体" w:hAnsi="宋体" w:cs="宋体" w:eastAsia="宋体" w:hint="default"/>
                <w:spacing w:val="-47"/>
                <w:sz w:val="18"/>
                <w:szCs w:val="18"/>
              </w:rPr>
              <w:t> </w:t>
            </w:r>
            <w:r>
              <w:rPr>
                <w:rFonts w:ascii="宋体" w:hAnsi="宋体" w:cs="宋体" w:eastAsia="宋体" w:hint="default"/>
                <w:sz w:val="18"/>
                <w:szCs w:val="18"/>
              </w:rPr>
              <w:t>股已用于漫友文化</w:t>
            </w:r>
            <w:r>
              <w:rPr>
                <w:rFonts w:ascii="宋体" w:hAnsi="宋体" w:cs="宋体" w:eastAsia="宋体" w:hint="default"/>
                <w:spacing w:val="-48"/>
                <w:sz w:val="18"/>
                <w:szCs w:val="18"/>
              </w:rPr>
              <w:t> </w:t>
            </w:r>
            <w:r>
              <w:rPr>
                <w:rFonts w:ascii="宋体" w:hAnsi="宋体" w:cs="宋体" w:eastAsia="宋体" w:hint="default"/>
                <w:sz w:val="18"/>
                <w:szCs w:val="18"/>
              </w:rPr>
              <w:t>2016 </w:t>
            </w:r>
            <w:r>
              <w:rPr>
                <w:rFonts w:ascii="宋体" w:hAnsi="宋体" w:cs="宋体" w:eastAsia="宋体" w:hint="default"/>
                <w:sz w:val="18"/>
                <w:szCs w:val="18"/>
              </w:rPr>
              <w:t>年业绩承诺未完成的补偿</w:t>
            </w:r>
          </w:p>
        </w:tc>
      </w:tr>
      <w:tr>
        <w:trPr>
          <w:trHeight w:val="128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李凌彪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11,842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4,117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2" w:lineRule="auto"/>
              <w:ind w:left="26" w:right="1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7,894</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27</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日上市流通，限售股份</w:t>
            </w:r>
            <w:r>
              <w:rPr>
                <w:rFonts w:ascii="宋体" w:hAnsi="宋体" w:cs="宋体" w:eastAsia="宋体" w:hint="default"/>
                <w:spacing w:val="-45"/>
                <w:sz w:val="18"/>
                <w:szCs w:val="18"/>
              </w:rPr>
              <w:t> </w:t>
            </w:r>
            <w:r>
              <w:rPr>
                <w:rFonts w:ascii="宋体" w:hAnsi="宋体" w:cs="宋体" w:eastAsia="宋体" w:hint="default"/>
                <w:sz w:val="18"/>
                <w:szCs w:val="18"/>
              </w:rPr>
              <w:t>4,117</w:t>
            </w:r>
            <w:r>
              <w:rPr>
                <w:rFonts w:ascii="宋体" w:hAnsi="宋体" w:cs="宋体" w:eastAsia="宋体" w:hint="default"/>
                <w:spacing w:val="-47"/>
                <w:sz w:val="18"/>
                <w:szCs w:val="18"/>
              </w:rPr>
              <w:t> </w:t>
            </w:r>
            <w:r>
              <w:rPr>
                <w:rFonts w:ascii="宋体" w:hAnsi="宋体" w:cs="宋体" w:eastAsia="宋体" w:hint="default"/>
                <w:sz w:val="18"/>
                <w:szCs w:val="18"/>
              </w:rPr>
              <w:t>股于</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日上市流通，剩余限</w:t>
            </w:r>
          </w:p>
          <w:p>
            <w:pPr>
              <w:pStyle w:val="TableParagraph"/>
              <w:spacing w:line="242" w:lineRule="auto" w:before="4"/>
              <w:ind w:left="24" w:right="21"/>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8"/>
                <w:sz w:val="18"/>
                <w:szCs w:val="18"/>
              </w:rPr>
              <w:t> </w:t>
            </w:r>
            <w:r>
              <w:rPr>
                <w:rFonts w:ascii="宋体" w:hAnsi="宋体" w:cs="宋体" w:eastAsia="宋体" w:hint="default"/>
                <w:sz w:val="18"/>
                <w:szCs w:val="18"/>
              </w:rPr>
              <w:t>7,725</w:t>
            </w:r>
            <w:r>
              <w:rPr>
                <w:rFonts w:ascii="宋体" w:hAnsi="宋体" w:cs="宋体" w:eastAsia="宋体" w:hint="default"/>
                <w:spacing w:val="-47"/>
                <w:sz w:val="18"/>
                <w:szCs w:val="18"/>
              </w:rPr>
              <w:t> </w:t>
            </w:r>
            <w:r>
              <w:rPr>
                <w:rFonts w:ascii="宋体" w:hAnsi="宋体" w:cs="宋体" w:eastAsia="宋体" w:hint="default"/>
                <w:sz w:val="18"/>
                <w:szCs w:val="18"/>
              </w:rPr>
              <w:t>股已用于漫友文化</w:t>
            </w:r>
            <w:r>
              <w:rPr>
                <w:rFonts w:ascii="宋体" w:hAnsi="宋体" w:cs="宋体" w:eastAsia="宋体" w:hint="default"/>
                <w:spacing w:val="-48"/>
                <w:sz w:val="18"/>
                <w:szCs w:val="18"/>
              </w:rPr>
              <w:t> </w:t>
            </w:r>
            <w:r>
              <w:rPr>
                <w:rFonts w:ascii="宋体" w:hAnsi="宋体" w:cs="宋体" w:eastAsia="宋体" w:hint="default"/>
                <w:sz w:val="18"/>
                <w:szCs w:val="18"/>
              </w:rPr>
              <w:t>2016 </w:t>
            </w:r>
            <w:r>
              <w:rPr>
                <w:rFonts w:ascii="宋体" w:hAnsi="宋体" w:cs="宋体" w:eastAsia="宋体" w:hint="default"/>
                <w:sz w:val="18"/>
                <w:szCs w:val="18"/>
              </w:rPr>
              <w:t>年业绩承诺未完成的补偿</w:t>
            </w:r>
          </w:p>
        </w:tc>
      </w:tr>
      <w:tr>
        <w:trPr>
          <w:trHeight w:val="57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97"/>
              <w:jc w:val="left"/>
              <w:rPr>
                <w:rFonts w:ascii="宋体" w:hAnsi="宋体" w:cs="宋体" w:eastAsia="宋体" w:hint="default"/>
                <w:sz w:val="18"/>
                <w:szCs w:val="18"/>
              </w:rPr>
            </w:pPr>
            <w:r>
              <w:rPr>
                <w:rFonts w:ascii="宋体" w:hAnsi="宋体" w:cs="宋体" w:eastAsia="宋体" w:hint="default"/>
                <w:sz w:val="18"/>
                <w:szCs w:val="18"/>
              </w:rPr>
              <w:t>海口市长秀 工程公司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750,000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
              <w:jc w:val="right"/>
              <w:rPr>
                <w:rFonts w:ascii="宋体" w:hAnsi="宋体" w:cs="宋体" w:eastAsia="宋体" w:hint="default"/>
                <w:sz w:val="18"/>
                <w:szCs w:val="18"/>
              </w:rPr>
            </w:pPr>
            <w:r>
              <w:rPr>
                <w:rFonts w:ascii="宋体"/>
                <w:sz w:val="18"/>
              </w:rPr>
              <w:t>750,000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股改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限售期已满，尚未办理上市流通手续</w:t>
            </w:r>
          </w:p>
        </w:tc>
      </w:tr>
      <w:tr>
        <w:trPr>
          <w:trHeight w:val="329"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189,868,403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45,274,482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pacing w:val="-1"/>
                <w:sz w:val="18"/>
              </w:rPr>
              <w:t>128,522,696</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center"/>
              <w:rPr>
                <w:rFonts w:ascii="宋体" w:hAnsi="宋体" w:cs="宋体" w:eastAsia="宋体" w:hint="default"/>
                <w:sz w:val="18"/>
                <w:szCs w:val="18"/>
              </w:rPr>
            </w:pPr>
            <w:r>
              <w:rPr>
                <w:rFonts w:ascii="宋体"/>
                <w:sz w:val="18"/>
              </w:rPr>
              <w:t>--</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982" w:top="1120" w:bottom="1180" w:left="740" w:right="720"/>
        </w:sectPr>
      </w:pPr>
    </w:p>
    <w:p>
      <w:pPr>
        <w:spacing w:line="240" w:lineRule="auto" w:before="9"/>
        <w:rPr>
          <w:rFonts w:ascii="Times New Roman" w:hAnsi="Times New Roman" w:cs="Times New Roman" w:eastAsia="Times New Roman" w:hint="default"/>
          <w:sz w:val="21"/>
          <w:szCs w:val="21"/>
        </w:rPr>
      </w:pPr>
    </w:p>
    <w:p>
      <w:pPr>
        <w:pStyle w:val="Heading2"/>
        <w:spacing w:line="240" w:lineRule="auto"/>
        <w:ind w:right="136"/>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、报告期内证券发行（不含优先股）情况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line="552" w:lineRule="auto" w:before="0"/>
        <w:ind w:left="152" w:right="1629"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、公司股份总数及股东结构的变动、公司资产和负债结构的变动情况说明</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16"/>
          <w:szCs w:val="16"/>
        </w:rPr>
      </w:pPr>
    </w:p>
    <w:p>
      <w:pPr>
        <w:pStyle w:val="BodyText"/>
        <w:spacing w:line="456" w:lineRule="auto"/>
        <w:ind w:left="635" w:right="136" w:hanging="483"/>
        <w:jc w:val="left"/>
      </w:pPr>
      <w:r>
        <w:rPr/>
        <w:t>√ 适用 □ 不适用</w:t>
      </w:r>
      <w:r>
        <w:rPr>
          <w:spacing w:val="-104"/>
        </w:rPr>
        <w:t> </w:t>
      </w:r>
      <w:r>
        <w:rPr>
          <w:spacing w:val="-104"/>
        </w:rPr>
      </w:r>
      <w:r>
        <w:rPr>
          <w:spacing w:val="-2"/>
        </w:rPr>
        <w:t>本次股份回购并注销前，公司总股本为</w:t>
      </w:r>
      <w:r>
        <w:rPr>
          <w:rFonts w:ascii="宋体" w:hAnsi="宋体" w:cs="宋体" w:eastAsia="宋体" w:hint="default"/>
          <w:spacing w:val="-2"/>
        </w:rPr>
        <w:t>2,017,365,965</w:t>
      </w:r>
      <w:r>
        <w:rPr>
          <w:spacing w:val="-2"/>
        </w:rPr>
        <w:t>股，本次回购并注销</w:t>
      </w:r>
      <w:r>
        <w:rPr>
          <w:rFonts w:ascii="宋体" w:hAnsi="宋体" w:cs="宋体" w:eastAsia="宋体" w:hint="default"/>
          <w:spacing w:val="-2"/>
        </w:rPr>
        <w:t>16,071,225</w:t>
      </w:r>
      <w:r>
        <w:rPr>
          <w:spacing w:val="-2"/>
        </w:rPr>
        <w:t>股，截至目前</w:t>
      </w:r>
    </w:p>
    <w:p>
      <w:pPr>
        <w:pStyle w:val="BodyText"/>
        <w:spacing w:line="240" w:lineRule="auto" w:before="16"/>
        <w:ind w:right="136"/>
        <w:jc w:val="left"/>
      </w:pPr>
      <w:r>
        <w:rPr/>
        <w:t>公司总股本为</w:t>
      </w:r>
      <w:r>
        <w:rPr>
          <w:rFonts w:ascii="宋体" w:hAnsi="宋体" w:cs="宋体" w:eastAsia="宋体" w:hint="default"/>
        </w:rPr>
        <w:t>2,001,294,740</w:t>
      </w:r>
      <w:r>
        <w:rPr/>
        <w:t>股。本次回购并注销前后公司的股本结构变化如下表所示：</w:t>
      </w:r>
    </w:p>
    <w:p>
      <w:pPr>
        <w:spacing w:line="240" w:lineRule="auto" w:before="7"/>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410"/>
        <w:gridCol w:w="1774"/>
        <w:gridCol w:w="1772"/>
        <w:gridCol w:w="1771"/>
        <w:gridCol w:w="1774"/>
      </w:tblGrid>
      <w:tr>
        <w:trPr>
          <w:trHeight w:val="347" w:hRule="exact"/>
        </w:trPr>
        <w:tc>
          <w:tcPr>
            <w:tcW w:w="2410" w:type="dxa"/>
            <w:vMerge w:val="restart"/>
            <w:tcBorders>
              <w:top w:val="single" w:sz="6" w:space="0" w:color="000000"/>
              <w:left w:val="single" w:sz="6" w:space="0" w:color="000000"/>
              <w:right w:val="single" w:sz="6" w:space="0" w:color="000000"/>
            </w:tcBorders>
            <w:shd w:val="clear" w:color="auto" w:fill="CCCCCC"/>
          </w:tcPr>
          <w:p>
            <w:pPr/>
          </w:p>
        </w:tc>
        <w:tc>
          <w:tcPr>
            <w:tcW w:w="3546"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28" w:lineRule="exact"/>
              <w:ind w:left="1030" w:right="0"/>
              <w:jc w:val="left"/>
              <w:rPr>
                <w:rFonts w:ascii="宋体" w:hAnsi="宋体" w:cs="宋体" w:eastAsia="宋体" w:hint="default"/>
                <w:sz w:val="21"/>
                <w:szCs w:val="21"/>
              </w:rPr>
            </w:pPr>
            <w:r>
              <w:rPr>
                <w:rFonts w:ascii="宋体" w:hAnsi="宋体" w:cs="宋体" w:eastAsia="宋体" w:hint="default"/>
                <w:sz w:val="21"/>
                <w:szCs w:val="21"/>
              </w:rPr>
              <w:t>本次回购注销前</w:t>
            </w:r>
          </w:p>
        </w:tc>
        <w:tc>
          <w:tcPr>
            <w:tcW w:w="35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28" w:lineRule="exact"/>
              <w:ind w:left="1027" w:right="0"/>
              <w:jc w:val="left"/>
              <w:rPr>
                <w:rFonts w:ascii="宋体" w:hAnsi="宋体" w:cs="宋体" w:eastAsia="宋体" w:hint="default"/>
                <w:sz w:val="21"/>
                <w:szCs w:val="21"/>
              </w:rPr>
            </w:pPr>
            <w:r>
              <w:rPr>
                <w:rFonts w:ascii="宋体" w:hAnsi="宋体" w:cs="宋体" w:eastAsia="宋体" w:hint="default"/>
                <w:sz w:val="21"/>
                <w:szCs w:val="21"/>
              </w:rPr>
              <w:t>本次回购注销后</w:t>
            </w:r>
          </w:p>
        </w:tc>
      </w:tr>
      <w:tr>
        <w:trPr>
          <w:trHeight w:val="341" w:hRule="exact"/>
        </w:trPr>
        <w:tc>
          <w:tcPr>
            <w:tcW w:w="2410" w:type="dxa"/>
            <w:vMerge/>
            <w:tcBorders>
              <w:left w:val="single" w:sz="6" w:space="0" w:color="000000"/>
              <w:bottom w:val="single" w:sz="6" w:space="0" w:color="000000"/>
              <w:right w:val="single" w:sz="6" w:space="0" w:color="000000"/>
            </w:tcBorders>
            <w:shd w:val="clear" w:color="auto" w:fill="CCCCCC"/>
          </w:tcPr>
          <w:p>
            <w:pPr/>
          </w:p>
        </w:tc>
        <w:tc>
          <w:tcPr>
            <w:tcW w:w="177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26" w:lineRule="exact"/>
              <w:ind w:left="355" w:right="0"/>
              <w:jc w:val="left"/>
              <w:rPr>
                <w:rFonts w:ascii="宋体" w:hAnsi="宋体" w:cs="宋体" w:eastAsia="宋体" w:hint="default"/>
                <w:sz w:val="21"/>
                <w:szCs w:val="21"/>
              </w:rPr>
            </w:pPr>
            <w:r>
              <w:rPr>
                <w:rFonts w:ascii="宋体" w:hAnsi="宋体" w:cs="宋体" w:eastAsia="宋体" w:hint="default"/>
                <w:sz w:val="21"/>
                <w:szCs w:val="21"/>
              </w:rPr>
              <w:t>数量（股）</w:t>
            </w: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26"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7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26" w:lineRule="exact"/>
              <w:ind w:left="352" w:right="0"/>
              <w:jc w:val="left"/>
              <w:rPr>
                <w:rFonts w:ascii="宋体" w:hAnsi="宋体" w:cs="宋体" w:eastAsia="宋体" w:hint="default"/>
                <w:sz w:val="21"/>
                <w:szCs w:val="21"/>
              </w:rPr>
            </w:pPr>
            <w:r>
              <w:rPr>
                <w:rFonts w:ascii="宋体" w:hAnsi="宋体" w:cs="宋体" w:eastAsia="宋体" w:hint="default"/>
                <w:sz w:val="21"/>
                <w:szCs w:val="21"/>
              </w:rPr>
              <w:t>数量（股）</w:t>
            </w:r>
          </w:p>
        </w:tc>
        <w:tc>
          <w:tcPr>
            <w:tcW w:w="177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26" w:lineRule="exact"/>
              <w:ind w:left="3"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4" w:lineRule="exact"/>
              <w:ind w:left="4"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7"/>
              <w:jc w:val="right"/>
              <w:rPr>
                <w:rFonts w:ascii="宋体" w:hAnsi="宋体" w:cs="宋体" w:eastAsia="宋体" w:hint="default"/>
                <w:sz w:val="21"/>
                <w:szCs w:val="21"/>
              </w:rPr>
            </w:pPr>
            <w:r>
              <w:rPr>
                <w:rFonts w:ascii="宋体"/>
                <w:spacing w:val="-1"/>
                <w:sz w:val="21"/>
              </w:rPr>
              <w:t>175,830,762</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8"/>
              <w:jc w:val="right"/>
              <w:rPr>
                <w:rFonts w:ascii="宋体" w:hAnsi="宋体" w:cs="宋体" w:eastAsia="宋体" w:hint="default"/>
                <w:sz w:val="21"/>
                <w:szCs w:val="21"/>
              </w:rPr>
            </w:pPr>
            <w:r>
              <w:rPr>
                <w:rFonts w:ascii="宋体"/>
                <w:sz w:val="21"/>
              </w:rPr>
              <w:t>8.72%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7"/>
              <w:jc w:val="right"/>
              <w:rPr>
                <w:rFonts w:ascii="宋体" w:hAnsi="宋体" w:cs="宋体" w:eastAsia="宋体" w:hint="default"/>
                <w:sz w:val="21"/>
                <w:szCs w:val="21"/>
              </w:rPr>
            </w:pPr>
            <w:r>
              <w:rPr>
                <w:rFonts w:ascii="宋体"/>
                <w:spacing w:val="-1"/>
                <w:sz w:val="21"/>
              </w:rPr>
              <w:t>159,759,537</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9"/>
              <w:jc w:val="right"/>
              <w:rPr>
                <w:rFonts w:ascii="宋体" w:hAnsi="宋体" w:cs="宋体" w:eastAsia="宋体" w:hint="default"/>
                <w:sz w:val="21"/>
                <w:szCs w:val="21"/>
              </w:rPr>
            </w:pPr>
            <w:r>
              <w:rPr>
                <w:rFonts w:ascii="宋体"/>
                <w:sz w:val="21"/>
              </w:rPr>
              <w:t>7.98%</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其中：国有法人持股</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60"/>
              <w:jc w:val="right"/>
              <w:rPr>
                <w:rFonts w:ascii="宋体" w:hAnsi="宋体" w:cs="宋体" w:eastAsia="宋体" w:hint="default"/>
                <w:sz w:val="21"/>
                <w:szCs w:val="21"/>
              </w:rPr>
            </w:pPr>
            <w:r>
              <w:rPr>
                <w:rFonts w:ascii="宋体"/>
                <w:w w:val="100"/>
                <w:sz w:val="21"/>
              </w:rPr>
              <w:t>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8"/>
              <w:jc w:val="right"/>
              <w:rPr>
                <w:rFonts w:ascii="宋体" w:hAnsi="宋体" w:cs="宋体" w:eastAsia="宋体" w:hint="default"/>
                <w:sz w:val="21"/>
                <w:szCs w:val="21"/>
              </w:rPr>
            </w:pPr>
            <w:r>
              <w:rPr>
                <w:rFonts w:ascii="宋体"/>
                <w:sz w:val="21"/>
              </w:rPr>
              <w:t>0.00%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60"/>
              <w:jc w:val="right"/>
              <w:rPr>
                <w:rFonts w:ascii="宋体" w:hAnsi="宋体" w:cs="宋体" w:eastAsia="宋体" w:hint="default"/>
                <w:sz w:val="21"/>
                <w:szCs w:val="21"/>
              </w:rPr>
            </w:pPr>
            <w:r>
              <w:rPr>
                <w:rFonts w:ascii="宋体"/>
                <w:w w:val="100"/>
                <w:sz w:val="21"/>
              </w:rPr>
              <w:t>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9"/>
              <w:jc w:val="right"/>
              <w:rPr>
                <w:rFonts w:ascii="宋体" w:hAnsi="宋体" w:cs="宋体" w:eastAsia="宋体" w:hint="default"/>
                <w:sz w:val="21"/>
                <w:szCs w:val="21"/>
              </w:rPr>
            </w:pPr>
            <w:r>
              <w:rPr>
                <w:rFonts w:ascii="宋体"/>
                <w:sz w:val="21"/>
              </w:rPr>
              <w:t>0.00%</w:t>
            </w:r>
          </w:p>
        </w:tc>
      </w:tr>
      <w:tr>
        <w:trPr>
          <w:trHeight w:val="346"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4"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8"/>
              <w:jc w:val="right"/>
              <w:rPr>
                <w:rFonts w:ascii="宋体" w:hAnsi="宋体" w:cs="宋体" w:eastAsia="宋体" w:hint="default"/>
                <w:sz w:val="21"/>
                <w:szCs w:val="21"/>
              </w:rPr>
            </w:pPr>
            <w:r>
              <w:rPr>
                <w:rFonts w:ascii="宋体"/>
                <w:spacing w:val="-1"/>
                <w:sz w:val="21"/>
              </w:rPr>
              <w:t>1,841,535,203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8"/>
              <w:jc w:val="right"/>
              <w:rPr>
                <w:rFonts w:ascii="宋体" w:hAnsi="宋体" w:cs="宋体" w:eastAsia="宋体" w:hint="default"/>
                <w:sz w:val="21"/>
                <w:szCs w:val="21"/>
              </w:rPr>
            </w:pPr>
            <w:r>
              <w:rPr>
                <w:rFonts w:ascii="宋体"/>
                <w:sz w:val="21"/>
              </w:rPr>
              <w:t>91.28%</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7"/>
              <w:jc w:val="right"/>
              <w:rPr>
                <w:rFonts w:ascii="宋体" w:hAnsi="宋体" w:cs="宋体" w:eastAsia="宋体" w:hint="default"/>
                <w:sz w:val="21"/>
                <w:szCs w:val="21"/>
              </w:rPr>
            </w:pPr>
            <w:r>
              <w:rPr>
                <w:rFonts w:ascii="宋体"/>
                <w:spacing w:val="-1"/>
                <w:sz w:val="21"/>
              </w:rPr>
              <w:t>1,841,535,203</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59"/>
              <w:jc w:val="right"/>
              <w:rPr>
                <w:rFonts w:ascii="宋体" w:hAnsi="宋体" w:cs="宋体" w:eastAsia="宋体" w:hint="default"/>
                <w:sz w:val="21"/>
                <w:szCs w:val="21"/>
              </w:rPr>
            </w:pPr>
            <w:r>
              <w:rPr>
                <w:rFonts w:ascii="宋体"/>
                <w:sz w:val="21"/>
              </w:rPr>
              <w:t>92.02%</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4" w:lineRule="exact"/>
              <w:ind w:left="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7"/>
              <w:jc w:val="right"/>
              <w:rPr>
                <w:rFonts w:ascii="宋体" w:hAnsi="宋体" w:cs="宋体" w:eastAsia="宋体" w:hint="default"/>
                <w:sz w:val="21"/>
                <w:szCs w:val="21"/>
              </w:rPr>
            </w:pPr>
            <w:r>
              <w:rPr>
                <w:rFonts w:ascii="宋体"/>
                <w:spacing w:val="-1"/>
                <w:sz w:val="21"/>
              </w:rPr>
              <w:t>2,017,365,965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8"/>
              <w:jc w:val="right"/>
              <w:rPr>
                <w:rFonts w:ascii="宋体" w:hAnsi="宋体" w:cs="宋体" w:eastAsia="宋体" w:hint="default"/>
                <w:sz w:val="21"/>
                <w:szCs w:val="21"/>
              </w:rPr>
            </w:pPr>
            <w:r>
              <w:rPr>
                <w:rFonts w:ascii="宋体"/>
                <w:spacing w:val="-1"/>
                <w:sz w:val="21"/>
              </w:rPr>
              <w:t>100.00%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7"/>
              <w:jc w:val="right"/>
              <w:rPr>
                <w:rFonts w:ascii="宋体" w:hAnsi="宋体" w:cs="宋体" w:eastAsia="宋体" w:hint="default"/>
                <w:sz w:val="21"/>
                <w:szCs w:val="21"/>
              </w:rPr>
            </w:pPr>
            <w:r>
              <w:rPr>
                <w:rFonts w:ascii="宋体"/>
                <w:spacing w:val="-1"/>
                <w:sz w:val="21"/>
              </w:rPr>
              <w:t>2,001,294,740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57"/>
              <w:jc w:val="right"/>
              <w:rPr>
                <w:rFonts w:ascii="宋体" w:hAnsi="宋体" w:cs="宋体" w:eastAsia="宋体" w:hint="default"/>
                <w:sz w:val="21"/>
                <w:szCs w:val="21"/>
              </w:rPr>
            </w:pPr>
            <w:r>
              <w:rPr>
                <w:rFonts w:ascii="宋体"/>
                <w:spacing w:val="-1"/>
                <w:sz w:val="21"/>
              </w:rPr>
              <w:t>100.00%</w:t>
            </w:r>
          </w:p>
        </w:tc>
      </w:tr>
    </w:tbl>
    <w:p>
      <w:pPr>
        <w:spacing w:line="240" w:lineRule="auto" w:before="11"/>
        <w:rPr>
          <w:rFonts w:ascii="宋体" w:hAnsi="宋体" w:cs="宋体" w:eastAsia="宋体" w:hint="default"/>
          <w:sz w:val="7"/>
          <w:szCs w:val="7"/>
        </w:rPr>
      </w:pPr>
    </w:p>
    <w:p>
      <w:pPr>
        <w:pStyle w:val="BodyText"/>
        <w:spacing w:line="240" w:lineRule="auto" w:before="36"/>
        <w:ind w:left="635" w:right="136"/>
        <w:jc w:val="left"/>
      </w:pPr>
      <w:r>
        <w:rPr/>
        <w:t>本次回购并注销前后公司资产和负债结构的变动情况如下：</w:t>
      </w:r>
    </w:p>
    <w:p>
      <w:pPr>
        <w:pStyle w:val="BodyText"/>
        <w:spacing w:line="240" w:lineRule="auto" w:before="13"/>
        <w:ind w:left="0" w:right="148"/>
        <w:jc w:val="right"/>
      </w:pPr>
      <w:r>
        <w:rPr>
          <w:spacing w:val="-1"/>
        </w:rPr>
        <w:t>单位：万元</w:t>
      </w:r>
    </w:p>
    <w:tbl>
      <w:tblPr>
        <w:tblW w:w="0" w:type="auto"/>
        <w:jc w:val="left"/>
        <w:tblInd w:w="573" w:type="dxa"/>
        <w:tblLayout w:type="fixed"/>
        <w:tblCellMar>
          <w:top w:w="0" w:type="dxa"/>
          <w:left w:w="0" w:type="dxa"/>
          <w:bottom w:w="0" w:type="dxa"/>
          <w:right w:w="0" w:type="dxa"/>
        </w:tblCellMar>
        <w:tblLook w:val="01E0"/>
      </w:tblPr>
      <w:tblGrid>
        <w:gridCol w:w="2977"/>
        <w:gridCol w:w="1685"/>
        <w:gridCol w:w="1560"/>
        <w:gridCol w:w="1135"/>
        <w:gridCol w:w="1275"/>
      </w:tblGrid>
      <w:tr>
        <w:trPr>
          <w:trHeight w:val="347" w:hRule="exact"/>
        </w:trPr>
        <w:tc>
          <w:tcPr>
            <w:tcW w:w="2977"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exact" w:before="100"/>
              <w:ind w:left="47" w:right="43" w:firstLine="52"/>
              <w:jc w:val="left"/>
              <w:rPr>
                <w:rFonts w:ascii="宋体" w:hAnsi="宋体" w:cs="宋体" w:eastAsia="宋体" w:hint="default"/>
                <w:sz w:val="21"/>
                <w:szCs w:val="21"/>
              </w:rPr>
            </w:pPr>
            <w:r>
              <w:rPr>
                <w:rFonts w:ascii="宋体" w:hAnsi="宋体" w:cs="宋体" w:eastAsia="宋体" w:hint="default"/>
                <w:sz w:val="21"/>
                <w:szCs w:val="21"/>
              </w:rPr>
              <w:t>本次回购并注销</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spacing w:val="-2"/>
                <w:sz w:val="21"/>
                <w:szCs w:val="21"/>
              </w:rPr>
              <w:t> </w:t>
            </w:r>
            <w:r>
              <w:rPr>
                <w:rFonts w:ascii="宋体" w:hAnsi="宋体" w:cs="宋体" w:eastAsia="宋体" w:hint="default"/>
                <w:sz w:val="21"/>
                <w:szCs w:val="21"/>
              </w:rPr>
              <w:t>(2017-12-31)</w:t>
            </w:r>
          </w:p>
        </w:tc>
        <w:tc>
          <w:tcPr>
            <w:tcW w:w="156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exact" w:before="100"/>
              <w:ind w:left="38" w:right="31"/>
              <w:jc w:val="left"/>
              <w:rPr>
                <w:rFonts w:ascii="宋体" w:hAnsi="宋体" w:cs="宋体" w:eastAsia="宋体" w:hint="default"/>
                <w:sz w:val="21"/>
                <w:szCs w:val="21"/>
              </w:rPr>
            </w:pPr>
            <w:r>
              <w:rPr>
                <w:rFonts w:ascii="宋体" w:hAnsi="宋体" w:cs="宋体" w:eastAsia="宋体" w:hint="default"/>
                <w:sz w:val="21"/>
                <w:szCs w:val="21"/>
              </w:rPr>
              <w:t>本次回购并注销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前</w:t>
            </w:r>
            <w:r>
              <w:rPr>
                <w:rFonts w:ascii="宋体" w:hAnsi="宋体" w:cs="宋体" w:eastAsia="宋体" w:hint="default"/>
                <w:sz w:val="21"/>
                <w:szCs w:val="21"/>
              </w:rPr>
              <w:t>(2017-12-31)</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7" w:lineRule="exact"/>
              <w:ind w:left="43" w:right="0"/>
              <w:jc w:val="left"/>
              <w:rPr>
                <w:rFonts w:ascii="宋体" w:hAnsi="宋体" w:cs="宋体" w:eastAsia="宋体" w:hint="default"/>
                <w:sz w:val="21"/>
                <w:szCs w:val="21"/>
              </w:rPr>
            </w:pPr>
            <w:r>
              <w:rPr>
                <w:rFonts w:ascii="宋体" w:hAnsi="宋体" w:cs="宋体" w:eastAsia="宋体" w:hint="default"/>
                <w:sz w:val="21"/>
                <w:szCs w:val="21"/>
              </w:rPr>
              <w:t>本次回购并注销前后比较</w:t>
            </w:r>
          </w:p>
        </w:tc>
      </w:tr>
      <w:tr>
        <w:trPr>
          <w:trHeight w:val="347" w:hRule="exact"/>
        </w:trPr>
        <w:tc>
          <w:tcPr>
            <w:tcW w:w="2977" w:type="dxa"/>
            <w:vMerge/>
            <w:tcBorders>
              <w:left w:val="single" w:sz="6" w:space="0" w:color="000000"/>
              <w:bottom w:val="single" w:sz="6" w:space="0" w:color="000000"/>
              <w:right w:val="single" w:sz="6" w:space="0" w:color="000000"/>
            </w:tcBorders>
            <w:shd w:val="clear" w:color="auto" w:fill="CCCCCC"/>
          </w:tcPr>
          <w:p>
            <w:pPr/>
          </w:p>
        </w:tc>
        <w:tc>
          <w:tcPr>
            <w:tcW w:w="1685" w:type="dxa"/>
            <w:vMerge/>
            <w:tcBorders>
              <w:left w:val="single" w:sz="6" w:space="0" w:color="000000"/>
              <w:bottom w:val="single" w:sz="6" w:space="0" w:color="000000"/>
              <w:right w:val="single" w:sz="6" w:space="0" w:color="000000"/>
            </w:tcBorders>
            <w:shd w:val="clear" w:color="auto" w:fill="CCCCCC"/>
          </w:tcPr>
          <w:p>
            <w:pPr/>
          </w:p>
        </w:tc>
        <w:tc>
          <w:tcPr>
            <w:tcW w:w="1560" w:type="dxa"/>
            <w:vMerge/>
            <w:tcBorders>
              <w:left w:val="single" w:sz="6" w:space="0" w:color="000000"/>
              <w:bottom w:val="single" w:sz="6" w:space="0" w:color="000000"/>
              <w:right w:val="single" w:sz="6" w:space="0" w:color="000000"/>
            </w:tcBorders>
            <w:shd w:val="clear" w:color="auto" w:fill="CCCCCC"/>
          </w:tcPr>
          <w:p>
            <w:pPr/>
          </w:p>
        </w:tc>
        <w:tc>
          <w:tcPr>
            <w:tcW w:w="113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8" w:lineRule="exact"/>
              <w:ind w:left="244" w:right="0"/>
              <w:jc w:val="left"/>
              <w:rPr>
                <w:rFonts w:ascii="宋体" w:hAnsi="宋体" w:cs="宋体" w:eastAsia="宋体" w:hint="default"/>
                <w:sz w:val="21"/>
                <w:szCs w:val="21"/>
              </w:rPr>
            </w:pPr>
            <w:r>
              <w:rPr>
                <w:rFonts w:ascii="宋体" w:hAnsi="宋体" w:cs="宋体" w:eastAsia="宋体" w:hint="default"/>
                <w:sz w:val="21"/>
                <w:szCs w:val="21"/>
              </w:rPr>
              <w:t>增长额</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增长率</w:t>
            </w:r>
          </w:p>
        </w:tc>
      </w:tr>
      <w:tr>
        <w:trPr>
          <w:trHeight w:val="356"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4"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573,025.96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573,025.96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0.00%</w:t>
            </w:r>
          </w:p>
        </w:tc>
      </w:tr>
      <w:tr>
        <w:trPr>
          <w:trHeight w:val="355"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4"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1,012,130.12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1,012,130.12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0.00%</w:t>
            </w:r>
          </w:p>
        </w:tc>
      </w:tr>
      <w:tr>
        <w:trPr>
          <w:trHeight w:val="355"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1,585,156.08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1,585,156.08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r>
      <w:tr>
        <w:trPr>
          <w:trHeight w:val="355"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202,849.40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sz w:val="21"/>
              </w:rPr>
              <w:t>202,849.40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r>
      <w:tr>
        <w:trPr>
          <w:trHeight w:val="355"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365,208.02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sz w:val="21"/>
              </w:rPr>
              <w:t>365,208.02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r>
      <w:tr>
        <w:trPr>
          <w:trHeight w:val="355"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568,057.42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sz w:val="21"/>
              </w:rPr>
              <w:t>568,057.42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r>
      <w:tr>
        <w:trPr>
          <w:trHeight w:val="355"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976,233.23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sz w:val="21"/>
              </w:rPr>
              <w:t>976,233.23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r>
      <w:tr>
        <w:trPr>
          <w:trHeight w:val="355"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1,017,098.66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1,017,098.66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r>
      <w:tr>
        <w:trPr>
          <w:trHeight w:val="355" w:hRule="exact"/>
        </w:trPr>
        <w:tc>
          <w:tcPr>
            <w:tcW w:w="29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31"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
              <w:jc w:val="right"/>
              <w:rPr>
                <w:rFonts w:ascii="宋体" w:hAnsi="宋体" w:cs="宋体" w:eastAsia="宋体" w:hint="default"/>
                <w:sz w:val="21"/>
                <w:szCs w:val="21"/>
              </w:rPr>
            </w:pPr>
            <w:r>
              <w:rPr>
                <w:rFonts w:ascii="宋体"/>
                <w:sz w:val="21"/>
              </w:rPr>
              <w:t>35.84%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35.84%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4"/>
        <w:spacing w:line="240" w:lineRule="auto" w:before="36"/>
        <w:ind w:right="136"/>
        <w:jc w:val="left"/>
        <w:rPr>
          <w:b w:val="0"/>
          <w:bCs w:val="0"/>
        </w:rPr>
      </w:pPr>
      <w:r>
        <w:rPr>
          <w:rFonts w:ascii="宋体" w:hAnsi="宋体" w:cs="宋体" w:eastAsia="宋体" w:hint="default"/>
        </w:rPr>
        <w:t>3</w:t>
      </w:r>
      <w:r>
        <w:rPr/>
        <w:t>、现存的内部职工股情况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240" w:lineRule="auto"/>
        <w:ind w:right="136"/>
        <w:jc w:val="left"/>
      </w:pPr>
      <w:r>
        <w:rPr/>
        <w:t>□ 适用 √</w:t>
      </w:r>
      <w:r>
        <w:rPr>
          <w:spacing w:val="1"/>
        </w:rPr>
        <w:t> </w:t>
      </w:r>
      <w:r>
        <w:rPr/>
        <w:t>不适用</w:t>
      </w:r>
    </w:p>
    <w:p>
      <w:pPr>
        <w:spacing w:after="0" w:line="240" w:lineRule="auto"/>
        <w:jc w:val="left"/>
        <w:sectPr>
          <w:pgSz w:w="11910" w:h="16840"/>
          <w:pgMar w:header="0" w:footer="982" w:top="1120" w:bottom="1180" w:left="980" w:right="980"/>
        </w:sectPr>
      </w:pPr>
    </w:p>
    <w:p>
      <w:pPr>
        <w:spacing w:line="240" w:lineRule="auto" w:before="2"/>
        <w:rPr>
          <w:rFonts w:ascii="宋体" w:hAnsi="宋体" w:cs="宋体" w:eastAsia="宋体" w:hint="default"/>
          <w:sz w:val="19"/>
          <w:szCs w:val="19"/>
        </w:rPr>
      </w:pPr>
    </w:p>
    <w:p>
      <w:pPr>
        <w:pStyle w:val="Heading2"/>
        <w:spacing w:line="240" w:lineRule="auto"/>
        <w:ind w:left="472"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472" w:right="0"/>
        <w:jc w:val="left"/>
        <w:rPr>
          <w:b w:val="0"/>
          <w:bCs w:val="0"/>
        </w:rPr>
      </w:pPr>
      <w:r>
        <w:rPr>
          <w:rFonts w:ascii="宋体" w:hAnsi="宋体" w:cs="宋体" w:eastAsia="宋体" w:hint="default"/>
        </w:rPr>
        <w:t>1</w:t>
      </w:r>
      <w:r>
        <w:rPr/>
        <w:t>、公司股东数量及持股情况</w:t>
      </w:r>
      <w:r>
        <w:rPr>
          <w:b w:val="0"/>
          <w:bCs w:val="0"/>
        </w:rPr>
      </w:r>
    </w:p>
    <w:p>
      <w:pPr>
        <w:spacing w:line="240" w:lineRule="auto" w:before="10"/>
        <w:rPr>
          <w:rFonts w:ascii="宋体" w:hAnsi="宋体" w:cs="宋体" w:eastAsia="宋体" w:hint="default"/>
          <w:b/>
          <w:bCs/>
          <w:sz w:val="21"/>
          <w:szCs w:val="21"/>
        </w:rPr>
      </w:pPr>
    </w:p>
    <w:p>
      <w:pPr>
        <w:spacing w:before="44"/>
        <w:ind w:left="0" w:right="5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200"/>
        <w:gridCol w:w="725"/>
        <w:gridCol w:w="792"/>
        <w:gridCol w:w="805"/>
        <w:gridCol w:w="1102"/>
        <w:gridCol w:w="139"/>
        <w:gridCol w:w="1275"/>
        <w:gridCol w:w="410"/>
        <w:gridCol w:w="785"/>
        <w:gridCol w:w="499"/>
        <w:gridCol w:w="783"/>
        <w:gridCol w:w="566"/>
        <w:gridCol w:w="269"/>
        <w:gridCol w:w="1082"/>
      </w:tblGrid>
      <w:tr>
        <w:trPr>
          <w:trHeight w:val="176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146" w:right="142"/>
              <w:jc w:val="both"/>
              <w:rPr>
                <w:rFonts w:ascii="宋体" w:hAnsi="宋体" w:cs="宋体" w:eastAsia="宋体" w:hint="default"/>
                <w:sz w:val="18"/>
                <w:szCs w:val="18"/>
              </w:rPr>
            </w:pPr>
            <w:r>
              <w:rPr>
                <w:rFonts w:ascii="宋体" w:hAnsi="宋体" w:cs="宋体" w:eastAsia="宋体" w:hint="default"/>
                <w:sz w:val="18"/>
                <w:szCs w:val="18"/>
              </w:rPr>
              <w:t>报告期末普 通股股东总 数（户）</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sz w:val="18"/>
              </w:rPr>
              <w:t>66,331</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24" w:firstLine="43"/>
              <w:jc w:val="left"/>
              <w:rPr>
                <w:rFonts w:ascii="宋体" w:hAnsi="宋体" w:cs="宋体" w:eastAsia="宋体" w:hint="default"/>
                <w:sz w:val="18"/>
                <w:szCs w:val="18"/>
              </w:rPr>
            </w:pPr>
            <w:r>
              <w:rPr>
                <w:rFonts w:ascii="宋体" w:hAnsi="宋体" w:cs="宋体" w:eastAsia="宋体" w:hint="default"/>
                <w:sz w:val="18"/>
                <w:szCs w:val="18"/>
              </w:rPr>
              <w:t>年度报 告披露 日前上 一月末 普通股 股东总 数（户）</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5" w:right="0"/>
              <w:jc w:val="left"/>
              <w:rPr>
                <w:rFonts w:ascii="宋体" w:hAnsi="宋体" w:cs="宋体" w:eastAsia="宋体" w:hint="default"/>
                <w:sz w:val="18"/>
                <w:szCs w:val="18"/>
              </w:rPr>
            </w:pPr>
            <w:r>
              <w:rPr>
                <w:rFonts w:ascii="宋体"/>
                <w:sz w:val="18"/>
              </w:rPr>
              <w:t>67,462</w:t>
            </w:r>
          </w:p>
        </w:tc>
        <w:tc>
          <w:tcPr>
            <w:tcW w:w="1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4" w:lineRule="auto"/>
              <w:ind w:left="189" w:right="183"/>
              <w:jc w:val="center"/>
              <w:rPr>
                <w:rFonts w:ascii="宋体" w:hAnsi="宋体" w:cs="宋体" w:eastAsia="宋体" w:hint="default"/>
                <w:sz w:val="18"/>
                <w:szCs w:val="18"/>
              </w:rPr>
            </w:pPr>
            <w:r>
              <w:rPr>
                <w:rFonts w:ascii="宋体" w:hAnsi="宋体" w:cs="宋体" w:eastAsia="宋体" w:hint="default"/>
                <w:sz w:val="18"/>
                <w:szCs w:val="18"/>
              </w:rPr>
              <w:t>报告期末表决权恢 复的优先股股东总 数（如有）</w:t>
            </w:r>
          </w:p>
        </w:tc>
        <w:tc>
          <w:tcPr>
            <w:tcW w:w="1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16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105" w:right="62" w:firstLine="69"/>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股东总数（如有）</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331" w:hRule="exact"/>
        </w:trPr>
        <w:tc>
          <w:tcPr>
            <w:tcW w:w="10432"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329" w:hRule="exact"/>
        </w:trPr>
        <w:tc>
          <w:tcPr>
            <w:tcW w:w="1925"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2" w:lineRule="auto"/>
              <w:ind w:left="299" w:right="120" w:hanging="180"/>
              <w:jc w:val="left"/>
              <w:rPr>
                <w:rFonts w:ascii="宋体" w:hAnsi="宋体" w:cs="宋体" w:eastAsia="宋体" w:hint="default"/>
                <w:sz w:val="18"/>
                <w:szCs w:val="18"/>
              </w:rPr>
            </w:pPr>
            <w:r>
              <w:rPr>
                <w:rFonts w:ascii="宋体" w:hAnsi="宋体" w:cs="宋体" w:eastAsia="宋体" w:hint="default"/>
                <w:sz w:val="18"/>
                <w:szCs w:val="18"/>
              </w:rPr>
              <w:t>股东性 质</w:t>
            </w:r>
          </w:p>
        </w:tc>
        <w:tc>
          <w:tcPr>
            <w:tcW w:w="8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2" w:lineRule="auto"/>
              <w:ind w:left="288" w:right="146"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24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2" w:lineRule="auto"/>
              <w:ind w:left="328" w:right="1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2" w:lineRule="auto"/>
              <w:ind w:left="184" w:right="17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95"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2" w:lineRule="auto"/>
              <w:ind w:left="144" w:right="13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82"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2" w:lineRule="auto"/>
              <w:ind w:left="187" w:right="18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052" w:hRule="exact"/>
        </w:trPr>
        <w:tc>
          <w:tcPr>
            <w:tcW w:w="1925" w:type="dxa"/>
            <w:gridSpan w:val="2"/>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1241" w:type="dxa"/>
            <w:gridSpan w:val="2"/>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195" w:type="dxa"/>
            <w:gridSpan w:val="2"/>
            <w:vMerge/>
            <w:tcBorders>
              <w:left w:val="single" w:sz="4" w:space="0" w:color="000000"/>
              <w:bottom w:val="single" w:sz="4" w:space="0" w:color="000000"/>
              <w:right w:val="single" w:sz="4" w:space="0" w:color="000000"/>
            </w:tcBorders>
          </w:tcPr>
          <w:p>
            <w:pPr/>
          </w:p>
        </w:tc>
        <w:tc>
          <w:tcPr>
            <w:tcW w:w="1282" w:type="dxa"/>
            <w:gridSpan w:val="2"/>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both"/>
              <w:rPr>
                <w:rFonts w:ascii="宋体" w:hAnsi="宋体" w:cs="宋体" w:eastAsia="宋体" w:hint="default"/>
                <w:sz w:val="18"/>
                <w:szCs w:val="18"/>
              </w:rPr>
            </w:pPr>
            <w:r>
              <w:rPr>
                <w:rFonts w:ascii="宋体" w:hAnsi="宋体" w:cs="宋体" w:eastAsia="宋体" w:hint="default"/>
                <w:sz w:val="18"/>
                <w:szCs w:val="18"/>
              </w:rPr>
              <w:t>股 份 状 态</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809"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105" w:right="99"/>
              <w:jc w:val="left"/>
              <w:rPr>
                <w:rFonts w:ascii="宋体" w:hAnsi="宋体" w:cs="宋体" w:eastAsia="宋体" w:hint="default"/>
                <w:sz w:val="18"/>
                <w:szCs w:val="18"/>
              </w:rPr>
            </w:pPr>
            <w:r>
              <w:rPr>
                <w:rFonts w:ascii="宋体" w:hAnsi="宋体" w:cs="宋体" w:eastAsia="宋体" w:hint="default"/>
                <w:spacing w:val="9"/>
                <w:sz w:val="18"/>
                <w:szCs w:val="18"/>
              </w:rPr>
              <w:t>国广环球资产管理有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86"/>
              <w:jc w:val="both"/>
              <w:rPr>
                <w:rFonts w:ascii="宋体" w:hAnsi="宋体" w:cs="宋体" w:eastAsia="宋体" w:hint="default"/>
                <w:sz w:val="18"/>
                <w:szCs w:val="18"/>
              </w:rPr>
            </w:pPr>
            <w:r>
              <w:rPr>
                <w:rFonts w:ascii="宋体" w:hAnsi="宋体" w:cs="宋体" w:eastAsia="宋体" w:hint="default"/>
                <w:spacing w:val="10"/>
                <w:sz w:val="18"/>
                <w:szCs w:val="18"/>
              </w:rPr>
              <w:t>境内非</w:t>
            </w:r>
            <w:r>
              <w:rPr>
                <w:rFonts w:ascii="宋体" w:hAnsi="宋体" w:cs="宋体" w:eastAsia="宋体" w:hint="default"/>
                <w:spacing w:val="-74"/>
                <w:sz w:val="18"/>
                <w:szCs w:val="18"/>
              </w:rPr>
              <w:t> </w:t>
            </w:r>
            <w:r>
              <w:rPr>
                <w:rFonts w:ascii="宋体" w:hAnsi="宋体" w:cs="宋体" w:eastAsia="宋体" w:hint="default"/>
                <w:spacing w:val="10"/>
                <w:sz w:val="18"/>
                <w:szCs w:val="18"/>
              </w:rPr>
              <w:t>国有法</w:t>
            </w:r>
            <w:r>
              <w:rPr>
                <w:rFonts w:ascii="宋体" w:hAnsi="宋体" w:cs="宋体" w:eastAsia="宋体" w:hint="default"/>
                <w:spacing w:val="-74"/>
                <w:sz w:val="18"/>
                <w:szCs w:val="18"/>
              </w:rPr>
              <w:t> </w:t>
            </w:r>
            <w:r>
              <w:rPr>
                <w:rFonts w:ascii="宋体" w:hAnsi="宋体" w:cs="宋体" w:eastAsia="宋体" w:hint="default"/>
                <w:sz w:val="18"/>
                <w:szCs w:val="18"/>
              </w:rPr>
              <w:t>人</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sz w:val="18"/>
              </w:rPr>
              <w:t>8.41%</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sz w:val="18"/>
              </w:rPr>
              <w:t>168,239,244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21,739,114</w:t>
            </w: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sz w:val="18"/>
              </w:rPr>
              <w:t>168,239,244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187" w:right="187"/>
              <w:jc w:val="center"/>
              <w:rPr>
                <w:rFonts w:ascii="宋体" w:hAnsi="宋体" w:cs="宋体" w:eastAsia="宋体" w:hint="default"/>
                <w:sz w:val="18"/>
                <w:szCs w:val="18"/>
              </w:rPr>
            </w:pPr>
            <w:r>
              <w:rPr>
                <w:rFonts w:ascii="宋体" w:hAnsi="宋体" w:cs="宋体" w:eastAsia="宋体" w:hint="default"/>
                <w:sz w:val="18"/>
                <w:szCs w:val="18"/>
              </w:rPr>
              <w:t>质 押</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18"/>
                <w:szCs w:val="18"/>
              </w:rPr>
            </w:pPr>
            <w:r>
              <w:rPr>
                <w:rFonts w:ascii="宋体"/>
                <w:sz w:val="18"/>
              </w:rPr>
              <w:t>166,590,500</w:t>
            </w:r>
          </w:p>
        </w:tc>
      </w:tr>
      <w:tr>
        <w:trPr>
          <w:trHeight w:val="1291"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105" w:right="99"/>
              <w:jc w:val="both"/>
              <w:rPr>
                <w:rFonts w:ascii="宋体" w:hAnsi="宋体" w:cs="宋体" w:eastAsia="宋体" w:hint="default"/>
                <w:sz w:val="18"/>
                <w:szCs w:val="18"/>
              </w:rPr>
            </w:pPr>
            <w:r>
              <w:rPr>
                <w:rFonts w:ascii="宋体" w:hAnsi="宋体" w:cs="宋体" w:eastAsia="宋体" w:hint="default"/>
                <w:spacing w:val="9"/>
                <w:sz w:val="18"/>
                <w:szCs w:val="18"/>
              </w:rPr>
              <w:t>前海开源基金－浦发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银行－渤海国际信托</w:t>
            </w:r>
          </w:p>
          <w:p>
            <w:pPr>
              <w:pStyle w:val="TableParagraph"/>
              <w:spacing w:line="242" w:lineRule="auto"/>
              <w:ind w:left="105" w:right="84"/>
              <w:jc w:val="both"/>
              <w:rPr>
                <w:rFonts w:ascii="宋体" w:hAnsi="宋体" w:cs="宋体" w:eastAsia="宋体" w:hint="default"/>
                <w:sz w:val="18"/>
                <w:szCs w:val="18"/>
              </w:rPr>
            </w:pPr>
            <w:r>
              <w:rPr>
                <w:rFonts w:ascii="宋体" w:hAnsi="宋体" w:cs="宋体" w:eastAsia="宋体" w:hint="default"/>
                <w:spacing w:val="11"/>
                <w:sz w:val="18"/>
                <w:szCs w:val="18"/>
              </w:rPr>
              <w:t>－渤海信托·煦沁聚</w:t>
            </w:r>
            <w:r>
              <w:rPr>
                <w:rFonts w:ascii="宋体" w:hAnsi="宋体" w:cs="宋体" w:eastAsia="宋体" w:hint="default"/>
                <w:spacing w:val="12"/>
                <w:sz w:val="18"/>
                <w:szCs w:val="18"/>
              </w:rPr>
              <w:t> </w:t>
            </w:r>
            <w:r>
              <w:rPr>
                <w:rFonts w:ascii="宋体" w:hAnsi="宋体" w:cs="宋体" w:eastAsia="宋体" w:hint="default"/>
                <w:sz w:val="18"/>
                <w:szCs w:val="18"/>
              </w:rPr>
              <w:t>和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号集合资金信托 计划</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18"/>
                <w:szCs w:val="18"/>
              </w:rPr>
            </w:pPr>
            <w:r>
              <w:rPr>
                <w:rFonts w:ascii="宋体"/>
                <w:sz w:val="18"/>
              </w:rPr>
              <w:t>6.13%</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9" w:right="0"/>
              <w:jc w:val="left"/>
              <w:rPr>
                <w:rFonts w:ascii="宋体" w:hAnsi="宋体" w:cs="宋体" w:eastAsia="宋体" w:hint="default"/>
                <w:sz w:val="18"/>
                <w:szCs w:val="18"/>
              </w:rPr>
            </w:pPr>
            <w:r>
              <w:rPr>
                <w:rFonts w:ascii="宋体"/>
                <w:sz w:val="18"/>
              </w:rPr>
              <w:t>122,721,037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66,485,726</w:t>
            </w: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8"/>
                <w:szCs w:val="18"/>
              </w:rPr>
            </w:pPr>
            <w:r>
              <w:rPr>
                <w:rFonts w:ascii="宋体"/>
                <w:sz w:val="18"/>
              </w:rPr>
              <w:t>122,721,037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pacing w:val="9"/>
                <w:sz w:val="18"/>
                <w:szCs w:val="18"/>
              </w:rPr>
              <w:t>长信基金－浦发银行</w:t>
            </w:r>
          </w:p>
          <w:p>
            <w:pPr>
              <w:pStyle w:val="TableParagraph"/>
              <w:spacing w:line="242" w:lineRule="auto" w:before="7"/>
              <w:ind w:left="105" w:right="99"/>
              <w:jc w:val="left"/>
              <w:rPr>
                <w:rFonts w:ascii="宋体" w:hAnsi="宋体" w:cs="宋体" w:eastAsia="宋体" w:hint="default"/>
                <w:sz w:val="18"/>
                <w:szCs w:val="18"/>
              </w:rPr>
            </w:pPr>
            <w:r>
              <w:rPr>
                <w:rFonts w:ascii="宋体" w:hAnsi="宋体" w:cs="宋体" w:eastAsia="宋体" w:hint="default"/>
                <w:spacing w:val="9"/>
                <w:sz w:val="18"/>
                <w:szCs w:val="18"/>
              </w:rPr>
              <w:t>－长信－浦发－粤信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sz w:val="18"/>
              </w:rPr>
              <w:t>5.12%</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sz w:val="18"/>
              </w:rPr>
              <w:t>102,561,435</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sz w:val="18"/>
              </w:rPr>
              <w:t>102,561,435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99"/>
              <w:jc w:val="both"/>
              <w:rPr>
                <w:rFonts w:ascii="宋体" w:hAnsi="宋体" w:cs="宋体" w:eastAsia="宋体" w:hint="default"/>
                <w:sz w:val="18"/>
                <w:szCs w:val="18"/>
              </w:rPr>
            </w:pPr>
            <w:r>
              <w:rPr>
                <w:rFonts w:ascii="宋体" w:hAnsi="宋体" w:cs="宋体" w:eastAsia="宋体" w:hint="default"/>
                <w:spacing w:val="9"/>
                <w:sz w:val="18"/>
                <w:szCs w:val="18"/>
              </w:rPr>
              <w:t>四川信托有限公司－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四川信托·星光 </w:t>
            </w: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号 单一资金信托</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sz w:val="18"/>
              </w:rPr>
              <w:t>3.92%</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sz w:val="18"/>
              </w:rPr>
              <w:t>78,506,261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78,506,261</w:t>
            </w: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sz w:val="18"/>
              </w:rPr>
              <w:t>78,506,261</w:t>
            </w: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27"/>
              <w:jc w:val="left"/>
              <w:rPr>
                <w:rFonts w:ascii="宋体" w:hAnsi="宋体" w:cs="宋体" w:eastAsia="宋体" w:hint="default"/>
                <w:sz w:val="18"/>
                <w:szCs w:val="18"/>
              </w:rPr>
            </w:pPr>
            <w:r>
              <w:rPr>
                <w:rFonts w:ascii="宋体" w:hAnsi="宋体" w:cs="宋体" w:eastAsia="宋体" w:hint="default"/>
                <w:spacing w:val="9"/>
                <w:sz w:val="18"/>
                <w:szCs w:val="18"/>
              </w:rPr>
              <w:t>渤海国际信托股份有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3"/>
                <w:sz w:val="18"/>
                <w:szCs w:val="18"/>
              </w:rPr>
              <w:t>限公司－渤海信</w:t>
            </w:r>
            <w:r>
              <w:rPr>
                <w:rFonts w:ascii="宋体" w:hAnsi="宋体" w:cs="宋体" w:eastAsia="宋体" w:hint="default"/>
                <w:spacing w:val="-88"/>
                <w:sz w:val="18"/>
                <w:szCs w:val="18"/>
              </w:rPr>
              <w:t> </w:t>
            </w:r>
            <w:r>
              <w:rPr>
                <w:rFonts w:ascii="宋体" w:hAnsi="宋体" w:cs="宋体" w:eastAsia="宋体" w:hint="default"/>
                <w:sz w:val="18"/>
                <w:szCs w:val="18"/>
              </w:rPr>
              <w:t>托·海汇 </w:t>
            </w: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号单一资 金信托</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53" w:right="0"/>
              <w:jc w:val="left"/>
              <w:rPr>
                <w:rFonts w:ascii="宋体" w:hAnsi="宋体" w:cs="宋体" w:eastAsia="宋体" w:hint="default"/>
                <w:sz w:val="18"/>
                <w:szCs w:val="18"/>
              </w:rPr>
            </w:pPr>
            <w:r>
              <w:rPr>
                <w:rFonts w:ascii="宋体"/>
                <w:sz w:val="18"/>
              </w:rPr>
              <w:t>3.54%</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0" w:right="0"/>
              <w:jc w:val="left"/>
              <w:rPr>
                <w:rFonts w:ascii="宋体" w:hAnsi="宋体" w:cs="宋体" w:eastAsia="宋体" w:hint="default"/>
                <w:sz w:val="18"/>
                <w:szCs w:val="18"/>
              </w:rPr>
            </w:pPr>
            <w:r>
              <w:rPr>
                <w:rFonts w:ascii="宋体"/>
                <w:sz w:val="18"/>
              </w:rPr>
              <w:t>70,926,147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98"/>
              <w:jc w:val="right"/>
              <w:rPr>
                <w:rFonts w:ascii="宋体" w:hAnsi="宋体" w:cs="宋体" w:eastAsia="宋体" w:hint="default"/>
                <w:sz w:val="18"/>
                <w:szCs w:val="18"/>
              </w:rPr>
            </w:pPr>
            <w:r>
              <w:rPr>
                <w:rFonts w:ascii="宋体"/>
                <w:spacing w:val="-1"/>
                <w:sz w:val="18"/>
              </w:rPr>
              <w:t>70,926,147</w:t>
            </w: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68" w:right="0"/>
              <w:jc w:val="left"/>
              <w:rPr>
                <w:rFonts w:ascii="宋体" w:hAnsi="宋体" w:cs="宋体" w:eastAsia="宋体" w:hint="default"/>
                <w:sz w:val="18"/>
                <w:szCs w:val="18"/>
              </w:rPr>
            </w:pPr>
            <w:r>
              <w:rPr>
                <w:rFonts w:ascii="宋体"/>
                <w:sz w:val="18"/>
              </w:rPr>
              <w:t>70,926,147</w:t>
            </w: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99"/>
              <w:jc w:val="both"/>
              <w:rPr>
                <w:rFonts w:ascii="宋体" w:hAnsi="宋体" w:cs="宋体" w:eastAsia="宋体" w:hint="default"/>
                <w:sz w:val="18"/>
                <w:szCs w:val="18"/>
              </w:rPr>
            </w:pPr>
            <w:r>
              <w:rPr>
                <w:rFonts w:ascii="宋体" w:hAnsi="宋体" w:cs="宋体" w:eastAsia="宋体" w:hint="default"/>
                <w:spacing w:val="9"/>
                <w:sz w:val="18"/>
                <w:szCs w:val="18"/>
              </w:rPr>
              <w:t>渤海国际信托股份有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限公司－永盈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号单 一资金信托</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sz w:val="18"/>
              </w:rPr>
              <w:t>3.04%</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sz w:val="18"/>
              </w:rPr>
              <w:t>60,781,677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60,781,677</w:t>
            </w: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sz w:val="18"/>
              </w:rPr>
              <w:t>60,781,677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97"/>
              <w:jc w:val="both"/>
              <w:rPr>
                <w:rFonts w:ascii="宋体" w:hAnsi="宋体" w:cs="宋体" w:eastAsia="宋体" w:hint="default"/>
                <w:sz w:val="18"/>
                <w:szCs w:val="18"/>
              </w:rPr>
            </w:pPr>
            <w:r>
              <w:rPr>
                <w:rFonts w:ascii="宋体" w:hAnsi="宋体" w:cs="宋体" w:eastAsia="宋体" w:hint="default"/>
                <w:spacing w:val="9"/>
                <w:sz w:val="18"/>
                <w:szCs w:val="18"/>
              </w:rPr>
              <w:t>方正东亚信托有限责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任公司－腾翼投资</w:t>
            </w:r>
            <w:r>
              <w:rPr>
                <w:rFonts w:ascii="宋体" w:hAnsi="宋体" w:cs="宋体" w:eastAsia="宋体" w:hint="default"/>
                <w:spacing w:val="12"/>
                <w:sz w:val="18"/>
                <w:szCs w:val="18"/>
              </w:rPr>
              <w:t> </w:t>
            </w:r>
            <w:r>
              <w:rPr>
                <w:rFonts w:ascii="宋体" w:hAnsi="宋体" w:cs="宋体" w:eastAsia="宋体" w:hint="default"/>
                <w:sz w:val="18"/>
                <w:szCs w:val="18"/>
              </w:rPr>
              <w:t>1 </w:t>
            </w:r>
            <w:r>
              <w:rPr>
                <w:rFonts w:ascii="宋体" w:hAnsi="宋体" w:cs="宋体" w:eastAsia="宋体" w:hint="default"/>
                <w:sz w:val="18"/>
                <w:szCs w:val="18"/>
              </w:rPr>
              <w:t>号单一资金信托</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sz w:val="18"/>
              </w:rPr>
              <w:t>2.95%</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sz w:val="18"/>
              </w:rPr>
              <w:t>59,088,309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59,088,309</w:t>
            </w: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sz w:val="18"/>
              </w:rPr>
              <w:t>59,088,309</w:t>
            </w: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105" w:right="99"/>
              <w:jc w:val="left"/>
              <w:rPr>
                <w:rFonts w:ascii="宋体" w:hAnsi="宋体" w:cs="宋体" w:eastAsia="宋体" w:hint="default"/>
                <w:sz w:val="18"/>
                <w:szCs w:val="18"/>
              </w:rPr>
            </w:pPr>
            <w:r>
              <w:rPr>
                <w:rFonts w:ascii="宋体" w:hAnsi="宋体" w:cs="宋体" w:eastAsia="宋体" w:hint="default"/>
                <w:spacing w:val="9"/>
                <w:sz w:val="18"/>
                <w:szCs w:val="18"/>
              </w:rPr>
              <w:t>中国证券金融股份有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86"/>
              <w:jc w:val="both"/>
              <w:rPr>
                <w:rFonts w:ascii="宋体" w:hAnsi="宋体" w:cs="宋体" w:eastAsia="宋体" w:hint="default"/>
                <w:sz w:val="18"/>
                <w:szCs w:val="18"/>
              </w:rPr>
            </w:pPr>
            <w:r>
              <w:rPr>
                <w:rFonts w:ascii="宋体" w:hAnsi="宋体" w:cs="宋体" w:eastAsia="宋体" w:hint="default"/>
                <w:spacing w:val="10"/>
                <w:sz w:val="18"/>
                <w:szCs w:val="18"/>
              </w:rPr>
              <w:t>境内非</w:t>
            </w:r>
            <w:r>
              <w:rPr>
                <w:rFonts w:ascii="宋体" w:hAnsi="宋体" w:cs="宋体" w:eastAsia="宋体" w:hint="default"/>
                <w:spacing w:val="-74"/>
                <w:sz w:val="18"/>
                <w:szCs w:val="18"/>
              </w:rPr>
              <w:t> </w:t>
            </w:r>
            <w:r>
              <w:rPr>
                <w:rFonts w:ascii="宋体" w:hAnsi="宋体" w:cs="宋体" w:eastAsia="宋体" w:hint="default"/>
                <w:spacing w:val="10"/>
                <w:sz w:val="18"/>
                <w:szCs w:val="18"/>
              </w:rPr>
              <w:t>国有法</w:t>
            </w:r>
            <w:r>
              <w:rPr>
                <w:rFonts w:ascii="宋体" w:hAnsi="宋体" w:cs="宋体" w:eastAsia="宋体" w:hint="default"/>
                <w:spacing w:val="-74"/>
                <w:sz w:val="18"/>
                <w:szCs w:val="18"/>
              </w:rPr>
              <w:t> </w:t>
            </w:r>
            <w:r>
              <w:rPr>
                <w:rFonts w:ascii="宋体" w:hAnsi="宋体" w:cs="宋体" w:eastAsia="宋体" w:hint="default"/>
                <w:sz w:val="18"/>
                <w:szCs w:val="18"/>
              </w:rPr>
              <w:t>人</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sz w:val="18"/>
              </w:rPr>
              <w:t>2.57%</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sz w:val="18"/>
              </w:rPr>
              <w:t>51,491,308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4,108,974</w:t>
            </w: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sz w:val="18"/>
              </w:rPr>
              <w:t>51,491,308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105" w:right="99"/>
              <w:jc w:val="left"/>
              <w:rPr>
                <w:rFonts w:ascii="宋体" w:hAnsi="宋体" w:cs="宋体" w:eastAsia="宋体" w:hint="default"/>
                <w:sz w:val="18"/>
                <w:szCs w:val="18"/>
              </w:rPr>
            </w:pPr>
            <w:r>
              <w:rPr>
                <w:rFonts w:ascii="宋体" w:hAnsi="宋体" w:cs="宋体" w:eastAsia="宋体" w:hint="default"/>
                <w:spacing w:val="9"/>
                <w:sz w:val="18"/>
                <w:szCs w:val="18"/>
              </w:rPr>
              <w:t>西藏风网科技有限公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137"/>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sz w:val="18"/>
              </w:rPr>
              <w:t>1.90%</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sz w:val="18"/>
              </w:rPr>
              <w:t>37,954,736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-21,190,000</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sz w:val="18"/>
              </w:rPr>
              <w:t>35,486,842</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18"/>
                <w:szCs w:val="18"/>
              </w:rPr>
            </w:pPr>
            <w:r>
              <w:rPr>
                <w:rFonts w:ascii="宋体"/>
                <w:sz w:val="18"/>
              </w:rPr>
              <w:t>2,467,894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187" w:right="187"/>
              <w:jc w:val="center"/>
              <w:rPr>
                <w:rFonts w:ascii="宋体" w:hAnsi="宋体" w:cs="宋体" w:eastAsia="宋体" w:hint="default"/>
                <w:sz w:val="18"/>
                <w:szCs w:val="18"/>
              </w:rPr>
            </w:pPr>
            <w:r>
              <w:rPr>
                <w:rFonts w:ascii="宋体" w:hAnsi="宋体" w:cs="宋体" w:eastAsia="宋体" w:hint="default"/>
                <w:sz w:val="18"/>
                <w:szCs w:val="18"/>
              </w:rPr>
              <w:t>质 押</w:t>
            </w: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sz w:val="18"/>
              </w:rPr>
              <w:t>37,740,000</w:t>
            </w:r>
          </w:p>
        </w:tc>
      </w:tr>
      <w:tr>
        <w:trPr>
          <w:trHeight w:val="811" w:hRule="exact"/>
        </w:trPr>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105" w:right="99"/>
              <w:jc w:val="left"/>
              <w:rPr>
                <w:rFonts w:ascii="宋体" w:hAnsi="宋体" w:cs="宋体" w:eastAsia="宋体" w:hint="default"/>
                <w:sz w:val="18"/>
                <w:szCs w:val="18"/>
              </w:rPr>
            </w:pPr>
            <w:r>
              <w:rPr>
                <w:rFonts w:ascii="宋体" w:hAnsi="宋体" w:cs="宋体" w:eastAsia="宋体" w:hint="default"/>
                <w:spacing w:val="9"/>
                <w:sz w:val="18"/>
                <w:szCs w:val="18"/>
              </w:rPr>
              <w:t>光大证券股份有限公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137"/>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sz w:val="18"/>
              </w:rPr>
              <w:t>1.87%</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sz w:val="18"/>
              </w:rPr>
              <w:t>37,349,718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37,349,718</w:t>
            </w:r>
          </w:p>
        </w:tc>
        <w:tc>
          <w:tcPr>
            <w:tcW w:w="1195" w:type="dxa"/>
            <w:gridSpan w:val="2"/>
            <w:tcBorders>
              <w:top w:val="single" w:sz="4" w:space="0" w:color="000000"/>
              <w:left w:val="single" w:sz="4" w:space="0" w:color="000000"/>
              <w:bottom w:val="single" w:sz="4" w:space="0" w:color="000000"/>
              <w:right w:val="single" w:sz="4" w:space="0" w:color="000000"/>
            </w:tcBorders>
          </w:tcPr>
          <w:p>
            <w:pP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sz w:val="18"/>
              </w:rPr>
              <w:t>37,349,718</w:t>
            </w:r>
          </w:p>
        </w:tc>
        <w:tc>
          <w:tcPr>
            <w:tcW w:w="566"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20" w:bottom="1180" w:left="660" w:right="5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17"/>
        <w:gridCol w:w="2456"/>
        <w:gridCol w:w="2326"/>
        <w:gridCol w:w="2933"/>
      </w:tblGrid>
      <w:tr>
        <w:trPr>
          <w:trHeight w:val="3692"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261"/>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7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99"/>
              <w:jc w:val="left"/>
              <w:rPr>
                <w:rFonts w:ascii="宋体" w:hAnsi="宋体" w:cs="宋体" w:eastAsia="宋体" w:hint="default"/>
                <w:sz w:val="18"/>
                <w:szCs w:val="18"/>
              </w:rPr>
            </w:pPr>
            <w:r>
              <w:rPr>
                <w:rFonts w:ascii="宋体" w:hAnsi="宋体" w:cs="宋体" w:eastAsia="宋体" w:hint="default"/>
                <w:spacing w:val="-1"/>
                <w:sz w:val="18"/>
                <w:szCs w:val="18"/>
              </w:rPr>
              <w:t>截至报告期末，国广资产合计持有公司股份</w:t>
            </w:r>
            <w:r>
              <w:rPr>
                <w:rFonts w:ascii="宋体" w:hAnsi="宋体" w:cs="宋体" w:eastAsia="宋体" w:hint="default"/>
                <w:spacing w:val="-36"/>
                <w:sz w:val="18"/>
                <w:szCs w:val="18"/>
              </w:rPr>
              <w:t> </w:t>
            </w:r>
            <w:r>
              <w:rPr>
                <w:rFonts w:ascii="宋体" w:hAnsi="宋体" w:cs="宋体" w:eastAsia="宋体" w:hint="default"/>
                <w:spacing w:val="-1"/>
                <w:sz w:val="18"/>
                <w:szCs w:val="18"/>
              </w:rPr>
              <w:t>307,527,182</w:t>
            </w:r>
            <w:r>
              <w:rPr>
                <w:rFonts w:ascii="宋体" w:hAnsi="宋体" w:cs="宋体" w:eastAsia="宋体" w:hint="default"/>
                <w:spacing w:val="-35"/>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36"/>
                <w:sz w:val="18"/>
                <w:szCs w:val="18"/>
              </w:rPr>
              <w:t> </w:t>
            </w:r>
            <w:r>
              <w:rPr>
                <w:rFonts w:ascii="宋体" w:hAnsi="宋体" w:cs="宋体" w:eastAsia="宋体" w:hint="default"/>
                <w:spacing w:val="-12"/>
                <w:sz w:val="18"/>
                <w:szCs w:val="18"/>
              </w:rPr>
              <w:t>15.37%</w:t>
            </w:r>
            <w:r>
              <w:rPr>
                <w:rFonts w:ascii="宋体" w:hAnsi="宋体" w:cs="宋体" w:eastAsia="宋体" w:hint="default"/>
                <w:spacing w:val="-12"/>
                <w:sz w:val="18"/>
                <w:szCs w:val="18"/>
              </w:rPr>
              <w:t>），其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中：国广资产直接持有公司股份</w:t>
            </w:r>
            <w:r>
              <w:rPr>
                <w:rFonts w:ascii="宋体" w:hAnsi="宋体" w:cs="宋体" w:eastAsia="宋体" w:hint="default"/>
                <w:spacing w:val="-39"/>
                <w:sz w:val="18"/>
                <w:szCs w:val="18"/>
              </w:rPr>
              <w:t> </w:t>
            </w:r>
            <w:r>
              <w:rPr>
                <w:rFonts w:ascii="宋体" w:hAnsi="宋体" w:cs="宋体" w:eastAsia="宋体" w:hint="default"/>
                <w:spacing w:val="-1"/>
                <w:sz w:val="18"/>
                <w:szCs w:val="18"/>
              </w:rPr>
              <w:t>168,239,244</w:t>
            </w:r>
            <w:r>
              <w:rPr>
                <w:rFonts w:ascii="宋体" w:hAnsi="宋体" w:cs="宋体" w:eastAsia="宋体" w:hint="default"/>
                <w:spacing w:val="-37"/>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40"/>
                <w:sz w:val="18"/>
                <w:szCs w:val="18"/>
              </w:rPr>
              <w:t> </w:t>
            </w:r>
            <w:r>
              <w:rPr>
                <w:rFonts w:ascii="宋体" w:hAnsi="宋体" w:cs="宋体" w:eastAsia="宋体" w:hint="default"/>
                <w:spacing w:val="-8"/>
                <w:sz w:val="18"/>
                <w:szCs w:val="18"/>
              </w:rPr>
              <w:t>8.41%</w:t>
            </w:r>
            <w:r>
              <w:rPr>
                <w:rFonts w:ascii="宋体" w:hAnsi="宋体" w:cs="宋体" w:eastAsia="宋体" w:hint="default"/>
                <w:spacing w:val="-8"/>
                <w:sz w:val="18"/>
                <w:szCs w:val="18"/>
              </w:rPr>
              <w:t>），通过“四川信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托有限公司－四川信托</w:t>
            </w:r>
            <w:r>
              <w:rPr>
                <w:rFonts w:ascii="Times New Roman" w:hAnsi="Times New Roman" w:cs="Times New Roman" w:eastAsia="Times New Roman" w:hint="default"/>
                <w:sz w:val="18"/>
                <w:szCs w:val="18"/>
              </w:rPr>
              <w:t>•</w:t>
            </w:r>
            <w:r>
              <w:rPr>
                <w:rFonts w:ascii="宋体" w:hAnsi="宋体" w:cs="宋体" w:eastAsia="宋体" w:hint="default"/>
                <w:sz w:val="18"/>
                <w:szCs w:val="18"/>
              </w:rPr>
              <w:t>星光</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5"/>
                <w:sz w:val="18"/>
                <w:szCs w:val="18"/>
              </w:rPr>
              <w:t> </w:t>
            </w:r>
            <w:r>
              <w:rPr>
                <w:rFonts w:ascii="宋体" w:hAnsi="宋体" w:cs="宋体" w:eastAsia="宋体" w:hint="default"/>
                <w:sz w:val="18"/>
                <w:szCs w:val="18"/>
              </w:rPr>
              <w:t>号单一资金信托”持有公司</w:t>
            </w:r>
            <w:r>
              <w:rPr>
                <w:rFonts w:ascii="宋体" w:hAnsi="宋体" w:cs="宋体" w:eastAsia="宋体" w:hint="default"/>
                <w:spacing w:val="-56"/>
                <w:sz w:val="18"/>
                <w:szCs w:val="18"/>
              </w:rPr>
              <w:t> </w:t>
            </w:r>
            <w:r>
              <w:rPr>
                <w:rFonts w:ascii="宋体" w:hAnsi="宋体" w:cs="宋体" w:eastAsia="宋体" w:hint="default"/>
                <w:sz w:val="18"/>
                <w:szCs w:val="18"/>
              </w:rPr>
              <w:t>78,506,261</w:t>
            </w:r>
            <w:r>
              <w:rPr>
                <w:rFonts w:ascii="宋体" w:hAnsi="宋体" w:cs="宋体" w:eastAsia="宋体" w:hint="default"/>
                <w:spacing w:val="-55"/>
                <w:sz w:val="18"/>
                <w:szCs w:val="18"/>
              </w:rPr>
              <w:t> </w:t>
            </w:r>
            <w:r>
              <w:rPr>
                <w:rFonts w:ascii="宋体" w:hAnsi="宋体" w:cs="宋体" w:eastAsia="宋体" w:hint="default"/>
                <w:sz w:val="18"/>
                <w:szCs w:val="18"/>
              </w:rPr>
              <w:t>股（占公司已发行股份的</w:t>
            </w:r>
          </w:p>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2"/>
                <w:sz w:val="18"/>
                <w:szCs w:val="18"/>
              </w:rPr>
              <w:t>9</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，通过“渤海国际信</w:t>
            </w:r>
            <w:r>
              <w:rPr>
                <w:rFonts w:ascii="宋体" w:hAnsi="宋体" w:cs="宋体" w:eastAsia="宋体" w:hint="default"/>
                <w:spacing w:val="-3"/>
                <w:sz w:val="18"/>
                <w:szCs w:val="18"/>
              </w:rPr>
              <w:t>托</w:t>
            </w:r>
            <w:r>
              <w:rPr>
                <w:rFonts w:ascii="宋体" w:hAnsi="宋体" w:cs="宋体" w:eastAsia="宋体" w:hint="default"/>
                <w:sz w:val="18"/>
                <w:szCs w:val="18"/>
              </w:rPr>
              <w:t>股份有限公司－永盈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号单</w:t>
            </w:r>
            <w:r>
              <w:rPr>
                <w:rFonts w:ascii="宋体" w:hAnsi="宋体" w:cs="宋体" w:eastAsia="宋体" w:hint="default"/>
                <w:spacing w:val="-3"/>
                <w:sz w:val="18"/>
                <w:szCs w:val="18"/>
              </w:rPr>
              <w:t>一</w:t>
            </w:r>
            <w:r>
              <w:rPr>
                <w:rFonts w:ascii="宋体" w:hAnsi="宋体" w:cs="宋体" w:eastAsia="宋体" w:hint="default"/>
                <w:sz w:val="18"/>
                <w:szCs w:val="18"/>
              </w:rPr>
              <w:t>资金信</w:t>
            </w:r>
            <w:r>
              <w:rPr>
                <w:rFonts w:ascii="宋体" w:hAnsi="宋体" w:cs="宋体" w:eastAsia="宋体" w:hint="default"/>
                <w:spacing w:val="-1"/>
                <w:sz w:val="18"/>
                <w:szCs w:val="18"/>
              </w:rPr>
              <w:t>托</w:t>
            </w:r>
            <w:r>
              <w:rPr>
                <w:rFonts w:ascii="宋体" w:hAnsi="宋体" w:cs="宋体" w:eastAsia="宋体" w:hint="default"/>
                <w:sz w:val="18"/>
                <w:szCs w:val="18"/>
              </w:rPr>
              <w:t>”持有公司</w:t>
            </w:r>
            <w:r>
              <w:rPr>
                <w:rFonts w:ascii="宋体" w:hAnsi="宋体" w:cs="宋体" w:eastAsia="宋体" w:hint="default"/>
                <w:spacing w:val="-44"/>
                <w:sz w:val="18"/>
                <w:szCs w:val="18"/>
              </w:rPr>
              <w:t> </w:t>
            </w:r>
            <w:r>
              <w:rPr>
                <w:rFonts w:ascii="宋体" w:hAnsi="宋体" w:cs="宋体" w:eastAsia="宋体" w:hint="default"/>
                <w:spacing w:val="1"/>
                <w:sz w:val="18"/>
                <w:szCs w:val="18"/>
              </w:rPr>
              <w:t>6</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7</w:t>
            </w:r>
            <w:r>
              <w:rPr>
                <w:rFonts w:ascii="宋体" w:hAnsi="宋体" w:cs="宋体" w:eastAsia="宋体" w:hint="default"/>
                <w:spacing w:val="1"/>
                <w:sz w:val="18"/>
                <w:szCs w:val="18"/>
              </w:rPr>
              <w:t>8</w:t>
            </w:r>
            <w:r>
              <w:rPr>
                <w:rFonts w:ascii="宋体" w:hAnsi="宋体" w:cs="宋体" w:eastAsia="宋体" w:hint="default"/>
                <w:spacing w:val="-2"/>
                <w:sz w:val="18"/>
                <w:szCs w:val="18"/>
              </w:rPr>
              <w:t>1</w:t>
            </w:r>
            <w:r>
              <w:rPr>
                <w:rFonts w:ascii="宋体" w:hAnsi="宋体" w:cs="宋体" w:eastAsia="宋体" w:hint="default"/>
                <w:spacing w:val="1"/>
                <w:sz w:val="18"/>
                <w:szCs w:val="18"/>
              </w:rPr>
              <w:t>,</w:t>
            </w:r>
            <w:r>
              <w:rPr>
                <w:rFonts w:ascii="宋体" w:hAnsi="宋体" w:cs="宋体" w:eastAsia="宋体" w:hint="default"/>
                <w:spacing w:val="-2"/>
                <w:sz w:val="18"/>
                <w:szCs w:val="18"/>
              </w:rPr>
              <w:t>6</w:t>
            </w:r>
            <w:r>
              <w:rPr>
                <w:rFonts w:ascii="宋体" w:hAnsi="宋体" w:cs="宋体" w:eastAsia="宋体" w:hint="default"/>
                <w:spacing w:val="1"/>
                <w:sz w:val="18"/>
                <w:szCs w:val="18"/>
              </w:rPr>
              <w:t>7</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股</w:t>
            </w:r>
          </w:p>
          <w:p>
            <w:pPr>
              <w:pStyle w:val="TableParagraph"/>
              <w:spacing w:line="244" w:lineRule="auto" w:before="4"/>
              <w:ind w:left="103" w:right="173"/>
              <w:jc w:val="left"/>
              <w:rPr>
                <w:rFonts w:ascii="宋体" w:hAnsi="宋体" w:cs="宋体" w:eastAsia="宋体" w:hint="default"/>
                <w:sz w:val="18"/>
                <w:szCs w:val="18"/>
              </w:rPr>
            </w:pPr>
            <w:r>
              <w:rPr>
                <w:rFonts w:ascii="宋体" w:hAnsi="宋体" w:cs="宋体" w:eastAsia="宋体" w:hint="default"/>
                <w:sz w:val="18"/>
                <w:szCs w:val="18"/>
              </w:rPr>
              <w:t>（占公司已发行股份的</w:t>
            </w:r>
            <w:r>
              <w:rPr>
                <w:rFonts w:ascii="宋体" w:hAnsi="宋体" w:cs="宋体" w:eastAsia="宋体" w:hint="default"/>
                <w:spacing w:val="-38"/>
                <w:sz w:val="18"/>
                <w:szCs w:val="18"/>
              </w:rPr>
              <w:t> </w:t>
            </w:r>
            <w:r>
              <w:rPr>
                <w:rFonts w:ascii="宋体" w:hAnsi="宋体" w:cs="宋体" w:eastAsia="宋体" w:hint="default"/>
                <w:spacing w:val="-3"/>
                <w:sz w:val="18"/>
                <w:szCs w:val="18"/>
              </w:rPr>
              <w:t>3.04%</w:t>
            </w:r>
            <w:r>
              <w:rPr>
                <w:rFonts w:ascii="宋体" w:hAnsi="宋体" w:cs="宋体" w:eastAsia="宋体" w:hint="default"/>
                <w:spacing w:val="-3"/>
                <w:sz w:val="18"/>
                <w:szCs w:val="18"/>
              </w:rPr>
              <w:t>）。常州煦沁投资中心（有限合伙）直接或间接通过前海开源基金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管理有限公司发起设立的三只资产管理计划合计持有公司股份 </w:t>
            </w:r>
            <w:r>
              <w:rPr>
                <w:rFonts w:ascii="宋体" w:hAnsi="宋体" w:cs="宋体" w:eastAsia="宋体" w:hint="default"/>
                <w:sz w:val="18"/>
                <w:szCs w:val="18"/>
              </w:rPr>
              <w:t>162,524,407</w:t>
            </w:r>
            <w:r>
              <w:rPr>
                <w:rFonts w:ascii="宋体" w:hAnsi="宋体" w:cs="宋体" w:eastAsia="宋体" w:hint="default"/>
                <w:spacing w:val="-48"/>
                <w:sz w:val="18"/>
                <w:szCs w:val="18"/>
              </w:rPr>
              <w:t> </w:t>
            </w:r>
            <w:r>
              <w:rPr>
                <w:rFonts w:ascii="宋体" w:hAnsi="宋体" w:cs="宋体" w:eastAsia="宋体" w:hint="default"/>
                <w:sz w:val="18"/>
                <w:szCs w:val="18"/>
              </w:rPr>
              <w:t>股（占公司已发行</w:t>
            </w:r>
          </w:p>
          <w:p>
            <w:pPr>
              <w:pStyle w:val="TableParagraph"/>
              <w:spacing w:line="240" w:lineRule="auto" w:before="1"/>
              <w:ind w:left="103" w:right="102"/>
              <w:jc w:val="both"/>
              <w:rPr>
                <w:rFonts w:ascii="宋体" w:hAnsi="宋体" w:cs="宋体" w:eastAsia="宋体" w:hint="default"/>
                <w:sz w:val="18"/>
                <w:szCs w:val="18"/>
              </w:rPr>
            </w:pPr>
            <w:r>
              <w:rPr>
                <w:rFonts w:ascii="宋体" w:hAnsi="宋体" w:cs="宋体" w:eastAsia="宋体" w:hint="default"/>
                <w:sz w:val="18"/>
                <w:szCs w:val="18"/>
              </w:rPr>
              <w:t>股份的</w:t>
            </w:r>
            <w:r>
              <w:rPr>
                <w:rFonts w:ascii="宋体" w:hAnsi="宋体" w:cs="宋体" w:eastAsia="宋体" w:hint="default"/>
                <w:spacing w:val="-36"/>
                <w:sz w:val="18"/>
                <w:szCs w:val="18"/>
              </w:rPr>
              <w:t> </w:t>
            </w:r>
            <w:r>
              <w:rPr>
                <w:rFonts w:ascii="宋体" w:hAnsi="宋体" w:cs="宋体" w:eastAsia="宋体" w:hint="default"/>
                <w:spacing w:val="-3"/>
                <w:w w:val="99"/>
                <w:sz w:val="18"/>
                <w:szCs w:val="18"/>
              </w:rPr>
              <w:t>8.12%</w:t>
            </w:r>
            <w:r>
              <w:rPr>
                <w:rFonts w:ascii="宋体" w:hAnsi="宋体" w:cs="宋体" w:eastAsia="宋体" w:hint="default"/>
                <w:spacing w:val="-3"/>
                <w:w w:val="99"/>
                <w:sz w:val="18"/>
                <w:szCs w:val="18"/>
              </w:rPr>
              <w:t>），其中：通过“前海开源基金－浦发银行－渤海国际信托－渤海信托</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煦沁聚和</w:t>
            </w:r>
            <w:r>
              <w:rPr>
                <w:rFonts w:ascii="宋体" w:hAnsi="宋体" w:cs="宋体" w:eastAsia="宋体" w:hint="default"/>
                <w:spacing w:val="-37"/>
                <w:w w:val="99"/>
                <w:sz w:val="18"/>
                <w:szCs w:val="18"/>
              </w:rPr>
              <w:t> </w:t>
            </w:r>
            <w:r>
              <w:rPr>
                <w:rFonts w:ascii="宋体" w:hAnsi="宋体" w:cs="宋体" w:eastAsia="宋体" w:hint="default"/>
                <w:sz w:val="18"/>
                <w:szCs w:val="18"/>
              </w:rPr>
              <w:t>1</w:t>
            </w:r>
            <w:r>
              <w:rPr>
                <w:rFonts w:ascii="宋体" w:hAnsi="宋体" w:cs="宋体" w:eastAsia="宋体" w:hint="default"/>
                <w:spacing w:val="-78"/>
                <w:sz w:val="18"/>
                <w:szCs w:val="18"/>
              </w:rPr>
              <w:t> </w:t>
            </w:r>
            <w:r>
              <w:rPr>
                <w:rFonts w:ascii="宋体" w:hAnsi="宋体" w:cs="宋体" w:eastAsia="宋体" w:hint="default"/>
                <w:sz w:val="18"/>
                <w:szCs w:val="18"/>
              </w:rPr>
              <w:t>号集合资金信托计划”持有公司股份</w:t>
            </w:r>
            <w:r>
              <w:rPr>
                <w:rFonts w:ascii="宋体" w:hAnsi="宋体" w:cs="宋体" w:eastAsia="宋体" w:hint="default"/>
                <w:spacing w:val="8"/>
                <w:sz w:val="18"/>
                <w:szCs w:val="18"/>
              </w:rPr>
              <w:t> </w:t>
            </w:r>
            <w:r>
              <w:rPr>
                <w:rFonts w:ascii="宋体" w:hAnsi="宋体" w:cs="宋体" w:eastAsia="宋体" w:hint="default"/>
                <w:spacing w:val="-1"/>
                <w:sz w:val="18"/>
                <w:szCs w:val="18"/>
              </w:rPr>
              <w:t>122,721,037</w:t>
            </w:r>
            <w:r>
              <w:rPr>
                <w:rFonts w:ascii="宋体" w:hAnsi="宋体" w:cs="宋体" w:eastAsia="宋体" w:hint="default"/>
                <w:spacing w:val="-38"/>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40"/>
                <w:sz w:val="18"/>
                <w:szCs w:val="18"/>
              </w:rPr>
              <w:t> </w:t>
            </w:r>
            <w:r>
              <w:rPr>
                <w:rFonts w:ascii="宋体" w:hAnsi="宋体" w:cs="宋体" w:eastAsia="宋体" w:hint="default"/>
                <w:spacing w:val="-9"/>
                <w:sz w:val="18"/>
                <w:szCs w:val="18"/>
              </w:rPr>
              <w:t>6.13%</w:t>
            </w:r>
            <w:r>
              <w:rPr>
                <w:rFonts w:ascii="宋体" w:hAnsi="宋体" w:cs="宋体" w:eastAsia="宋体" w:hint="default"/>
                <w:spacing w:val="-9"/>
                <w:sz w:val="18"/>
                <w:szCs w:val="18"/>
              </w:rPr>
              <w:t>），通过“前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海开源基金－浦发银行－前海开源聚和资产管理计划”持有公司股份</w:t>
            </w:r>
            <w:r>
              <w:rPr>
                <w:rFonts w:ascii="宋体" w:hAnsi="宋体" w:cs="宋体" w:eastAsia="宋体" w:hint="default"/>
                <w:spacing w:val="-47"/>
                <w:sz w:val="18"/>
                <w:szCs w:val="18"/>
              </w:rPr>
              <w:t> </w:t>
            </w:r>
            <w:r>
              <w:rPr>
                <w:rFonts w:ascii="宋体" w:hAnsi="宋体" w:cs="宋体" w:eastAsia="宋体" w:hint="default"/>
                <w:sz w:val="18"/>
                <w:szCs w:val="18"/>
              </w:rPr>
              <w:t>30,515,332</w:t>
            </w:r>
            <w:r>
              <w:rPr>
                <w:rFonts w:ascii="宋体" w:hAnsi="宋体" w:cs="宋体" w:eastAsia="宋体" w:hint="default"/>
                <w:spacing w:val="-44"/>
                <w:sz w:val="18"/>
                <w:szCs w:val="18"/>
              </w:rPr>
              <w:t> </w:t>
            </w:r>
            <w:r>
              <w:rPr>
                <w:rFonts w:ascii="宋体" w:hAnsi="宋体" w:cs="宋体" w:eastAsia="宋体" w:hint="default"/>
                <w:sz w:val="18"/>
                <w:szCs w:val="18"/>
              </w:rPr>
              <w:t>股（占公司已 发行股份的</w:t>
            </w:r>
            <w:r>
              <w:rPr>
                <w:rFonts w:ascii="宋体" w:hAnsi="宋体" w:cs="宋体" w:eastAsia="宋体" w:hint="default"/>
                <w:spacing w:val="-36"/>
                <w:sz w:val="18"/>
                <w:szCs w:val="18"/>
              </w:rPr>
              <w:t> </w:t>
            </w:r>
            <w:r>
              <w:rPr>
                <w:rFonts w:ascii="宋体" w:hAnsi="宋体" w:cs="宋体" w:eastAsia="宋体" w:hint="default"/>
                <w:spacing w:val="-3"/>
                <w:sz w:val="18"/>
                <w:szCs w:val="18"/>
              </w:rPr>
              <w:t>1.52%</w:t>
            </w:r>
            <w:r>
              <w:rPr>
                <w:rFonts w:ascii="宋体" w:hAnsi="宋体" w:cs="宋体" w:eastAsia="宋体" w:hint="default"/>
                <w:spacing w:val="-3"/>
                <w:sz w:val="18"/>
                <w:szCs w:val="18"/>
              </w:rPr>
              <w:t>），通过“前海开源基金－浦发银行－前海开源鲲鹏资产管理计划”持有公司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股份</w:t>
            </w:r>
            <w:r>
              <w:rPr>
                <w:rFonts w:ascii="宋体" w:hAnsi="宋体" w:cs="宋体" w:eastAsia="宋体" w:hint="default"/>
                <w:spacing w:val="-40"/>
                <w:sz w:val="18"/>
                <w:szCs w:val="18"/>
              </w:rPr>
              <w:t> </w:t>
            </w:r>
            <w:r>
              <w:rPr>
                <w:rFonts w:ascii="宋体" w:hAnsi="宋体" w:cs="宋体" w:eastAsia="宋体" w:hint="default"/>
                <w:spacing w:val="-1"/>
                <w:sz w:val="18"/>
                <w:szCs w:val="18"/>
              </w:rPr>
              <w:t>9,288,038</w:t>
            </w:r>
            <w:r>
              <w:rPr>
                <w:rFonts w:ascii="宋体" w:hAnsi="宋体" w:cs="宋体" w:eastAsia="宋体" w:hint="default"/>
                <w:spacing w:val="-39"/>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41"/>
                <w:sz w:val="18"/>
                <w:szCs w:val="18"/>
              </w:rPr>
              <w:t> </w:t>
            </w:r>
            <w:r>
              <w:rPr>
                <w:rFonts w:ascii="宋体" w:hAnsi="宋体" w:cs="宋体" w:eastAsia="宋体" w:hint="default"/>
                <w:spacing w:val="-4"/>
                <w:sz w:val="18"/>
                <w:szCs w:val="18"/>
              </w:rPr>
              <w:t>0.46%</w:t>
            </w:r>
            <w:r>
              <w:rPr>
                <w:rFonts w:ascii="宋体" w:hAnsi="宋体" w:cs="宋体" w:eastAsia="宋体" w:hint="default"/>
                <w:spacing w:val="-4"/>
                <w:sz w:val="18"/>
                <w:szCs w:val="18"/>
              </w:rPr>
              <w:t>）。除国广资产与“四川信托有限公司－四川信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99"/>
                <w:sz w:val="18"/>
                <w:szCs w:val="18"/>
              </w:rPr>
              <w:t>托</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星光</w:t>
            </w:r>
            <w:r>
              <w:rPr>
                <w:rFonts w:ascii="宋体" w:hAnsi="宋体" w:cs="宋体" w:eastAsia="宋体" w:hint="default"/>
                <w:spacing w:val="-39"/>
                <w:w w:val="99"/>
                <w:sz w:val="18"/>
                <w:szCs w:val="18"/>
              </w:rPr>
              <w:t> </w:t>
            </w: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pacing w:val="-8"/>
                <w:sz w:val="18"/>
                <w:szCs w:val="18"/>
              </w:rPr>
              <w:t>号单一资金信托”、“渤海国际信托股份有限公司－永盈</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pacing w:val="-1"/>
                <w:sz w:val="18"/>
                <w:szCs w:val="18"/>
              </w:rPr>
              <w:t>号单一资金信托”存在关联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关系且为一致行动人、前海开源基金管理有限公司发起设立的三只资产管理计划存在关联关系且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为一致行动人外，公司未知上述其他股东之间是否存在关联关系，也未知上述其他股东是否属于</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《上市公司收购管理办法》规定的一致行动人。</w:t>
            </w:r>
          </w:p>
        </w:tc>
      </w:tr>
      <w:tr>
        <w:trPr>
          <w:trHeight w:val="329" w:hRule="exact"/>
        </w:trPr>
        <w:tc>
          <w:tcPr>
            <w:tcW w:w="10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332" w:hRule="exact"/>
        </w:trPr>
        <w:tc>
          <w:tcPr>
            <w:tcW w:w="2717"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56" w:type="dxa"/>
            <w:vMerge w:val="restart"/>
            <w:tcBorders>
              <w:top w:val="single" w:sz="4" w:space="0" w:color="000000"/>
              <w:left w:val="single" w:sz="4" w:space="0" w:color="000000"/>
              <w:right w:val="single" w:sz="4" w:space="0" w:color="000000"/>
            </w:tcBorders>
          </w:tcPr>
          <w:p>
            <w:pPr>
              <w:pStyle w:val="TableParagraph"/>
              <w:spacing w:line="244" w:lineRule="auto" w:before="20"/>
              <w:ind w:left="953" w:right="142" w:hanging="812"/>
              <w:jc w:val="left"/>
              <w:rPr>
                <w:rFonts w:ascii="宋体" w:hAnsi="宋体" w:cs="宋体" w:eastAsia="宋体" w:hint="default"/>
                <w:sz w:val="18"/>
                <w:szCs w:val="18"/>
              </w:rPr>
            </w:pPr>
            <w:r>
              <w:rPr>
                <w:rFonts w:ascii="宋体" w:hAnsi="宋体" w:cs="宋体" w:eastAsia="宋体" w:hint="default"/>
                <w:sz w:val="18"/>
                <w:szCs w:val="18"/>
              </w:rPr>
              <w:t>报告期末持有无限售条件股 份数量</w:t>
            </w:r>
          </w:p>
        </w:tc>
        <w:tc>
          <w:tcPr>
            <w:tcW w:w="5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9" w:hRule="exact"/>
        </w:trPr>
        <w:tc>
          <w:tcPr>
            <w:tcW w:w="2717" w:type="dxa"/>
            <w:vMerge/>
            <w:tcBorders>
              <w:left w:val="single" w:sz="4" w:space="0" w:color="000000"/>
              <w:bottom w:val="single" w:sz="4" w:space="0" w:color="000000"/>
              <w:right w:val="single" w:sz="4" w:space="0" w:color="000000"/>
            </w:tcBorders>
          </w:tcPr>
          <w:p>
            <w:pPr/>
          </w:p>
        </w:tc>
        <w:tc>
          <w:tcPr>
            <w:tcW w:w="2456" w:type="dxa"/>
            <w:vMerge/>
            <w:tcBorders>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31"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168,239,244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168,239,244</w:t>
            </w:r>
          </w:p>
        </w:tc>
      </w:tr>
      <w:tr>
        <w:trPr>
          <w:trHeight w:val="809"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05" w:right="101"/>
              <w:jc w:val="left"/>
              <w:rPr>
                <w:rFonts w:ascii="宋体" w:hAnsi="宋体" w:cs="宋体" w:eastAsia="宋体" w:hint="default"/>
                <w:sz w:val="18"/>
                <w:szCs w:val="18"/>
              </w:rPr>
            </w:pPr>
            <w:r>
              <w:rPr>
                <w:rFonts w:ascii="宋体" w:hAnsi="宋体" w:cs="宋体" w:eastAsia="宋体" w:hint="default"/>
                <w:sz w:val="18"/>
                <w:szCs w:val="18"/>
              </w:rPr>
              <w:t>前海开源基金－浦发银行－渤 </w:t>
            </w:r>
            <w:r>
              <w:rPr>
                <w:rFonts w:ascii="宋体" w:hAnsi="宋体" w:cs="宋体" w:eastAsia="宋体" w:hint="default"/>
                <w:spacing w:val="-2"/>
                <w:sz w:val="18"/>
                <w:szCs w:val="18"/>
              </w:rPr>
              <w:t>海国际信托－渤海信托·煦沁聚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号集合资金信托计划</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122,721,037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122,721,037</w:t>
            </w:r>
          </w:p>
        </w:tc>
      </w:tr>
      <w:tr>
        <w:trPr>
          <w:trHeight w:val="571"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257"/>
              <w:jc w:val="left"/>
              <w:rPr>
                <w:rFonts w:ascii="宋体" w:hAnsi="宋体" w:cs="宋体" w:eastAsia="宋体" w:hint="default"/>
                <w:sz w:val="18"/>
                <w:szCs w:val="18"/>
              </w:rPr>
            </w:pPr>
            <w:r>
              <w:rPr>
                <w:rFonts w:ascii="宋体" w:hAnsi="宋体" w:cs="宋体" w:eastAsia="宋体" w:hint="default"/>
                <w:sz w:val="18"/>
                <w:szCs w:val="18"/>
              </w:rPr>
              <w:t>长信基金－浦发银行－长信－ 浦发－粤信</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宋体" w:hAnsi="宋体" w:cs="宋体" w:eastAsia="宋体" w:hint="default"/>
                <w:sz w:val="18"/>
                <w:szCs w:val="18"/>
              </w:rPr>
            </w:pPr>
            <w:r>
              <w:rPr>
                <w:rFonts w:ascii="宋体"/>
                <w:spacing w:val="-1"/>
                <w:sz w:val="18"/>
              </w:rPr>
              <w:t>102,561,435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spacing w:val="-1"/>
                <w:sz w:val="18"/>
              </w:rPr>
              <w:t>102,561,435</w:t>
            </w:r>
          </w:p>
        </w:tc>
      </w:tr>
      <w:tr>
        <w:trPr>
          <w:trHeight w:val="569"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05" w:right="437"/>
              <w:jc w:val="left"/>
              <w:rPr>
                <w:rFonts w:ascii="宋体" w:hAnsi="宋体" w:cs="宋体" w:eastAsia="宋体" w:hint="default"/>
                <w:sz w:val="18"/>
                <w:szCs w:val="18"/>
              </w:rPr>
            </w:pPr>
            <w:r>
              <w:rPr>
                <w:rFonts w:ascii="宋体" w:hAnsi="宋体" w:cs="宋体" w:eastAsia="宋体" w:hint="default"/>
                <w:sz w:val="18"/>
                <w:szCs w:val="18"/>
              </w:rPr>
              <w:t>四川信托有限公司－四川信 托·星光</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宋体" w:hAnsi="宋体" w:cs="宋体" w:eastAsia="宋体" w:hint="default"/>
                <w:sz w:val="18"/>
                <w:szCs w:val="18"/>
              </w:rPr>
            </w:pPr>
            <w:r>
              <w:rPr>
                <w:rFonts w:ascii="宋体"/>
                <w:spacing w:val="-1"/>
                <w:sz w:val="18"/>
              </w:rPr>
              <w:t>78,506,261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spacing w:val="-1"/>
                <w:sz w:val="18"/>
              </w:rPr>
              <w:t>78,506,261</w:t>
            </w:r>
          </w:p>
        </w:tc>
      </w:tr>
      <w:tr>
        <w:trPr>
          <w:trHeight w:val="811"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101"/>
              <w:jc w:val="left"/>
              <w:rPr>
                <w:rFonts w:ascii="宋体" w:hAnsi="宋体" w:cs="宋体" w:eastAsia="宋体" w:hint="default"/>
                <w:sz w:val="18"/>
                <w:szCs w:val="18"/>
              </w:rPr>
            </w:pPr>
            <w:r>
              <w:rPr>
                <w:rFonts w:ascii="宋体" w:hAnsi="宋体" w:cs="宋体" w:eastAsia="宋体" w:hint="default"/>
                <w:sz w:val="18"/>
                <w:szCs w:val="18"/>
              </w:rPr>
              <w:t>渤海国际信托股份有限公司－ </w:t>
            </w:r>
            <w:r>
              <w:rPr>
                <w:rFonts w:ascii="宋体" w:hAnsi="宋体" w:cs="宋体" w:eastAsia="宋体" w:hint="default"/>
                <w:spacing w:val="-4"/>
                <w:sz w:val="18"/>
                <w:szCs w:val="18"/>
              </w:rPr>
              <w:t>渤海信托·海汇</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号单一资金信 托</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70,926,147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70,926,147</w:t>
            </w:r>
          </w:p>
        </w:tc>
      </w:tr>
      <w:tr>
        <w:trPr>
          <w:trHeight w:val="569"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05" w:right="261"/>
              <w:jc w:val="left"/>
              <w:rPr>
                <w:rFonts w:ascii="宋体" w:hAnsi="宋体" w:cs="宋体" w:eastAsia="宋体" w:hint="default"/>
                <w:sz w:val="18"/>
                <w:szCs w:val="18"/>
              </w:rPr>
            </w:pPr>
            <w:r>
              <w:rPr>
                <w:rFonts w:ascii="宋体" w:hAnsi="宋体" w:cs="宋体" w:eastAsia="宋体" w:hint="default"/>
                <w:sz w:val="18"/>
                <w:szCs w:val="18"/>
              </w:rPr>
              <w:t>渤海国际信托股份有限公司－ 永盈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宋体" w:hAnsi="宋体" w:cs="宋体" w:eastAsia="宋体" w:hint="default"/>
                <w:sz w:val="18"/>
                <w:szCs w:val="18"/>
              </w:rPr>
            </w:pPr>
            <w:r>
              <w:rPr>
                <w:rFonts w:ascii="宋体"/>
                <w:spacing w:val="-1"/>
                <w:sz w:val="18"/>
              </w:rPr>
              <w:t>60,781,677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spacing w:val="-1"/>
                <w:sz w:val="18"/>
              </w:rPr>
              <w:t>60,781,677</w:t>
            </w:r>
          </w:p>
        </w:tc>
      </w:tr>
      <w:tr>
        <w:trPr>
          <w:trHeight w:val="571"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261"/>
              <w:jc w:val="left"/>
              <w:rPr>
                <w:rFonts w:ascii="宋体" w:hAnsi="宋体" w:cs="宋体" w:eastAsia="宋体" w:hint="default"/>
                <w:sz w:val="18"/>
                <w:szCs w:val="18"/>
              </w:rPr>
            </w:pPr>
            <w:r>
              <w:rPr>
                <w:rFonts w:ascii="宋体" w:hAnsi="宋体" w:cs="宋体" w:eastAsia="宋体" w:hint="default"/>
                <w:sz w:val="18"/>
                <w:szCs w:val="18"/>
              </w:rPr>
              <w:t>方正东亚信托有限责任公司－ 腾翼投资</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宋体" w:hAnsi="宋体" w:cs="宋体" w:eastAsia="宋体" w:hint="default"/>
                <w:sz w:val="18"/>
                <w:szCs w:val="18"/>
              </w:rPr>
            </w:pPr>
            <w:r>
              <w:rPr>
                <w:rFonts w:ascii="宋体"/>
                <w:spacing w:val="-1"/>
                <w:sz w:val="18"/>
              </w:rPr>
              <w:t>59,088,309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spacing w:val="-1"/>
                <w:sz w:val="18"/>
              </w:rPr>
              <w:t>59,088,309</w:t>
            </w:r>
          </w:p>
        </w:tc>
      </w:tr>
      <w:tr>
        <w:trPr>
          <w:trHeight w:val="329"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51,491,308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51,491,308</w:t>
            </w:r>
          </w:p>
        </w:tc>
      </w:tr>
      <w:tr>
        <w:trPr>
          <w:trHeight w:val="331"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18"/>
                <w:szCs w:val="18"/>
              </w:rPr>
            </w:pPr>
            <w:r>
              <w:rPr>
                <w:rFonts w:ascii="宋体"/>
                <w:spacing w:val="-1"/>
                <w:sz w:val="18"/>
              </w:rPr>
              <w:t>37,349,718</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宋体" w:hAnsi="宋体" w:cs="宋体" w:eastAsia="宋体" w:hint="default"/>
                <w:sz w:val="18"/>
                <w:szCs w:val="18"/>
              </w:rPr>
            </w:pPr>
            <w:r>
              <w:rPr>
                <w:rFonts w:ascii="宋体"/>
                <w:spacing w:val="-1"/>
                <w:sz w:val="18"/>
              </w:rPr>
              <w:t>37,349,718</w:t>
            </w:r>
          </w:p>
        </w:tc>
      </w:tr>
      <w:tr>
        <w:trPr>
          <w:trHeight w:val="569"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05" w:right="259"/>
              <w:jc w:val="left"/>
              <w:rPr>
                <w:rFonts w:ascii="宋体" w:hAnsi="宋体" w:cs="宋体" w:eastAsia="宋体" w:hint="default"/>
                <w:sz w:val="18"/>
                <w:szCs w:val="18"/>
              </w:rPr>
            </w:pPr>
            <w:r>
              <w:rPr>
                <w:rFonts w:ascii="宋体" w:hAnsi="宋体" w:cs="宋体" w:eastAsia="宋体" w:hint="default"/>
                <w:sz w:val="18"/>
                <w:szCs w:val="18"/>
              </w:rPr>
              <w:t>前海开源基金－浦发银行－前 海开源聚和资产管理计划</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宋体" w:hAnsi="宋体" w:cs="宋体" w:eastAsia="宋体" w:hint="default"/>
                <w:sz w:val="18"/>
                <w:szCs w:val="18"/>
              </w:rPr>
            </w:pPr>
            <w:r>
              <w:rPr>
                <w:rFonts w:ascii="宋体"/>
                <w:spacing w:val="-1"/>
                <w:sz w:val="18"/>
              </w:rPr>
              <w:t>30,515,332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spacing w:val="-1"/>
                <w:sz w:val="18"/>
              </w:rPr>
              <w:t>30,515,332</w:t>
            </w:r>
          </w:p>
        </w:tc>
      </w:tr>
      <w:tr>
        <w:trPr>
          <w:trHeight w:val="1051"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名无限售流通股股东之间，</w:t>
            </w:r>
          </w:p>
          <w:p>
            <w:pPr>
              <w:pStyle w:val="TableParagraph"/>
              <w:spacing w:line="240" w:lineRule="auto" w:before="7"/>
              <w:ind w:left="105"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w:t>
            </w:r>
          </w:p>
          <w:p>
            <w:pPr>
              <w:pStyle w:val="TableParagraph"/>
              <w:spacing w:line="242" w:lineRule="auto" w:before="4"/>
              <w:ind w:left="105" w:right="165"/>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名股东之间关联关系或 一致行动的说明</w:t>
            </w:r>
          </w:p>
        </w:tc>
        <w:tc>
          <w:tcPr>
            <w:tcW w:w="77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before="20"/>
              <w:ind w:left="103" w:right="0"/>
              <w:jc w:val="both"/>
              <w:rPr>
                <w:rFonts w:ascii="宋体" w:hAnsi="宋体" w:cs="宋体" w:eastAsia="宋体" w:hint="default"/>
                <w:sz w:val="18"/>
                <w:szCs w:val="18"/>
              </w:rPr>
            </w:pPr>
            <w:r>
              <w:rPr>
                <w:rFonts w:ascii="宋体" w:hAnsi="宋体" w:cs="宋体" w:eastAsia="宋体" w:hint="default"/>
                <w:sz w:val="18"/>
                <w:szCs w:val="18"/>
              </w:rPr>
              <w:t>除国广资产与“四川信托有限公司－四川信托</w:t>
            </w:r>
            <w:r>
              <w:rPr>
                <w:rFonts w:ascii="Times New Roman" w:hAnsi="Times New Roman" w:cs="Times New Roman" w:eastAsia="Times New Roman" w:hint="default"/>
                <w:spacing w:val="-3"/>
                <w:w w:val="99"/>
                <w:sz w:val="18"/>
                <w:szCs w:val="18"/>
              </w:rPr>
              <w:t>•</w:t>
            </w:r>
            <w:r>
              <w:rPr>
                <w:rFonts w:ascii="宋体" w:hAnsi="宋体" w:cs="宋体" w:eastAsia="宋体" w:hint="default"/>
                <w:sz w:val="18"/>
                <w:szCs w:val="18"/>
              </w:rPr>
              <w:t>星光</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号单一资金信托</w:t>
            </w:r>
            <w:r>
              <w:rPr>
                <w:rFonts w:ascii="宋体" w:hAnsi="宋体" w:cs="宋体" w:eastAsia="宋体" w:hint="default"/>
                <w:spacing w:val="-92"/>
                <w:sz w:val="18"/>
                <w:szCs w:val="18"/>
              </w:rPr>
              <w:t>”、</w:t>
            </w:r>
            <w:r>
              <w:rPr>
                <w:rFonts w:ascii="宋体" w:hAnsi="宋体" w:cs="宋体" w:eastAsia="宋体" w:hint="default"/>
                <w:sz w:val="18"/>
                <w:szCs w:val="18"/>
              </w:rPr>
              <w:t>“渤海国际信托</w:t>
            </w:r>
            <w:r>
              <w:rPr>
                <w:rFonts w:ascii="宋体" w:hAnsi="宋体" w:cs="宋体" w:eastAsia="宋体" w:hint="default"/>
                <w:spacing w:val="2"/>
                <w:sz w:val="18"/>
                <w:szCs w:val="18"/>
              </w:rPr>
              <w:t>股</w:t>
            </w:r>
            <w:r>
              <w:rPr>
                <w:rFonts w:ascii="宋体" w:hAnsi="宋体" w:cs="宋体" w:eastAsia="宋体" w:hint="default"/>
                <w:sz w:val="18"/>
                <w:szCs w:val="18"/>
              </w:rPr>
              <w:t>份有</w:t>
            </w:r>
          </w:p>
          <w:p>
            <w:pPr>
              <w:pStyle w:val="TableParagraph"/>
              <w:spacing w:line="242" w:lineRule="auto"/>
              <w:ind w:left="103" w:right="102"/>
              <w:jc w:val="both"/>
              <w:rPr>
                <w:rFonts w:ascii="宋体" w:hAnsi="宋体" w:cs="宋体" w:eastAsia="宋体" w:hint="default"/>
                <w:sz w:val="18"/>
                <w:szCs w:val="18"/>
              </w:rPr>
            </w:pPr>
            <w:r>
              <w:rPr>
                <w:rFonts w:ascii="宋体" w:hAnsi="宋体" w:cs="宋体" w:eastAsia="宋体" w:hint="default"/>
                <w:sz w:val="18"/>
                <w:szCs w:val="18"/>
              </w:rPr>
              <w:t>限公司－永盈</w:t>
            </w:r>
            <w:r>
              <w:rPr>
                <w:rFonts w:ascii="宋体" w:hAnsi="宋体" w:cs="宋体" w:eastAsia="宋体" w:hint="default"/>
                <w:spacing w:val="-73"/>
                <w:sz w:val="18"/>
                <w:szCs w:val="18"/>
              </w:rPr>
              <w:t> </w:t>
            </w:r>
            <w:r>
              <w:rPr>
                <w:rFonts w:ascii="宋体" w:hAnsi="宋体" w:cs="宋体" w:eastAsia="宋体" w:hint="default"/>
                <w:sz w:val="18"/>
                <w:szCs w:val="18"/>
              </w:rPr>
              <w:t>1</w:t>
            </w:r>
            <w:r>
              <w:rPr>
                <w:rFonts w:ascii="宋体" w:hAnsi="宋体" w:cs="宋体" w:eastAsia="宋体" w:hint="default"/>
                <w:spacing w:val="-73"/>
                <w:sz w:val="18"/>
                <w:szCs w:val="18"/>
              </w:rPr>
              <w:t> </w:t>
            </w:r>
            <w:r>
              <w:rPr>
                <w:rFonts w:ascii="宋体" w:hAnsi="宋体" w:cs="宋体" w:eastAsia="宋体" w:hint="default"/>
                <w:sz w:val="18"/>
                <w:szCs w:val="18"/>
              </w:rPr>
              <w:t>号单一资金信托”存在关联关系且为一致行动人、前海开源基金管理有限公司发 </w:t>
            </w:r>
            <w:r>
              <w:rPr>
                <w:rFonts w:ascii="宋体" w:hAnsi="宋体" w:cs="宋体" w:eastAsia="宋体" w:hint="default"/>
                <w:spacing w:val="-2"/>
                <w:sz w:val="18"/>
                <w:szCs w:val="18"/>
              </w:rPr>
              <w:t>起设立的三只资产管理计划存在关联关系且为一致行动人外，公司未知上述其他股东之间是否存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在关联关系，也未知上述其他股东是否属于《上市公司收购管理办法》规定的一致行动人。</w:t>
            </w:r>
          </w:p>
        </w:tc>
      </w:tr>
      <w:tr>
        <w:trPr>
          <w:trHeight w:val="809" w:hRule="exact"/>
        </w:trPr>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5" w:right="165"/>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名普通股股东参与融资融 </w:t>
            </w:r>
            <w:r>
              <w:rPr>
                <w:rFonts w:ascii="宋体" w:hAnsi="宋体" w:cs="宋体" w:eastAsia="宋体" w:hint="default"/>
                <w:spacing w:val="-7"/>
                <w:sz w:val="18"/>
                <w:szCs w:val="18"/>
              </w:rPr>
              <w:t>券业务情况说明（如有）（参见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77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上述股东均未参与融资融券业务。</w:t>
            </w:r>
          </w:p>
        </w:tc>
      </w:tr>
    </w:tbl>
    <w:p>
      <w:pPr>
        <w:spacing w:line="240" w:lineRule="auto" w:before="10"/>
        <w:rPr>
          <w:rFonts w:ascii="宋体" w:hAnsi="宋体" w:cs="宋体" w:eastAsia="宋体" w:hint="default"/>
          <w:sz w:val="10"/>
          <w:szCs w:val="10"/>
        </w:rPr>
      </w:pPr>
    </w:p>
    <w:p>
      <w:pPr>
        <w:pStyle w:val="BodyText"/>
        <w:spacing w:line="240" w:lineRule="auto" w:before="36"/>
        <w:ind w:left="472"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6"/>
        </w:rPr>
        <w:t> </w:t>
      </w:r>
      <w:r>
        <w:rPr/>
        <w:t>名普通股股东、前</w:t>
      </w:r>
      <w:r>
        <w:rPr>
          <w:spacing w:val="-54"/>
        </w:rPr>
        <w:t> </w:t>
      </w:r>
      <w:r>
        <w:rPr>
          <w:rFonts w:ascii="宋体" w:hAnsi="宋体" w:cs="宋体" w:eastAsia="宋体" w:hint="default"/>
        </w:rPr>
        <w:t>10</w:t>
      </w:r>
      <w:r>
        <w:rPr>
          <w:rFonts w:ascii="宋体" w:hAnsi="宋体" w:cs="宋体" w:eastAsia="宋体" w:hint="default"/>
          <w:spacing w:val="-55"/>
        </w:rPr>
        <w:t> </w:t>
      </w:r>
      <w:r>
        <w:rPr/>
        <w:t>名无限售条件普通股股东在报告期内是否进行约定购回交易</w:t>
      </w:r>
    </w:p>
    <w:p>
      <w:pPr>
        <w:spacing w:line="240" w:lineRule="auto" w:before="10"/>
        <w:rPr>
          <w:rFonts w:ascii="宋体" w:hAnsi="宋体" w:cs="宋体" w:eastAsia="宋体" w:hint="default"/>
          <w:sz w:val="18"/>
          <w:szCs w:val="18"/>
        </w:rPr>
      </w:pPr>
    </w:p>
    <w:p>
      <w:pPr>
        <w:pStyle w:val="BodyText"/>
        <w:spacing w:line="240" w:lineRule="auto"/>
        <w:ind w:left="472" w:right="0"/>
        <w:jc w:val="left"/>
      </w:pPr>
      <w:r>
        <w:rPr/>
        <w:t>□ 是 √</w:t>
      </w:r>
      <w:r>
        <w:rPr>
          <w:spacing w:val="1"/>
        </w:rPr>
        <w:t> </w:t>
      </w:r>
      <w:r>
        <w:rPr/>
        <w:t>否</w:t>
      </w:r>
    </w:p>
    <w:p>
      <w:pPr>
        <w:spacing w:line="240" w:lineRule="auto" w:before="8"/>
        <w:rPr>
          <w:rFonts w:ascii="宋体" w:hAnsi="宋体" w:cs="宋体" w:eastAsia="宋体" w:hint="default"/>
          <w:sz w:val="18"/>
          <w:szCs w:val="18"/>
        </w:rPr>
      </w:pPr>
    </w:p>
    <w:p>
      <w:pPr>
        <w:pStyle w:val="BodyText"/>
        <w:spacing w:line="240" w:lineRule="auto"/>
        <w:ind w:left="472"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6"/>
        </w:rPr>
        <w:t> </w:t>
      </w:r>
      <w:r>
        <w:rPr/>
        <w:t>名普通股股东、前</w:t>
      </w:r>
      <w:r>
        <w:rPr>
          <w:spacing w:val="-54"/>
        </w:rPr>
        <w:t> </w:t>
      </w:r>
      <w:r>
        <w:rPr>
          <w:rFonts w:ascii="宋体" w:hAnsi="宋体" w:cs="宋体" w:eastAsia="宋体" w:hint="default"/>
        </w:rPr>
        <w:t>10</w:t>
      </w:r>
      <w:r>
        <w:rPr>
          <w:rFonts w:ascii="宋体" w:hAnsi="宋体" w:cs="宋体" w:eastAsia="宋体" w:hint="default"/>
          <w:spacing w:val="-55"/>
        </w:rPr>
        <w:t> </w:t>
      </w:r>
      <w:r>
        <w:rPr/>
        <w:t>名无限售条件普通股股东在报告期内未进行约定购回交易。</w:t>
      </w:r>
    </w:p>
    <w:p>
      <w:pPr>
        <w:spacing w:after="0" w:line="240" w:lineRule="auto"/>
        <w:jc w:val="left"/>
        <w:sectPr>
          <w:pgSz w:w="11910" w:h="16840"/>
          <w:pgMar w:header="0" w:footer="982" w:top="1120" w:bottom="1180" w:left="660" w:right="580"/>
        </w:sectPr>
      </w:pPr>
    </w:p>
    <w:p>
      <w:pPr>
        <w:spacing w:line="240" w:lineRule="auto" w:before="4"/>
        <w:rPr>
          <w:rFonts w:ascii="宋体" w:hAnsi="宋体" w:cs="宋体" w:eastAsia="宋体" w:hint="default"/>
          <w:sz w:val="20"/>
          <w:szCs w:val="20"/>
        </w:rPr>
      </w:pPr>
    </w:p>
    <w:p>
      <w:pPr>
        <w:pStyle w:val="Heading4"/>
        <w:spacing w:line="240" w:lineRule="auto" w:before="36"/>
        <w:ind w:right="136"/>
        <w:jc w:val="left"/>
        <w:rPr>
          <w:b w:val="0"/>
          <w:bCs w:val="0"/>
        </w:rPr>
      </w:pPr>
      <w:r>
        <w:rPr>
          <w:rFonts w:ascii="宋体" w:hAnsi="宋体" w:cs="宋体" w:eastAsia="宋体" w:hint="default"/>
        </w:rPr>
        <w:t>2</w:t>
      </w:r>
      <w:r>
        <w:rPr/>
        <w:t>、公司控股股东情况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453" w:lineRule="auto"/>
        <w:ind w:right="4707"/>
        <w:jc w:val="left"/>
      </w:pPr>
      <w:r>
        <w:rPr/>
        <w:pict>
          <v:shape style="position:absolute;margin-left:56.400002pt;margin-top:45.143639pt;width:479.15pt;height:122.0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616"/>
                    <w:gridCol w:w="1724"/>
                    <w:gridCol w:w="1879"/>
                    <w:gridCol w:w="2086"/>
                  </w:tblGrid>
                  <w:tr>
                    <w:trPr>
                      <w:trHeight w:val="569"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24" w:right="35" w:hanging="5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 责人</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5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45"/>
                          <w:jc w:val="center"/>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33" w:right="0"/>
                          <w:jc w:val="left"/>
                          <w:rPr>
                            <w:rFonts w:ascii="宋体" w:hAnsi="宋体" w:cs="宋体" w:eastAsia="宋体" w:hint="default"/>
                            <w:sz w:val="18"/>
                            <w:szCs w:val="18"/>
                          </w:rPr>
                        </w:pPr>
                        <w:r>
                          <w:rPr>
                            <w:rFonts w:ascii="宋体" w:hAnsi="宋体" w:cs="宋体" w:eastAsia="宋体" w:hint="default"/>
                            <w:sz w:val="18"/>
                            <w:szCs w:val="18"/>
                          </w:rPr>
                          <w:t>朱金玲</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sz w:val="18"/>
                          </w:rPr>
                          <w:t>91310118566525746D</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70"/>
                          <w:jc w:val="both"/>
                          <w:rPr>
                            <w:rFonts w:ascii="宋体" w:hAnsi="宋体" w:cs="宋体" w:eastAsia="宋体" w:hint="default"/>
                            <w:sz w:val="18"/>
                            <w:szCs w:val="18"/>
                          </w:rPr>
                        </w:pPr>
                        <w:r>
                          <w:rPr>
                            <w:rFonts w:ascii="宋体" w:hAnsi="宋体" w:cs="宋体" w:eastAsia="宋体" w:hint="default"/>
                            <w:sz w:val="18"/>
                            <w:szCs w:val="18"/>
                          </w:rPr>
                          <w:t>资产管理，投资管理，商 务信息咨询，企业管理咨 询，国内贸易（专项审批 </w:t>
                        </w:r>
                        <w:r>
                          <w:rPr>
                            <w:rFonts w:ascii="宋体" w:hAnsi="宋体" w:cs="宋体" w:eastAsia="宋体" w:hint="default"/>
                            <w:spacing w:val="-23"/>
                            <w:sz w:val="18"/>
                            <w:szCs w:val="18"/>
                          </w:rPr>
                          <w:t>除外）。</w:t>
                        </w:r>
                      </w:p>
                    </w:tc>
                  </w:tr>
                  <w:tr>
                    <w:trPr>
                      <w:trHeight w:val="81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69"/>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spacing w:val="-2"/>
        </w:rPr>
        <w:t>控股股东性质：控股主体性质不明确</w:t>
      </w:r>
      <w:r>
        <w:rPr>
          <w:spacing w:val="-72"/>
        </w:rPr>
        <w:t> </w:t>
      </w:r>
      <w:r>
        <w:rPr>
          <w:spacing w:val="-72"/>
        </w:rPr>
      </w:r>
      <w:r>
        <w:rPr/>
        <w:t>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136"/>
        <w:jc w:val="left"/>
      </w:pPr>
      <w:r>
        <w:rPr/>
        <w:t>控股股东报告期内变更</w:t>
      </w:r>
    </w:p>
    <w:p>
      <w:pPr>
        <w:spacing w:line="240" w:lineRule="auto" w:before="8"/>
        <w:rPr>
          <w:rFonts w:ascii="宋体" w:hAnsi="宋体" w:cs="宋体" w:eastAsia="宋体" w:hint="default"/>
          <w:sz w:val="18"/>
          <w:szCs w:val="18"/>
        </w:rPr>
      </w:pPr>
    </w:p>
    <w:p>
      <w:pPr>
        <w:pStyle w:val="BodyText"/>
        <w:spacing w:line="456" w:lineRule="auto"/>
        <w:ind w:left="578" w:right="6068" w:hanging="426"/>
        <w:jc w:val="left"/>
      </w:pPr>
      <w:r>
        <w:rPr/>
        <w:t>□ 适用 √ 不适用</w:t>
      </w:r>
      <w:r>
        <w:rPr>
          <w:spacing w:val="-104"/>
        </w:rPr>
        <w:t> </w:t>
      </w:r>
      <w:r>
        <w:rPr>
          <w:spacing w:val="-104"/>
        </w:rPr>
      </w:r>
      <w:r>
        <w:rPr>
          <w:spacing w:val="-2"/>
        </w:rPr>
        <w:t>公司报告期控股股东未发生变更。</w:t>
      </w:r>
    </w:p>
    <w:p>
      <w:pPr>
        <w:pStyle w:val="Heading4"/>
        <w:spacing w:line="240" w:lineRule="auto" w:before="165"/>
        <w:ind w:right="136"/>
        <w:jc w:val="left"/>
        <w:rPr>
          <w:b w:val="0"/>
          <w:bCs w:val="0"/>
        </w:rPr>
      </w:pPr>
      <w:r>
        <w:rPr>
          <w:rFonts w:ascii="宋体" w:hAnsi="宋体" w:cs="宋体" w:eastAsia="宋体" w:hint="default"/>
        </w:rPr>
        <w:t>3</w:t>
      </w:r>
      <w:r>
        <w:rPr/>
        <w:t>、公司实际控制人情况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56" w:lineRule="auto"/>
        <w:ind w:right="6295"/>
        <w:jc w:val="left"/>
      </w:pPr>
      <w:r>
        <w:rPr>
          <w:spacing w:val="-2"/>
        </w:rPr>
        <w:t>实际控制人性质：境内其他机构</w:t>
      </w:r>
      <w:r>
        <w:rPr>
          <w:spacing w:val="-76"/>
        </w:rPr>
        <w:t> </w:t>
      </w:r>
      <w:r>
        <w:rPr>
          <w:spacing w:val="-76"/>
        </w:rPr>
      </w:r>
      <w:r>
        <w:rPr/>
        <w:t>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44"/>
        <w:ind w:left="0" w:right="158" w:firstLine="0"/>
        <w:jc w:val="right"/>
        <w:rPr>
          <w:rFonts w:ascii="宋体" w:hAnsi="宋体" w:cs="宋体" w:eastAsia="宋体" w:hint="default"/>
          <w:sz w:val="18"/>
          <w:szCs w:val="18"/>
        </w:rPr>
      </w:pPr>
      <w:r>
        <w:rPr/>
        <w:pict>
          <v:shape style="position:absolute;margin-left:56.400002pt;margin-top:-87.930275pt;width:479.3pt;height:158.050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1383"/>
                    <w:gridCol w:w="1524"/>
                    <w:gridCol w:w="1829"/>
                    <w:gridCol w:w="2437"/>
                  </w:tblGrid>
                  <w:tr>
                    <w:trPr>
                      <w:trHeight w:val="570"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56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326" w:right="98" w:hanging="2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 位负责人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7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67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0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18" w:right="0"/>
                          <w:jc w:val="left"/>
                          <w:rPr>
                            <w:rFonts w:ascii="宋体" w:hAnsi="宋体" w:cs="宋体" w:eastAsia="宋体" w:hint="default"/>
                            <w:sz w:val="18"/>
                            <w:szCs w:val="18"/>
                          </w:rPr>
                        </w:pPr>
                        <w:r>
                          <w:rPr>
                            <w:rFonts w:ascii="宋体" w:hAnsi="宋体" w:cs="宋体" w:eastAsia="宋体" w:hint="default"/>
                            <w:sz w:val="18"/>
                            <w:szCs w:val="18"/>
                          </w:rPr>
                          <w:t>范建平</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宋体"/>
                            <w:sz w:val="18"/>
                          </w:rPr>
                          <w:t>911101075658080664</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6"/>
                          <w:jc w:val="left"/>
                          <w:rPr>
                            <w:rFonts w:ascii="宋体" w:hAnsi="宋体" w:cs="宋体" w:eastAsia="宋体" w:hint="default"/>
                            <w:sz w:val="18"/>
                            <w:szCs w:val="18"/>
                          </w:rPr>
                        </w:pPr>
                        <w:r>
                          <w:rPr>
                            <w:rFonts w:ascii="宋体" w:hAnsi="宋体" w:cs="宋体" w:eastAsia="宋体" w:hint="default"/>
                            <w:sz w:val="18"/>
                            <w:szCs w:val="18"/>
                          </w:rPr>
                          <w:t>项目投资；投资管理；资产管 理；投资咨询；企业管理；组 </w:t>
                        </w:r>
                        <w:r>
                          <w:rPr>
                            <w:rFonts w:ascii="宋体" w:hAnsi="宋体" w:cs="宋体" w:eastAsia="宋体" w:hint="default"/>
                            <w:spacing w:val="-7"/>
                            <w:sz w:val="18"/>
                            <w:szCs w:val="18"/>
                          </w:rPr>
                          <w:t>织文化交流活动（演出除外）；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承办展览展示；影视策划；企 业形象策划；市场营销策划； </w:t>
                        </w:r>
                        <w:r>
                          <w:rPr>
                            <w:rFonts w:ascii="宋体" w:hAnsi="宋体" w:cs="宋体" w:eastAsia="宋体" w:hint="default"/>
                            <w:spacing w:val="-4"/>
                            <w:sz w:val="18"/>
                            <w:szCs w:val="18"/>
                          </w:rPr>
                          <w:t>设计、制作、代理、发布广告</w:t>
                        </w:r>
                        <w:r>
                          <w:rPr>
                            <w:rFonts w:ascii="宋体" w:hAnsi="宋体" w:cs="宋体" w:eastAsia="宋体" w:hint="default"/>
                            <w:sz w:val="18"/>
                            <w:szCs w:val="18"/>
                          </w:rPr>
                          <w:t> 网络技术开发、技术服务、技 术转让、技术咨询。</w:t>
                        </w:r>
                      </w:p>
                    </w:tc>
                  </w:tr>
                  <w:tr>
                    <w:trPr>
                      <w:trHeight w:val="57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right="136"/>
        <w:jc w:val="left"/>
      </w:pPr>
      <w:r>
        <w:rPr/>
        <w:t>实际控制人报告期内变更</w:t>
      </w:r>
    </w:p>
    <w:p>
      <w:pPr>
        <w:spacing w:line="240" w:lineRule="auto" w:before="9"/>
        <w:rPr>
          <w:rFonts w:ascii="宋体" w:hAnsi="宋体" w:cs="宋体" w:eastAsia="宋体" w:hint="default"/>
          <w:sz w:val="18"/>
          <w:szCs w:val="18"/>
        </w:rPr>
      </w:pPr>
    </w:p>
    <w:p>
      <w:pPr>
        <w:pStyle w:val="BodyText"/>
        <w:spacing w:line="456" w:lineRule="auto"/>
        <w:ind w:left="578" w:right="4707" w:hanging="426"/>
        <w:jc w:val="left"/>
      </w:pPr>
      <w:r>
        <w:rPr/>
        <w:t>□ 适用 √ 不适用</w:t>
      </w:r>
      <w:r>
        <w:rPr>
          <w:spacing w:val="-104"/>
        </w:rPr>
        <w:t> </w:t>
      </w:r>
      <w:r>
        <w:rPr>
          <w:spacing w:val="-104"/>
        </w:rPr>
      </w:r>
      <w:r>
        <w:rPr>
          <w:spacing w:val="-2"/>
        </w:rPr>
        <w:t>公司报告期实际控制人未发生变更。</w:t>
      </w:r>
    </w:p>
    <w:p>
      <w:pPr>
        <w:spacing w:after="0" w:line="456"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36"/>
        <w:jc w:val="left"/>
      </w:pPr>
      <w:r>
        <w:rPr/>
        <w:t>公司与实际控制人之间的产权及控制关系的方框图</w:t>
      </w:r>
    </w:p>
    <w:p>
      <w:pPr>
        <w:spacing w:line="240" w:lineRule="auto" w:before="8"/>
        <w:rPr>
          <w:rFonts w:ascii="宋体" w:hAnsi="宋体" w:cs="宋体" w:eastAsia="宋体" w:hint="default"/>
          <w:sz w:val="12"/>
          <w:szCs w:val="12"/>
        </w:rPr>
      </w:pPr>
    </w:p>
    <w:p>
      <w:pPr>
        <w:spacing w:line="5835" w:lineRule="exact"/>
        <w:ind w:left="1456"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4597223" cy="37052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9" cstate="print"/>
                    <a:stretch>
                      <a:fillRect/>
                    </a:stretch>
                  </pic:blipFill>
                  <pic:spPr>
                    <a:xfrm>
                      <a:off x="0" y="0"/>
                      <a:ext cx="4597223" cy="3705225"/>
                    </a:xfrm>
                    <a:prstGeom prst="rect">
                      <a:avLst/>
                    </a:prstGeom>
                  </pic:spPr>
                </pic:pic>
              </a:graphicData>
            </a:graphic>
          </wp:inline>
        </w:drawing>
      </w:r>
      <w:r>
        <w:rPr>
          <w:rFonts w:ascii="宋体" w:hAnsi="宋体" w:cs="宋体" w:eastAsia="宋体" w:hint="default"/>
          <w:position w:val="-116"/>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3"/>
        <w:spacing w:line="240" w:lineRule="auto"/>
        <w:ind w:left="152" w:right="136"/>
        <w:jc w:val="left"/>
      </w:pPr>
      <w:r>
        <w:rPr/>
        <w:t>实际控制人通过信托或其他资产管理方式控制公司</w:t>
      </w:r>
    </w:p>
    <w:p>
      <w:pPr>
        <w:spacing w:line="240" w:lineRule="auto" w:before="12"/>
        <w:rPr>
          <w:rFonts w:ascii="宋体" w:hAnsi="宋体" w:cs="宋体" w:eastAsia="宋体" w:hint="default"/>
          <w:sz w:val="26"/>
          <w:szCs w:val="26"/>
        </w:rPr>
      </w:pPr>
    </w:p>
    <w:p>
      <w:pPr>
        <w:pStyle w:val="BodyText"/>
        <w:spacing w:line="240" w:lineRule="auto"/>
        <w:ind w:right="136"/>
        <w:jc w:val="left"/>
      </w:pPr>
      <w:r>
        <w:rPr/>
        <w:t>□ 适用 √</w:t>
      </w:r>
      <w:r>
        <w:rPr>
          <w:spacing w:val="1"/>
        </w:rPr>
        <w:t> </w:t>
      </w:r>
      <w:r>
        <w:rPr/>
        <w:t>不适用</w:t>
      </w:r>
    </w:p>
    <w:p>
      <w:pPr>
        <w:spacing w:line="240" w:lineRule="auto" w:before="1"/>
        <w:rPr>
          <w:rFonts w:ascii="宋体" w:hAnsi="宋体" w:cs="宋体" w:eastAsia="宋体" w:hint="default"/>
          <w:sz w:val="27"/>
          <w:szCs w:val="27"/>
        </w:rPr>
      </w:pPr>
    </w:p>
    <w:p>
      <w:pPr>
        <w:pStyle w:val="Heading4"/>
        <w:spacing w:line="240" w:lineRule="auto"/>
        <w:ind w:right="136"/>
        <w:jc w:val="left"/>
        <w:rPr>
          <w:b w:val="0"/>
          <w:bCs w:val="0"/>
        </w:rPr>
      </w:pPr>
      <w:r>
        <w:rPr>
          <w:rFonts w:ascii="宋体" w:hAnsi="宋体" w:cs="宋体" w:eastAsia="宋体" w:hint="default"/>
        </w:rPr>
        <w:t>4</w:t>
      </w:r>
      <w:r>
        <w:rPr/>
        <w:t>、其他持股在</w:t>
      </w:r>
      <w:r>
        <w:rPr>
          <w:spacing w:val="-52"/>
        </w:rPr>
        <w:t> </w:t>
      </w:r>
      <w:r>
        <w:rPr>
          <w:rFonts w:ascii="宋体" w:hAnsi="宋体" w:cs="宋体" w:eastAsia="宋体" w:hint="default"/>
        </w:rPr>
        <w:t>10%</w:t>
      </w:r>
      <w:r>
        <w:rPr/>
        <w:t>以上的法人股东</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line="552" w:lineRule="auto" w:before="0"/>
        <w:ind w:left="152" w:right="1629"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、控股股东、实际控制人、重组方及其他承诺主体股份限制减持情况</w:t>
      </w:r>
      <w:r>
        <w:rPr>
          <w:rFonts w:ascii="宋体" w:hAnsi="宋体" w:cs="宋体" w:eastAsia="宋体" w:hint="default"/>
          <w:spacing w:val="-1"/>
          <w:sz w:val="21"/>
          <w:szCs w:val="21"/>
        </w:rPr>
      </w:r>
    </w:p>
    <w:p>
      <w:pPr>
        <w:spacing w:line="240" w:lineRule="auto" w:before="6"/>
        <w:rPr>
          <w:rFonts w:ascii="宋体" w:hAnsi="宋体" w:cs="宋体" w:eastAsia="宋体" w:hint="default"/>
          <w:b/>
          <w:bCs/>
          <w:sz w:val="16"/>
          <w:szCs w:val="16"/>
        </w:rPr>
      </w:pPr>
    </w:p>
    <w:p>
      <w:pPr>
        <w:pStyle w:val="BodyText"/>
        <w:spacing w:line="240" w:lineRule="auto"/>
        <w:ind w:right="136"/>
        <w:jc w:val="left"/>
      </w:pPr>
      <w:r>
        <w:rPr/>
        <w:t>□ 适用 √</w:t>
      </w:r>
      <w:r>
        <w:rPr>
          <w:spacing w:val="1"/>
        </w:rPr>
        <w:t> </w:t>
      </w:r>
      <w:r>
        <w:rPr/>
        <w:t>不适用</w:t>
      </w:r>
    </w:p>
    <w:p>
      <w:pPr>
        <w:spacing w:after="0" w:line="24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1"/>
        <w:spacing w:line="240" w:lineRule="auto"/>
        <w:ind w:left="3285" w:right="136"/>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453" w:lineRule="auto" w:before="36"/>
        <w:ind w:left="578" w:right="6295" w:hanging="426"/>
        <w:jc w:val="left"/>
      </w:pPr>
      <w:r>
        <w:rPr/>
        <w:t>□ 适用 √</w:t>
      </w:r>
      <w:r>
        <w:rPr>
          <w:spacing w:val="-1"/>
        </w:rPr>
        <w:t> </w:t>
      </w:r>
      <w:r>
        <w:rPr/>
        <w:t>不适用</w:t>
      </w:r>
      <w:r>
        <w:rPr>
          <w:w w:val="100"/>
        </w:rPr>
        <w:t> </w:t>
      </w:r>
      <w:r>
        <w:rPr>
          <w:spacing w:val="-2"/>
        </w:rPr>
        <w:t>报告期公司不存在优先股。</w:t>
      </w:r>
    </w:p>
    <w:p>
      <w:pPr>
        <w:spacing w:after="0" w:line="453"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1"/>
        <w:spacing w:line="240" w:lineRule="auto"/>
        <w:ind w:left="17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left="252"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97"/>
        <w:gridCol w:w="1188"/>
        <w:gridCol w:w="566"/>
        <w:gridCol w:w="567"/>
        <w:gridCol w:w="569"/>
        <w:gridCol w:w="1274"/>
        <w:gridCol w:w="1277"/>
        <w:gridCol w:w="708"/>
        <w:gridCol w:w="797"/>
        <w:gridCol w:w="800"/>
        <w:gridCol w:w="797"/>
        <w:gridCol w:w="634"/>
      </w:tblGrid>
      <w:tr>
        <w:trPr>
          <w:trHeight w:val="10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123"/>
              <w:ind w:left="187" w:right="187"/>
              <w:jc w:val="both"/>
              <w:rPr>
                <w:rFonts w:ascii="宋体" w:hAnsi="宋体" w:cs="宋体" w:eastAsia="宋体" w:hint="default"/>
                <w:sz w:val="18"/>
                <w:szCs w:val="18"/>
              </w:rPr>
            </w:pPr>
            <w:r>
              <w:rPr>
                <w:rFonts w:ascii="宋体" w:hAnsi="宋体" w:cs="宋体" w:eastAsia="宋体" w:hint="default"/>
                <w:sz w:val="18"/>
                <w:szCs w:val="18"/>
              </w:rPr>
              <w:t>任 职 状 态</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00" w:lineRule="exact"/>
              <w:ind w:left="189" w:right="185"/>
              <w:jc w:val="center"/>
              <w:rPr>
                <w:rFonts w:ascii="宋体" w:hAnsi="宋体" w:cs="宋体" w:eastAsia="宋体" w:hint="default"/>
                <w:sz w:val="18"/>
                <w:szCs w:val="18"/>
              </w:rPr>
            </w:pPr>
            <w:r>
              <w:rPr>
                <w:rFonts w:ascii="宋体" w:hAnsi="宋体" w:cs="宋体" w:eastAsia="宋体" w:hint="default"/>
                <w:sz w:val="18"/>
                <w:szCs w:val="18"/>
              </w:rPr>
              <w:t>性 别</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00" w:lineRule="exact"/>
              <w:ind w:left="189" w:right="187"/>
              <w:jc w:val="center"/>
              <w:rPr>
                <w:rFonts w:ascii="宋体" w:hAnsi="宋体" w:cs="宋体" w:eastAsia="宋体" w:hint="default"/>
                <w:sz w:val="18"/>
                <w:szCs w:val="18"/>
              </w:rPr>
            </w:pPr>
            <w:r>
              <w:rPr>
                <w:rFonts w:ascii="宋体" w:hAnsi="宋体" w:cs="宋体" w:eastAsia="宋体" w:hint="default"/>
                <w:sz w:val="18"/>
                <w:szCs w:val="18"/>
              </w:rPr>
              <w:t>年 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00" w:lineRule="exact"/>
              <w:ind w:left="542" w:right="18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00" w:lineRule="exact"/>
              <w:ind w:left="542" w:right="183"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42"/>
              <w:ind w:left="167" w:right="168"/>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187" w:lineRule="exact"/>
              <w:ind w:left="10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42"/>
              <w:ind w:left="124" w:right="120"/>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187" w:lineRule="exact"/>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42"/>
              <w:ind w:left="127"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187" w:lineRule="exact"/>
              <w:ind w:left="12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00" w:lineRule="exact"/>
              <w:ind w:left="124"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185" w:lineRule="exact"/>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23"/>
              <w:ind w:left="134" w:right="127"/>
              <w:jc w:val="both"/>
              <w:rPr>
                <w:rFonts w:ascii="宋体" w:hAnsi="宋体" w:cs="宋体" w:eastAsia="宋体" w:hint="default"/>
                <w:sz w:val="18"/>
                <w:szCs w:val="18"/>
              </w:rPr>
            </w:pPr>
            <w:r>
              <w:rPr>
                <w:rFonts w:ascii="宋体" w:hAnsi="宋体" w:cs="宋体" w:eastAsia="宋体" w:hint="default"/>
                <w:sz w:val="18"/>
                <w:szCs w:val="18"/>
              </w:rPr>
              <w:t>期末 持股 数</w:t>
            </w:r>
          </w:p>
          <w:p>
            <w:pPr>
              <w:pStyle w:val="TableParagraph"/>
              <w:spacing w:line="185" w:lineRule="exact"/>
              <w:ind w:left="134"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501" w:right="134" w:hanging="360"/>
              <w:jc w:val="left"/>
              <w:rPr>
                <w:rFonts w:ascii="宋体" w:hAnsi="宋体" w:cs="宋体" w:eastAsia="宋体" w:hint="default"/>
                <w:sz w:val="18"/>
                <w:szCs w:val="18"/>
              </w:rPr>
            </w:pPr>
            <w:r>
              <w:rPr>
                <w:rFonts w:ascii="宋体" w:hAnsi="宋体" w:cs="宋体" w:eastAsia="宋体" w:hint="default"/>
                <w:sz w:val="18"/>
                <w:szCs w:val="18"/>
              </w:rPr>
              <w:t>董事、董事 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06</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薛国庆</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亮</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朱金玲</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黄永国</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sz w:val="18"/>
              </w:rPr>
              <w:t>225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sz w:val="18"/>
              </w:rPr>
              <w:t>225</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殷栋林</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许永胜</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陆文龙</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邱小妹</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04</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04</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源</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02</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张小勇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321" w:right="134" w:hanging="180"/>
              <w:jc w:val="left"/>
              <w:rPr>
                <w:rFonts w:ascii="宋体" w:hAnsi="宋体" w:cs="宋体" w:eastAsia="宋体" w:hint="default"/>
                <w:sz w:val="18"/>
                <w:szCs w:val="18"/>
              </w:rPr>
            </w:pPr>
            <w:r>
              <w:rPr>
                <w:rFonts w:ascii="宋体" w:hAnsi="宋体" w:cs="宋体" w:eastAsia="宋体" w:hint="default"/>
                <w:sz w:val="18"/>
                <w:szCs w:val="18"/>
              </w:rPr>
              <w:t>副总裁、财 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娟</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03</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0" w:right="134" w:hanging="89"/>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03</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储一丰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现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04</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09</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刘东明</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01</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0" w:footer="982" w:top="1120" w:bottom="1180" w:left="880" w:right="820"/>
        </w:sectPr>
      </w:pPr>
    </w:p>
    <w:p>
      <w:pPr>
        <w:spacing w:line="240" w:lineRule="auto" w:before="0"/>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797"/>
        <w:gridCol w:w="1188"/>
        <w:gridCol w:w="566"/>
        <w:gridCol w:w="567"/>
        <w:gridCol w:w="569"/>
        <w:gridCol w:w="1274"/>
        <w:gridCol w:w="1277"/>
        <w:gridCol w:w="708"/>
        <w:gridCol w:w="797"/>
        <w:gridCol w:w="800"/>
        <w:gridCol w:w="797"/>
        <w:gridCol w:w="634"/>
      </w:tblGrid>
      <w:tr>
        <w:trPr>
          <w:trHeight w:val="5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朱伟军</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01</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6"/>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毅</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01</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陈建根</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01</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01</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6"/>
              <w:jc w:val="center"/>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辉</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07</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01</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金伯富</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01</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覃海燕</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10</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01</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刘旭日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6"/>
              <w:jc w:val="right"/>
              <w:rPr>
                <w:rFonts w:ascii="宋体" w:hAnsi="宋体" w:cs="宋体" w:eastAsia="宋体" w:hint="default"/>
                <w:sz w:val="18"/>
                <w:szCs w:val="18"/>
              </w:rPr>
            </w:pPr>
            <w:r>
              <w:rPr>
                <w:rFonts w:ascii="宋体"/>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04</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6"/>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骞</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04</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章敬平</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07</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02</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李晓峰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03</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02</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储一丰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sz w:val="18"/>
              </w:rPr>
              <w:t>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03</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04</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9"/>
              <w:jc w:val="center"/>
              <w:rPr>
                <w:rFonts w:ascii="宋体" w:hAnsi="宋体" w:cs="宋体" w:eastAsia="宋体" w:hint="default"/>
                <w:sz w:val="18"/>
                <w:szCs w:val="18"/>
              </w:rPr>
            </w:pPr>
            <w:r>
              <w:rPr>
                <w:rFonts w:ascii="宋体" w:hAnsi="宋体" w:cs="宋体" w:eastAsia="宋体" w:hint="default"/>
                <w:sz w:val="18"/>
                <w:szCs w:val="18"/>
              </w:rPr>
              <w:t>李向民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87" w:right="187"/>
              <w:jc w:val="center"/>
              <w:rPr>
                <w:rFonts w:ascii="宋体" w:hAnsi="宋体" w:cs="宋体" w:eastAsia="宋体" w:hint="default"/>
                <w:sz w:val="18"/>
                <w:szCs w:val="18"/>
              </w:rPr>
            </w:pPr>
            <w:r>
              <w:rPr>
                <w:rFonts w:ascii="宋体" w:hAnsi="宋体" w:cs="宋体" w:eastAsia="宋体" w:hint="default"/>
                <w:sz w:val="18"/>
                <w:szCs w:val="18"/>
              </w:rPr>
              <w:t>离 任</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5"/>
              <w:jc w:val="righ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6"/>
              <w:jc w:val="right"/>
              <w:rPr>
                <w:rFonts w:ascii="宋体" w:hAnsi="宋体" w:cs="宋体" w:eastAsia="宋体" w:hint="default"/>
                <w:sz w:val="18"/>
                <w:szCs w:val="18"/>
              </w:rPr>
            </w:pPr>
            <w:r>
              <w:rPr>
                <w:rFonts w:ascii="宋体"/>
                <w:sz w:val="18"/>
              </w:rPr>
              <w:t>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09</w:t>
            </w:r>
            <w:r>
              <w:rPr>
                <w:rFonts w:ascii="宋体" w:hAnsi="宋体" w:cs="宋体" w:eastAsia="宋体" w:hint="default"/>
                <w:spacing w:val="-37"/>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03</w:t>
            </w:r>
            <w:r>
              <w:rPr>
                <w:rFonts w:ascii="宋体" w:hAnsi="宋体" w:cs="宋体" w:eastAsia="宋体" w:hint="default"/>
                <w:spacing w:val="-36"/>
                <w:sz w:val="18"/>
                <w:szCs w:val="18"/>
              </w:rPr>
              <w:t> </w:t>
            </w:r>
            <w:r>
              <w:rPr>
                <w:rFonts w:ascii="宋体" w:hAnsi="宋体" w:cs="宋体" w:eastAsia="宋体" w:hint="default"/>
                <w:sz w:val="18"/>
                <w:szCs w:val="18"/>
              </w:rPr>
              <w:t>月</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sz w:val="18"/>
              </w:rPr>
              <w:t>0</w:t>
            </w:r>
          </w:p>
        </w:tc>
      </w:tr>
      <w:tr>
        <w:trPr>
          <w:trHeight w:val="33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3"/>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225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7"/>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7"/>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7"/>
              <w:jc w:val="right"/>
              <w:rPr>
                <w:rFonts w:ascii="宋体" w:hAnsi="宋体" w:cs="宋体" w:eastAsia="宋体" w:hint="default"/>
                <w:sz w:val="18"/>
                <w:szCs w:val="18"/>
              </w:rPr>
            </w:pPr>
            <w:r>
              <w:rPr>
                <w:rFonts w:ascii="宋体"/>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225</w:t>
            </w:r>
          </w:p>
        </w:tc>
      </w:tr>
    </w:tbl>
    <w:p>
      <w:pPr>
        <w:spacing w:line="240" w:lineRule="auto" w:before="1"/>
        <w:rPr>
          <w:rFonts w:ascii="宋体" w:hAnsi="宋体" w:cs="宋体" w:eastAsia="宋体" w:hint="default"/>
          <w:b/>
          <w:bCs/>
          <w:sz w:val="18"/>
          <w:szCs w:val="18"/>
        </w:rPr>
      </w:pPr>
    </w:p>
    <w:p>
      <w:pPr>
        <w:pStyle w:val="Heading2"/>
        <w:spacing w:line="240" w:lineRule="auto"/>
        <w:ind w:left="252"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left="252" w:right="0"/>
        <w:jc w:val="left"/>
      </w:pPr>
      <w:r>
        <w:rPr/>
        <w:t>√ 适用 □</w:t>
      </w:r>
      <w:r>
        <w:rPr>
          <w:spacing w:val="1"/>
        </w:rPr>
        <w:t> </w:t>
      </w:r>
      <w:r>
        <w:rPr/>
        <w:t>不适用</w:t>
      </w:r>
    </w:p>
    <w:p>
      <w:pPr>
        <w:spacing w:line="240" w:lineRule="auto" w:before="9"/>
        <w:rPr>
          <w:rFonts w:ascii="宋体" w:hAnsi="宋体" w:cs="宋体" w:eastAsia="宋体" w:hint="default"/>
          <w:sz w:val="4"/>
          <w:szCs w:val="4"/>
        </w:rPr>
      </w:pPr>
    </w:p>
    <w:tbl>
      <w:tblPr>
        <w:tblW w:w="0" w:type="auto"/>
        <w:jc w:val="left"/>
        <w:tblInd w:w="247" w:type="dxa"/>
        <w:tblLayout w:type="fixed"/>
        <w:tblCellMar>
          <w:top w:w="0" w:type="dxa"/>
          <w:left w:w="0" w:type="dxa"/>
          <w:bottom w:w="0" w:type="dxa"/>
          <w:right w:w="0" w:type="dxa"/>
        </w:tblCellMar>
        <w:tblLook w:val="01E0"/>
      </w:tblPr>
      <w:tblGrid>
        <w:gridCol w:w="1330"/>
        <w:gridCol w:w="1330"/>
        <w:gridCol w:w="1169"/>
        <w:gridCol w:w="1493"/>
        <w:gridCol w:w="4247"/>
      </w:tblGrid>
      <w:tr>
        <w:trPr>
          <w:trHeight w:val="329"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8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刘东明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日收到刘东明先生因个人 原因辞去公司副董事长的书面辞职报告，该辞职报告 自递交之日起生效。</w:t>
            </w:r>
          </w:p>
        </w:tc>
      </w:tr>
      <w:tr>
        <w:trPr>
          <w:trHeight w:val="8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张小勇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日收到张小勇先生因个人 原因辞去公司董事的书面辞职报告，该辞职报告自递 交之日起生效。</w:t>
            </w:r>
          </w:p>
        </w:tc>
      </w:tr>
      <w:tr>
        <w:trPr>
          <w:trHeight w:val="8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朱伟军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日收到朱伟军先生因个人 原因辞去公司董事的书面辞职报告，该辞职报告自递 交之日起生效。</w:t>
            </w:r>
          </w:p>
        </w:tc>
      </w:tr>
      <w:tr>
        <w:trPr>
          <w:trHeight w:val="8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日收到郑毅先生因个人原 因辞去公司董事的书面辞职报告，该辞职报告自递交 之日起生效。</w:t>
            </w:r>
          </w:p>
        </w:tc>
      </w:tr>
      <w:tr>
        <w:trPr>
          <w:trHeight w:val="105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陈建根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2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日收到陈建根先生因个人 原因辞去公司独立董事的书面辞职报告。陈建根先生 的辞职报告在</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日新任独立董事填补其 缺额后生效。</w:t>
            </w:r>
          </w:p>
        </w:tc>
      </w:tr>
      <w:tr>
        <w:trPr>
          <w:trHeight w:val="77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日收到黄辉女士因个人原 因辞去公司独立董事的书面辞职报告。黄辉女士的辞 职报告在</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日新任独立董事填补其缺额</w:t>
            </w:r>
          </w:p>
        </w:tc>
      </w:tr>
    </w:tbl>
    <w:p>
      <w:pPr>
        <w:spacing w:after="0" w:line="244" w:lineRule="auto"/>
        <w:jc w:val="both"/>
        <w:rPr>
          <w:rFonts w:ascii="宋体" w:hAnsi="宋体" w:cs="宋体" w:eastAsia="宋体" w:hint="default"/>
          <w:sz w:val="18"/>
          <w:szCs w:val="18"/>
        </w:rPr>
        <w:sectPr>
          <w:pgSz w:w="11910" w:h="16840"/>
          <w:pgMar w:header="0" w:footer="982" w:top="1120" w:bottom="1180" w:left="880" w:right="820"/>
        </w:sectPr>
      </w:pPr>
    </w:p>
    <w:p>
      <w:pPr>
        <w:spacing w:line="240" w:lineRule="auto" w:before="0"/>
        <w:rPr>
          <w:rFonts w:ascii="宋体" w:hAnsi="宋体" w:cs="宋体" w:eastAsia="宋体" w:hint="default"/>
          <w:sz w:val="20"/>
          <w:szCs w:val="20"/>
        </w:rPr>
      </w:pPr>
      <w:r>
        <w:rPr/>
        <w:pict>
          <v:shape style="position:absolute;margin-left:56.400002pt;margin-top:71.999985pt;width:479.15pt;height:688.7pt;mso-position-horizontal-relative:page;mso-position-vertical-relative:page;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169"/>
                    <w:gridCol w:w="1493"/>
                    <w:gridCol w:w="4247"/>
                  </w:tblGrid>
                  <w:tr>
                    <w:trPr>
                      <w:trHeight w:val="290"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后生效。</w:t>
                        </w:r>
                      </w:p>
                    </w:tc>
                  </w:tr>
                  <w:tr>
                    <w:trPr>
                      <w:trHeight w:val="8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金伯富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0"/>
                          <w:jc w:val="both"/>
                          <w:rPr>
                            <w:rFonts w:ascii="宋体" w:hAnsi="宋体" w:cs="宋体" w:eastAsia="宋体" w:hint="default"/>
                            <w:sz w:val="18"/>
                            <w:szCs w:val="18"/>
                          </w:rPr>
                        </w:pPr>
                        <w:r>
                          <w:rPr>
                            <w:rFonts w:ascii="宋体" w:hAnsi="宋体" w:cs="宋体" w:eastAsia="宋体" w:hint="default"/>
                            <w:sz w:val="18"/>
                            <w:szCs w:val="18"/>
                          </w:rPr>
                          <w:t>公司监事会于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日收到金伯富先生因个人 原因辞去公司监事会主席的书面辞职报告，该辞职报 告自递交之日起生效。</w:t>
                        </w:r>
                      </w:p>
                    </w:tc>
                  </w:tr>
                  <w:tr>
                    <w:trPr>
                      <w:trHeight w:val="8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覃海燕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0"/>
                          <w:jc w:val="both"/>
                          <w:rPr>
                            <w:rFonts w:ascii="宋体" w:hAnsi="宋体" w:cs="宋体" w:eastAsia="宋体" w:hint="default"/>
                            <w:sz w:val="18"/>
                            <w:szCs w:val="18"/>
                          </w:rPr>
                        </w:pPr>
                        <w:r>
                          <w:rPr>
                            <w:rFonts w:ascii="宋体" w:hAnsi="宋体" w:cs="宋体" w:eastAsia="宋体" w:hint="default"/>
                            <w:sz w:val="18"/>
                            <w:szCs w:val="18"/>
                          </w:rPr>
                          <w:t>公司监事会于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4</w:t>
                        </w:r>
                        <w:r>
                          <w:rPr>
                            <w:rFonts w:ascii="宋体" w:hAnsi="宋体" w:cs="宋体" w:eastAsia="宋体" w:hint="default"/>
                            <w:spacing w:val="-52"/>
                            <w:sz w:val="18"/>
                            <w:szCs w:val="18"/>
                          </w:rPr>
                          <w:t> </w:t>
                        </w:r>
                        <w:r>
                          <w:rPr>
                            <w:rFonts w:ascii="宋体" w:hAnsi="宋体" w:cs="宋体" w:eastAsia="宋体" w:hint="default"/>
                            <w:sz w:val="18"/>
                            <w:szCs w:val="18"/>
                          </w:rPr>
                          <w:t>日收到覃海燕女士因个人 原因辞去公司监事的书面辞职报告，该辞职报告自递 交之日起生效。</w:t>
                        </w:r>
                      </w:p>
                    </w:tc>
                  </w:tr>
                  <w:tr>
                    <w:trPr>
                      <w:trHeight w:val="104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薛国庆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年第一次临时股东 大会增补薛国庆先生为公司第七届董事会董事。同日 第七届董事会</w:t>
                        </w:r>
                        <w:r>
                          <w:rPr>
                            <w:rFonts w:ascii="宋体" w:hAnsi="宋体" w:cs="宋体" w:eastAsia="宋体" w:hint="default"/>
                            <w:spacing w:val="-67"/>
                            <w:sz w:val="18"/>
                            <w:szCs w:val="18"/>
                          </w:rPr>
                          <w:t> </w:t>
                        </w:r>
                        <w:r>
                          <w:rPr>
                            <w:rFonts w:ascii="宋体" w:hAnsi="宋体" w:cs="宋体" w:eastAsia="宋体" w:hint="default"/>
                            <w:sz w:val="18"/>
                            <w:szCs w:val="18"/>
                          </w:rPr>
                          <w:t>2017</w:t>
                        </w:r>
                        <w:r>
                          <w:rPr>
                            <w:rFonts w:ascii="宋体" w:hAnsi="宋体" w:cs="宋体" w:eastAsia="宋体" w:hint="default"/>
                            <w:spacing w:val="-66"/>
                            <w:sz w:val="18"/>
                            <w:szCs w:val="18"/>
                          </w:rPr>
                          <w:t> </w:t>
                        </w:r>
                        <w:r>
                          <w:rPr>
                            <w:rFonts w:ascii="宋体" w:hAnsi="宋体" w:cs="宋体" w:eastAsia="宋体" w:hint="default"/>
                            <w:sz w:val="18"/>
                            <w:szCs w:val="18"/>
                          </w:rPr>
                          <w:t>年第二次临时会议同意选举薛国庆 先生担任公司第七届董事会副董事长。</w:t>
                        </w:r>
                      </w:p>
                    </w:tc>
                  </w:tr>
                  <w:tr>
                    <w:trPr>
                      <w:trHeight w:val="57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 w:right="0"/>
                          <w:jc w:val="center"/>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年第一次临时股东 大会增补朱亮先生为公司第七届董事会董事。</w:t>
                        </w:r>
                      </w:p>
                    </w:tc>
                  </w:tr>
                  <w:tr>
                    <w:trPr>
                      <w:trHeight w:val="56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朱金玲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年第一次临时股东 大会增补朱金玲女士为公司第七届董事会董事。</w:t>
                        </w:r>
                      </w:p>
                    </w:tc>
                  </w:tr>
                  <w:tr>
                    <w:trPr>
                      <w:trHeight w:val="57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黄永国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年第一次临时股东 大会增补黄永国先生为公司第七届董事会董事。</w:t>
                        </w:r>
                      </w:p>
                    </w:tc>
                  </w:tr>
                  <w:tr>
                    <w:trPr>
                      <w:trHeight w:val="56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年第一次临时股东 大会增补张会丽女士为公司第七届董事会独立董事。</w:t>
                        </w:r>
                      </w:p>
                    </w:tc>
                  </w:tr>
                  <w:tr>
                    <w:trPr>
                      <w:trHeight w:val="57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年第一次临时股东 大会增补施海娜女士为公司第七届董事会独立董事。</w:t>
                        </w:r>
                      </w:p>
                    </w:tc>
                  </w:tr>
                  <w:tr>
                    <w:trPr>
                      <w:trHeight w:val="104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殷栋林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年第一次临时股东 大会增补殷栋林先生为公司第七届监事会监事。同日 第七届监事会</w:t>
                        </w:r>
                        <w:r>
                          <w:rPr>
                            <w:rFonts w:ascii="宋体" w:hAnsi="宋体" w:cs="宋体" w:eastAsia="宋体" w:hint="default"/>
                            <w:spacing w:val="-67"/>
                            <w:sz w:val="18"/>
                            <w:szCs w:val="18"/>
                          </w:rPr>
                          <w:t> </w:t>
                        </w:r>
                        <w:r>
                          <w:rPr>
                            <w:rFonts w:ascii="宋体" w:hAnsi="宋体" w:cs="宋体" w:eastAsia="宋体" w:hint="default"/>
                            <w:sz w:val="18"/>
                            <w:szCs w:val="18"/>
                          </w:rPr>
                          <w:t>2017</w:t>
                        </w:r>
                        <w:r>
                          <w:rPr>
                            <w:rFonts w:ascii="宋体" w:hAnsi="宋体" w:cs="宋体" w:eastAsia="宋体" w:hint="default"/>
                            <w:spacing w:val="-66"/>
                            <w:sz w:val="18"/>
                            <w:szCs w:val="18"/>
                          </w:rPr>
                          <w:t> </w:t>
                        </w:r>
                        <w:r>
                          <w:rPr>
                            <w:rFonts w:ascii="宋体" w:hAnsi="宋体" w:cs="宋体" w:eastAsia="宋体" w:hint="default"/>
                            <w:sz w:val="18"/>
                            <w:szCs w:val="18"/>
                          </w:rPr>
                          <w:t>年第二次临时会议同意选举殷栋林 先生担任公司第七届监事会主席。</w:t>
                        </w:r>
                      </w:p>
                    </w:tc>
                  </w:tr>
                  <w:tr>
                    <w:trPr>
                      <w:trHeight w:val="57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许永胜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年第一次临时股东 大会增补许永胜先生为公司第七届监事会监事。</w:t>
                        </w:r>
                      </w:p>
                    </w:tc>
                  </w:tr>
                  <w:tr>
                    <w:trPr>
                      <w:trHeight w:val="8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章敬平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1"/>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日收到章敬平先生因个 人原因辞去公司总裁的书面辞职报告，该辞职报告自 递交之日起生效。</w:t>
                        </w:r>
                      </w:p>
                    </w:tc>
                  </w:tr>
                  <w:tr>
                    <w:trPr>
                      <w:trHeight w:val="8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李晓峰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7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日收到李晓峰先生因个 人原因辞去公司副总裁的书面辞职报告，该辞职报告 自递交之日起生效。</w:t>
                        </w:r>
                      </w:p>
                    </w:tc>
                  </w:tr>
                  <w:tr>
                    <w:trPr>
                      <w:trHeight w:val="104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5" w:right="0"/>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6"/>
                          <w:jc w:val="both"/>
                          <w:rPr>
                            <w:rFonts w:ascii="宋体" w:hAnsi="宋体" w:cs="宋体" w:eastAsia="宋体" w:hint="default"/>
                            <w:sz w:val="18"/>
                            <w:szCs w:val="18"/>
                          </w:rPr>
                        </w:pPr>
                        <w:r>
                          <w:rPr>
                            <w:rFonts w:ascii="宋体" w:hAnsi="宋体" w:cs="宋体" w:eastAsia="宋体" w:hint="default"/>
                            <w:sz w:val="18"/>
                            <w:szCs w:val="18"/>
                          </w:rPr>
                          <w:t>公司监事会于</w:t>
                        </w:r>
                        <w:r>
                          <w:rPr>
                            <w:rFonts w:ascii="宋体" w:hAnsi="宋体" w:cs="宋体" w:eastAsia="宋体" w:hint="default"/>
                            <w:spacing w:val="-1"/>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日收到吴骞先生因个人 原因辞去公司职工监事的书面辞职报告。吴骞先生的 辞职报告在</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日新任职工监事填补其缺 额后生效。</w:t>
                        </w:r>
                      </w:p>
                    </w:tc>
                  </w:tr>
                  <w:tr>
                    <w:trPr>
                      <w:trHeight w:val="57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28</w:t>
                        </w:r>
                        <w:r>
                          <w:rPr>
                            <w:rFonts w:ascii="宋体" w:hAnsi="宋体" w:cs="宋体" w:eastAsia="宋体" w:hint="default"/>
                            <w:spacing w:val="-50"/>
                            <w:sz w:val="18"/>
                            <w:szCs w:val="18"/>
                          </w:rPr>
                          <w:t> </w:t>
                        </w:r>
                        <w:r>
                          <w:rPr>
                            <w:rFonts w:ascii="宋体" w:hAnsi="宋体" w:cs="宋体" w:eastAsia="宋体" w:hint="default"/>
                            <w:sz w:val="18"/>
                            <w:szCs w:val="18"/>
                          </w:rPr>
                          <w:t>日召开的第七届董事会</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年第 五次临时会议同意聘请王源先生担任公司总裁。</w:t>
                        </w:r>
                      </w:p>
                    </w:tc>
                  </w:tr>
                  <w:tr>
                    <w:trPr>
                      <w:trHeight w:val="56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15</w:t>
                        </w:r>
                        <w:r>
                          <w:rPr>
                            <w:rFonts w:ascii="宋体" w:hAnsi="宋体" w:cs="宋体" w:eastAsia="宋体" w:hint="default"/>
                            <w:spacing w:val="-50"/>
                            <w:sz w:val="18"/>
                            <w:szCs w:val="18"/>
                          </w:rPr>
                          <w:t> </w:t>
                        </w:r>
                        <w:r>
                          <w:rPr>
                            <w:rFonts w:ascii="宋体" w:hAnsi="宋体" w:cs="宋体" w:eastAsia="宋体" w:hint="default"/>
                            <w:sz w:val="18"/>
                            <w:szCs w:val="18"/>
                          </w:rPr>
                          <w:t>日召开的第七届董事会</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年第 六次临时会议同意聘请周娟女士担任公司副总裁。</w:t>
                        </w:r>
                      </w:p>
                    </w:tc>
                  </w:tr>
                  <w:tr>
                    <w:trPr>
                      <w:trHeight w:val="105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刘旭日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26"/>
                          <w:jc w:val="both"/>
                          <w:rPr>
                            <w:rFonts w:ascii="宋体" w:hAnsi="宋体" w:cs="宋体" w:eastAsia="宋体" w:hint="default"/>
                            <w:sz w:val="18"/>
                            <w:szCs w:val="18"/>
                          </w:rPr>
                        </w:pPr>
                        <w:r>
                          <w:rPr>
                            <w:rFonts w:ascii="宋体" w:hAnsi="宋体" w:cs="宋体" w:eastAsia="宋体" w:hint="default"/>
                            <w:sz w:val="18"/>
                            <w:szCs w:val="18"/>
                          </w:rPr>
                          <w:t>公司监事会于</w:t>
                        </w:r>
                        <w:r>
                          <w:rPr>
                            <w:rFonts w:ascii="宋体" w:hAnsi="宋体" w:cs="宋体" w:eastAsia="宋体" w:hint="default"/>
                            <w:spacing w:val="-1"/>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日收到刘旭日先生因个 人原因辞去公司职工监事的书面辞职报告。刘旭日先 生的辞职报告在</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日新任职工监事填补 其缺额后生效。</w:t>
                        </w:r>
                      </w:p>
                    </w:tc>
                  </w:tr>
                  <w:tr>
                    <w:trPr>
                      <w:trHeight w:val="56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邱小妹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日召开职工代表大会增补邱小妹 女士为公司第七届监事会职工监事。</w:t>
                        </w:r>
                      </w:p>
                    </w:tc>
                  </w:tr>
                  <w:tr>
                    <w:trPr>
                      <w:trHeight w:val="57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 w:right="0"/>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7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日召开职工代表大会增补张健先 生为公司第七届监事会职工监事。</w:t>
                        </w:r>
                      </w:p>
                    </w:tc>
                  </w:tr>
                  <w:tr>
                    <w:trPr>
                      <w:trHeight w:val="33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27</w:t>
                        </w:r>
                        <w:r>
                          <w:rPr>
                            <w:rFonts w:ascii="宋体" w:hAnsi="宋体" w:cs="宋体" w:eastAsia="宋体" w:hint="default"/>
                            <w:spacing w:val="-50"/>
                            <w:sz w:val="18"/>
                            <w:szCs w:val="18"/>
                          </w:rPr>
                          <w:t> </w:t>
                        </w:r>
                        <w:r>
                          <w:rPr>
                            <w:rFonts w:ascii="宋体" w:hAnsi="宋体" w:cs="宋体" w:eastAsia="宋体" w:hint="default"/>
                            <w:sz w:val="18"/>
                            <w:szCs w:val="18"/>
                          </w:rPr>
                          <w:t>日召开的第七届董事会</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年第</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169"/>
        <w:gridCol w:w="1493"/>
        <w:gridCol w:w="4247"/>
      </w:tblGrid>
      <w:tr>
        <w:trPr>
          <w:trHeight w:val="290"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九次临时会议同意聘请金日先生担任公司副总裁。</w:t>
            </w:r>
          </w:p>
        </w:tc>
      </w:tr>
      <w:tr>
        <w:trPr>
          <w:trHeight w:val="8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储一丰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27</w:t>
            </w:r>
            <w:r>
              <w:rPr>
                <w:rFonts w:ascii="宋体" w:hAnsi="宋体" w:cs="宋体" w:eastAsia="宋体" w:hint="default"/>
                <w:spacing w:val="-50"/>
                <w:sz w:val="18"/>
                <w:szCs w:val="18"/>
              </w:rPr>
              <w:t> </w:t>
            </w:r>
            <w:r>
              <w:rPr>
                <w:rFonts w:ascii="宋体" w:hAnsi="宋体" w:cs="宋体" w:eastAsia="宋体" w:hint="default"/>
                <w:sz w:val="18"/>
                <w:szCs w:val="18"/>
              </w:rPr>
              <w:t>日召开的第七届董事会</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年第 九次临时会议同意聘请储一丰先生担任公司副总裁， 其不再担任公司行政总监。</w:t>
            </w:r>
          </w:p>
        </w:tc>
      </w:tr>
      <w:tr>
        <w:trPr>
          <w:trHeight w:val="8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李向民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7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7"/>
                <w:sz w:val="18"/>
                <w:szCs w:val="18"/>
              </w:rPr>
              <w:t> </w:t>
            </w:r>
            <w:r>
              <w:rPr>
                <w:rFonts w:ascii="宋体" w:hAnsi="宋体" w:cs="宋体" w:eastAsia="宋体" w:hint="default"/>
                <w:sz w:val="18"/>
                <w:szCs w:val="18"/>
              </w:rPr>
              <w:t>日收到李向民先生因个 人原因辞去公司董事的书面辞职报告，该辞职报告自 递交之日起生效。</w:t>
            </w:r>
          </w:p>
        </w:tc>
      </w:tr>
    </w:tbl>
    <w:p>
      <w:pPr>
        <w:spacing w:line="244" w:lineRule="auto" w:before="20"/>
        <w:ind w:left="152" w:right="154" w:firstLine="0"/>
        <w:jc w:val="both"/>
        <w:rPr>
          <w:rFonts w:ascii="宋体" w:hAnsi="宋体" w:cs="宋体" w:eastAsia="宋体" w:hint="default"/>
          <w:sz w:val="18"/>
          <w:szCs w:val="18"/>
        </w:rPr>
      </w:pPr>
      <w:r>
        <w:rPr>
          <w:rFonts w:ascii="宋体" w:hAnsi="宋体" w:cs="宋体" w:eastAsia="宋体" w:hint="default"/>
          <w:spacing w:val="-2"/>
          <w:sz w:val="18"/>
          <w:szCs w:val="18"/>
        </w:rPr>
        <w:t>注：职务栏中有多个职务时，其任期起始日为首次担任最早一个职务之日。连选连任的董事、监事，其任期起始日为其首次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担任本公司董事、监事之日；连选连任的高级管理人员，其任期起始日为首次被董事会聘任为高级管理人员之日。</w:t>
      </w:r>
    </w:p>
    <w:p>
      <w:pPr>
        <w:spacing w:line="240" w:lineRule="auto" w:before="6"/>
        <w:rPr>
          <w:rFonts w:ascii="宋体" w:hAnsi="宋体" w:cs="宋体" w:eastAsia="宋体" w:hint="default"/>
          <w:sz w:val="21"/>
          <w:szCs w:val="21"/>
        </w:rPr>
      </w:pPr>
    </w:p>
    <w:p>
      <w:pPr>
        <w:pStyle w:val="Heading2"/>
        <w:spacing w:line="240" w:lineRule="auto" w:before="0"/>
        <w:ind w:right="0"/>
        <w:jc w:val="both"/>
        <w:rPr>
          <w:b w:val="0"/>
          <w:bCs w:val="0"/>
        </w:rPr>
      </w:pPr>
      <w:r>
        <w:rPr/>
        <w:t>三、任职情况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both"/>
      </w:pPr>
      <w:r>
        <w:rPr/>
        <w:t>公司现任董事、监事、高级管理人员专业背景、主要工作经历以及目前在公司的主要职责</w:t>
      </w:r>
    </w:p>
    <w:p>
      <w:pPr>
        <w:spacing w:line="240" w:lineRule="auto" w:before="8"/>
        <w:rPr>
          <w:rFonts w:ascii="宋体" w:hAnsi="宋体" w:cs="宋体" w:eastAsia="宋体" w:hint="default"/>
          <w:sz w:val="16"/>
          <w:szCs w:val="16"/>
        </w:rPr>
      </w:pPr>
    </w:p>
    <w:p>
      <w:pPr>
        <w:pStyle w:val="BodyText"/>
        <w:spacing w:line="384" w:lineRule="auto"/>
        <w:ind w:left="578" w:right="136"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）董事会成员</w:t>
      </w:r>
      <w:r>
        <w:rPr>
          <w:rFonts w:ascii="宋体" w:hAnsi="宋体" w:cs="宋体" w:eastAsia="宋体" w:hint="default"/>
          <w:b/>
          <w:bCs/>
          <w:w w:val="100"/>
        </w:rPr>
        <w:t> </w:t>
      </w:r>
      <w:r>
        <w:rPr>
          <w:spacing w:val="-2"/>
        </w:rPr>
        <w:t>董事长：汪方怀，男，硕士，复旦大学毕业。曾任安徽省委政策研究室经济处巡视员、综合协调处处</w:t>
      </w:r>
    </w:p>
    <w:p>
      <w:pPr>
        <w:pStyle w:val="BodyText"/>
        <w:spacing w:line="384" w:lineRule="auto" w:before="40"/>
        <w:ind w:right="146"/>
        <w:jc w:val="both"/>
      </w:pPr>
      <w:r>
        <w:rPr>
          <w:spacing w:val="-2"/>
        </w:rPr>
        <w:t>长，安徽省发展实业总公司总经理，安徽发展投资股份有限公司董事长，安徽省决策咨询中心主任，本公</w:t>
      </w:r>
      <w:r>
        <w:rPr>
          <w:spacing w:val="-50"/>
        </w:rPr>
        <w:t> </w:t>
      </w:r>
      <w:r>
        <w:rPr>
          <w:spacing w:val="-50"/>
        </w:rPr>
      </w:r>
      <w:r>
        <w:rPr>
          <w:spacing w:val="-2"/>
        </w:rPr>
        <w:t>司第三届董事会董事、副总裁、董事会秘书，本公司第四届董事会董事、总裁，上海新华闻投资有限公司</w:t>
      </w:r>
      <w:r>
        <w:rPr>
          <w:spacing w:val="-43"/>
        </w:rPr>
        <w:t> </w:t>
      </w:r>
      <w:r>
        <w:rPr>
          <w:spacing w:val="-43"/>
        </w:rPr>
      </w:r>
      <w:r>
        <w:rPr>
          <w:spacing w:val="-2"/>
        </w:rPr>
        <w:t>董事，海南上市公司董秘协会理事长，海南民生管道燃气有限公司董事长，安徽国元信托投资有限责任公</w:t>
      </w:r>
      <w:r>
        <w:rPr>
          <w:spacing w:val="-43"/>
        </w:rPr>
        <w:t> </w:t>
      </w:r>
      <w:r>
        <w:rPr>
          <w:spacing w:val="-43"/>
        </w:rPr>
      </w:r>
      <w:r>
        <w:rPr>
          <w:spacing w:val="-2"/>
        </w:rPr>
        <w:t>司副董事长，上海新黄浦</w:t>
      </w:r>
      <w:r>
        <w:rPr>
          <w:rFonts w:ascii="宋体" w:hAnsi="宋体" w:cs="宋体" w:eastAsia="宋体" w:hint="default"/>
          <w:spacing w:val="-2"/>
        </w:rPr>
        <w:t>(</w:t>
      </w:r>
      <w:r>
        <w:rPr>
          <w:spacing w:val="-2"/>
        </w:rPr>
        <w:t>集团</w:t>
      </w:r>
      <w:r>
        <w:rPr>
          <w:rFonts w:ascii="宋体" w:hAnsi="宋体" w:cs="宋体" w:eastAsia="宋体" w:hint="default"/>
          <w:spacing w:val="-2"/>
        </w:rPr>
        <w:t>)</w:t>
      </w:r>
      <w:r>
        <w:rPr>
          <w:spacing w:val="-2"/>
        </w:rPr>
        <w:t>有限责任公司总裁，上海市黄浦区政协委员，中国华闻投资控股有限公司</w:t>
      </w:r>
      <w:r>
        <w:rPr>
          <w:spacing w:val="-43"/>
        </w:rPr>
        <w:t> </w:t>
      </w:r>
      <w:r>
        <w:rPr>
          <w:spacing w:val="-43"/>
        </w:rPr>
      </w:r>
      <w:r>
        <w:rPr>
          <w:spacing w:val="-2"/>
        </w:rPr>
        <w:t>副总裁，黄山长江徽杭高速公路有限责任公司董事长，国广环球资产管理有限公司董事长、总经理，本公</w:t>
      </w:r>
      <w:r>
        <w:rPr>
          <w:spacing w:val="-47"/>
        </w:rPr>
        <w:t> </w:t>
      </w:r>
      <w:r>
        <w:rPr>
          <w:spacing w:val="-47"/>
        </w:rPr>
      </w:r>
      <w:r>
        <w:rPr>
          <w:spacing w:val="-2"/>
        </w:rPr>
        <w:t>司副董事长、党委书记，国广东方网络</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有限公司董事长，中华网</w:t>
      </w:r>
      <w:r>
        <w:rPr>
          <w:rFonts w:ascii="宋体" w:hAnsi="宋体" w:cs="宋体" w:eastAsia="宋体" w:hint="default"/>
          <w:spacing w:val="-2"/>
        </w:rPr>
        <w:t>(</w:t>
      </w:r>
      <w:r>
        <w:rPr>
          <w:spacing w:val="-2"/>
        </w:rPr>
        <w:t>香港</w:t>
      </w:r>
      <w:r>
        <w:rPr>
          <w:rFonts w:ascii="宋体" w:hAnsi="宋体" w:cs="宋体" w:eastAsia="宋体" w:hint="default"/>
          <w:spacing w:val="-2"/>
        </w:rPr>
        <w:t>)</w:t>
      </w:r>
      <w:r>
        <w:rPr>
          <w:spacing w:val="-2"/>
        </w:rPr>
        <w:t>科技有限公司董事长，北京</w:t>
      </w:r>
      <w:r>
        <w:rPr>
          <w:spacing w:val="-44"/>
        </w:rPr>
        <w:t> </w:t>
      </w:r>
      <w:r>
        <w:rPr>
          <w:spacing w:val="-44"/>
        </w:rPr>
      </w:r>
      <w:r>
        <w:rPr>
          <w:spacing w:val="-2"/>
        </w:rPr>
        <w:t>环球瑞视传媒文化有限公司董事长，国广环球传媒控股有限公司总裁。现任国广环球资产管理有限公司副</w:t>
      </w:r>
      <w:r>
        <w:rPr>
          <w:spacing w:val="-41"/>
        </w:rPr>
        <w:t> </w:t>
      </w:r>
      <w:r>
        <w:rPr>
          <w:spacing w:val="-41"/>
        </w:rPr>
      </w:r>
      <w:r>
        <w:rPr/>
        <w:t>董事长，国广环球传媒控股有限公司董事，海南上市公司协会会长，海南省政协委员。</w:t>
      </w:r>
    </w:p>
    <w:p>
      <w:pPr>
        <w:pStyle w:val="BodyText"/>
        <w:spacing w:line="386" w:lineRule="auto" w:before="38"/>
        <w:ind w:left="578" w:right="136"/>
        <w:jc w:val="left"/>
      </w:pPr>
      <w:r>
        <w:rPr/>
        <w:t>副董事长：薛国庆，男。现任常州兴顺文化传媒有限公司监事，国广环球传媒控股有限公司监事。</w:t>
      </w:r>
      <w:r>
        <w:rPr>
          <w:w w:val="100"/>
        </w:rPr>
        <w:t> </w:t>
      </w:r>
      <w:r>
        <w:rPr>
          <w:spacing w:val="-2"/>
        </w:rPr>
        <w:t>董事：朱亮，男。曾就职于阜宁稀土实业有限公司，负责日常公司运营。现任阜宁稀土新特材料有限</w:t>
      </w:r>
    </w:p>
    <w:p>
      <w:pPr>
        <w:pStyle w:val="BodyText"/>
        <w:spacing w:line="384" w:lineRule="auto" w:before="36"/>
        <w:ind w:left="578" w:right="136" w:hanging="426"/>
        <w:jc w:val="left"/>
      </w:pPr>
      <w:r>
        <w:rPr/>
        <w:t>公司法定代表人、执行董事兼总经理。</w:t>
      </w:r>
      <w:r>
        <w:rPr>
          <w:w w:val="100"/>
        </w:rPr>
        <w:t> </w:t>
      </w:r>
      <w:r>
        <w:rPr>
          <w:spacing w:val="-2"/>
        </w:rPr>
        <w:t>董事：朱金玲，女。现任国广环球资产管理有限公司董事长兼法定代表人，常州兴顺文化传媒有限公</w:t>
      </w:r>
    </w:p>
    <w:p>
      <w:pPr>
        <w:pStyle w:val="BodyText"/>
        <w:spacing w:line="384" w:lineRule="auto" w:before="40"/>
        <w:ind w:left="578" w:right="136" w:hanging="426"/>
        <w:jc w:val="left"/>
      </w:pPr>
      <w:r>
        <w:rPr/>
        <w:t>司执行董事兼总经理、法定代表人。</w:t>
      </w:r>
      <w:r>
        <w:rPr>
          <w:w w:val="100"/>
        </w:rPr>
        <w:t> </w:t>
      </w:r>
      <w:r>
        <w:rPr>
          <w:spacing w:val="-3"/>
        </w:rPr>
        <w:t>董事：黄永国，男，复旦大学哲学系毕业。曾任中国国际广播电台时政、科技、体育记者编辑，中国</w:t>
      </w:r>
    </w:p>
    <w:p>
      <w:pPr>
        <w:pStyle w:val="BodyText"/>
        <w:spacing w:line="384" w:lineRule="auto" w:before="38"/>
        <w:ind w:right="146"/>
        <w:jc w:val="both"/>
      </w:pPr>
      <w:r>
        <w:rPr>
          <w:spacing w:val="-2"/>
        </w:rPr>
        <w:t>国际广播电台新闻中心体育部主任，中国国际广播电台多媒体发展办公室副主任，中国国际广播电台国际</w:t>
      </w:r>
      <w:r>
        <w:rPr>
          <w:spacing w:val="-42"/>
        </w:rPr>
        <w:t> </w:t>
      </w:r>
      <w:r>
        <w:rPr>
          <w:spacing w:val="-42"/>
        </w:rPr>
      </w:r>
      <w:r>
        <w:rPr>
          <w:spacing w:val="-2"/>
        </w:rPr>
        <w:t>流行音乐频率总监，中国国际广播电台事业发展办公室主任，北京国广光荣广告有限公司董事长，国广联</w:t>
      </w:r>
      <w:r>
        <w:rPr>
          <w:spacing w:val="-44"/>
        </w:rPr>
        <w:t> </w:t>
      </w:r>
      <w:r>
        <w:rPr>
          <w:spacing w:val="-44"/>
        </w:rPr>
      </w:r>
      <w:r>
        <w:rPr>
          <w:spacing w:val="-2"/>
        </w:rPr>
        <w:t>合文化（北京）有限公司董事长，中国国际广播电台环球资讯节目中心主任，中国国际广播电台国内外宣</w:t>
      </w:r>
      <w:r>
        <w:rPr>
          <w:spacing w:val="-47"/>
        </w:rPr>
        <w:t> </w:t>
      </w:r>
      <w:r>
        <w:rPr>
          <w:spacing w:val="-47"/>
        </w:rPr>
      </w:r>
      <w:r>
        <w:rPr>
          <w:spacing w:val="-2"/>
        </w:rPr>
        <w:t>传广播中心主任，中国国际广播电台新闻中心主任兼环球资讯广播总监，国广环球传媒控股有限公司副总</w:t>
      </w:r>
      <w:r>
        <w:rPr>
          <w:spacing w:val="-43"/>
        </w:rPr>
        <w:t> </w:t>
      </w:r>
      <w:r>
        <w:rPr>
          <w:spacing w:val="-43"/>
        </w:rPr>
      </w:r>
      <w:r>
        <w:rPr/>
        <w:t>裁。现任国广环球传媒控股有限公司总裁，国广东方网络</w:t>
      </w:r>
      <w:r>
        <w:rPr>
          <w:rFonts w:ascii="宋体" w:hAnsi="宋体" w:cs="宋体" w:eastAsia="宋体" w:hint="default"/>
        </w:rPr>
        <w:t>(</w:t>
      </w:r>
      <w:r>
        <w:rPr/>
        <w:t>北京</w:t>
      </w:r>
      <w:r>
        <w:rPr>
          <w:rFonts w:ascii="宋体" w:hAnsi="宋体" w:cs="宋体" w:eastAsia="宋体" w:hint="default"/>
        </w:rPr>
        <w:t>)</w:t>
      </w:r>
      <w:r>
        <w:rPr/>
        <w:t>有限公司董事长。</w:t>
      </w:r>
    </w:p>
    <w:p>
      <w:pPr>
        <w:spacing w:after="0" w:line="384" w:lineRule="auto"/>
        <w:jc w:val="both"/>
        <w:sectPr>
          <w:pgSz w:w="11910" w:h="16840"/>
          <w:pgMar w:header="0"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0" w:firstLine="425"/>
        <w:jc w:val="left"/>
      </w:pPr>
      <w:r>
        <w:rPr>
          <w:spacing w:val="-5"/>
        </w:rPr>
        <w:t>独立董事：郭全中，男，博士后，高级经济师。曾任南方报业传媒集团战略运营部副主任</w:t>
      </w:r>
      <w:r>
        <w:rPr>
          <w:rFonts w:ascii="宋体" w:hAnsi="宋体" w:cs="宋体" w:eastAsia="宋体" w:hint="default"/>
          <w:spacing w:val="-5"/>
        </w:rPr>
        <w:t>(</w:t>
      </w:r>
      <w:r>
        <w:rPr>
          <w:spacing w:val="-5"/>
        </w:rPr>
        <w:t>主持工作</w:t>
      </w:r>
      <w:r>
        <w:rPr>
          <w:rFonts w:ascii="宋体" w:hAnsi="宋体" w:cs="宋体" w:eastAsia="宋体" w:hint="default"/>
          <w:spacing w:val="-5"/>
        </w:rPr>
        <w:t>)</w:t>
      </w:r>
      <w:r>
        <w:rPr>
          <w:spacing w:val="-5"/>
        </w:rPr>
        <w:t>，</w:t>
      </w:r>
      <w:r>
        <w:rPr>
          <w:w w:val="100"/>
        </w:rPr>
        <w:t> </w:t>
      </w:r>
      <w:r>
        <w:rPr/>
        <w:t>中国新闻出版传媒集团公司董事会秘书兼投资咨询部主任。现任国家行政学院社会和文化教研部高级经济</w:t>
      </w:r>
      <w:r>
        <w:rPr>
          <w:w w:val="100"/>
        </w:rPr>
        <w:t> </w:t>
      </w:r>
      <w:r>
        <w:rPr>
          <w:spacing w:val="-4"/>
        </w:rPr>
        <w:t>师，兼任浙江华媒控股股份有限公司</w:t>
      </w:r>
      <w:r>
        <w:rPr>
          <w:rFonts w:ascii="宋体" w:hAnsi="宋体" w:cs="宋体" w:eastAsia="宋体" w:hint="default"/>
          <w:spacing w:val="-4"/>
        </w:rPr>
        <w:t>(</w:t>
      </w:r>
      <w:r>
        <w:rPr>
          <w:spacing w:val="-4"/>
        </w:rPr>
        <w:t>“华媒控股”</w:t>
      </w:r>
      <w:r>
        <w:rPr>
          <w:rFonts w:ascii="宋体" w:hAnsi="宋体" w:cs="宋体" w:eastAsia="宋体" w:hint="default"/>
          <w:spacing w:val="-4"/>
        </w:rPr>
        <w:t>,000607)</w:t>
      </w:r>
      <w:r>
        <w:rPr>
          <w:spacing w:val="-4"/>
        </w:rPr>
        <w:t>独立董事，东方网力科技股份有限公司（“东</w:t>
      </w:r>
      <w:r>
        <w:rPr>
          <w:spacing w:val="-35"/>
        </w:rPr>
        <w:t> </w:t>
      </w:r>
      <w:r>
        <w:rPr>
          <w:spacing w:val="-35"/>
        </w:rPr>
      </w:r>
      <w:r>
        <w:rPr/>
        <w:t>方网力”，</w:t>
      </w:r>
      <w:r>
        <w:rPr>
          <w:rFonts w:ascii="宋体" w:hAnsi="宋体" w:cs="宋体" w:eastAsia="宋体" w:hint="default"/>
        </w:rPr>
        <w:t>300367</w:t>
      </w:r>
      <w:r>
        <w:rPr/>
        <w:t>）独立董事，印纪娱乐传媒股份有限公司（“印纪传媒”，</w:t>
      </w:r>
      <w:r>
        <w:rPr>
          <w:rFonts w:ascii="宋体" w:hAnsi="宋体" w:cs="宋体" w:eastAsia="宋体" w:hint="default"/>
        </w:rPr>
        <w:t>002143</w:t>
      </w:r>
      <w:r>
        <w:rPr/>
        <w:t>）独立董事。</w:t>
      </w:r>
    </w:p>
    <w:p>
      <w:pPr>
        <w:pStyle w:val="BodyText"/>
        <w:spacing w:line="386" w:lineRule="auto" w:before="38"/>
        <w:ind w:left="578" w:right="0"/>
        <w:jc w:val="left"/>
      </w:pPr>
      <w:r>
        <w:rPr>
          <w:spacing w:val="-2"/>
        </w:rPr>
        <w:t>独立董事：张会丽，女，北京大学会计学博士。曾任北京师范大学讲师。现任北京师范大学副教授。</w:t>
      </w:r>
      <w:r>
        <w:rPr>
          <w:spacing w:val="-27"/>
        </w:rPr>
        <w:t> </w:t>
      </w:r>
      <w:r>
        <w:rPr>
          <w:spacing w:val="-27"/>
        </w:rPr>
      </w:r>
      <w:r>
        <w:rPr>
          <w:spacing w:val="-3"/>
        </w:rPr>
        <w:t>独立董事：施海娜，女，香港理工大学会计及财务学博士。曾任复旦大学管理学院讲师。现任复旦大</w:t>
      </w:r>
    </w:p>
    <w:p>
      <w:pPr>
        <w:pStyle w:val="BodyText"/>
        <w:spacing w:line="240" w:lineRule="auto" w:before="36"/>
        <w:ind w:right="0"/>
        <w:jc w:val="left"/>
      </w:pPr>
      <w:r>
        <w:rPr/>
        <w:t>学管理学院副教授，兼任无锡普天铁心股份有限公司独立董事。</w:t>
      </w:r>
    </w:p>
    <w:p>
      <w:pPr>
        <w:pStyle w:val="BodyText"/>
        <w:spacing w:line="386" w:lineRule="auto" w:before="164"/>
        <w:ind w:left="578"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）监事会成员</w:t>
      </w:r>
      <w:r>
        <w:rPr>
          <w:rFonts w:ascii="宋体" w:hAnsi="宋体" w:cs="宋体" w:eastAsia="宋体" w:hint="default"/>
          <w:b/>
          <w:bCs/>
          <w:w w:val="100"/>
        </w:rPr>
        <w:t> </w:t>
      </w:r>
      <w:r>
        <w:rPr>
          <w:spacing w:val="-3"/>
        </w:rPr>
        <w:t>监事会主席：殷栋林，男。曾任江苏阜建集团项目负责人助理，江苏建工集团山东分公司经理，江苏</w:t>
      </w:r>
    </w:p>
    <w:p>
      <w:pPr>
        <w:pStyle w:val="BodyText"/>
        <w:spacing w:line="384" w:lineRule="auto" w:before="37"/>
        <w:ind w:left="578" w:right="0" w:hanging="426"/>
        <w:jc w:val="left"/>
      </w:pPr>
      <w:r>
        <w:rPr/>
        <w:t>中顺建设集团安徽分公司经理。现任阜宁永繁投资管理有限公司法定代表人、执行董事兼总经理。</w:t>
      </w:r>
      <w:r>
        <w:rPr>
          <w:w w:val="100"/>
        </w:rPr>
        <w:t> </w:t>
      </w:r>
      <w:r>
        <w:rPr>
          <w:spacing w:val="-2"/>
        </w:rPr>
        <w:t>监事：许永胜，男。曾在阜宁稀土实业有限公司销售部工作，任销售部副部长、部长，阜宁稀土实业</w:t>
      </w:r>
    </w:p>
    <w:p>
      <w:pPr>
        <w:pStyle w:val="BodyText"/>
        <w:spacing w:line="384" w:lineRule="auto" w:before="40"/>
        <w:ind w:left="578" w:right="0" w:hanging="426"/>
        <w:jc w:val="left"/>
      </w:pPr>
      <w:r>
        <w:rPr/>
        <w:t>有限公司副总经理。现任国广环球传媒控股有限公司副董事长。</w:t>
      </w:r>
      <w:r>
        <w:rPr>
          <w:w w:val="100"/>
        </w:rPr>
        <w:t> </w:t>
      </w:r>
      <w:r>
        <w:rPr>
          <w:spacing w:val="-5"/>
        </w:rPr>
        <w:t>监事：陆文龙，男，山西财经大学法学专业毕业。曾任凤凰新媒体视频事业部主编，环球时报在线</w:t>
      </w:r>
      <w:r>
        <w:rPr>
          <w:rFonts w:ascii="宋体" w:hAnsi="宋体" w:cs="宋体" w:eastAsia="宋体" w:hint="default"/>
          <w:spacing w:val="-5"/>
        </w:rPr>
        <w:t>(</w:t>
      </w:r>
      <w:r>
        <w:rPr>
          <w:spacing w:val="-5"/>
        </w:rPr>
        <w:t>北</w:t>
      </w:r>
    </w:p>
    <w:p>
      <w:pPr>
        <w:pStyle w:val="BodyText"/>
        <w:spacing w:line="384" w:lineRule="auto" w:before="38"/>
        <w:ind w:right="0"/>
        <w:jc w:val="left"/>
      </w:pPr>
      <w:r>
        <w:rPr/>
        <w:t>京</w:t>
      </w:r>
      <w:r>
        <w:rPr>
          <w:rFonts w:ascii="宋体" w:hAnsi="宋体" w:cs="宋体" w:eastAsia="宋体" w:hint="default"/>
        </w:rPr>
        <w:t>)</w:t>
      </w:r>
      <w:r>
        <w:rPr/>
        <w:t>文化传播有限公司视频事业部总监，人人公司所属我乐信息科技有限公司</w:t>
      </w:r>
      <w:r>
        <w:rPr>
          <w:rFonts w:ascii="宋体" w:hAnsi="宋体" w:cs="宋体" w:eastAsia="宋体" w:hint="default"/>
        </w:rPr>
        <w:t>(56</w:t>
      </w:r>
      <w:r>
        <w:rPr/>
        <w:t>网</w:t>
      </w:r>
      <w:r>
        <w:rPr>
          <w:rFonts w:ascii="宋体" w:hAnsi="宋体" w:cs="宋体" w:eastAsia="宋体" w:hint="default"/>
        </w:rPr>
        <w:t>)</w:t>
      </w:r>
      <w:r>
        <w:rPr/>
        <w:t>内容总监，央视国际</w:t>
      </w:r>
      <w:r>
        <w:rPr>
          <w:w w:val="100"/>
        </w:rPr>
        <w:t> </w:t>
      </w:r>
      <w:r>
        <w:rPr>
          <w:spacing w:val="-2"/>
        </w:rPr>
        <w:t>网络有限公司视频事业部策划总监，国广环球传媒控股有限公司战略管理部总经理。现任国广环球传媒控</w:t>
      </w:r>
      <w:r>
        <w:rPr>
          <w:spacing w:val="-42"/>
        </w:rPr>
        <w:t> </w:t>
      </w:r>
      <w:r>
        <w:rPr>
          <w:spacing w:val="-42"/>
        </w:rPr>
      </w:r>
      <w:r>
        <w:rPr/>
        <w:t>股有限公司战略与投资部总经理。</w:t>
      </w:r>
    </w:p>
    <w:p>
      <w:pPr>
        <w:pStyle w:val="BodyText"/>
        <w:spacing w:line="384" w:lineRule="auto" w:before="38"/>
        <w:ind w:right="0" w:firstLine="425"/>
        <w:jc w:val="left"/>
      </w:pPr>
      <w:r>
        <w:rPr>
          <w:spacing w:val="-5"/>
        </w:rPr>
        <w:t>职工监事：邱小妹，女，本科，西安电子科技大学毕业。曾在本公司总经理办公室、投资管理部工作，</w:t>
      </w:r>
      <w:r>
        <w:rPr>
          <w:w w:val="100"/>
        </w:rPr>
        <w:t> </w:t>
      </w:r>
      <w:r>
        <w:rPr>
          <w:spacing w:val="-2"/>
        </w:rPr>
        <w:t>曾任本公司团委书记、总裁办公室文档室主任、总裁办公室副主任。现任本公司董事会秘书部总经理、证</w:t>
      </w:r>
      <w:r>
        <w:rPr>
          <w:spacing w:val="-47"/>
        </w:rPr>
        <w:t> </w:t>
      </w:r>
      <w:r>
        <w:rPr>
          <w:spacing w:val="-47"/>
        </w:rPr>
      </w:r>
      <w:r>
        <w:rPr/>
        <w:t>券事务代表。</w:t>
      </w:r>
    </w:p>
    <w:p>
      <w:pPr>
        <w:pStyle w:val="BodyText"/>
        <w:spacing w:line="386" w:lineRule="auto" w:before="38"/>
        <w:ind w:right="0" w:firstLine="425"/>
        <w:jc w:val="left"/>
      </w:pPr>
      <w:r>
        <w:rPr>
          <w:spacing w:val="-3"/>
        </w:rPr>
        <w:t>职工监事：张健，男，本科。曾任海南赛格国际信托投资公司法律事务部业务主任，本公司审计法规</w:t>
      </w:r>
      <w:r>
        <w:rPr>
          <w:w w:val="100"/>
        </w:rPr>
        <w:t> </w:t>
      </w:r>
      <w:r>
        <w:rPr/>
        <w:t>部经理助理、总裁办公室副主任。现任本公司董事会秘书部副总经理。</w:t>
      </w:r>
    </w:p>
    <w:p>
      <w:pPr>
        <w:pStyle w:val="BodyText"/>
        <w:spacing w:line="384" w:lineRule="auto" w:before="36"/>
        <w:ind w:left="578" w:right="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）高级管理人员</w:t>
      </w:r>
      <w:r>
        <w:rPr>
          <w:rFonts w:ascii="宋体" w:hAnsi="宋体" w:cs="宋体" w:eastAsia="宋体" w:hint="default"/>
          <w:b/>
          <w:bCs/>
          <w:w w:val="100"/>
        </w:rPr>
        <w:t> </w:t>
      </w:r>
      <w:r>
        <w:rPr>
          <w:spacing w:val="-7"/>
        </w:rPr>
        <w:t>总裁：王源，男，本科，河南大学财务管理专业毕业。曾任河南省煤炭科学研究所项目经理，高朋（上</w:t>
      </w:r>
    </w:p>
    <w:p>
      <w:pPr>
        <w:pStyle w:val="BodyText"/>
        <w:spacing w:line="384" w:lineRule="auto" w:before="40"/>
        <w:ind w:right="0"/>
        <w:jc w:val="left"/>
      </w:pPr>
      <w:r>
        <w:rPr>
          <w:spacing w:val="-2"/>
        </w:rPr>
        <w:t>海）律师事务所合伙人助理，中融国际信托有限公司总经理助理，上海阜兴金融控股</w:t>
      </w:r>
      <w:r>
        <w:rPr>
          <w:rFonts w:ascii="宋体" w:hAnsi="宋体" w:cs="宋体" w:eastAsia="宋体" w:hint="default"/>
          <w:spacing w:val="-2"/>
        </w:rPr>
        <w:t>(</w:t>
      </w:r>
      <w:r>
        <w:rPr>
          <w:spacing w:val="-2"/>
        </w:rPr>
        <w:t>集团</w:t>
      </w:r>
      <w:r>
        <w:rPr>
          <w:rFonts w:ascii="宋体" w:hAnsi="宋体" w:cs="宋体" w:eastAsia="宋体" w:hint="default"/>
          <w:spacing w:val="-2"/>
        </w:rPr>
        <w:t>)</w:t>
      </w:r>
      <w:r>
        <w:rPr>
          <w:spacing w:val="-2"/>
        </w:rPr>
        <w:t>有限公司副总</w:t>
      </w:r>
      <w:r>
        <w:rPr>
          <w:spacing w:val="-41"/>
        </w:rPr>
        <w:t> </w:t>
      </w:r>
      <w:r>
        <w:rPr>
          <w:spacing w:val="-41"/>
        </w:rPr>
      </w:r>
      <w:r>
        <w:rPr/>
        <w:t>裁。</w:t>
      </w:r>
    </w:p>
    <w:p>
      <w:pPr>
        <w:pStyle w:val="BodyText"/>
        <w:spacing w:line="384" w:lineRule="auto" w:before="38"/>
        <w:ind w:right="203" w:firstLine="425"/>
        <w:jc w:val="left"/>
      </w:pPr>
      <w:r>
        <w:rPr/>
        <w:t>副总裁兼财务总监：张小勇，男，</w:t>
      </w:r>
      <w:r>
        <w:rPr>
          <w:rFonts w:ascii="宋体" w:hAnsi="宋体" w:cs="宋体" w:eastAsia="宋体" w:hint="default"/>
        </w:rPr>
        <w:t>MBA</w:t>
      </w:r>
      <w:r>
        <w:rPr/>
        <w:t>，</w:t>
      </w:r>
      <w:r>
        <w:rPr>
          <w:rFonts w:ascii="宋体" w:hAnsi="宋体" w:cs="宋体" w:eastAsia="宋体" w:hint="default"/>
        </w:rPr>
        <w:t>Iowa State</w:t>
      </w:r>
      <w:r>
        <w:rPr>
          <w:rFonts w:ascii="宋体" w:hAnsi="宋体" w:cs="宋体" w:eastAsia="宋体" w:hint="default"/>
          <w:spacing w:val="-34"/>
        </w:rPr>
        <w:t> </w:t>
      </w:r>
      <w:r>
        <w:rPr>
          <w:rFonts w:ascii="宋体" w:hAnsi="宋体" w:cs="宋体" w:eastAsia="宋体" w:hint="default"/>
        </w:rPr>
        <w:t>University</w:t>
      </w:r>
      <w:r>
        <w:rPr/>
        <w:t>毕业。曾任华北电力集团公司助理工</w:t>
      </w:r>
      <w:r>
        <w:rPr>
          <w:w w:val="100"/>
        </w:rPr>
        <w:t> </w:t>
      </w:r>
      <w:r>
        <w:rPr/>
        <w:t>程师，</w:t>
      </w:r>
      <w:r>
        <w:rPr>
          <w:rFonts w:ascii="宋体" w:hAnsi="宋体" w:cs="宋体" w:eastAsia="宋体" w:hint="default"/>
        </w:rPr>
        <w:t>Maytag Appliance Corporation</w:t>
      </w:r>
      <w:r>
        <w:rPr>
          <w:rFonts w:ascii="宋体" w:hAnsi="宋体" w:cs="宋体" w:eastAsia="宋体" w:hint="default"/>
          <w:spacing w:val="-8"/>
        </w:rPr>
        <w:t> </w:t>
      </w:r>
      <w:r>
        <w:rPr/>
        <w:t>数据分析师，海龙</w:t>
      </w:r>
      <w:r>
        <w:rPr>
          <w:rFonts w:ascii="宋体" w:hAnsi="宋体" w:cs="宋体" w:eastAsia="宋体" w:hint="default"/>
        </w:rPr>
        <w:t>(</w:t>
      </w:r>
      <w:r>
        <w:rPr/>
        <w:t>集团</w:t>
      </w:r>
      <w:r>
        <w:rPr>
          <w:rFonts w:ascii="宋体" w:hAnsi="宋体" w:cs="宋体" w:eastAsia="宋体" w:hint="default"/>
        </w:rPr>
        <w:t>)</w:t>
      </w:r>
      <w:r>
        <w:rPr/>
        <w:t>公司助理总经理，</w:t>
      </w:r>
      <w:r>
        <w:rPr>
          <w:rFonts w:ascii="宋体" w:hAnsi="宋体" w:cs="宋体" w:eastAsia="宋体" w:hint="default"/>
        </w:rPr>
        <w:t>SK</w:t>
      </w:r>
      <w:r>
        <w:rPr/>
        <w:t>株式会社中国事业</w:t>
      </w:r>
      <w:r>
        <w:rPr>
          <w:w w:val="100"/>
        </w:rPr>
        <w:t> </w:t>
      </w:r>
      <w:r>
        <w:rPr>
          <w:spacing w:val="-2"/>
        </w:rPr>
        <w:t>开发经理，</w:t>
      </w:r>
      <w:r>
        <w:rPr>
          <w:rFonts w:ascii="宋体" w:hAnsi="宋体" w:cs="宋体" w:eastAsia="宋体" w:hint="default"/>
          <w:spacing w:val="-2"/>
        </w:rPr>
        <w:t>SK</w:t>
      </w:r>
      <w:r>
        <w:rPr>
          <w:spacing w:val="-2"/>
        </w:rPr>
        <w:t>能源投资</w:t>
      </w:r>
      <w:r>
        <w:rPr>
          <w:rFonts w:ascii="宋体" w:hAnsi="宋体" w:cs="宋体" w:eastAsia="宋体" w:hint="default"/>
          <w:spacing w:val="-2"/>
        </w:rPr>
        <w:t>(</w:t>
      </w:r>
      <w:r>
        <w:rPr>
          <w:spacing w:val="-2"/>
        </w:rPr>
        <w:t>中国</w:t>
      </w:r>
      <w:r>
        <w:rPr>
          <w:rFonts w:ascii="宋体" w:hAnsi="宋体" w:cs="宋体" w:eastAsia="宋体" w:hint="default"/>
          <w:spacing w:val="-2"/>
        </w:rPr>
        <w:t>)</w:t>
      </w:r>
      <w:r>
        <w:rPr>
          <w:spacing w:val="-2"/>
        </w:rPr>
        <w:t>有限公司环境事业总监，</w:t>
      </w:r>
      <w:r>
        <w:rPr>
          <w:rFonts w:ascii="宋体" w:hAnsi="宋体" w:cs="宋体" w:eastAsia="宋体" w:hint="default"/>
          <w:spacing w:val="-2"/>
        </w:rPr>
        <w:t>SK</w:t>
      </w:r>
      <w:r>
        <w:rPr>
          <w:spacing w:val="-2"/>
        </w:rPr>
        <w:t>综合化学投资</w:t>
      </w:r>
      <w:r>
        <w:rPr>
          <w:rFonts w:ascii="宋体" w:hAnsi="宋体" w:cs="宋体" w:eastAsia="宋体" w:hint="default"/>
          <w:spacing w:val="-2"/>
        </w:rPr>
        <w:t>(</w:t>
      </w:r>
      <w:r>
        <w:rPr>
          <w:spacing w:val="-2"/>
        </w:rPr>
        <w:t>中国</w:t>
      </w:r>
      <w:r>
        <w:rPr>
          <w:rFonts w:ascii="宋体" w:hAnsi="宋体" w:cs="宋体" w:eastAsia="宋体" w:hint="default"/>
          <w:spacing w:val="-2"/>
        </w:rPr>
        <w:t>)</w:t>
      </w:r>
      <w:r>
        <w:rPr>
          <w:spacing w:val="-2"/>
        </w:rPr>
        <w:t>有限公司新技术事业部总经</w:t>
      </w:r>
      <w:r>
        <w:rPr>
          <w:spacing w:val="-38"/>
        </w:rPr>
        <w:t> </w:t>
      </w:r>
      <w:r>
        <w:rPr>
          <w:spacing w:val="-38"/>
        </w:rPr>
      </w:r>
      <w:r>
        <w:rPr/>
        <w:t>理，上海大黎资产管理有限公司执行董事，欢动</w:t>
      </w:r>
      <w:r>
        <w:rPr>
          <w:rFonts w:ascii="宋体" w:hAnsi="宋体" w:cs="宋体" w:eastAsia="宋体" w:hint="default"/>
        </w:rPr>
        <w:t>(</w:t>
      </w:r>
      <w:r>
        <w:rPr/>
        <w:t>北京</w:t>
      </w:r>
      <w:r>
        <w:rPr>
          <w:rFonts w:ascii="宋体" w:hAnsi="宋体" w:cs="宋体" w:eastAsia="宋体" w:hint="default"/>
        </w:rPr>
        <w:t>)</w:t>
      </w:r>
      <w:r>
        <w:rPr/>
        <w:t>科技有限公司董事、本公司董事。</w:t>
      </w:r>
    </w:p>
    <w:p>
      <w:pPr>
        <w:spacing w:after="0" w:line="384" w:lineRule="auto"/>
        <w:jc w:val="left"/>
        <w:sectPr>
          <w:pgSz w:w="11910" w:h="16840"/>
          <w:pgMar w:header="0"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187" w:firstLine="425"/>
        <w:jc w:val="both"/>
      </w:pPr>
      <w:r>
        <w:rPr>
          <w:spacing w:val="-3"/>
        </w:rPr>
        <w:t>副总裁：周娟，女，香港中文大学会计学硕士，上海国家会计学院财务总监资格。曾任福建省泉州理</w:t>
      </w:r>
      <w:r>
        <w:rPr>
          <w:w w:val="100"/>
        </w:rPr>
        <w:t> </w:t>
      </w:r>
      <w:r>
        <w:rPr>
          <w:spacing w:val="-2"/>
        </w:rPr>
        <w:t>工学院会计学教师（助教职称），上海瑞盈投资管理有限公司总裁助理，中融国际信托有限公司总经理助</w:t>
      </w:r>
      <w:r>
        <w:rPr>
          <w:spacing w:val="-46"/>
        </w:rPr>
        <w:t> </w:t>
      </w:r>
      <w:r>
        <w:rPr>
          <w:spacing w:val="-46"/>
        </w:rPr>
      </w:r>
      <w:r>
        <w:rPr>
          <w:spacing w:val="-2"/>
        </w:rPr>
        <w:t>理，上海财通资产管理有限公司副总裁，丰汇租赁有限公司副总裁。现兼任东海证券股份有限公司董事。</w:t>
      </w:r>
    </w:p>
    <w:p>
      <w:pPr>
        <w:pStyle w:val="BodyText"/>
        <w:spacing w:line="384" w:lineRule="auto" w:before="38"/>
        <w:ind w:right="100" w:firstLine="425"/>
        <w:jc w:val="both"/>
      </w:pPr>
      <w:r>
        <w:rPr>
          <w:spacing w:val="-5"/>
        </w:rPr>
        <w:t>副总裁兼董事会秘书：金日，男，本科，南京大学毕业。曾兼任上海鸿立股权投资有限公司副总经理。</w:t>
      </w:r>
      <w:r>
        <w:rPr>
          <w:w w:val="100"/>
        </w:rPr>
        <w:t> </w:t>
      </w:r>
      <w:r>
        <w:rPr/>
        <w:t>现兼任东海证券股份有限公司监事。</w:t>
      </w:r>
    </w:p>
    <w:p>
      <w:pPr>
        <w:pStyle w:val="BodyText"/>
        <w:spacing w:line="384" w:lineRule="auto" w:before="40"/>
        <w:ind w:right="207" w:firstLine="425"/>
        <w:jc w:val="both"/>
      </w:pPr>
      <w:r>
        <w:rPr>
          <w:spacing w:val="-2"/>
        </w:rPr>
        <w:t>副总裁：储一丰，男，硕士，律师，经济师。曾任中国证监会海口特派办综合处副处长、上市公司监</w:t>
      </w:r>
      <w:r>
        <w:rPr>
          <w:w w:val="100"/>
        </w:rPr>
        <w:t> </w:t>
      </w:r>
      <w:r>
        <w:rPr/>
        <w:t>管处副处长，海南上市公司董秘协会秘书长，本公司行政总监。现兼任本公司党委常务副书记。</w:t>
      </w:r>
    </w:p>
    <w:p>
      <w:pPr>
        <w:pStyle w:val="BodyText"/>
        <w:spacing w:line="240" w:lineRule="auto" w:before="108"/>
        <w:ind w:right="6128"/>
        <w:jc w:val="left"/>
      </w:pPr>
      <w:r>
        <w:rPr/>
        <w:t>在股东单位任职情况</w:t>
      </w:r>
    </w:p>
    <w:p>
      <w:pPr>
        <w:spacing w:line="240" w:lineRule="auto" w:before="10"/>
        <w:rPr>
          <w:rFonts w:ascii="宋体" w:hAnsi="宋体" w:cs="宋体" w:eastAsia="宋体" w:hint="default"/>
          <w:sz w:val="18"/>
          <w:szCs w:val="18"/>
        </w:rPr>
      </w:pPr>
    </w:p>
    <w:p>
      <w:pPr>
        <w:pStyle w:val="BodyText"/>
        <w:spacing w:line="240" w:lineRule="auto"/>
        <w:ind w:right="6128"/>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7"/>
        <w:gridCol w:w="1478"/>
        <w:gridCol w:w="1983"/>
        <w:gridCol w:w="1844"/>
        <w:gridCol w:w="1702"/>
        <w:gridCol w:w="1346"/>
      </w:tblGrid>
      <w:tr>
        <w:trPr>
          <w:trHeight w:val="570"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129" w:right="3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329"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朱金玲</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sz w:val="18"/>
                <w:szCs w:val="18"/>
              </w:rPr>
              <w:t>董事长兼法定代表人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sz w:val="10"/>
          <w:szCs w:val="10"/>
        </w:rPr>
      </w:pPr>
    </w:p>
    <w:p>
      <w:pPr>
        <w:pStyle w:val="BodyText"/>
        <w:spacing w:line="240" w:lineRule="auto" w:before="36"/>
        <w:ind w:right="6128"/>
        <w:jc w:val="left"/>
      </w:pPr>
      <w:r>
        <w:rPr/>
        <w:t>在其他单位任职情况</w:t>
      </w:r>
    </w:p>
    <w:p>
      <w:pPr>
        <w:spacing w:line="240" w:lineRule="auto" w:before="8"/>
        <w:rPr>
          <w:rFonts w:ascii="宋体" w:hAnsi="宋体" w:cs="宋体" w:eastAsia="宋体" w:hint="default"/>
          <w:sz w:val="18"/>
          <w:szCs w:val="18"/>
        </w:rPr>
      </w:pPr>
    </w:p>
    <w:p>
      <w:pPr>
        <w:pStyle w:val="BodyText"/>
        <w:spacing w:line="240" w:lineRule="auto"/>
        <w:ind w:right="6128"/>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2269"/>
        <w:gridCol w:w="1416"/>
        <w:gridCol w:w="1702"/>
        <w:gridCol w:w="1671"/>
        <w:gridCol w:w="1375"/>
      </w:tblGrid>
      <w:tr>
        <w:trPr>
          <w:trHeight w:val="57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73" w:right="111"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34" w:right="7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2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薛国庆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薛国庆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兴顺文化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朱亮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阜宁稀土新特材料有限公司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65" w:right="19" w:hanging="142"/>
              <w:jc w:val="left"/>
              <w:rPr>
                <w:rFonts w:ascii="宋体" w:hAnsi="宋体" w:cs="宋体" w:eastAsia="宋体" w:hint="default"/>
                <w:sz w:val="18"/>
                <w:szCs w:val="18"/>
              </w:rPr>
            </w:pPr>
            <w:r>
              <w:rPr>
                <w:rFonts w:ascii="宋体" w:hAnsi="宋体" w:cs="宋体" w:eastAsia="宋体" w:hint="default"/>
                <w:spacing w:val="-10"/>
                <w:sz w:val="18"/>
                <w:szCs w:val="18"/>
              </w:rPr>
              <w:t>法定代表人、执行</w:t>
            </w:r>
            <w:r>
              <w:rPr>
                <w:rFonts w:ascii="宋体" w:hAnsi="宋体" w:cs="宋体" w:eastAsia="宋体" w:hint="default"/>
                <w:sz w:val="18"/>
                <w:szCs w:val="18"/>
              </w:rPr>
              <w:t> 董事兼总经理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朱金玲</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兴顺文化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74" w:right="71"/>
              <w:jc w:val="left"/>
              <w:rPr>
                <w:rFonts w:ascii="宋体" w:hAnsi="宋体" w:cs="宋体" w:eastAsia="宋体" w:hint="default"/>
                <w:sz w:val="18"/>
                <w:szCs w:val="18"/>
              </w:rPr>
            </w:pPr>
            <w:r>
              <w:rPr>
                <w:rFonts w:ascii="宋体" w:hAnsi="宋体" w:cs="宋体" w:eastAsia="宋体" w:hint="default"/>
                <w:sz w:val="18"/>
                <w:szCs w:val="18"/>
              </w:rPr>
              <w:t>执行董事兼总经 理、法定代表人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黄永国</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6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殷栋林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阜宁永繁投资管理有限公司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65" w:right="19" w:hanging="142"/>
              <w:jc w:val="left"/>
              <w:rPr>
                <w:rFonts w:ascii="宋体" w:hAnsi="宋体" w:cs="宋体" w:eastAsia="宋体" w:hint="default"/>
                <w:sz w:val="18"/>
                <w:szCs w:val="18"/>
              </w:rPr>
            </w:pPr>
            <w:r>
              <w:rPr>
                <w:rFonts w:ascii="宋体" w:hAnsi="宋体" w:cs="宋体" w:eastAsia="宋体" w:hint="default"/>
                <w:spacing w:val="-10"/>
                <w:sz w:val="18"/>
                <w:szCs w:val="18"/>
              </w:rPr>
              <w:t>法定代表人、执行</w:t>
            </w:r>
            <w:r>
              <w:rPr>
                <w:rFonts w:ascii="宋体" w:hAnsi="宋体" w:cs="宋体" w:eastAsia="宋体" w:hint="default"/>
                <w:sz w:val="18"/>
                <w:szCs w:val="18"/>
              </w:rPr>
              <w:t> 董事兼总经理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许永胜</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6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陆文龙</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614" w:right="71" w:hanging="540"/>
              <w:jc w:val="left"/>
              <w:rPr>
                <w:rFonts w:ascii="宋体" w:hAnsi="宋体" w:cs="宋体" w:eastAsia="宋体" w:hint="default"/>
                <w:sz w:val="18"/>
                <w:szCs w:val="18"/>
              </w:rPr>
            </w:pPr>
            <w:r>
              <w:rPr>
                <w:rFonts w:ascii="宋体" w:hAnsi="宋体" w:cs="宋体" w:eastAsia="宋体" w:hint="default"/>
                <w:sz w:val="18"/>
                <w:szCs w:val="18"/>
              </w:rPr>
              <w:t>战略管理部总经 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东海证券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东海证券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宋体" w:hAnsi="宋体" w:cs="宋体" w:eastAsia="宋体" w:hint="default"/>
          <w:sz w:val="10"/>
          <w:szCs w:val="10"/>
        </w:rPr>
      </w:pPr>
    </w:p>
    <w:p>
      <w:pPr>
        <w:pStyle w:val="BodyText"/>
        <w:spacing w:line="240" w:lineRule="auto" w:before="36"/>
        <w:ind w:right="0"/>
        <w:jc w:val="left"/>
      </w:pPr>
      <w:r>
        <w:rPr/>
        <w:t>公司现任及报告期内离任董事、监事和高级管理人员近三年证券监管机构处罚的情况</w:t>
      </w:r>
    </w:p>
    <w:p>
      <w:pPr>
        <w:spacing w:line="240" w:lineRule="auto" w:before="10"/>
        <w:rPr>
          <w:rFonts w:ascii="宋体" w:hAnsi="宋体" w:cs="宋体" w:eastAsia="宋体" w:hint="default"/>
          <w:sz w:val="18"/>
          <w:szCs w:val="18"/>
        </w:rPr>
      </w:pPr>
    </w:p>
    <w:p>
      <w:pPr>
        <w:pStyle w:val="BodyText"/>
        <w:spacing w:line="240" w:lineRule="auto"/>
        <w:ind w:right="6128"/>
        <w:jc w:val="left"/>
      </w:pPr>
      <w:r>
        <w:rPr/>
        <w:t>□ 适用 √</w:t>
      </w:r>
      <w:r>
        <w:rPr>
          <w:spacing w:val="1"/>
        </w:rPr>
        <w:t> </w:t>
      </w:r>
      <w:r>
        <w:rPr/>
        <w:t>不适用</w:t>
      </w:r>
    </w:p>
    <w:p>
      <w:pPr>
        <w:spacing w:after="0" w:line="240" w:lineRule="auto"/>
        <w:jc w:val="left"/>
        <w:sectPr>
          <w:pgSz w:w="11910" w:h="16840"/>
          <w:pgMar w:header="0" w:footer="982" w:top="1120" w:bottom="1180" w:left="980" w:right="920"/>
        </w:sectPr>
      </w:pPr>
    </w:p>
    <w:p>
      <w:pPr>
        <w:spacing w:line="240" w:lineRule="auto" w:before="2"/>
        <w:rPr>
          <w:rFonts w:ascii="宋体" w:hAnsi="宋体" w:cs="宋体" w:eastAsia="宋体" w:hint="default"/>
          <w:sz w:val="19"/>
          <w:szCs w:val="19"/>
        </w:rPr>
      </w:pPr>
    </w:p>
    <w:p>
      <w:pPr>
        <w:pStyle w:val="Heading2"/>
        <w:spacing w:line="240" w:lineRule="auto"/>
        <w:ind w:right="2710"/>
        <w:jc w:val="left"/>
        <w:rPr>
          <w:b w:val="0"/>
          <w:bCs w:val="0"/>
        </w:rPr>
      </w:pPr>
      <w:r>
        <w:rPr/>
        <w:t>四、董事、监事、高级管理人员报酬情况</w:t>
      </w:r>
      <w:r>
        <w:rPr>
          <w:b w:val="0"/>
          <w:bCs w:val="0"/>
        </w:rPr>
      </w:r>
    </w:p>
    <w:p>
      <w:pPr>
        <w:spacing w:line="240" w:lineRule="auto" w:before="3"/>
        <w:rPr>
          <w:rFonts w:ascii="宋体" w:hAnsi="宋体" w:cs="宋体" w:eastAsia="宋体" w:hint="default"/>
          <w:b/>
          <w:bCs/>
          <w:sz w:val="35"/>
          <w:szCs w:val="35"/>
        </w:rPr>
      </w:pPr>
    </w:p>
    <w:p>
      <w:pPr>
        <w:pStyle w:val="BodyText"/>
        <w:spacing w:line="436" w:lineRule="auto"/>
        <w:ind w:left="635" w:right="2710" w:hanging="483"/>
        <w:jc w:val="left"/>
      </w:pPr>
      <w:r>
        <w:rPr>
          <w:spacing w:val="-2"/>
        </w:rPr>
        <w:t>董事、监事、高级管理人员报酬的决策程序、确定依据、实际支付情况</w:t>
      </w:r>
      <w:r>
        <w:rPr>
          <w:spacing w:val="-45"/>
        </w:rPr>
        <w:t> </w:t>
      </w:r>
      <w:r>
        <w:rPr>
          <w:spacing w:val="-45"/>
        </w:rPr>
      </w:r>
      <w:r>
        <w:rPr>
          <w:rFonts w:ascii="宋体" w:hAnsi="宋体" w:cs="宋体" w:eastAsia="宋体" w:hint="default"/>
        </w:rPr>
        <w:t>1</w:t>
      </w:r>
      <w:r>
        <w:rPr/>
        <w:t>．报酬的决策程序、报酬确定的依据</w:t>
      </w:r>
    </w:p>
    <w:p>
      <w:pPr>
        <w:pStyle w:val="BodyText"/>
        <w:spacing w:line="400" w:lineRule="auto" w:before="13"/>
        <w:ind w:right="246" w:firstLine="482"/>
        <w:jc w:val="both"/>
      </w:pPr>
      <w:r>
        <w:rPr>
          <w:rFonts w:ascii="宋体" w:hAnsi="宋体" w:cs="宋体" w:eastAsia="宋体" w:hint="default"/>
          <w:spacing w:val="-3"/>
        </w:rPr>
        <w:t>2017</w:t>
      </w:r>
      <w:r>
        <w:rPr>
          <w:spacing w:val="-3"/>
        </w:rPr>
        <w:t>年，根据</w:t>
      </w:r>
      <w:r>
        <w:rPr>
          <w:rFonts w:ascii="宋体" w:hAnsi="宋体" w:cs="宋体" w:eastAsia="宋体" w:hint="default"/>
          <w:spacing w:val="-3"/>
        </w:rPr>
        <w:t>2012</w:t>
      </w:r>
      <w:r>
        <w:rPr>
          <w:spacing w:val="-3"/>
        </w:rPr>
        <w:t>年度股东大会审议批准的《董事、监事薪酬制度》（</w:t>
      </w:r>
      <w:r>
        <w:rPr>
          <w:rFonts w:ascii="宋体" w:hAnsi="宋体" w:cs="宋体" w:eastAsia="宋体" w:hint="default"/>
          <w:spacing w:val="-3"/>
        </w:rPr>
        <w:t>2013</w:t>
      </w:r>
      <w:r>
        <w:rPr>
          <w:spacing w:val="-3"/>
        </w:rPr>
        <w:t>年修订），内部董事不领</w:t>
      </w:r>
      <w:r>
        <w:rPr>
          <w:w w:val="100"/>
        </w:rPr>
        <w:t> </w:t>
      </w:r>
      <w:r>
        <w:rPr>
          <w:spacing w:val="-2"/>
        </w:rPr>
        <w:t>取津贴，其薪酬由基本年薪、绩效薪酬和专项奖惩构成；独立董事津贴为每人每年</w:t>
      </w:r>
      <w:r>
        <w:rPr>
          <w:rFonts w:ascii="宋体" w:hAnsi="宋体" w:cs="宋体" w:eastAsia="宋体" w:hint="default"/>
          <w:spacing w:val="-2"/>
        </w:rPr>
        <w:t>96,000</w:t>
      </w:r>
      <w:r>
        <w:rPr>
          <w:spacing w:val="-2"/>
        </w:rPr>
        <w:t>元，平均每人每</w:t>
      </w:r>
      <w:r>
        <w:rPr>
          <w:spacing w:val="-44"/>
        </w:rPr>
        <w:t> </w:t>
      </w:r>
      <w:r>
        <w:rPr>
          <w:spacing w:val="-44"/>
        </w:rPr>
      </w:r>
      <w:r>
        <w:rPr>
          <w:spacing w:val="-2"/>
        </w:rPr>
        <w:t>月</w:t>
      </w:r>
      <w:r>
        <w:rPr>
          <w:rFonts w:ascii="宋体" w:hAnsi="宋体" w:cs="宋体" w:eastAsia="宋体" w:hint="default"/>
          <w:spacing w:val="-2"/>
        </w:rPr>
        <w:t>8,000</w:t>
      </w:r>
      <w:r>
        <w:rPr>
          <w:spacing w:val="-2"/>
        </w:rPr>
        <w:t>元；外部董事、股东监事和职工监事的津贴为每人每年</w:t>
      </w:r>
      <w:r>
        <w:rPr>
          <w:rFonts w:ascii="宋体" w:hAnsi="宋体" w:cs="宋体" w:eastAsia="宋体" w:hint="default"/>
          <w:spacing w:val="-2"/>
        </w:rPr>
        <w:t>48,000</w:t>
      </w:r>
      <w:r>
        <w:rPr>
          <w:spacing w:val="-2"/>
        </w:rPr>
        <w:t>元，平均每人每月</w:t>
      </w:r>
      <w:r>
        <w:rPr>
          <w:rFonts w:ascii="宋体" w:hAnsi="宋体" w:cs="宋体" w:eastAsia="宋体" w:hint="default"/>
          <w:spacing w:val="-2"/>
        </w:rPr>
        <w:t>4,000</w:t>
      </w:r>
      <w:r>
        <w:rPr>
          <w:spacing w:val="-2"/>
        </w:rPr>
        <w:t>元。以上津</w:t>
      </w:r>
      <w:r>
        <w:rPr>
          <w:spacing w:val="-33"/>
        </w:rPr>
        <w:t> </w:t>
      </w:r>
      <w:r>
        <w:rPr>
          <w:spacing w:val="-33"/>
        </w:rPr>
      </w:r>
      <w:r>
        <w:rPr/>
        <w:t>贴标准为税前标准。</w:t>
      </w:r>
    </w:p>
    <w:p>
      <w:pPr>
        <w:pStyle w:val="BodyText"/>
        <w:spacing w:line="400" w:lineRule="auto" w:before="43"/>
        <w:ind w:right="246" w:firstLine="482"/>
        <w:jc w:val="both"/>
      </w:pPr>
      <w:r>
        <w:rPr>
          <w:spacing w:val="-4"/>
        </w:rPr>
        <w:t>在公司领取薪酬的董事、监事、高级管理人员的年度报酬依据公司股东大会批准的《董事、监事薪酬</w:t>
      </w:r>
      <w:r>
        <w:rPr>
          <w:w w:val="100"/>
        </w:rPr>
        <w:t> </w:t>
      </w:r>
      <w:r>
        <w:rPr>
          <w:spacing w:val="-2"/>
        </w:rPr>
        <w:t>制度》或董事会批准的《薪资管理制度》和年度经营班子目标管理责任书进行考核、发放。在公司领取薪</w:t>
      </w:r>
      <w:r>
        <w:rPr>
          <w:spacing w:val="-43"/>
        </w:rPr>
        <w:t> </w:t>
      </w:r>
      <w:r>
        <w:rPr>
          <w:spacing w:val="-43"/>
        </w:rPr>
      </w:r>
      <w:r>
        <w:rPr>
          <w:spacing w:val="-2"/>
        </w:rPr>
        <w:t>酬的董事、监事按其在公司担任除董事、监事外的最高职务的薪资标准领取薪酬。兼任公司高级管理人员</w:t>
      </w:r>
      <w:r>
        <w:rPr>
          <w:spacing w:val="-45"/>
        </w:rPr>
        <w:t> </w:t>
      </w:r>
      <w:r>
        <w:rPr>
          <w:spacing w:val="-45"/>
        </w:rPr>
      </w:r>
      <w:r>
        <w:rPr/>
        <w:t>的内部董事，以内部董事薪酬标准和高级管理人员薪酬标准按孰高原则确定基本年薪。</w:t>
      </w:r>
    </w:p>
    <w:p>
      <w:pPr>
        <w:pStyle w:val="BodyText"/>
        <w:spacing w:line="439" w:lineRule="auto" w:before="45"/>
        <w:ind w:left="578" w:right="0" w:firstLine="57"/>
        <w:jc w:val="left"/>
      </w:pPr>
      <w:r>
        <w:rPr>
          <w:rFonts w:ascii="宋体" w:hAnsi="宋体" w:cs="宋体" w:eastAsia="宋体" w:hint="default"/>
        </w:rPr>
        <w:t>2</w:t>
      </w:r>
      <w:r>
        <w:rPr/>
        <w:t>．</w:t>
      </w:r>
      <w:r>
        <w:rPr>
          <w:rFonts w:ascii="宋体" w:hAnsi="宋体" w:cs="宋体" w:eastAsia="宋体" w:hint="default"/>
        </w:rPr>
        <w:t>2017</w:t>
      </w:r>
      <w:r>
        <w:rPr/>
        <w:t>年度报酬情况</w:t>
      </w:r>
      <w:r>
        <w:rPr>
          <w:w w:val="100"/>
        </w:rPr>
        <w:t> </w:t>
      </w:r>
      <w:r>
        <w:rPr>
          <w:spacing w:val="-2"/>
        </w:rPr>
        <w:t>报告期内，离任董事</w:t>
      </w:r>
      <w:r>
        <w:rPr>
          <w:rFonts w:ascii="宋体" w:hAnsi="宋体" w:cs="宋体" w:eastAsia="宋体" w:hint="default"/>
          <w:spacing w:val="-2"/>
        </w:rPr>
        <w:t>5</w:t>
      </w:r>
      <w:r>
        <w:rPr>
          <w:spacing w:val="-2"/>
        </w:rPr>
        <w:t>人、监事</w:t>
      </w:r>
      <w:r>
        <w:rPr>
          <w:rFonts w:ascii="宋体" w:hAnsi="宋体" w:cs="宋体" w:eastAsia="宋体" w:hint="default"/>
          <w:spacing w:val="-2"/>
        </w:rPr>
        <w:t>4</w:t>
      </w:r>
      <w:r>
        <w:rPr>
          <w:spacing w:val="-2"/>
        </w:rPr>
        <w:t>名、高管</w:t>
      </w:r>
      <w:r>
        <w:rPr>
          <w:rFonts w:ascii="宋体" w:hAnsi="宋体" w:cs="宋体" w:eastAsia="宋体" w:hint="default"/>
          <w:spacing w:val="-2"/>
        </w:rPr>
        <w:t>2</w:t>
      </w:r>
      <w:r>
        <w:rPr>
          <w:spacing w:val="-2"/>
        </w:rPr>
        <w:t>名。报告期末至本报告日，离任董事</w:t>
      </w:r>
      <w:r>
        <w:rPr>
          <w:rFonts w:ascii="宋体" w:hAnsi="宋体" w:cs="宋体" w:eastAsia="宋体" w:hint="default"/>
          <w:spacing w:val="-2"/>
        </w:rPr>
        <w:t>1</w:t>
      </w:r>
      <w:r>
        <w:rPr>
          <w:spacing w:val="-2"/>
        </w:rPr>
        <w:t>名。截至本报告日，</w:t>
      </w:r>
    </w:p>
    <w:p>
      <w:pPr>
        <w:pStyle w:val="BodyText"/>
        <w:spacing w:line="400" w:lineRule="auto" w:before="9"/>
        <w:ind w:right="0"/>
        <w:jc w:val="left"/>
      </w:pPr>
      <w:r>
        <w:rPr>
          <w:spacing w:val="-2"/>
        </w:rPr>
        <w:t>公司现任董事、监事、高级管理人员</w:t>
      </w:r>
      <w:r>
        <w:rPr>
          <w:rFonts w:ascii="宋体" w:hAnsi="宋体" w:cs="宋体" w:eastAsia="宋体" w:hint="default"/>
          <w:spacing w:val="-2"/>
        </w:rPr>
        <w:t>18</w:t>
      </w:r>
      <w:r>
        <w:rPr>
          <w:spacing w:val="-2"/>
        </w:rPr>
        <w:t>名。</w:t>
      </w:r>
      <w:r>
        <w:rPr>
          <w:rFonts w:ascii="宋体" w:hAnsi="宋体" w:cs="宋体" w:eastAsia="宋体" w:hint="default"/>
          <w:spacing w:val="-2"/>
        </w:rPr>
        <w:t>2017</w:t>
      </w:r>
      <w:r>
        <w:rPr>
          <w:spacing w:val="-2"/>
        </w:rPr>
        <w:t>年度公司每一位现任、离任董事、监事和高级管理人员在</w:t>
      </w:r>
      <w:r>
        <w:rPr>
          <w:spacing w:val="-37"/>
        </w:rPr>
        <w:t> </w:t>
      </w:r>
      <w:r>
        <w:rPr>
          <w:spacing w:val="-37"/>
        </w:rPr>
      </w:r>
      <w:r>
        <w:rPr>
          <w:spacing w:val="-2"/>
        </w:rPr>
        <w:t>报告期内从公司获得的报酬总额详见下述基本情况表，独立董事、外部董事、监事均在公司领取津贴，全</w:t>
      </w:r>
      <w:r>
        <w:rPr>
          <w:spacing w:val="-44"/>
        </w:rPr>
        <w:t> </w:t>
      </w:r>
      <w:r>
        <w:rPr>
          <w:spacing w:val="-44"/>
        </w:rPr>
      </w:r>
      <w:r>
        <w:rPr/>
        <w:t>体现任、离任董事、监事和高级管理人员从公司获得的税前报酬总额为</w:t>
      </w:r>
      <w:r>
        <w:rPr>
          <w:rFonts w:ascii="宋体" w:hAnsi="宋体" w:cs="宋体" w:eastAsia="宋体" w:hint="default"/>
        </w:rPr>
        <w:t>1,678.38</w:t>
      </w:r>
      <w:r>
        <w:rPr/>
        <w:t>万元，税后报酬总额为</w:t>
      </w:r>
      <w:r>
        <w:rPr>
          <w:w w:val="100"/>
        </w:rPr>
        <w:t> </w:t>
      </w:r>
      <w:r>
        <w:rPr>
          <w:rFonts w:ascii="宋体" w:hAnsi="宋体" w:cs="宋体" w:eastAsia="宋体" w:hint="default"/>
        </w:rPr>
        <w:t>1,175.60</w:t>
      </w:r>
      <w:r>
        <w:rPr/>
        <w:t>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82" w:top="1120" w:bottom="1180" w:left="980" w:right="880"/>
        </w:sectPr>
      </w:pPr>
    </w:p>
    <w:p>
      <w:pPr>
        <w:pStyle w:val="BodyText"/>
        <w:spacing w:line="240" w:lineRule="auto" w:before="36"/>
        <w:ind w:right="0"/>
        <w:jc w:val="left"/>
      </w:pPr>
      <w:r>
        <w:rPr>
          <w:spacing w:val="-2"/>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before="152"/>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880"/>
          <w:cols w:num="2" w:equalWidth="0">
            <w:col w:w="4779" w:space="3962"/>
            <w:col w:w="1309"/>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852"/>
        <w:gridCol w:w="850"/>
        <w:gridCol w:w="994"/>
        <w:gridCol w:w="1366"/>
        <w:gridCol w:w="1369"/>
        <w:gridCol w:w="1366"/>
      </w:tblGrid>
      <w:tr>
        <w:trPr>
          <w:trHeight w:val="56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28" w:right="50" w:hanging="180"/>
              <w:jc w:val="left"/>
              <w:rPr>
                <w:rFonts w:ascii="宋体" w:hAnsi="宋体" w:cs="宋体" w:eastAsia="宋体" w:hint="default"/>
                <w:sz w:val="18"/>
                <w:szCs w:val="18"/>
              </w:rPr>
            </w:pPr>
            <w:r>
              <w:rPr>
                <w:rFonts w:ascii="宋体" w:hAnsi="宋体" w:cs="宋体" w:eastAsia="宋体" w:hint="default"/>
                <w:sz w:val="18"/>
                <w:szCs w:val="18"/>
              </w:rPr>
              <w:t>从公司获得的税 后报酬总额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
              <w:jc w:val="center"/>
              <w:rPr>
                <w:rFonts w:ascii="宋体" w:hAnsi="宋体" w:cs="宋体" w:eastAsia="宋体" w:hint="default"/>
                <w:sz w:val="18"/>
                <w:szCs w:val="18"/>
              </w:rPr>
            </w:pPr>
            <w:r>
              <w:rPr>
                <w:rFonts w:ascii="宋体"/>
                <w:sz w:val="18"/>
              </w:rPr>
              <w:t>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130.73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78.31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薛国庆</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亮</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朱金玲</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黄永国</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sz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殷栋林</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sz w:val="18"/>
              </w:rPr>
              <w:t>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许永胜</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陆文龙</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sz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邱小妹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36.21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30.73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8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852"/>
        <w:gridCol w:w="850"/>
        <w:gridCol w:w="994"/>
        <w:gridCol w:w="1366"/>
        <w:gridCol w:w="1369"/>
        <w:gridCol w:w="1366"/>
      </w:tblGrid>
      <w:tr>
        <w:trPr>
          <w:trHeight w:val="33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3"/>
              <w:jc w:val="righ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健</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32.13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27.72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3"/>
              <w:jc w:val="righ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源</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80.16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58.93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张小勇</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z w:val="18"/>
                <w:szCs w:val="18"/>
              </w:rPr>
              <w:t>副总裁、财务总监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209.38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3"/>
              <w:jc w:val="right"/>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娟</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34.84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3"/>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pacing w:val="-8"/>
                <w:sz w:val="18"/>
                <w:szCs w:val="18"/>
              </w:rPr>
              <w:t>副总裁、董事会秘书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180.54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储一丰</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169.54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刘东明</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50.09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朱伟军</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47.74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38.95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3"/>
              <w:jc w:val="right"/>
              <w:rPr>
                <w:rFonts w:ascii="宋体" w:hAnsi="宋体" w:cs="宋体" w:eastAsia="宋体" w:hint="default"/>
                <w:sz w:val="18"/>
                <w:szCs w:val="18"/>
              </w:rPr>
            </w:pPr>
            <w:r>
              <w:rPr>
                <w:rFonts w:ascii="宋体" w:hAnsi="宋体" w:cs="宋体" w:eastAsia="宋体" w:hint="default"/>
                <w:sz w:val="18"/>
                <w:szCs w:val="18"/>
              </w:rPr>
              <w:t>郑 </w:t>
            </w:r>
            <w:r>
              <w:rPr>
                <w:rFonts w:ascii="宋体" w:hAnsi="宋体" w:cs="宋体" w:eastAsia="宋体" w:hint="default"/>
                <w:spacing w:val="2"/>
                <w:sz w:val="18"/>
                <w:szCs w:val="18"/>
              </w:rPr>
              <w:t> </w:t>
            </w:r>
            <w:r>
              <w:rPr>
                <w:rFonts w:ascii="宋体" w:hAnsi="宋体" w:cs="宋体" w:eastAsia="宋体" w:hint="default"/>
                <w:sz w:val="18"/>
                <w:szCs w:val="18"/>
              </w:rPr>
              <w:t>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陈建根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3"/>
              <w:jc w:val="right"/>
              <w:rPr>
                <w:rFonts w:ascii="宋体" w:hAnsi="宋体" w:cs="宋体" w:eastAsia="宋体" w:hint="default"/>
                <w:sz w:val="18"/>
                <w:szCs w:val="18"/>
              </w:rPr>
            </w:pPr>
            <w:r>
              <w:rPr>
                <w:rFonts w:ascii="宋体" w:hAnsi="宋体" w:cs="宋体" w:eastAsia="宋体" w:hint="default"/>
                <w:sz w:val="18"/>
                <w:szCs w:val="18"/>
              </w:rPr>
              <w:t>黄 </w:t>
            </w:r>
            <w:r>
              <w:rPr>
                <w:rFonts w:ascii="宋体" w:hAnsi="宋体" w:cs="宋体" w:eastAsia="宋体" w:hint="default"/>
                <w:spacing w:val="2"/>
                <w:sz w:val="18"/>
                <w:szCs w:val="18"/>
              </w:rPr>
              <w:t> </w:t>
            </w:r>
            <w:r>
              <w:rPr>
                <w:rFonts w:ascii="宋体" w:hAnsi="宋体" w:cs="宋体" w:eastAsia="宋体" w:hint="default"/>
                <w:sz w:val="18"/>
                <w:szCs w:val="18"/>
              </w:rPr>
              <w:t>辉</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金伯富</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覃海燕</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0.06</w:t>
            </w:r>
            <w:r>
              <w:rPr>
                <w:rFonts w:ascii="宋体"/>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刘旭日</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17.52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3"/>
              <w:jc w:val="righ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骞</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94.22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74.19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章敬平</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395.67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233.43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李晓峰</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126.38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88.26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5"/>
              <w:jc w:val="right"/>
              <w:rPr>
                <w:rFonts w:ascii="宋体" w:hAnsi="宋体" w:cs="宋体" w:eastAsia="宋体" w:hint="default"/>
                <w:sz w:val="18"/>
                <w:szCs w:val="18"/>
              </w:rPr>
            </w:pPr>
            <w:r>
              <w:rPr>
                <w:rFonts w:ascii="宋体" w:hAnsi="宋体" w:cs="宋体" w:eastAsia="宋体" w:hint="default"/>
                <w:sz w:val="18"/>
                <w:szCs w:val="18"/>
              </w:rPr>
              <w:t>李向民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6"/>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24"/>
              <w:jc w:val="right"/>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1,678.38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1,175.60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583"/>
              <w:jc w:val="right"/>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0"/>
          <w:szCs w:val="10"/>
        </w:rPr>
      </w:pPr>
    </w:p>
    <w:p>
      <w:pPr>
        <w:pStyle w:val="BodyText"/>
        <w:spacing w:line="240" w:lineRule="auto" w:before="36"/>
        <w:ind w:right="2710"/>
        <w:jc w:val="left"/>
      </w:pPr>
      <w:r>
        <w:rPr/>
        <w:t>公司董事、高级管理人员报告期内被授予的股权激励情况</w:t>
      </w:r>
    </w:p>
    <w:p>
      <w:pPr>
        <w:spacing w:line="240" w:lineRule="auto" w:before="8"/>
        <w:rPr>
          <w:rFonts w:ascii="宋体" w:hAnsi="宋体" w:cs="宋体" w:eastAsia="宋体" w:hint="default"/>
          <w:sz w:val="18"/>
          <w:szCs w:val="18"/>
        </w:rPr>
      </w:pPr>
    </w:p>
    <w:p>
      <w:pPr>
        <w:spacing w:line="508" w:lineRule="auto" w:before="0"/>
        <w:ind w:left="152" w:right="620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、员工数量、专业构成及教育程度</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4765"/>
        <w:gridCol w:w="4793"/>
      </w:tblGrid>
      <w:tr>
        <w:trPr>
          <w:trHeight w:val="33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67</w:t>
            </w:r>
          </w:p>
        </w:tc>
      </w:tr>
      <w:tr>
        <w:trPr>
          <w:trHeight w:val="32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5,114</w:t>
            </w:r>
          </w:p>
        </w:tc>
      </w:tr>
      <w:tr>
        <w:trPr>
          <w:trHeight w:val="33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5,181</w:t>
            </w:r>
          </w:p>
        </w:tc>
      </w:tr>
      <w:tr>
        <w:trPr>
          <w:trHeight w:val="32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5,181</w:t>
            </w:r>
          </w:p>
        </w:tc>
      </w:tr>
      <w:tr>
        <w:trPr>
          <w:trHeight w:val="33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9</w:t>
            </w:r>
          </w:p>
        </w:tc>
      </w:tr>
      <w:tr>
        <w:trPr>
          <w:trHeight w:val="319"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3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1,133</w:t>
            </w:r>
          </w:p>
        </w:tc>
      </w:tr>
      <w:tr>
        <w:trPr>
          <w:trHeight w:val="33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3,109</w:t>
            </w:r>
          </w:p>
        </w:tc>
      </w:tr>
      <w:tr>
        <w:trPr>
          <w:trHeight w:val="32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408</w:t>
            </w:r>
          </w:p>
        </w:tc>
      </w:tr>
      <w:tr>
        <w:trPr>
          <w:trHeight w:val="33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172</w:t>
            </w:r>
          </w:p>
        </w:tc>
      </w:tr>
      <w:tr>
        <w:trPr>
          <w:trHeight w:val="32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359</w:t>
            </w:r>
          </w:p>
        </w:tc>
      </w:tr>
      <w:tr>
        <w:trPr>
          <w:trHeight w:val="33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5,181</w:t>
            </w:r>
          </w:p>
        </w:tc>
      </w:tr>
      <w:tr>
        <w:trPr>
          <w:trHeight w:val="319"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3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40"/>
          <w:pgMar w:header="0" w:footer="982" w:top="1120" w:bottom="1180" w:left="980" w:right="880"/>
        </w:sectPr>
      </w:pPr>
    </w:p>
    <w:p>
      <w:pPr>
        <w:spacing w:line="240" w:lineRule="auto" w:before="0"/>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3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3</w:t>
            </w:r>
          </w:p>
        </w:tc>
      </w:tr>
      <w:tr>
        <w:trPr>
          <w:trHeight w:val="329"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125</w:t>
            </w:r>
          </w:p>
        </w:tc>
      </w:tr>
      <w:tr>
        <w:trPr>
          <w:trHeight w:val="33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1,269</w:t>
            </w:r>
          </w:p>
        </w:tc>
      </w:tr>
      <w:tr>
        <w:trPr>
          <w:trHeight w:val="329"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1,144</w:t>
            </w:r>
          </w:p>
        </w:tc>
      </w:tr>
      <w:tr>
        <w:trPr>
          <w:trHeight w:val="33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2,640</w:t>
            </w:r>
          </w:p>
        </w:tc>
      </w:tr>
      <w:tr>
        <w:trPr>
          <w:trHeight w:val="32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5,181</w:t>
            </w:r>
          </w:p>
        </w:tc>
      </w:tr>
    </w:tbl>
    <w:p>
      <w:pPr>
        <w:spacing w:line="240" w:lineRule="auto" w:before="3"/>
        <w:rPr>
          <w:rFonts w:ascii="宋体" w:hAnsi="宋体" w:cs="宋体" w:eastAsia="宋体" w:hint="default"/>
          <w:b/>
          <w:bCs/>
          <w:sz w:val="19"/>
          <w:szCs w:val="19"/>
        </w:rPr>
      </w:pPr>
    </w:p>
    <w:p>
      <w:pPr>
        <w:pStyle w:val="Heading4"/>
        <w:spacing w:line="240" w:lineRule="auto" w:before="36"/>
        <w:ind w:right="136"/>
        <w:jc w:val="left"/>
        <w:rPr>
          <w:b w:val="0"/>
          <w:bCs w:val="0"/>
        </w:rPr>
      </w:pPr>
      <w:r>
        <w:rPr>
          <w:rFonts w:ascii="宋体" w:hAnsi="宋体" w:cs="宋体" w:eastAsia="宋体" w:hint="default"/>
        </w:rPr>
        <w:t>2</w:t>
      </w:r>
      <w:r>
        <w:rPr/>
        <w:t>、薪酬政策</w:t>
      </w:r>
      <w:r>
        <w:rPr>
          <w:b w:val="0"/>
          <w:bCs w:val="0"/>
        </w:rPr>
      </w:r>
    </w:p>
    <w:p>
      <w:pPr>
        <w:spacing w:line="240" w:lineRule="auto" w:before="11"/>
        <w:rPr>
          <w:rFonts w:ascii="宋体" w:hAnsi="宋体" w:cs="宋体" w:eastAsia="宋体" w:hint="default"/>
          <w:b/>
          <w:bCs/>
          <w:sz w:val="22"/>
          <w:szCs w:val="22"/>
        </w:rPr>
      </w:pPr>
    </w:p>
    <w:p>
      <w:pPr>
        <w:pStyle w:val="BodyText"/>
        <w:spacing w:line="506" w:lineRule="auto"/>
        <w:ind w:right="1629" w:firstLine="425"/>
        <w:jc w:val="left"/>
        <w:rPr>
          <w:rFonts w:ascii="宋体" w:hAnsi="宋体" w:cs="宋体" w:eastAsia="宋体" w:hint="default"/>
        </w:rPr>
      </w:pPr>
      <w:r>
        <w:rPr>
          <w:spacing w:val="-2"/>
        </w:rPr>
        <w:t>员工薪酬按照《薪酬管理制度》和各单位的目标管理责任书进行考核、发放。</w:t>
      </w:r>
      <w:r>
        <w:rPr>
          <w:w w:val="100"/>
        </w:rPr>
        <w:t> </w:t>
      </w:r>
      <w:r>
        <w:rPr>
          <w:rFonts w:ascii="宋体" w:hAnsi="宋体" w:cs="宋体" w:eastAsia="宋体" w:hint="default"/>
          <w:b/>
          <w:bCs/>
        </w:rPr>
        <w:t>3</w:t>
      </w:r>
      <w:r>
        <w:rPr>
          <w:rFonts w:ascii="宋体" w:hAnsi="宋体" w:cs="宋体" w:eastAsia="宋体" w:hint="default"/>
          <w:b/>
          <w:bCs/>
        </w:rPr>
        <w:t>、培训计划</w:t>
      </w:r>
      <w:r>
        <w:rPr>
          <w:rFonts w:ascii="宋体" w:hAnsi="宋体" w:cs="宋体" w:eastAsia="宋体" w:hint="default"/>
        </w:rPr>
      </w:r>
    </w:p>
    <w:p>
      <w:pPr>
        <w:spacing w:line="506" w:lineRule="auto" w:before="64"/>
        <w:ind w:left="152" w:right="4707" w:firstLine="425"/>
        <w:jc w:val="left"/>
        <w:rPr>
          <w:rFonts w:ascii="宋体" w:hAnsi="宋体" w:cs="宋体" w:eastAsia="宋体" w:hint="default"/>
          <w:sz w:val="21"/>
          <w:szCs w:val="21"/>
        </w:rPr>
      </w:pPr>
      <w:r>
        <w:rPr>
          <w:rFonts w:ascii="宋体" w:hAnsi="宋体" w:cs="宋体" w:eastAsia="宋体" w:hint="default"/>
          <w:spacing w:val="-2"/>
          <w:sz w:val="21"/>
          <w:szCs w:val="21"/>
        </w:rPr>
        <w:t>员工培训主要是各单位根据需要进行培训。</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pStyle w:val="BodyText"/>
        <w:spacing w:line="240" w:lineRule="auto" w:before="65"/>
        <w:ind w:right="136"/>
        <w:jc w:val="left"/>
      </w:pPr>
      <w:r>
        <w:rPr/>
        <w:t>□ 适用 √</w:t>
      </w:r>
      <w:r>
        <w:rPr>
          <w:spacing w:val="1"/>
        </w:rPr>
        <w:t> </w:t>
      </w:r>
      <w:r>
        <w:rPr/>
        <w:t>不适用</w:t>
      </w:r>
    </w:p>
    <w:p>
      <w:pPr>
        <w:spacing w:after="0" w:line="24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1"/>
        <w:spacing w:line="240" w:lineRule="auto"/>
        <w:ind w:left="3429" w:right="348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6128"/>
        <w:jc w:val="left"/>
        <w:rPr>
          <w:b w:val="0"/>
          <w:bCs w:val="0"/>
        </w:rPr>
      </w:pPr>
      <w:r>
        <w:rPr/>
        <w:t>一、公司治理的基本状况</w:t>
      </w:r>
      <w:r>
        <w:rPr>
          <w:b w:val="0"/>
          <w:bCs w:val="0"/>
        </w:rPr>
      </w:r>
    </w:p>
    <w:p>
      <w:pPr>
        <w:spacing w:line="240" w:lineRule="auto" w:before="12"/>
        <w:rPr>
          <w:rFonts w:ascii="宋体" w:hAnsi="宋体" w:cs="宋体" w:eastAsia="宋体" w:hint="default"/>
          <w:b/>
          <w:bCs/>
          <w:sz w:val="33"/>
          <w:szCs w:val="33"/>
        </w:rPr>
      </w:pPr>
    </w:p>
    <w:p>
      <w:pPr>
        <w:pStyle w:val="BodyText"/>
        <w:spacing w:line="384" w:lineRule="auto"/>
        <w:ind w:right="0" w:firstLine="425"/>
        <w:jc w:val="left"/>
      </w:pPr>
      <w:r>
        <w:rPr>
          <w:spacing w:val="-2"/>
        </w:rPr>
        <w:t>报告期内，公司严格按照《公司法》、《证券法》、《上市公司治理准则》等有关法律法规的要求，</w:t>
      </w:r>
      <w:r>
        <w:rPr>
          <w:w w:val="100"/>
        </w:rPr>
        <w:t> </w:t>
      </w:r>
      <w:r>
        <w:rPr/>
        <w:t>规范运作，公司未收到被监管部门采取行政监管措施的有关文件。</w:t>
      </w:r>
    </w:p>
    <w:p>
      <w:pPr>
        <w:pStyle w:val="BodyText"/>
        <w:spacing w:line="384" w:lineRule="auto" w:before="40"/>
        <w:ind w:right="0" w:firstLine="425"/>
        <w:jc w:val="left"/>
      </w:pPr>
      <w:r>
        <w:rPr>
          <w:spacing w:val="-2"/>
        </w:rPr>
        <w:t>报告期内，根据回购并注销华路新材、新疆锐盈、金城等</w:t>
      </w:r>
      <w:r>
        <w:rPr>
          <w:rFonts w:ascii="宋体" w:hAnsi="宋体" w:cs="宋体" w:eastAsia="宋体" w:hint="default"/>
          <w:spacing w:val="-2"/>
        </w:rPr>
        <w:t>22</w:t>
      </w:r>
      <w:r>
        <w:rPr>
          <w:spacing w:val="-2"/>
        </w:rPr>
        <w:t>名股东所持公司部分股份的情况及公司实</w:t>
      </w:r>
      <w:r>
        <w:rPr>
          <w:w w:val="100"/>
        </w:rPr>
        <w:t> </w:t>
      </w:r>
      <w:r>
        <w:rPr>
          <w:spacing w:val="-5"/>
        </w:rPr>
        <w:t>际情况及经营管理的需要，公司修订了《公司章程》。根据国家相关法律法规及《公司章程》的相关规定，</w:t>
      </w:r>
      <w:r>
        <w:rPr>
          <w:spacing w:val="-6"/>
        </w:rPr>
        <w:t> </w:t>
      </w:r>
      <w:r>
        <w:rPr>
          <w:spacing w:val="-6"/>
        </w:rPr>
      </w:r>
      <w:r>
        <w:rPr/>
        <w:t>并结合公司实际情况、参照其他上市公司的通常做法，公司对</w:t>
      </w:r>
      <w:r>
        <w:rPr>
          <w:rFonts w:ascii="宋体" w:hAnsi="宋体" w:cs="宋体" w:eastAsia="宋体" w:hint="default"/>
        </w:rPr>
        <w:t>2013</w:t>
      </w:r>
      <w:r>
        <w:rPr/>
        <w:t>年修订的《董事、监事薪酬制度》进行</w:t>
      </w:r>
      <w:r>
        <w:rPr>
          <w:w w:val="100"/>
        </w:rPr>
        <w:t> </w:t>
      </w:r>
      <w:r>
        <w:rPr/>
        <w:t>修订。</w:t>
      </w:r>
    </w:p>
    <w:p>
      <w:pPr>
        <w:pStyle w:val="BodyText"/>
        <w:spacing w:line="384" w:lineRule="auto" w:before="38"/>
        <w:ind w:right="0" w:firstLine="425"/>
        <w:jc w:val="left"/>
      </w:pPr>
      <w:r>
        <w:rPr>
          <w:spacing w:val="-2"/>
        </w:rPr>
        <w:t>报告期末至本报告日，根据《上市公司股东大会规则》（</w:t>
      </w:r>
      <w:r>
        <w:rPr>
          <w:rFonts w:ascii="宋体" w:hAnsi="宋体" w:cs="宋体" w:eastAsia="宋体" w:hint="default"/>
          <w:spacing w:val="-2"/>
        </w:rPr>
        <w:t>2016</w:t>
      </w:r>
      <w:r>
        <w:rPr>
          <w:spacing w:val="-2"/>
        </w:rPr>
        <w:t>年修订）、《深圳证券交易所股票上市</w:t>
      </w:r>
      <w:r>
        <w:rPr>
          <w:w w:val="100"/>
        </w:rPr>
        <w:t> </w:t>
      </w:r>
      <w:r>
        <w:rPr>
          <w:spacing w:val="-2"/>
        </w:rPr>
        <w:t>规则》（</w:t>
      </w:r>
      <w:r>
        <w:rPr>
          <w:rFonts w:ascii="宋体" w:hAnsi="宋体" w:cs="宋体" w:eastAsia="宋体" w:hint="default"/>
          <w:spacing w:val="-2"/>
        </w:rPr>
        <w:t>2014</w:t>
      </w:r>
      <w:r>
        <w:rPr>
          <w:spacing w:val="-2"/>
        </w:rPr>
        <w:t>年修订）、《主板信息披露业务备忘录第</w:t>
      </w:r>
      <w:r>
        <w:rPr>
          <w:rFonts w:ascii="宋体" w:hAnsi="宋体" w:cs="宋体" w:eastAsia="宋体" w:hint="default"/>
          <w:spacing w:val="-2"/>
        </w:rPr>
        <w:t>7</w:t>
      </w:r>
      <w:r>
        <w:rPr>
          <w:spacing w:val="-2"/>
        </w:rPr>
        <w:t>号——信息披露公告格式》（</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月修订）、</w:t>
      </w:r>
    </w:p>
    <w:p>
      <w:pPr>
        <w:pStyle w:val="BodyText"/>
        <w:spacing w:line="384" w:lineRule="auto" w:before="40"/>
        <w:ind w:right="0"/>
        <w:jc w:val="left"/>
      </w:pPr>
      <w:r>
        <w:rPr>
          <w:spacing w:val="-2"/>
        </w:rPr>
        <w:t>《主板信息披露业务备忘录第</w:t>
      </w:r>
      <w:r>
        <w:rPr>
          <w:rFonts w:ascii="宋体" w:hAnsi="宋体" w:cs="宋体" w:eastAsia="宋体" w:hint="default"/>
          <w:spacing w:val="-2"/>
        </w:rPr>
        <w:t>12</w:t>
      </w:r>
      <w:r>
        <w:rPr>
          <w:spacing w:val="-2"/>
        </w:rPr>
        <w:t>号——股东大会相关事项》（</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月制定）及已经修订的《公司章程》</w:t>
      </w:r>
      <w:r>
        <w:rPr>
          <w:spacing w:val="-34"/>
        </w:rPr>
        <w:t> </w:t>
      </w:r>
      <w:r>
        <w:rPr>
          <w:spacing w:val="-34"/>
        </w:rPr>
      </w:r>
      <w:r>
        <w:rPr>
          <w:spacing w:val="-9"/>
        </w:rPr>
        <w:t>相关规定，为完善公司股东大会的运作机制，保护公司股东的合法权益，公司修订了《股东大会议事规则》。</w:t>
      </w:r>
      <w:r>
        <w:rPr>
          <w:spacing w:val="-23"/>
        </w:rPr>
        <w:t> </w:t>
      </w:r>
      <w:r>
        <w:rPr>
          <w:spacing w:val="-23"/>
        </w:rPr>
      </w:r>
      <w:r>
        <w:rPr/>
        <w:t>根据《深圳证券交易所主板上市公司规范运作指引》（</w:t>
      </w:r>
      <w:r>
        <w:rPr>
          <w:rFonts w:ascii="宋体" w:hAnsi="宋体" w:cs="宋体" w:eastAsia="宋体" w:hint="default"/>
        </w:rPr>
        <w:t>2015</w:t>
      </w:r>
      <w:r>
        <w:rPr/>
        <w:t>年修订）、《深圳证券交易所独立董事备案办</w:t>
      </w:r>
      <w:r>
        <w:rPr>
          <w:w w:val="100"/>
        </w:rPr>
        <w:t> </w:t>
      </w:r>
      <w:r>
        <w:rPr>
          <w:spacing w:val="-2"/>
        </w:rPr>
        <w:t>法》（</w:t>
      </w:r>
      <w:r>
        <w:rPr>
          <w:rFonts w:ascii="宋体" w:hAnsi="宋体" w:cs="宋体" w:eastAsia="宋体" w:hint="default"/>
          <w:spacing w:val="-2"/>
        </w:rPr>
        <w:t>2017</w:t>
      </w:r>
      <w:r>
        <w:rPr>
          <w:spacing w:val="-2"/>
        </w:rPr>
        <w:t>年修订）及已经修订的《公司章程》相关规定，为完善公司董事会、监事会的运作机制，确保</w:t>
      </w:r>
      <w:r>
        <w:rPr>
          <w:spacing w:val="-45"/>
        </w:rPr>
        <w:t> </w:t>
      </w:r>
      <w:r>
        <w:rPr>
          <w:spacing w:val="-45"/>
        </w:rPr>
      </w:r>
      <w:r>
        <w:rPr>
          <w:spacing w:val="-9"/>
        </w:rPr>
        <w:t>公司董事、监事正常履行职责，公司修订了《董事会议事规则》、《监事会议事规则》、《独立董事制度》。</w:t>
      </w:r>
    </w:p>
    <w:p>
      <w:pPr>
        <w:pStyle w:val="BodyText"/>
        <w:spacing w:line="240" w:lineRule="auto" w:before="38"/>
        <w:ind w:left="578" w:right="0"/>
        <w:jc w:val="left"/>
      </w:pPr>
      <w:r>
        <w:rPr/>
        <w:t>目前公司法人治理结构的实际情况符合中国证监会有关上市公司治理规范性文件的相关要求。</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right="0"/>
        <w:jc w:val="left"/>
      </w:pPr>
      <w:r>
        <w:rPr/>
        <w:t>公司治理的实际状况与中国证监会发布的有关上市公司治理的规范性文件是否存在重大差异</w:t>
      </w:r>
    </w:p>
    <w:p>
      <w:pPr>
        <w:spacing w:line="240" w:lineRule="auto" w:before="11"/>
        <w:rPr>
          <w:rFonts w:ascii="宋体" w:hAnsi="宋体" w:cs="宋体" w:eastAsia="宋体" w:hint="default"/>
          <w:sz w:val="15"/>
          <w:szCs w:val="15"/>
        </w:rPr>
      </w:pPr>
    </w:p>
    <w:p>
      <w:pPr>
        <w:pStyle w:val="BodyText"/>
        <w:spacing w:line="240" w:lineRule="auto"/>
        <w:ind w:right="6128"/>
        <w:jc w:val="left"/>
      </w:pPr>
      <w:r>
        <w:rPr/>
        <w:t>□ 是 √</w:t>
      </w:r>
      <w:r>
        <w:rPr>
          <w:spacing w:val="1"/>
        </w:rPr>
        <w:t> </w:t>
      </w:r>
      <w:r>
        <w:rPr/>
        <w:t>否</w:t>
      </w:r>
    </w:p>
    <w:p>
      <w:pPr>
        <w:spacing w:line="240" w:lineRule="auto" w:before="9"/>
        <w:rPr>
          <w:rFonts w:ascii="宋体" w:hAnsi="宋体" w:cs="宋体" w:eastAsia="宋体" w:hint="default"/>
          <w:sz w:val="15"/>
          <w:szCs w:val="15"/>
        </w:rPr>
      </w:pPr>
    </w:p>
    <w:p>
      <w:pPr>
        <w:pStyle w:val="BodyText"/>
        <w:spacing w:line="240" w:lineRule="auto"/>
        <w:ind w:left="578" w:right="0"/>
        <w:jc w:val="left"/>
      </w:pPr>
      <w:r>
        <w:rPr/>
        <w:t>公司治理的实际状况与中国证监会发布的有关上市公司治理的规范性文件不存在重大差异。</w:t>
      </w: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二、公司相对于控股股东在业务、人员、资产、机构、财务等方面的独立情况</w:t>
      </w:r>
      <w:r>
        <w:rPr>
          <w:b w:val="0"/>
          <w:bCs w:val="0"/>
        </w:rPr>
      </w:r>
    </w:p>
    <w:p>
      <w:pPr>
        <w:spacing w:line="240" w:lineRule="auto" w:before="2"/>
        <w:rPr>
          <w:rFonts w:ascii="宋体" w:hAnsi="宋体" w:cs="宋体" w:eastAsia="宋体" w:hint="default"/>
          <w:b/>
          <w:bCs/>
          <w:sz w:val="35"/>
          <w:szCs w:val="35"/>
        </w:rPr>
      </w:pPr>
    </w:p>
    <w:p>
      <w:pPr>
        <w:pStyle w:val="BodyText"/>
        <w:spacing w:line="386" w:lineRule="auto"/>
        <w:ind w:right="0" w:firstLine="425"/>
        <w:jc w:val="left"/>
      </w:pPr>
      <w:r>
        <w:rPr>
          <w:spacing w:val="-2"/>
        </w:rPr>
        <w:t>业务独立方面：公司业务独立于控股股东，控股股东及其下属的其他单位未从事与公司存在同业竞争</w:t>
      </w:r>
      <w:r>
        <w:rPr>
          <w:w w:val="100"/>
        </w:rPr>
        <w:t> </w:t>
      </w:r>
      <w:r>
        <w:rPr/>
        <w:t>的业务。</w:t>
      </w:r>
    </w:p>
    <w:p>
      <w:pPr>
        <w:pStyle w:val="BodyText"/>
        <w:spacing w:line="384" w:lineRule="auto" w:before="36"/>
        <w:ind w:right="206" w:firstLine="425"/>
        <w:jc w:val="both"/>
      </w:pPr>
      <w:r>
        <w:rPr>
          <w:spacing w:val="-2"/>
        </w:rPr>
        <w:t>人员分开方面：公司人员独立于控股股东，公司总裁、财务负责人、董事会秘书及其他高级管理人员</w:t>
      </w:r>
      <w:r>
        <w:rPr>
          <w:w w:val="100"/>
        </w:rPr>
        <w:t> </w:t>
      </w:r>
      <w:r>
        <w:rPr>
          <w:spacing w:val="-2"/>
        </w:rPr>
        <w:t>未在控股股东单位担任除董事以外的其他职务，财务人员在关联公司无兼职。公司制定了独立的劳动、人</w:t>
      </w:r>
      <w:r>
        <w:rPr>
          <w:spacing w:val="-44"/>
        </w:rPr>
        <w:t> </w:t>
      </w:r>
      <w:r>
        <w:rPr>
          <w:spacing w:val="-44"/>
        </w:rPr>
      </w:r>
      <w:r>
        <w:rPr/>
        <w:t>事及薪资管理制度，建立了独立的劳动人事管理部门，劳动、人事及工资管理完全独立。</w:t>
      </w:r>
    </w:p>
    <w:p>
      <w:pPr>
        <w:spacing w:after="0" w:line="384" w:lineRule="auto"/>
        <w:jc w:val="both"/>
        <w:sectPr>
          <w:pgSz w:w="11910" w:h="16840"/>
          <w:pgMar w:header="0"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136" w:firstLine="425"/>
        <w:jc w:val="left"/>
      </w:pPr>
      <w:r>
        <w:rPr>
          <w:spacing w:val="-3"/>
        </w:rPr>
        <w:t>资产完整方面：公司资产独立完整，拥有独立的产、供、销系统，与控股股东不存在从事相同产品生</w:t>
      </w:r>
      <w:r>
        <w:rPr>
          <w:w w:val="100"/>
        </w:rPr>
        <w:t> </w:t>
      </w:r>
      <w:r>
        <w:rPr/>
        <w:t>产经营的同业竞争情况。</w:t>
      </w:r>
    </w:p>
    <w:p>
      <w:pPr>
        <w:pStyle w:val="BodyText"/>
        <w:spacing w:line="384" w:lineRule="auto" w:before="40"/>
        <w:ind w:right="136" w:firstLine="425"/>
        <w:jc w:val="left"/>
      </w:pPr>
      <w:r>
        <w:rPr>
          <w:spacing w:val="-2"/>
        </w:rPr>
        <w:t>机构独立方面：公司机构完整，控股股东及其职能部门与公司及公司职能部门之间没有上下级关系。</w:t>
      </w:r>
      <w:r>
        <w:rPr>
          <w:w w:val="100"/>
        </w:rPr>
        <w:t> </w:t>
      </w:r>
      <w:r>
        <w:rPr/>
        <w:t>公司董事会、监事会及其他内部机构完全独立运作。</w:t>
      </w:r>
    </w:p>
    <w:p>
      <w:pPr>
        <w:pStyle w:val="BodyText"/>
        <w:spacing w:line="386" w:lineRule="auto" w:before="38"/>
        <w:ind w:right="136" w:firstLine="425"/>
        <w:jc w:val="left"/>
      </w:pPr>
      <w:r>
        <w:rPr>
          <w:spacing w:val="-2"/>
        </w:rPr>
        <w:t>财务分开方面：公司财务完全独立，设立独立的财务部门，并建立了独立会计核算体系和财务会计管</w:t>
      </w:r>
      <w:r>
        <w:rPr>
          <w:w w:val="100"/>
        </w:rPr>
        <w:t> </w:t>
      </w:r>
      <w:r>
        <w:rPr/>
        <w:t>理制度，独立核算，独立在银行开户，独立缴税。</w:t>
      </w:r>
    </w:p>
    <w:p>
      <w:pPr>
        <w:pStyle w:val="BodyText"/>
        <w:spacing w:line="384" w:lineRule="auto" w:before="36"/>
        <w:ind w:right="136" w:firstLine="425"/>
        <w:jc w:val="left"/>
      </w:pPr>
      <w:r>
        <w:rPr>
          <w:spacing w:val="-2"/>
        </w:rPr>
        <w:t>综上所述，公司与控股股东在业务、人员、资产、机构、财务等方面完全分开，具有独立完整的业务</w:t>
      </w:r>
      <w:r>
        <w:rPr>
          <w:w w:val="100"/>
        </w:rPr>
        <w:t> </w:t>
      </w:r>
      <w:r>
        <w:rPr/>
        <w:t>及自主经营能力。</w:t>
      </w:r>
    </w:p>
    <w:p>
      <w:pPr>
        <w:spacing w:line="240" w:lineRule="auto" w:before="12"/>
        <w:rPr>
          <w:rFonts w:ascii="宋体" w:hAnsi="宋体" w:cs="宋体" w:eastAsia="宋体" w:hint="default"/>
          <w:sz w:val="14"/>
          <w:szCs w:val="14"/>
        </w:rPr>
      </w:pPr>
    </w:p>
    <w:p>
      <w:pPr>
        <w:pStyle w:val="Heading2"/>
        <w:spacing w:line="240" w:lineRule="auto" w:before="0"/>
        <w:ind w:right="136"/>
        <w:jc w:val="left"/>
        <w:rPr>
          <w:b w:val="0"/>
          <w:bCs w:val="0"/>
        </w:rPr>
      </w:pPr>
      <w:r>
        <w:rPr/>
        <w:t>三、同业竞争情况</w:t>
      </w:r>
      <w:r>
        <w:rPr>
          <w:b w:val="0"/>
          <w:bCs w:val="0"/>
        </w:rPr>
      </w:r>
    </w:p>
    <w:p>
      <w:pPr>
        <w:spacing w:line="240" w:lineRule="auto" w:before="0"/>
        <w:rPr>
          <w:rFonts w:ascii="宋体" w:hAnsi="宋体" w:cs="宋体" w:eastAsia="宋体" w:hint="default"/>
          <w:b/>
          <w:bCs/>
          <w:sz w:val="24"/>
          <w:szCs w:val="24"/>
        </w:rPr>
      </w:pPr>
    </w:p>
    <w:p>
      <w:pPr>
        <w:spacing w:line="508" w:lineRule="auto" w:before="158"/>
        <w:ind w:left="152" w:right="3269"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850"/>
        <w:gridCol w:w="1560"/>
        <w:gridCol w:w="1558"/>
        <w:gridCol w:w="2055"/>
      </w:tblGrid>
      <w:tr>
        <w:trPr>
          <w:trHeight w:val="57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51" w:right="59"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66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4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8"/>
              <w:jc w:val="right"/>
              <w:rPr>
                <w:rFonts w:ascii="宋体" w:hAnsi="宋体" w:cs="宋体" w:eastAsia="宋体" w:hint="default"/>
                <w:sz w:val="18"/>
                <w:szCs w:val="18"/>
              </w:rPr>
            </w:pPr>
            <w:r>
              <w:rPr>
                <w:rFonts w:ascii="宋体"/>
                <w:spacing w:val="-1"/>
                <w:sz w:val="18"/>
              </w:rPr>
              <w:t>11.06%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6" w:right="35"/>
              <w:jc w:val="left"/>
              <w:rPr>
                <w:rFonts w:ascii="宋体" w:hAnsi="宋体" w:cs="宋体" w:eastAsia="宋体" w:hint="default"/>
                <w:sz w:val="18"/>
                <w:szCs w:val="18"/>
              </w:rPr>
            </w:pPr>
            <w:r>
              <w:rPr>
                <w:rFonts w:ascii="宋体" w:hAnsi="宋体" w:cs="宋体" w:eastAsia="宋体" w:hint="default"/>
                <w:sz w:val="18"/>
                <w:szCs w:val="18"/>
              </w:rPr>
              <w:t>在巨潮网上披露的《</w:t>
            </w:r>
            <w:r>
              <w:rPr>
                <w:rFonts w:ascii="宋体" w:hAnsi="宋体" w:cs="宋体" w:eastAsia="宋体" w:hint="default"/>
                <w:sz w:val="18"/>
                <w:szCs w:val="18"/>
              </w:rPr>
              <w:t>2017 </w:t>
            </w:r>
            <w:r>
              <w:rPr>
                <w:rFonts w:ascii="宋体" w:hAnsi="宋体" w:cs="宋体" w:eastAsia="宋体" w:hint="default"/>
                <w:sz w:val="18"/>
                <w:szCs w:val="18"/>
              </w:rPr>
              <w:t>年第一次临时股东大会决 </w:t>
            </w:r>
            <w:r>
              <w:rPr>
                <w:rFonts w:ascii="宋体" w:hAnsi="宋体" w:cs="宋体" w:eastAsia="宋体" w:hint="default"/>
                <w:spacing w:val="-10"/>
                <w:sz w:val="18"/>
                <w:szCs w:val="18"/>
              </w:rPr>
              <w:t>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2017-009</w:t>
            </w:r>
            <w:r>
              <w:rPr>
                <w:rFonts w:ascii="宋体" w:hAnsi="宋体" w:cs="宋体" w:eastAsia="宋体" w:hint="default"/>
                <w:sz w:val="18"/>
                <w:szCs w:val="18"/>
              </w:rPr>
              <w:t>）</w:t>
            </w:r>
          </w:p>
        </w:tc>
      </w:tr>
      <w:tr>
        <w:trPr>
          <w:trHeight w:val="105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年第二次临时股东大会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8"/>
              <w:jc w:val="right"/>
              <w:rPr>
                <w:rFonts w:ascii="宋体" w:hAnsi="宋体" w:cs="宋体" w:eastAsia="宋体" w:hint="default"/>
                <w:sz w:val="18"/>
                <w:szCs w:val="18"/>
              </w:rPr>
            </w:pPr>
            <w:r>
              <w:rPr>
                <w:rFonts w:ascii="宋体"/>
                <w:spacing w:val="-1"/>
                <w:sz w:val="18"/>
              </w:rPr>
              <w:t>10.39%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6" w:right="35"/>
              <w:jc w:val="left"/>
              <w:rPr>
                <w:rFonts w:ascii="宋体" w:hAnsi="宋体" w:cs="宋体" w:eastAsia="宋体" w:hint="default"/>
                <w:sz w:val="18"/>
                <w:szCs w:val="18"/>
              </w:rPr>
            </w:pPr>
            <w:r>
              <w:rPr>
                <w:rFonts w:ascii="宋体" w:hAnsi="宋体" w:cs="宋体" w:eastAsia="宋体" w:hint="default"/>
                <w:sz w:val="18"/>
                <w:szCs w:val="18"/>
              </w:rPr>
              <w:t>在巨潮网上披露的《</w:t>
            </w:r>
            <w:r>
              <w:rPr>
                <w:rFonts w:ascii="宋体" w:hAnsi="宋体" w:cs="宋体" w:eastAsia="宋体" w:hint="default"/>
                <w:sz w:val="18"/>
                <w:szCs w:val="18"/>
              </w:rPr>
              <w:t>2017 </w:t>
            </w:r>
            <w:r>
              <w:rPr>
                <w:rFonts w:ascii="宋体" w:hAnsi="宋体" w:cs="宋体" w:eastAsia="宋体" w:hint="default"/>
                <w:sz w:val="18"/>
                <w:szCs w:val="18"/>
              </w:rPr>
              <w:t>年第二次临时股东大会决 </w:t>
            </w:r>
            <w:r>
              <w:rPr>
                <w:rFonts w:ascii="宋体" w:hAnsi="宋体" w:cs="宋体" w:eastAsia="宋体" w:hint="default"/>
                <w:spacing w:val="-10"/>
                <w:sz w:val="18"/>
                <w:szCs w:val="18"/>
              </w:rPr>
              <w:t>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2017-023</w:t>
            </w:r>
            <w:r>
              <w:rPr>
                <w:rFonts w:ascii="宋体" w:hAnsi="宋体" w:cs="宋体" w:eastAsia="宋体" w:hint="default"/>
                <w:sz w:val="18"/>
                <w:szCs w:val="18"/>
              </w:rPr>
              <w:t>）</w:t>
            </w:r>
          </w:p>
        </w:tc>
      </w:tr>
      <w:tr>
        <w:trPr>
          <w:trHeight w:val="104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年第三次临时股东大会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8"/>
              <w:jc w:val="right"/>
              <w:rPr>
                <w:rFonts w:ascii="宋体" w:hAnsi="宋体" w:cs="宋体" w:eastAsia="宋体" w:hint="default"/>
                <w:sz w:val="18"/>
                <w:szCs w:val="18"/>
              </w:rPr>
            </w:pPr>
            <w:r>
              <w:rPr>
                <w:rFonts w:ascii="宋体"/>
                <w:spacing w:val="-1"/>
                <w:sz w:val="18"/>
              </w:rPr>
              <w:t>10.45%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6" w:right="35"/>
              <w:jc w:val="left"/>
              <w:rPr>
                <w:rFonts w:ascii="宋体" w:hAnsi="宋体" w:cs="宋体" w:eastAsia="宋体" w:hint="default"/>
                <w:sz w:val="18"/>
                <w:szCs w:val="18"/>
              </w:rPr>
            </w:pPr>
            <w:r>
              <w:rPr>
                <w:rFonts w:ascii="宋体" w:hAnsi="宋体" w:cs="宋体" w:eastAsia="宋体" w:hint="default"/>
                <w:sz w:val="18"/>
                <w:szCs w:val="18"/>
              </w:rPr>
              <w:t>在巨潮网上披露的《</w:t>
            </w:r>
            <w:r>
              <w:rPr>
                <w:rFonts w:ascii="宋体" w:hAnsi="宋体" w:cs="宋体" w:eastAsia="宋体" w:hint="default"/>
                <w:sz w:val="18"/>
                <w:szCs w:val="18"/>
              </w:rPr>
              <w:t>2017 </w:t>
            </w:r>
            <w:r>
              <w:rPr>
                <w:rFonts w:ascii="宋体" w:hAnsi="宋体" w:cs="宋体" w:eastAsia="宋体" w:hint="default"/>
                <w:sz w:val="18"/>
                <w:szCs w:val="18"/>
              </w:rPr>
              <w:t>年第三次临时股东大会决 </w:t>
            </w:r>
            <w:r>
              <w:rPr>
                <w:rFonts w:ascii="宋体" w:hAnsi="宋体" w:cs="宋体" w:eastAsia="宋体" w:hint="default"/>
                <w:spacing w:val="-10"/>
                <w:sz w:val="18"/>
                <w:szCs w:val="18"/>
              </w:rPr>
              <w:t>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2017-026</w:t>
            </w:r>
            <w:r>
              <w:rPr>
                <w:rFonts w:ascii="宋体" w:hAnsi="宋体" w:cs="宋体" w:eastAsia="宋体" w:hint="default"/>
                <w:sz w:val="18"/>
                <w:szCs w:val="18"/>
              </w:rPr>
              <w:t>）</w:t>
            </w:r>
          </w:p>
        </w:tc>
      </w:tr>
      <w:tr>
        <w:trPr>
          <w:trHeight w:val="81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6" w:right="35"/>
              <w:jc w:val="left"/>
              <w:rPr>
                <w:rFonts w:ascii="宋体" w:hAnsi="宋体" w:cs="宋体" w:eastAsia="宋体" w:hint="default"/>
                <w:sz w:val="18"/>
                <w:szCs w:val="18"/>
              </w:rPr>
            </w:pPr>
            <w:r>
              <w:rPr>
                <w:rFonts w:ascii="宋体" w:hAnsi="宋体" w:cs="宋体" w:eastAsia="宋体" w:hint="default"/>
                <w:sz w:val="18"/>
                <w:szCs w:val="18"/>
              </w:rPr>
              <w:t>在巨潮网上披露的《</w:t>
            </w:r>
            <w:r>
              <w:rPr>
                <w:rFonts w:ascii="宋体" w:hAnsi="宋体" w:cs="宋体" w:eastAsia="宋体" w:hint="default"/>
                <w:sz w:val="18"/>
                <w:szCs w:val="18"/>
              </w:rPr>
              <w:t>2016 </w:t>
            </w:r>
            <w:r>
              <w:rPr>
                <w:rFonts w:ascii="宋体" w:hAnsi="宋体" w:cs="宋体" w:eastAsia="宋体" w:hint="default"/>
                <w:sz w:val="18"/>
                <w:szCs w:val="18"/>
              </w:rPr>
              <w:t>年度股东大会决议公告》</w:t>
            </w:r>
          </w:p>
          <w:p>
            <w:pPr>
              <w:pStyle w:val="TableParagraph"/>
              <w:spacing w:line="232" w:lineRule="exact"/>
              <w:ind w:left="26"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2017-060</w:t>
            </w:r>
            <w:r>
              <w:rPr>
                <w:rFonts w:ascii="宋体" w:hAnsi="宋体" w:cs="宋体" w:eastAsia="宋体" w:hint="default"/>
                <w:sz w:val="18"/>
                <w:szCs w:val="18"/>
              </w:rPr>
              <w:t>）</w:t>
            </w:r>
          </w:p>
        </w:tc>
      </w:tr>
      <w:tr>
        <w:trPr>
          <w:trHeight w:val="104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年第四次临时股东大会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8"/>
              <w:jc w:val="right"/>
              <w:rPr>
                <w:rFonts w:ascii="宋体" w:hAnsi="宋体" w:cs="宋体" w:eastAsia="宋体" w:hint="default"/>
                <w:sz w:val="18"/>
                <w:szCs w:val="18"/>
              </w:rPr>
            </w:pPr>
            <w:r>
              <w:rPr>
                <w:rFonts w:ascii="宋体"/>
                <w:spacing w:val="-1"/>
                <w:sz w:val="18"/>
              </w:rPr>
              <w:t>12.80%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2"/>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6" w:right="35"/>
              <w:jc w:val="left"/>
              <w:rPr>
                <w:rFonts w:ascii="宋体" w:hAnsi="宋体" w:cs="宋体" w:eastAsia="宋体" w:hint="default"/>
                <w:sz w:val="18"/>
                <w:szCs w:val="18"/>
              </w:rPr>
            </w:pPr>
            <w:r>
              <w:rPr>
                <w:rFonts w:ascii="宋体" w:hAnsi="宋体" w:cs="宋体" w:eastAsia="宋体" w:hint="default"/>
                <w:sz w:val="18"/>
                <w:szCs w:val="18"/>
              </w:rPr>
              <w:t>在巨潮网上披露的《</w:t>
            </w:r>
            <w:r>
              <w:rPr>
                <w:rFonts w:ascii="宋体" w:hAnsi="宋体" w:cs="宋体" w:eastAsia="宋体" w:hint="default"/>
                <w:sz w:val="18"/>
                <w:szCs w:val="18"/>
              </w:rPr>
              <w:t>2017 </w:t>
            </w:r>
            <w:r>
              <w:rPr>
                <w:rFonts w:ascii="宋体" w:hAnsi="宋体" w:cs="宋体" w:eastAsia="宋体" w:hint="default"/>
                <w:sz w:val="18"/>
                <w:szCs w:val="18"/>
              </w:rPr>
              <w:t>年第四次临时股东大会决 </w:t>
            </w:r>
            <w:r>
              <w:rPr>
                <w:rFonts w:ascii="宋体" w:hAnsi="宋体" w:cs="宋体" w:eastAsia="宋体" w:hint="default"/>
                <w:spacing w:val="-10"/>
                <w:sz w:val="18"/>
                <w:szCs w:val="18"/>
              </w:rPr>
              <w:t>议公告》（公告编号：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2017-107</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36"/>
        <w:jc w:val="left"/>
        <w:rPr>
          <w:b w:val="0"/>
          <w:bCs w:val="0"/>
        </w:rPr>
      </w:pPr>
      <w:r>
        <w:rPr>
          <w:rFonts w:ascii="宋体" w:hAnsi="宋体" w:cs="宋体" w:eastAsia="宋体"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ind w:right="136"/>
        <w:jc w:val="left"/>
      </w:pPr>
      <w:r>
        <w:rPr/>
        <w:t>□ 适用 √</w:t>
      </w:r>
      <w:r>
        <w:rPr>
          <w:spacing w:val="1"/>
        </w:rPr>
        <w:t> </w:t>
      </w:r>
      <w:r>
        <w:rPr/>
        <w:t>不适用</w:t>
      </w:r>
    </w:p>
    <w:p>
      <w:pPr>
        <w:spacing w:after="0" w:line="240" w:lineRule="auto"/>
        <w:jc w:val="left"/>
        <w:sectPr>
          <w:footerReference w:type="default" r:id="rId30"/>
          <w:pgSz w:w="11910" w:h="16840"/>
          <w:pgMar w:footer="982" w:header="0" w:top="1120" w:bottom="1180" w:left="980" w:right="980"/>
        </w:sectPr>
      </w:pP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33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809"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40"/>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3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sz w:val="18"/>
              </w:rPr>
              <w:t>26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3" w:right="0"/>
              <w:jc w:val="lef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0" w:right="0"/>
              <w:jc w:val="lef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5</w:t>
            </w:r>
          </w:p>
        </w:tc>
      </w:tr>
      <w:tr>
        <w:trPr>
          <w:trHeight w:val="32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sz w:val="18"/>
              </w:rPr>
              <w:t>25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3" w:right="0"/>
              <w:jc w:val="lef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0" w:right="0"/>
              <w:jc w:val="lef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0</w:t>
            </w:r>
          </w:p>
        </w:tc>
      </w:tr>
      <w:tr>
        <w:trPr>
          <w:trHeight w:val="33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sz w:val="18"/>
              </w:rPr>
              <w:t>25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3" w:right="0"/>
              <w:jc w:val="lef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0" w:right="0"/>
              <w:jc w:val="lef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r>
      <w:tr>
        <w:trPr>
          <w:trHeight w:val="32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陈建根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3" w:right="0"/>
              <w:jc w:val="lef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0" w:right="0"/>
              <w:jc w:val="lef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r>
      <w:tr>
        <w:trPr>
          <w:trHeight w:val="33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黄辉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3" w:right="0"/>
              <w:jc w:val="lef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30" w:right="0"/>
              <w:jc w:val="lef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240" w:lineRule="auto"/>
        <w:ind w:right="6128"/>
        <w:jc w:val="left"/>
      </w:pPr>
      <w:r>
        <w:rPr/>
        <w:t>独立董事对公司有关事项是否提出异议</w:t>
      </w:r>
    </w:p>
    <w:p>
      <w:pPr>
        <w:spacing w:line="240" w:lineRule="auto" w:before="10"/>
        <w:rPr>
          <w:rFonts w:ascii="宋体" w:hAnsi="宋体" w:cs="宋体" w:eastAsia="宋体" w:hint="default"/>
          <w:sz w:val="18"/>
          <w:szCs w:val="18"/>
        </w:rPr>
      </w:pPr>
    </w:p>
    <w:p>
      <w:pPr>
        <w:pStyle w:val="BodyText"/>
        <w:spacing w:line="240" w:lineRule="auto"/>
        <w:ind w:right="6128"/>
        <w:jc w:val="left"/>
      </w:pPr>
      <w:r>
        <w:rPr/>
        <w:t>□ 是 √</w:t>
      </w:r>
      <w:r>
        <w:rPr>
          <w:spacing w:val="1"/>
        </w:rPr>
        <w:t> </w:t>
      </w:r>
      <w:r>
        <w:rPr/>
        <w:t>否</w:t>
      </w:r>
    </w:p>
    <w:p>
      <w:pPr>
        <w:spacing w:line="240" w:lineRule="auto" w:before="10"/>
        <w:rPr>
          <w:rFonts w:ascii="宋体" w:hAnsi="宋体" w:cs="宋体" w:eastAsia="宋体" w:hint="default"/>
          <w:sz w:val="18"/>
          <w:szCs w:val="18"/>
        </w:rPr>
      </w:pPr>
    </w:p>
    <w:p>
      <w:pPr>
        <w:spacing w:line="549" w:lineRule="auto" w:before="0"/>
        <w:ind w:left="152" w:right="2992" w:firstLine="425"/>
        <w:jc w:val="left"/>
        <w:rPr>
          <w:rFonts w:ascii="宋体" w:hAnsi="宋体" w:cs="宋体" w:eastAsia="宋体" w:hint="default"/>
          <w:sz w:val="21"/>
          <w:szCs w:val="21"/>
        </w:rPr>
      </w:pPr>
      <w:r>
        <w:rPr>
          <w:rFonts w:ascii="宋体" w:hAnsi="宋体" w:cs="宋体" w:eastAsia="宋体" w:hint="default"/>
          <w:spacing w:val="-2"/>
          <w:sz w:val="21"/>
          <w:szCs w:val="21"/>
        </w:rPr>
        <w:t>报告期内独立董事对公司有关事项未提出异议。</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5"/>
        <w:rPr>
          <w:rFonts w:ascii="宋体" w:hAnsi="宋体" w:cs="宋体" w:eastAsia="宋体" w:hint="default"/>
          <w:b/>
          <w:bCs/>
          <w:sz w:val="14"/>
          <w:szCs w:val="14"/>
        </w:rPr>
      </w:pPr>
    </w:p>
    <w:p>
      <w:pPr>
        <w:pStyle w:val="BodyText"/>
        <w:spacing w:line="240" w:lineRule="auto"/>
        <w:ind w:right="6128"/>
        <w:jc w:val="left"/>
      </w:pPr>
      <w:r>
        <w:rPr/>
        <w:t>独立董事对公司有关建议是否被采纳</w:t>
      </w:r>
    </w:p>
    <w:p>
      <w:pPr>
        <w:spacing w:line="240" w:lineRule="auto" w:before="9"/>
        <w:rPr>
          <w:rFonts w:ascii="宋体" w:hAnsi="宋体" w:cs="宋体" w:eastAsia="宋体" w:hint="default"/>
          <w:sz w:val="15"/>
          <w:szCs w:val="15"/>
        </w:rPr>
      </w:pPr>
    </w:p>
    <w:p>
      <w:pPr>
        <w:pStyle w:val="BodyText"/>
        <w:spacing w:line="420" w:lineRule="auto"/>
        <w:ind w:right="4622"/>
        <w:jc w:val="left"/>
      </w:pPr>
      <w:r>
        <w:rPr/>
        <w:t>√ 是 □ 否</w:t>
      </w:r>
      <w:r>
        <w:rPr>
          <w:spacing w:val="-104"/>
        </w:rPr>
        <w:t> </w:t>
      </w:r>
      <w:r>
        <w:rPr>
          <w:spacing w:val="-104"/>
        </w:rPr>
      </w:r>
      <w:r>
        <w:rPr>
          <w:spacing w:val="-2"/>
        </w:rPr>
        <w:t>独立董事对公司有关建议被采纳或未被采纳的说明</w:t>
      </w:r>
    </w:p>
    <w:p>
      <w:pPr>
        <w:pStyle w:val="BodyText"/>
        <w:spacing w:line="384" w:lineRule="auto" w:before="47"/>
        <w:ind w:right="0" w:firstLine="425"/>
        <w:jc w:val="left"/>
      </w:pPr>
      <w:r>
        <w:rPr>
          <w:spacing w:val="-2"/>
        </w:rPr>
        <w:t>（</w:t>
      </w:r>
      <w:r>
        <w:rPr>
          <w:rFonts w:ascii="宋体" w:hAnsi="宋体" w:cs="宋体" w:eastAsia="宋体" w:hint="default"/>
          <w:spacing w:val="-2"/>
        </w:rPr>
        <w:t>1</w:t>
      </w:r>
      <w:r>
        <w:rPr>
          <w:spacing w:val="-2"/>
        </w:rPr>
        <w:t>）对于公司未来发展战略方面，特别是在媒体转型方面，独立董事建议公司管理层多出去走一走，</w:t>
      </w:r>
      <w:r>
        <w:rPr>
          <w:w w:val="100"/>
        </w:rPr>
        <w:t> </w:t>
      </w:r>
      <w:r>
        <w:rPr/>
        <w:t>了解其他媒体垂直细分市场的情况，把握自身发展的核心方向。</w:t>
      </w:r>
    </w:p>
    <w:p>
      <w:pPr>
        <w:pStyle w:val="BodyText"/>
        <w:spacing w:line="386" w:lineRule="auto" w:before="79"/>
        <w:ind w:right="0" w:firstLine="425"/>
        <w:jc w:val="left"/>
      </w:pPr>
      <w:r>
        <w:rPr>
          <w:spacing w:val="-2"/>
        </w:rPr>
        <w:t>公司采纳独立董事的建议，公司管理层对文化传媒行业开展了较为深入的分析，并梳理了公司业务的</w:t>
      </w:r>
      <w:r>
        <w:rPr>
          <w:w w:val="100"/>
        </w:rPr>
        <w:t> </w:t>
      </w:r>
      <w:r>
        <w:rPr/>
        <w:t>发展基础，提出了公司未来</w:t>
      </w:r>
      <w:r>
        <w:rPr>
          <w:spacing w:val="-54"/>
        </w:rPr>
        <w:t> </w:t>
      </w:r>
      <w:r>
        <w:rPr>
          <w:rFonts w:ascii="宋体" w:hAnsi="宋体" w:cs="宋体" w:eastAsia="宋体" w:hint="default"/>
        </w:rPr>
        <w:t>5</w:t>
      </w:r>
      <w:r>
        <w:rPr>
          <w:rFonts w:ascii="宋体" w:hAnsi="宋体" w:cs="宋体" w:eastAsia="宋体" w:hint="default"/>
          <w:spacing w:val="-54"/>
        </w:rPr>
        <w:t> </w:t>
      </w:r>
      <w:r>
        <w:rPr/>
        <w:t>年的战略发展规划。</w:t>
      </w:r>
    </w:p>
    <w:p>
      <w:pPr>
        <w:pStyle w:val="BodyText"/>
        <w:spacing w:line="384" w:lineRule="auto" w:before="77"/>
        <w:ind w:right="0" w:firstLine="425"/>
        <w:jc w:val="left"/>
      </w:pPr>
      <w:r>
        <w:rPr>
          <w:spacing w:val="-2"/>
        </w:rPr>
        <w:t>（</w:t>
      </w:r>
      <w:r>
        <w:rPr>
          <w:rFonts w:ascii="宋体" w:hAnsi="宋体" w:cs="宋体" w:eastAsia="宋体" w:hint="default"/>
          <w:spacing w:val="-2"/>
        </w:rPr>
        <w:t>2</w:t>
      </w:r>
      <w:r>
        <w:rPr>
          <w:spacing w:val="-2"/>
        </w:rPr>
        <w:t>）就目前公司激励机制无法与业务发展相匹配，独立董事建议对照其他互联网企业，建立更为有</w:t>
      </w:r>
      <w:r>
        <w:rPr>
          <w:w w:val="100"/>
        </w:rPr>
        <w:t> </w:t>
      </w:r>
      <w:r>
        <w:rPr/>
        <w:t>效的激励机制。</w:t>
      </w:r>
    </w:p>
    <w:p>
      <w:pPr>
        <w:pStyle w:val="BodyText"/>
        <w:spacing w:line="384" w:lineRule="auto" w:before="79"/>
        <w:ind w:right="0" w:firstLine="425"/>
        <w:jc w:val="left"/>
      </w:pPr>
      <w:r>
        <w:rPr>
          <w:spacing w:val="-2"/>
        </w:rPr>
        <w:t>公司采纳独立董事的建议，对公司薪资结构作出了相应的调整，并积极研究新的激励机制，以招揽有</w:t>
      </w:r>
      <w:r>
        <w:rPr>
          <w:w w:val="100"/>
        </w:rPr>
        <w:t> </w:t>
      </w:r>
      <w:r>
        <w:rPr/>
        <w:t>助于公司业务发展的人才。</w:t>
      </w:r>
    </w:p>
    <w:p>
      <w:pPr>
        <w:pStyle w:val="BodyText"/>
        <w:spacing w:line="386" w:lineRule="auto" w:before="79"/>
        <w:ind w:right="0" w:firstLine="425"/>
        <w:jc w:val="left"/>
      </w:pPr>
      <w:r>
        <w:rPr>
          <w:spacing w:val="-2"/>
        </w:rPr>
        <w:t>（</w:t>
      </w:r>
      <w:r>
        <w:rPr>
          <w:rFonts w:ascii="宋体" w:hAnsi="宋体" w:cs="宋体" w:eastAsia="宋体" w:hint="default"/>
          <w:spacing w:val="-2"/>
        </w:rPr>
        <w:t>3</w:t>
      </w:r>
      <w:r>
        <w:rPr>
          <w:spacing w:val="-2"/>
        </w:rPr>
        <w:t>）公司前几年并购了多家子公司，部分子公司业务情况因各种原因不容乐观，独立董事建议公司</w:t>
      </w:r>
      <w:r>
        <w:rPr>
          <w:w w:val="100"/>
        </w:rPr>
        <w:t> </w:t>
      </w:r>
      <w:r>
        <w:rPr/>
        <w:t>关注商誉减值对业绩影响的问题。</w:t>
      </w:r>
    </w:p>
    <w:p>
      <w:pPr>
        <w:spacing w:after="0" w:line="386" w:lineRule="auto"/>
        <w:jc w:val="left"/>
        <w:sectPr>
          <w:footerReference w:type="default" r:id="rId31"/>
          <w:pgSz w:w="11910" w:h="16840"/>
          <w:pgMar w:footer="982" w:header="0" w:top="1120" w:bottom="1180" w:left="980" w:right="920"/>
          <w:pgNumType w:start="101"/>
        </w:sectPr>
      </w:pPr>
    </w:p>
    <w:p>
      <w:pPr>
        <w:spacing w:line="240" w:lineRule="auto" w:before="7"/>
        <w:rPr>
          <w:rFonts w:ascii="宋体" w:hAnsi="宋体" w:cs="宋体" w:eastAsia="宋体" w:hint="default"/>
          <w:sz w:val="29"/>
          <w:szCs w:val="29"/>
        </w:rPr>
      </w:pPr>
    </w:p>
    <w:p>
      <w:pPr>
        <w:pStyle w:val="BodyText"/>
        <w:spacing w:line="384" w:lineRule="auto" w:before="36"/>
        <w:ind w:right="0" w:firstLine="425"/>
        <w:jc w:val="left"/>
      </w:pPr>
      <w:r>
        <w:rPr>
          <w:spacing w:val="-5"/>
        </w:rPr>
        <w:t>公司采纳独立董事的建议，充分考虑并关注公司商誉情况，强化对子公司的经营管理工作，积极调研、</w:t>
      </w:r>
      <w:r>
        <w:rPr>
          <w:w w:val="100"/>
        </w:rPr>
        <w:t> </w:t>
      </w:r>
      <w:r>
        <w:rPr/>
        <w:t>有效监督。</w:t>
      </w:r>
    </w:p>
    <w:p>
      <w:pPr>
        <w:spacing w:line="240" w:lineRule="auto" w:before="2"/>
        <w:rPr>
          <w:rFonts w:ascii="宋体" w:hAnsi="宋体" w:cs="宋体" w:eastAsia="宋体" w:hint="default"/>
          <w:sz w:val="23"/>
          <w:szCs w:val="23"/>
        </w:rPr>
      </w:pPr>
    </w:p>
    <w:p>
      <w:pPr>
        <w:pStyle w:val="Heading2"/>
        <w:spacing w:line="240" w:lineRule="auto" w:before="0"/>
        <w:ind w:right="0"/>
        <w:jc w:val="left"/>
        <w:rPr>
          <w:b w:val="0"/>
          <w:bCs w:val="0"/>
        </w:rPr>
      </w:pPr>
      <w:r>
        <w:rPr/>
        <w:t>六、董事会下设专门委员会在报告期内履行职责情况</w:t>
      </w:r>
      <w:r>
        <w:rPr>
          <w:b w:val="0"/>
          <w:bCs w:val="0"/>
        </w:rPr>
      </w:r>
    </w:p>
    <w:p>
      <w:pPr>
        <w:spacing w:line="240" w:lineRule="auto" w:before="5"/>
        <w:rPr>
          <w:rFonts w:ascii="宋体" w:hAnsi="宋体" w:cs="宋体" w:eastAsia="宋体" w:hint="default"/>
          <w:b/>
          <w:bCs/>
          <w:sz w:val="35"/>
          <w:szCs w:val="35"/>
        </w:rPr>
      </w:pPr>
    </w:p>
    <w:p>
      <w:pPr>
        <w:pStyle w:val="BodyText"/>
        <w:spacing w:line="384" w:lineRule="auto"/>
        <w:ind w:right="206" w:firstLine="425"/>
        <w:jc w:val="both"/>
      </w:pPr>
      <w:r>
        <w:rPr>
          <w:rFonts w:ascii="宋体" w:hAnsi="宋体" w:cs="宋体" w:eastAsia="宋体" w:hint="default"/>
          <w:spacing w:val="-5"/>
          <w:w w:val="100"/>
        </w:rPr>
        <w:t>1</w:t>
      </w:r>
      <w:r>
        <w:rPr>
          <w:spacing w:val="-5"/>
          <w:w w:val="100"/>
        </w:rPr>
        <w:t>、提名委员会审议了“关于增补董事的议案”，并对公司董事会提名的总裁被提名人以及总裁提名的</w:t>
      </w:r>
      <w:r>
        <w:rPr>
          <w:w w:val="100"/>
        </w:rPr>
        <w:t> </w:t>
      </w:r>
      <w:r>
        <w:rPr/>
        <w:t>副总裁被提名人进行了审核。</w:t>
      </w:r>
    </w:p>
    <w:p>
      <w:pPr>
        <w:pStyle w:val="BodyText"/>
        <w:spacing w:line="384" w:lineRule="auto" w:before="79"/>
        <w:ind w:right="206" w:firstLine="425"/>
        <w:jc w:val="both"/>
      </w:pPr>
      <w:r>
        <w:rPr>
          <w:rFonts w:ascii="宋体" w:hAnsi="宋体" w:cs="宋体" w:eastAsia="宋体" w:hint="default"/>
          <w:spacing w:val="-2"/>
        </w:rPr>
        <w:t>2</w:t>
      </w:r>
      <w:r>
        <w:rPr>
          <w:spacing w:val="-2"/>
        </w:rPr>
        <w:t>、审计委员会积极开展</w:t>
      </w:r>
      <w:r>
        <w:rPr/>
        <w:t> </w:t>
      </w:r>
      <w:r>
        <w:rPr>
          <w:rFonts w:ascii="宋体" w:hAnsi="宋体" w:cs="宋体" w:eastAsia="宋体" w:hint="default"/>
          <w:spacing w:val="-1"/>
        </w:rPr>
        <w:t>2016</w:t>
      </w:r>
      <w:r>
        <w:rPr>
          <w:rFonts w:ascii="宋体" w:hAnsi="宋体" w:cs="宋体" w:eastAsia="宋体" w:hint="default"/>
          <w:spacing w:val="-61"/>
        </w:rPr>
        <w:t> </w:t>
      </w:r>
      <w:r>
        <w:rPr>
          <w:spacing w:val="-2"/>
        </w:rPr>
        <w:t>年报相关工作，与年审注册会计师协商确定年度审计工作时间安排，沟</w:t>
      </w:r>
      <w:r>
        <w:rPr>
          <w:w w:val="100"/>
        </w:rPr>
        <w:t> </w:t>
      </w:r>
      <w:r>
        <w:rPr>
          <w:spacing w:val="-2"/>
        </w:rPr>
        <w:t>通审计重点，督促会计师事务所在约定时限内提交审计报告，对公司编制的财务报表发表意见，并向董事</w:t>
      </w:r>
      <w:r>
        <w:rPr>
          <w:spacing w:val="-42"/>
        </w:rPr>
        <w:t> </w:t>
      </w:r>
      <w:r>
        <w:rPr>
          <w:spacing w:val="-42"/>
        </w:rPr>
      </w:r>
      <w:r>
        <w:rPr/>
        <w:t>会提交了会计师事务所从事</w:t>
      </w:r>
      <w:r>
        <w:rPr>
          <w:spacing w:val="-48"/>
        </w:rPr>
        <w:t> </w:t>
      </w:r>
      <w:r>
        <w:rPr>
          <w:rFonts w:ascii="宋体" w:hAnsi="宋体" w:cs="宋体" w:eastAsia="宋体" w:hint="default"/>
        </w:rPr>
        <w:t>2016</w:t>
      </w:r>
      <w:r>
        <w:rPr>
          <w:rFonts w:ascii="宋体" w:hAnsi="宋体" w:cs="宋体" w:eastAsia="宋体" w:hint="default"/>
          <w:spacing w:val="-47"/>
        </w:rPr>
        <w:t> </w:t>
      </w:r>
      <w:r>
        <w:rPr/>
        <w:t>年度公司审计工作的总结报告和</w:t>
      </w:r>
      <w:r>
        <w:rPr>
          <w:spacing w:val="-48"/>
        </w:rPr>
        <w:t> </w:t>
      </w:r>
      <w:r>
        <w:rPr>
          <w:rFonts w:ascii="宋体" w:hAnsi="宋体" w:cs="宋体" w:eastAsia="宋体" w:hint="default"/>
        </w:rPr>
        <w:t>2017</w:t>
      </w:r>
      <w:r>
        <w:rPr>
          <w:rFonts w:ascii="宋体" w:hAnsi="宋体" w:cs="宋体" w:eastAsia="宋体" w:hint="default"/>
          <w:spacing w:val="-50"/>
        </w:rPr>
        <w:t> </w:t>
      </w:r>
      <w:r>
        <w:rPr>
          <w:spacing w:val="-4"/>
        </w:rPr>
        <w:t>年度续聘会计师事务所的决议，在</w:t>
      </w:r>
      <w:r>
        <w:rPr>
          <w:spacing w:val="-102"/>
        </w:rPr>
        <w:t> </w:t>
      </w:r>
      <w:r>
        <w:rPr>
          <w:spacing w:val="-102"/>
        </w:rPr>
      </w:r>
      <w:r>
        <w:rPr>
          <w:spacing w:val="-2"/>
          <w:w w:val="100"/>
        </w:rPr>
        <w:t>公司年报审计过程中发挥了积极的作用。同时，审计委员会审议通过了“</w:t>
      </w:r>
      <w:r>
        <w:rPr>
          <w:rFonts w:ascii="宋体" w:hAnsi="宋体" w:cs="宋体" w:eastAsia="宋体" w:hint="default"/>
          <w:spacing w:val="-2"/>
          <w:w w:val="100"/>
        </w:rPr>
        <w:t>2017</w:t>
      </w:r>
      <w:r>
        <w:rPr>
          <w:rFonts w:ascii="宋体" w:hAnsi="宋体" w:cs="宋体" w:eastAsia="宋体" w:hint="default"/>
          <w:spacing w:val="-39"/>
          <w:w w:val="100"/>
        </w:rPr>
        <w:t> </w:t>
      </w:r>
      <w:r>
        <w:rPr>
          <w:spacing w:val="-11"/>
          <w:w w:val="100"/>
        </w:rPr>
        <w:t>年内部审计工作计划”，审</w:t>
      </w:r>
      <w:r>
        <w:rPr>
          <w:spacing w:val="-90"/>
          <w:w w:val="100"/>
        </w:rPr>
        <w:t> </w:t>
      </w:r>
      <w:r>
        <w:rPr>
          <w:spacing w:val="-90"/>
          <w:w w:val="100"/>
        </w:rPr>
      </w:r>
      <w:r>
        <w:rPr/>
        <w:t>核了公司的</w:t>
      </w:r>
      <w:r>
        <w:rPr>
          <w:spacing w:val="-54"/>
        </w:rPr>
        <w:t> </w:t>
      </w:r>
      <w:r>
        <w:rPr>
          <w:rFonts w:ascii="宋体" w:hAnsi="宋体" w:cs="宋体" w:eastAsia="宋体" w:hint="default"/>
        </w:rPr>
        <w:t>2017</w:t>
      </w:r>
      <w:r>
        <w:rPr>
          <w:rFonts w:ascii="宋体" w:hAnsi="宋体" w:cs="宋体" w:eastAsia="宋体" w:hint="default"/>
          <w:spacing w:val="-55"/>
        </w:rPr>
        <w:t> </w:t>
      </w:r>
      <w:r>
        <w:rPr/>
        <w:t>年第一季度财务报表、</w:t>
      </w:r>
      <w:r>
        <w:rPr>
          <w:rFonts w:ascii="宋体" w:hAnsi="宋体" w:cs="宋体" w:eastAsia="宋体" w:hint="default"/>
        </w:rPr>
        <w:t>2017</w:t>
      </w:r>
      <w:r>
        <w:rPr>
          <w:rFonts w:ascii="宋体" w:hAnsi="宋体" w:cs="宋体" w:eastAsia="宋体" w:hint="default"/>
          <w:spacing w:val="-57"/>
        </w:rPr>
        <w:t> </w:t>
      </w:r>
      <w:r>
        <w:rPr/>
        <w:t>年半年度财务报告及</w:t>
      </w:r>
      <w:r>
        <w:rPr>
          <w:spacing w:val="-55"/>
        </w:rPr>
        <w:t> </w:t>
      </w:r>
      <w:r>
        <w:rPr>
          <w:rFonts w:ascii="宋体" w:hAnsi="宋体" w:cs="宋体" w:eastAsia="宋体" w:hint="default"/>
        </w:rPr>
        <w:t>2017</w:t>
      </w:r>
      <w:r>
        <w:rPr>
          <w:rFonts w:ascii="宋体" w:hAnsi="宋体" w:cs="宋体" w:eastAsia="宋体" w:hint="default"/>
          <w:spacing w:val="-57"/>
        </w:rPr>
        <w:t> </w:t>
      </w:r>
      <w:r>
        <w:rPr/>
        <w:t>年第三季度财务报表。</w:t>
      </w:r>
    </w:p>
    <w:p>
      <w:pPr>
        <w:pStyle w:val="BodyText"/>
        <w:spacing w:line="384" w:lineRule="auto" w:before="79"/>
        <w:ind w:right="206" w:firstLine="425"/>
        <w:jc w:val="both"/>
      </w:pPr>
      <w:r>
        <w:rPr>
          <w:rFonts w:ascii="宋体" w:hAnsi="宋体" w:cs="宋体" w:eastAsia="宋体" w:hint="default"/>
          <w:w w:val="100"/>
        </w:rPr>
        <w:t>3</w:t>
      </w:r>
      <w:r>
        <w:rPr>
          <w:spacing w:val="-20"/>
          <w:w w:val="100"/>
        </w:rPr>
        <w:t>、</w:t>
      </w:r>
      <w:r>
        <w:rPr>
          <w:spacing w:val="-3"/>
          <w:w w:val="100"/>
        </w:rPr>
        <w:t>薪</w:t>
      </w:r>
      <w:r>
        <w:rPr>
          <w:w w:val="100"/>
        </w:rPr>
        <w:t>酬</w:t>
      </w:r>
      <w:r>
        <w:rPr>
          <w:spacing w:val="-3"/>
          <w:w w:val="100"/>
        </w:rPr>
        <w:t>与</w:t>
      </w:r>
      <w:r>
        <w:rPr>
          <w:w w:val="100"/>
        </w:rPr>
        <w:t>考</w:t>
      </w:r>
      <w:r>
        <w:rPr>
          <w:spacing w:val="-3"/>
          <w:w w:val="100"/>
        </w:rPr>
        <w:t>核</w:t>
      </w:r>
      <w:r>
        <w:rPr>
          <w:w w:val="100"/>
        </w:rPr>
        <w:t>委</w:t>
      </w:r>
      <w:r>
        <w:rPr>
          <w:spacing w:val="-3"/>
          <w:w w:val="100"/>
        </w:rPr>
        <w:t>员</w:t>
      </w:r>
      <w:r>
        <w:rPr>
          <w:w w:val="100"/>
        </w:rPr>
        <w:t>会</w:t>
      </w:r>
      <w:r>
        <w:rPr>
          <w:spacing w:val="-3"/>
          <w:w w:val="100"/>
        </w:rPr>
        <w:t>审议</w:t>
      </w:r>
      <w:r>
        <w:rPr>
          <w:spacing w:val="-20"/>
          <w:w w:val="100"/>
        </w:rPr>
        <w:t>了</w:t>
      </w:r>
      <w:r>
        <w:rPr>
          <w:spacing w:val="-3"/>
          <w:w w:val="100"/>
        </w:rPr>
        <w:t>“</w:t>
      </w:r>
      <w:r>
        <w:rPr>
          <w:w w:val="100"/>
        </w:rPr>
        <w:t>关于</w:t>
      </w:r>
      <w:r>
        <w:rPr>
          <w:spacing w:val="-55"/>
        </w:rPr>
        <w:t> </w:t>
      </w:r>
      <w:r>
        <w:rPr>
          <w:rFonts w:ascii="宋体" w:hAnsi="宋体" w:cs="宋体" w:eastAsia="宋体" w:hint="default"/>
          <w:w w:val="100"/>
        </w:rPr>
        <w:t>2016</w:t>
      </w:r>
      <w:r>
        <w:rPr>
          <w:rFonts w:ascii="宋体" w:hAnsi="宋体" w:cs="宋体" w:eastAsia="宋体" w:hint="default"/>
          <w:spacing w:val="-55"/>
        </w:rPr>
        <w:t> </w:t>
      </w:r>
      <w:r>
        <w:rPr>
          <w:w w:val="100"/>
        </w:rPr>
        <w:t>年</w:t>
      </w:r>
      <w:r>
        <w:rPr>
          <w:spacing w:val="-3"/>
          <w:w w:val="100"/>
        </w:rPr>
        <w:t>度</w:t>
      </w:r>
      <w:r>
        <w:rPr>
          <w:w w:val="100"/>
        </w:rPr>
        <w:t>经</w:t>
      </w:r>
      <w:r>
        <w:rPr>
          <w:spacing w:val="-3"/>
          <w:w w:val="100"/>
        </w:rPr>
        <w:t>营班</w:t>
      </w:r>
      <w:r>
        <w:rPr>
          <w:w w:val="100"/>
        </w:rPr>
        <w:t>子目</w:t>
      </w:r>
      <w:r>
        <w:rPr>
          <w:spacing w:val="-3"/>
          <w:w w:val="100"/>
        </w:rPr>
        <w:t>标</w:t>
      </w:r>
      <w:r>
        <w:rPr>
          <w:w w:val="100"/>
        </w:rPr>
        <w:t>责</w:t>
      </w:r>
      <w:r>
        <w:rPr>
          <w:spacing w:val="-3"/>
          <w:w w:val="100"/>
        </w:rPr>
        <w:t>任</w:t>
      </w:r>
      <w:r>
        <w:rPr>
          <w:w w:val="100"/>
        </w:rPr>
        <w:t>考</w:t>
      </w:r>
      <w:r>
        <w:rPr>
          <w:spacing w:val="-3"/>
          <w:w w:val="100"/>
        </w:rPr>
        <w:t>核</w:t>
      </w:r>
      <w:r>
        <w:rPr>
          <w:w w:val="100"/>
        </w:rPr>
        <w:t>的</w:t>
      </w:r>
      <w:r>
        <w:rPr>
          <w:spacing w:val="-3"/>
          <w:w w:val="100"/>
        </w:rPr>
        <w:t>议</w:t>
      </w:r>
      <w:r>
        <w:rPr>
          <w:spacing w:val="-1"/>
          <w:w w:val="100"/>
        </w:rPr>
        <w:t>案</w:t>
      </w:r>
      <w:r>
        <w:rPr>
          <w:spacing w:val="-106"/>
          <w:w w:val="100"/>
        </w:rPr>
        <w:t>”</w:t>
      </w:r>
      <w:r>
        <w:rPr>
          <w:spacing w:val="-128"/>
          <w:w w:val="100"/>
        </w:rPr>
        <w:t>、</w:t>
      </w:r>
      <w:r>
        <w:rPr>
          <w:w w:val="100"/>
        </w:rPr>
        <w:t>“</w:t>
      </w:r>
      <w:r>
        <w:rPr>
          <w:spacing w:val="-3"/>
          <w:w w:val="100"/>
        </w:rPr>
        <w:t>关</w:t>
      </w:r>
      <w:r>
        <w:rPr>
          <w:w w:val="100"/>
        </w:rPr>
        <w:t>于</w:t>
      </w:r>
      <w:r>
        <w:rPr>
          <w:spacing w:val="-3"/>
          <w:w w:val="100"/>
        </w:rPr>
        <w:t>签</w:t>
      </w:r>
      <w:r>
        <w:rPr>
          <w:spacing w:val="-20"/>
          <w:w w:val="100"/>
        </w:rPr>
        <w:t>订</w:t>
      </w:r>
      <w:r>
        <w:rPr>
          <w:spacing w:val="-2"/>
          <w:w w:val="100"/>
        </w:rPr>
        <w:t>《</w:t>
      </w:r>
      <w:r>
        <w:rPr>
          <w:rFonts w:ascii="宋体" w:hAnsi="宋体" w:cs="宋体" w:eastAsia="宋体" w:hint="default"/>
          <w:w w:val="100"/>
        </w:rPr>
        <w:t>2017</w:t>
      </w:r>
      <w:r>
        <w:rPr>
          <w:rFonts w:ascii="宋体" w:hAnsi="宋体" w:cs="宋体" w:eastAsia="宋体" w:hint="default"/>
          <w:spacing w:val="-55"/>
        </w:rPr>
        <w:t> </w:t>
      </w:r>
      <w:r>
        <w:rPr>
          <w:w w:val="100"/>
        </w:rPr>
        <w:t>年度 经营</w:t>
      </w:r>
      <w:r>
        <w:rPr>
          <w:spacing w:val="-3"/>
          <w:w w:val="100"/>
        </w:rPr>
        <w:t>班</w:t>
      </w:r>
      <w:r>
        <w:rPr>
          <w:w w:val="100"/>
        </w:rPr>
        <w:t>子</w:t>
      </w:r>
      <w:r>
        <w:rPr>
          <w:spacing w:val="-3"/>
          <w:w w:val="100"/>
        </w:rPr>
        <w:t>目</w:t>
      </w:r>
      <w:r>
        <w:rPr>
          <w:w w:val="100"/>
        </w:rPr>
        <w:t>标</w:t>
      </w:r>
      <w:r>
        <w:rPr>
          <w:spacing w:val="-3"/>
          <w:w w:val="100"/>
        </w:rPr>
        <w:t>管</w:t>
      </w:r>
      <w:r>
        <w:rPr>
          <w:w w:val="100"/>
        </w:rPr>
        <w:t>理</w:t>
      </w:r>
      <w:r>
        <w:rPr>
          <w:spacing w:val="-3"/>
          <w:w w:val="100"/>
        </w:rPr>
        <w:t>责</w:t>
      </w:r>
      <w:r>
        <w:rPr>
          <w:w w:val="100"/>
        </w:rPr>
        <w:t>任</w:t>
      </w:r>
      <w:r>
        <w:rPr>
          <w:spacing w:val="-3"/>
          <w:w w:val="100"/>
        </w:rPr>
        <w:t>书》的</w:t>
      </w:r>
      <w:r>
        <w:rPr>
          <w:w w:val="100"/>
        </w:rPr>
        <w:t>议</w:t>
      </w:r>
      <w:r>
        <w:rPr>
          <w:spacing w:val="-2"/>
          <w:w w:val="100"/>
        </w:rPr>
        <w:t>案</w:t>
      </w:r>
      <w:r>
        <w:rPr>
          <w:spacing w:val="-106"/>
          <w:w w:val="100"/>
        </w:rPr>
        <w:t>”</w:t>
      </w:r>
      <w:r>
        <w:rPr>
          <w:spacing w:val="-111"/>
          <w:w w:val="100"/>
        </w:rPr>
        <w:t>、</w:t>
      </w:r>
      <w:r>
        <w:rPr>
          <w:w w:val="100"/>
        </w:rPr>
        <w:t>“</w:t>
      </w:r>
      <w:r>
        <w:rPr>
          <w:spacing w:val="-3"/>
          <w:w w:val="100"/>
        </w:rPr>
        <w:t>关</w:t>
      </w:r>
      <w:r>
        <w:rPr>
          <w:w w:val="100"/>
        </w:rPr>
        <w:t>于</w:t>
      </w:r>
      <w:r>
        <w:rPr>
          <w:spacing w:val="-3"/>
          <w:w w:val="100"/>
        </w:rPr>
        <w:t>修订《</w:t>
      </w:r>
      <w:r>
        <w:rPr>
          <w:w w:val="100"/>
        </w:rPr>
        <w:t>董</w:t>
      </w:r>
      <w:r>
        <w:rPr>
          <w:spacing w:val="-3"/>
          <w:w w:val="100"/>
        </w:rPr>
        <w:t>事、监</w:t>
      </w:r>
      <w:r>
        <w:rPr>
          <w:w w:val="100"/>
        </w:rPr>
        <w:t>事</w:t>
      </w:r>
      <w:r>
        <w:rPr>
          <w:spacing w:val="-3"/>
          <w:w w:val="100"/>
        </w:rPr>
        <w:t>薪</w:t>
      </w:r>
      <w:r>
        <w:rPr>
          <w:w w:val="100"/>
        </w:rPr>
        <w:t>酬</w:t>
      </w:r>
      <w:r>
        <w:rPr>
          <w:spacing w:val="-3"/>
          <w:w w:val="100"/>
        </w:rPr>
        <w:t>制度》的</w:t>
      </w:r>
      <w:r>
        <w:rPr>
          <w:w w:val="100"/>
        </w:rPr>
        <w:t>议</w:t>
      </w:r>
      <w:r>
        <w:rPr>
          <w:spacing w:val="-1"/>
          <w:w w:val="100"/>
        </w:rPr>
        <w:t>案</w:t>
      </w:r>
      <w:r>
        <w:rPr>
          <w:spacing w:val="-106"/>
          <w:w w:val="100"/>
        </w:rPr>
        <w:t>”</w:t>
      </w:r>
      <w:r>
        <w:rPr>
          <w:spacing w:val="-111"/>
          <w:w w:val="100"/>
        </w:rPr>
        <w:t>、</w:t>
      </w:r>
      <w:r>
        <w:rPr>
          <w:spacing w:val="-3"/>
          <w:w w:val="100"/>
        </w:rPr>
        <w:t>“</w:t>
      </w:r>
      <w:r>
        <w:rPr>
          <w:w w:val="100"/>
        </w:rPr>
        <w:t>关</w:t>
      </w:r>
      <w:r>
        <w:rPr>
          <w:spacing w:val="-3"/>
          <w:w w:val="100"/>
        </w:rPr>
        <w:t>于</w:t>
      </w:r>
      <w:r>
        <w:rPr>
          <w:w w:val="100"/>
        </w:rPr>
        <w:t>修</w:t>
      </w:r>
      <w:r>
        <w:rPr>
          <w:spacing w:val="-5"/>
          <w:w w:val="100"/>
        </w:rPr>
        <w:t>订</w:t>
      </w:r>
      <w:r>
        <w:rPr>
          <w:spacing w:val="-3"/>
          <w:w w:val="100"/>
        </w:rPr>
        <w:t>《</w:t>
      </w:r>
      <w:r>
        <w:rPr>
          <w:w w:val="100"/>
        </w:rPr>
        <w:t>薪</w:t>
      </w:r>
      <w:r>
        <w:rPr>
          <w:spacing w:val="-3"/>
          <w:w w:val="100"/>
        </w:rPr>
        <w:t>酬</w:t>
      </w:r>
      <w:r>
        <w:rPr>
          <w:w w:val="100"/>
        </w:rPr>
        <w:t>管理</w:t>
      </w:r>
      <w:r>
        <w:rPr>
          <w:w w:val="100"/>
        </w:rPr>
        <w:t> 制度</w:t>
      </w:r>
      <w:r>
        <w:rPr>
          <w:spacing w:val="-3"/>
          <w:w w:val="100"/>
        </w:rPr>
        <w:t>》</w:t>
      </w:r>
      <w:r>
        <w:rPr>
          <w:w w:val="100"/>
        </w:rPr>
        <w:t>的</w:t>
      </w:r>
      <w:r>
        <w:rPr>
          <w:spacing w:val="-3"/>
          <w:w w:val="100"/>
        </w:rPr>
        <w:t>议</w:t>
      </w:r>
      <w:r>
        <w:rPr>
          <w:w w:val="100"/>
        </w:rPr>
        <w:t>案</w:t>
      </w:r>
      <w:r>
        <w:rPr>
          <w:spacing w:val="-108"/>
          <w:w w:val="100"/>
        </w:rPr>
        <w:t>”</w:t>
      </w:r>
      <w:r>
        <w:rPr>
          <w:w w:val="100"/>
        </w:rPr>
        <w:t>，</w:t>
      </w:r>
      <w:r>
        <w:rPr>
          <w:spacing w:val="-3"/>
          <w:w w:val="100"/>
        </w:rPr>
        <w:t>并</w:t>
      </w:r>
      <w:r>
        <w:rPr>
          <w:w w:val="100"/>
        </w:rPr>
        <w:t>对</w:t>
      </w:r>
      <w:r>
        <w:rPr>
          <w:spacing w:val="-3"/>
          <w:w w:val="100"/>
        </w:rPr>
        <w:t>公司</w:t>
      </w:r>
      <w:r>
        <w:rPr>
          <w:w w:val="100"/>
        </w:rPr>
        <w:t>董事</w:t>
      </w:r>
      <w:r>
        <w:rPr>
          <w:spacing w:val="-3"/>
          <w:w w:val="100"/>
        </w:rPr>
        <w:t>、</w:t>
      </w:r>
      <w:r>
        <w:rPr>
          <w:w w:val="100"/>
        </w:rPr>
        <w:t>监</w:t>
      </w:r>
      <w:r>
        <w:rPr>
          <w:spacing w:val="-3"/>
          <w:w w:val="100"/>
        </w:rPr>
        <w:t>事</w:t>
      </w:r>
      <w:r>
        <w:rPr>
          <w:w w:val="100"/>
        </w:rPr>
        <w:t>和</w:t>
      </w:r>
      <w:r>
        <w:rPr>
          <w:spacing w:val="-3"/>
          <w:w w:val="100"/>
        </w:rPr>
        <w:t>高</w:t>
      </w:r>
      <w:r>
        <w:rPr>
          <w:w w:val="100"/>
        </w:rPr>
        <w:t>级</w:t>
      </w:r>
      <w:r>
        <w:rPr>
          <w:spacing w:val="-3"/>
          <w:w w:val="100"/>
        </w:rPr>
        <w:t>管</w:t>
      </w:r>
      <w:r>
        <w:rPr>
          <w:w w:val="100"/>
        </w:rPr>
        <w:t>理</w:t>
      </w:r>
      <w:r>
        <w:rPr>
          <w:spacing w:val="-3"/>
          <w:w w:val="100"/>
        </w:rPr>
        <w:t>人</w:t>
      </w:r>
      <w:r>
        <w:rPr>
          <w:w w:val="100"/>
        </w:rPr>
        <w:t>员在</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报</w:t>
      </w:r>
      <w:r>
        <w:rPr>
          <w:w w:val="100"/>
        </w:rPr>
        <w:t>中</w:t>
      </w:r>
      <w:r>
        <w:rPr>
          <w:spacing w:val="-3"/>
          <w:w w:val="100"/>
        </w:rPr>
        <w:t>所</w:t>
      </w:r>
      <w:r>
        <w:rPr>
          <w:w w:val="100"/>
        </w:rPr>
        <w:t>披</w:t>
      </w:r>
      <w:r>
        <w:rPr>
          <w:spacing w:val="-3"/>
          <w:w w:val="100"/>
        </w:rPr>
        <w:t>露薪</w:t>
      </w:r>
      <w:r>
        <w:rPr>
          <w:w w:val="100"/>
        </w:rPr>
        <w:t>酬进</w:t>
      </w:r>
      <w:r>
        <w:rPr>
          <w:spacing w:val="-3"/>
          <w:w w:val="100"/>
        </w:rPr>
        <w:t>行</w:t>
      </w:r>
      <w:r>
        <w:rPr>
          <w:w w:val="100"/>
        </w:rPr>
        <w:t>了</w:t>
      </w:r>
      <w:r>
        <w:rPr>
          <w:spacing w:val="-3"/>
          <w:w w:val="100"/>
        </w:rPr>
        <w:t>审</w:t>
      </w:r>
      <w:r>
        <w:rPr>
          <w:w w:val="100"/>
        </w:rPr>
        <w:t>核。</w:t>
      </w:r>
    </w:p>
    <w:p>
      <w:pPr>
        <w:spacing w:line="240" w:lineRule="auto" w:before="2"/>
        <w:rPr>
          <w:rFonts w:ascii="宋体" w:hAnsi="宋体" w:cs="宋体" w:eastAsia="宋体" w:hint="default"/>
          <w:sz w:val="23"/>
          <w:szCs w:val="23"/>
        </w:rPr>
      </w:pPr>
    </w:p>
    <w:p>
      <w:pPr>
        <w:pStyle w:val="Heading2"/>
        <w:spacing w:line="240" w:lineRule="auto" w:before="0"/>
        <w:ind w:right="6128"/>
        <w:jc w:val="left"/>
        <w:rPr>
          <w:b w:val="0"/>
          <w:bCs w:val="0"/>
        </w:rPr>
      </w:pPr>
      <w:r>
        <w:rPr/>
        <w:t>七、监事会工作情况</w:t>
      </w:r>
      <w:r>
        <w:rPr>
          <w:b w:val="0"/>
          <w:bCs w:val="0"/>
        </w:rPr>
      </w:r>
    </w:p>
    <w:p>
      <w:pPr>
        <w:spacing w:line="240" w:lineRule="auto" w:before="5"/>
        <w:rPr>
          <w:rFonts w:ascii="宋体" w:hAnsi="宋体" w:cs="宋体" w:eastAsia="宋体" w:hint="default"/>
          <w:b/>
          <w:bCs/>
          <w:sz w:val="35"/>
          <w:szCs w:val="35"/>
        </w:rPr>
      </w:pPr>
    </w:p>
    <w:p>
      <w:pPr>
        <w:pStyle w:val="BodyText"/>
        <w:spacing w:line="240" w:lineRule="auto"/>
        <w:ind w:right="0"/>
        <w:jc w:val="left"/>
      </w:pPr>
      <w:r>
        <w:rPr/>
        <w:t>监事会在报告期内的监督活动中发现公司是否存在风险</w:t>
      </w:r>
    </w:p>
    <w:p>
      <w:pPr>
        <w:spacing w:line="240" w:lineRule="auto" w:before="9"/>
        <w:rPr>
          <w:rFonts w:ascii="宋体" w:hAnsi="宋体" w:cs="宋体" w:eastAsia="宋体" w:hint="default"/>
          <w:sz w:val="15"/>
          <w:szCs w:val="15"/>
        </w:rPr>
      </w:pPr>
    </w:p>
    <w:p>
      <w:pPr>
        <w:pStyle w:val="BodyText"/>
        <w:spacing w:line="240" w:lineRule="auto"/>
        <w:ind w:right="6128"/>
        <w:jc w:val="left"/>
      </w:pPr>
      <w:r>
        <w:rPr/>
        <w:t>□ 是 √</w:t>
      </w:r>
      <w:r>
        <w:rPr>
          <w:spacing w:val="1"/>
        </w:rPr>
        <w:t> </w:t>
      </w:r>
      <w:r>
        <w:rPr/>
        <w:t>否</w:t>
      </w:r>
    </w:p>
    <w:p>
      <w:pPr>
        <w:spacing w:line="240" w:lineRule="auto" w:before="9"/>
        <w:rPr>
          <w:rFonts w:ascii="宋体" w:hAnsi="宋体" w:cs="宋体" w:eastAsia="宋体" w:hint="default"/>
          <w:sz w:val="15"/>
          <w:szCs w:val="15"/>
        </w:rPr>
      </w:pPr>
    </w:p>
    <w:p>
      <w:pPr>
        <w:pStyle w:val="BodyText"/>
        <w:spacing w:line="240" w:lineRule="auto"/>
        <w:ind w:left="578" w:right="0"/>
        <w:jc w:val="left"/>
      </w:pPr>
      <w:r>
        <w:rPr/>
        <w:t>监事会对报告期内的监督事项无异议。</w:t>
      </w: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八、高级管理人员的考评及激励情况</w:t>
      </w:r>
      <w:r>
        <w:rPr>
          <w:b w:val="0"/>
          <w:bCs w:val="0"/>
        </w:rPr>
      </w:r>
    </w:p>
    <w:p>
      <w:pPr>
        <w:spacing w:line="240" w:lineRule="auto" w:before="5"/>
        <w:rPr>
          <w:rFonts w:ascii="宋体" w:hAnsi="宋体" w:cs="宋体" w:eastAsia="宋体" w:hint="default"/>
          <w:b/>
          <w:bCs/>
          <w:sz w:val="35"/>
          <w:szCs w:val="35"/>
        </w:rPr>
      </w:pPr>
    </w:p>
    <w:p>
      <w:pPr>
        <w:pStyle w:val="BodyText"/>
        <w:spacing w:line="384" w:lineRule="auto"/>
        <w:ind w:right="206" w:firstLine="425"/>
        <w:jc w:val="both"/>
      </w:pPr>
      <w:r>
        <w:rPr>
          <w:spacing w:val="-2"/>
        </w:rPr>
        <w:t>公司对高级管理人员实行年度目标管理责任制度，年初根据公司总体发展战略和年度经营目标确定目</w:t>
      </w:r>
      <w:r>
        <w:rPr>
          <w:w w:val="100"/>
        </w:rPr>
        <w:t> </w:t>
      </w:r>
      <w:r>
        <w:rPr>
          <w:spacing w:val="-2"/>
        </w:rPr>
        <w:t>标及具体的考核和奖惩办法，制定年度经营班子目标管理责任书，报经董事会批准后由董事会和经营班子</w:t>
      </w:r>
      <w:r>
        <w:rPr>
          <w:spacing w:val="-43"/>
        </w:rPr>
        <w:t> </w:t>
      </w:r>
      <w:r>
        <w:rPr>
          <w:spacing w:val="-43"/>
        </w:rPr>
      </w:r>
      <w:r>
        <w:rPr/>
        <w:t>签订年度经营班子目标管理责任书，并由经营班子组织实施。</w:t>
      </w:r>
    </w:p>
    <w:p>
      <w:pPr>
        <w:pStyle w:val="BodyText"/>
        <w:spacing w:line="384" w:lineRule="auto" w:before="79"/>
        <w:ind w:right="206" w:firstLine="425"/>
        <w:jc w:val="both"/>
      </w:pPr>
      <w:r>
        <w:rPr>
          <w:spacing w:val="-2"/>
        </w:rPr>
        <w:t>公司对高级管理人员实行年薪制或协议薪资制。年薪构成包括基本年薪和绩效薪资两部分，绩效薪资</w:t>
      </w:r>
      <w:r>
        <w:rPr>
          <w:w w:val="100"/>
        </w:rPr>
        <w:t> </w:t>
      </w:r>
      <w:r>
        <w:rPr>
          <w:spacing w:val="-2"/>
        </w:rPr>
        <w:t>包括年度绩效奖惩、专项效益奖惩、其他奖惩。绩效奖惩根据董事会批准的年度经营班子目标责任书约定</w:t>
      </w:r>
      <w:r>
        <w:rPr>
          <w:spacing w:val="-43"/>
        </w:rPr>
        <w:t> </w:t>
      </w:r>
      <w:r>
        <w:rPr>
          <w:spacing w:val="-43"/>
        </w:rPr>
      </w:r>
      <w:r>
        <w:rPr>
          <w:spacing w:val="-2"/>
        </w:rPr>
        <w:t>和年度目标完成情况考核确定，考核依据为经会计师事务所审计的财务报告。年度绩效奖惩在董事会进行</w:t>
      </w:r>
      <w:r>
        <w:rPr>
          <w:spacing w:val="-43"/>
        </w:rPr>
        <w:t> </w:t>
      </w:r>
      <w:r>
        <w:rPr>
          <w:spacing w:val="-43"/>
        </w:rPr>
      </w:r>
      <w:r>
        <w:rPr/>
        <w:t>考核后实施。</w:t>
      </w:r>
    </w:p>
    <w:p>
      <w:pPr>
        <w:spacing w:after="0" w:line="384" w:lineRule="auto"/>
        <w:jc w:val="both"/>
        <w:sectPr>
          <w:pgSz w:w="11910" w:h="16840"/>
          <w:pgMar w:header="0" w:footer="982" w:top="1120" w:bottom="1180" w:left="980" w:right="920"/>
        </w:sectPr>
      </w:pPr>
    </w:p>
    <w:p>
      <w:pPr>
        <w:spacing w:line="240" w:lineRule="auto" w:before="2"/>
        <w:rPr>
          <w:rFonts w:ascii="宋体" w:hAnsi="宋体" w:cs="宋体" w:eastAsia="宋体" w:hint="default"/>
          <w:sz w:val="19"/>
          <w:szCs w:val="19"/>
        </w:rPr>
      </w:pPr>
    </w:p>
    <w:p>
      <w:pPr>
        <w:pStyle w:val="Heading2"/>
        <w:spacing w:line="240" w:lineRule="auto"/>
        <w:ind w:right="136"/>
        <w:jc w:val="left"/>
        <w:rPr>
          <w:b w:val="0"/>
          <w:bCs w:val="0"/>
        </w:rPr>
      </w:pPr>
      <w:r>
        <w:rPr/>
        <w:t>九、内部控制情况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line="552" w:lineRule="auto" w:before="0"/>
        <w:ind w:left="152" w:right="7771" w:firstLine="0"/>
        <w:jc w:val="left"/>
        <w:rPr>
          <w:rFonts w:ascii="宋体" w:hAnsi="宋体" w:cs="宋体" w:eastAsia="宋体" w:hint="default"/>
          <w:sz w:val="21"/>
          <w:szCs w:val="21"/>
        </w:rPr>
      </w:pPr>
      <w:r>
        <w:rPr>
          <w:rFonts w:ascii="宋体" w:hAnsi="宋体" w:cs="宋体" w:eastAsia="宋体" w:hint="default"/>
          <w:sz w:val="21"/>
          <w:szCs w:val="21"/>
        </w:rPr>
        <w:t>□ 是 √ 否</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2696"/>
        <w:gridCol w:w="3822"/>
        <w:gridCol w:w="3053"/>
      </w:tblGrid>
      <w:tr>
        <w:trPr>
          <w:trHeight w:val="329"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25"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5" w:type="dxa"/>
            <w:gridSpan w:val="2"/>
            <w:vMerge w:val="restart"/>
            <w:tcBorders>
              <w:top w:val="single" w:sz="4" w:space="0" w:color="000000"/>
              <w:left w:val="single" w:sz="13" w:space="0" w:color="D2D2D2"/>
              <w:right w:val="single" w:sz="4" w:space="0" w:color="000000"/>
            </w:tcBorders>
          </w:tcPr>
          <w:p>
            <w:pPr>
              <w:pStyle w:val="TableParagraph"/>
              <w:spacing w:line="244" w:lineRule="auto" w:before="20"/>
              <w:ind w:left="11" w:right="84"/>
              <w:jc w:val="left"/>
              <w:rPr>
                <w:rFonts w:ascii="宋体" w:hAnsi="宋体" w:cs="宋体" w:eastAsia="宋体" w:hint="default"/>
                <w:sz w:val="18"/>
                <w:szCs w:val="18"/>
              </w:rPr>
            </w:pPr>
            <w:r>
              <w:rPr>
                <w:rFonts w:ascii="宋体" w:hAnsi="宋体" w:cs="宋体" w:eastAsia="宋体" w:hint="default"/>
                <w:sz w:val="18"/>
                <w:szCs w:val="18"/>
              </w:rPr>
              <w:t>内容详见公司在巨潮网披露的《华闻传媒投资集团股份有限公司</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年内部控制评价 </w:t>
            </w:r>
            <w:r>
              <w:rPr>
                <w:rFonts w:ascii="宋体" w:hAnsi="宋体" w:cs="宋体" w:eastAsia="宋体" w:hint="default"/>
                <w:spacing w:val="-23"/>
                <w:sz w:val="18"/>
                <w:szCs w:val="18"/>
              </w:rPr>
              <w:t>报告》。</w:t>
            </w:r>
          </w:p>
        </w:tc>
      </w:tr>
      <w:tr>
        <w:trPr>
          <w:trHeight w:val="446"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75" w:type="dxa"/>
            <w:gridSpan w:val="2"/>
            <w:vMerge/>
            <w:tcBorders>
              <w:left w:val="single" w:sz="13" w:space="0" w:color="D2D2D2"/>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24" w:right="14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98.71%</w:t>
            </w:r>
          </w:p>
        </w:tc>
      </w:tr>
      <w:tr>
        <w:trPr>
          <w:trHeight w:val="572"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4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94.79%</w:t>
            </w:r>
          </w:p>
        </w:tc>
      </w:tr>
      <w:tr>
        <w:trPr>
          <w:trHeight w:val="324"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3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285"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2" w:type="dxa"/>
            <w:vMerge w:val="restart"/>
            <w:tcBorders>
              <w:top w:val="single" w:sz="4" w:space="0" w:color="000000"/>
              <w:left w:val="single" w:sz="10" w:space="0" w:color="D2D2D2"/>
              <w:right w:val="single" w:sz="4" w:space="0" w:color="000000"/>
            </w:tcBorders>
          </w:tcPr>
          <w:p>
            <w:pPr>
              <w:pStyle w:val="TableParagraph"/>
              <w:spacing w:line="244" w:lineRule="auto" w:before="20"/>
              <w:ind w:left="16" w:right="5"/>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公司确定的财务报告内部控制缺陷评价的定性 </w:t>
            </w:r>
            <w:r>
              <w:rPr>
                <w:rFonts w:ascii="宋体" w:hAnsi="宋体" w:cs="宋体" w:eastAsia="宋体" w:hint="default"/>
                <w:spacing w:val="-5"/>
                <w:sz w:val="18"/>
                <w:szCs w:val="18"/>
              </w:rPr>
              <w:t>标准如下：（</w:t>
            </w:r>
            <w:r>
              <w:rPr>
                <w:rFonts w:ascii="宋体" w:hAnsi="宋体" w:cs="宋体" w:eastAsia="宋体" w:hint="default"/>
                <w:spacing w:val="-5"/>
                <w:sz w:val="18"/>
                <w:szCs w:val="18"/>
              </w:rPr>
              <w:t>1</w:t>
            </w:r>
            <w:r>
              <w:rPr>
                <w:rFonts w:ascii="宋体" w:hAnsi="宋体" w:cs="宋体" w:eastAsia="宋体" w:hint="default"/>
                <w:spacing w:val="-5"/>
                <w:sz w:val="18"/>
                <w:szCs w:val="18"/>
              </w:rPr>
              <w:t>）以下缺陷事项认定为重大缺陷：</w:t>
            </w:r>
          </w:p>
          <w:p>
            <w:pPr>
              <w:pStyle w:val="TableParagraph"/>
              <w:spacing w:line="244" w:lineRule="auto" w:before="1"/>
              <w:ind w:left="16" w:right="5"/>
              <w:jc w:val="left"/>
              <w:rPr>
                <w:rFonts w:ascii="宋体" w:hAnsi="宋体" w:cs="宋体" w:eastAsia="宋体" w:hint="default"/>
                <w:sz w:val="18"/>
                <w:szCs w:val="18"/>
              </w:rPr>
            </w:pPr>
            <w:r>
              <w:rPr>
                <w:rFonts w:ascii="宋体" w:hAnsi="宋体" w:cs="宋体" w:eastAsia="宋体" w:hint="default"/>
                <w:sz w:val="18"/>
                <w:szCs w:val="18"/>
              </w:rPr>
              <w:t>①对已经签发的财务报告重报以更正错误（由于 政策变化或其他客观因素变化导致的对以前年 </w:t>
            </w:r>
            <w:r>
              <w:rPr>
                <w:rFonts w:ascii="宋体" w:hAnsi="宋体" w:cs="宋体" w:eastAsia="宋体" w:hint="default"/>
                <w:spacing w:val="-5"/>
                <w:sz w:val="18"/>
                <w:szCs w:val="18"/>
              </w:rPr>
              <w:t>度的追溯调整除外）；②注册会计师发现当期财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务报告存在重大错报，而内部控制在运行过程中</w:t>
            </w:r>
            <w:r>
              <w:rPr>
                <w:rFonts w:ascii="宋体" w:hAnsi="宋体" w:cs="宋体" w:eastAsia="宋体" w:hint="default"/>
                <w:sz w:val="18"/>
                <w:szCs w:val="18"/>
              </w:rPr>
              <w:t> 未能发现该错报；③董事、监事和高级管理人员 舞弊；④审计委员会、监事会和内部审计机构对 </w:t>
            </w:r>
            <w:r>
              <w:rPr>
                <w:rFonts w:ascii="宋体" w:hAnsi="宋体" w:cs="宋体" w:eastAsia="宋体" w:hint="default"/>
                <w:spacing w:val="-5"/>
                <w:sz w:val="18"/>
                <w:szCs w:val="18"/>
              </w:rPr>
              <w:t>内部控制的监督无效。（</w:t>
            </w:r>
            <w:r>
              <w:rPr>
                <w:rFonts w:ascii="宋体" w:hAnsi="宋体" w:cs="宋体" w:eastAsia="宋体" w:hint="default"/>
                <w:spacing w:val="-5"/>
                <w:sz w:val="18"/>
                <w:szCs w:val="18"/>
              </w:rPr>
              <w:t>2</w:t>
            </w:r>
            <w:r>
              <w:rPr>
                <w:rFonts w:ascii="宋体" w:hAnsi="宋体" w:cs="宋体" w:eastAsia="宋体" w:hint="default"/>
                <w:spacing w:val="-5"/>
                <w:sz w:val="18"/>
                <w:szCs w:val="18"/>
              </w:rPr>
              <w:t>）以下缺陷事项认定为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重要缺陷：①违反公司内部规章，形成损失未达</w:t>
            </w:r>
            <w:r>
              <w:rPr>
                <w:rFonts w:ascii="宋体" w:hAnsi="宋体" w:cs="宋体" w:eastAsia="宋体" w:hint="default"/>
                <w:sz w:val="18"/>
                <w:szCs w:val="18"/>
              </w:rPr>
              <w:t> 到和超过重要性水平；②重要业务制度或系统存 在缺陷，重要缺陷未在合理时间内得到整改；③ 未根据国家颁布的会计政策对公司会计政策进 行修订和完善；④不存在对非常规（非重复）或 复杂交易的控制；⑤反舞弊程序和控制存在缺 陷；⑥未对编制期末财务报告的过程进行控制；</w:t>
            </w:r>
          </w:p>
          <w:p>
            <w:pPr>
              <w:pStyle w:val="TableParagraph"/>
              <w:spacing w:line="244" w:lineRule="auto" w:before="1"/>
              <w:ind w:left="16" w:right="17"/>
              <w:jc w:val="left"/>
              <w:rPr>
                <w:rFonts w:ascii="宋体" w:hAnsi="宋体" w:cs="宋体" w:eastAsia="宋体" w:hint="default"/>
                <w:sz w:val="18"/>
                <w:szCs w:val="18"/>
              </w:rPr>
            </w:pPr>
            <w:r>
              <w:rPr>
                <w:rFonts w:ascii="宋体" w:hAnsi="宋体" w:cs="宋体" w:eastAsia="宋体" w:hint="default"/>
                <w:sz w:val="18"/>
                <w:szCs w:val="18"/>
              </w:rPr>
              <w:t>⑦未对财务报告流程中涉及的信息系统进行有 </w:t>
            </w:r>
            <w:r>
              <w:rPr>
                <w:rFonts w:ascii="宋体" w:hAnsi="宋体" w:cs="宋体" w:eastAsia="宋体" w:hint="default"/>
                <w:spacing w:val="-5"/>
                <w:sz w:val="18"/>
                <w:szCs w:val="18"/>
              </w:rPr>
              <w:t>效控制。（</w:t>
            </w:r>
            <w:r>
              <w:rPr>
                <w:rFonts w:ascii="宋体" w:hAnsi="宋体" w:cs="宋体" w:eastAsia="宋体" w:hint="default"/>
                <w:spacing w:val="-5"/>
                <w:sz w:val="18"/>
                <w:szCs w:val="18"/>
              </w:rPr>
              <w:t>3</w:t>
            </w:r>
            <w:r>
              <w:rPr>
                <w:rFonts w:ascii="宋体" w:hAnsi="宋体" w:cs="宋体" w:eastAsia="宋体" w:hint="default"/>
                <w:spacing w:val="-5"/>
                <w:sz w:val="18"/>
                <w:szCs w:val="18"/>
              </w:rPr>
              <w:t>）一般缺陷：除上述重大缺陷、重要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缺陷之外的其他控制缺陷为财务报告内部控制 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244" w:lineRule="auto" w:before="20"/>
              <w:ind w:left="26"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9"/>
                <w:sz w:val="18"/>
                <w:szCs w:val="18"/>
              </w:rPr>
              <w:t>的定性标准如下：（</w:t>
            </w:r>
            <w:r>
              <w:rPr>
                <w:rFonts w:ascii="宋体" w:hAnsi="宋体" w:cs="宋体" w:eastAsia="宋体" w:hint="default"/>
                <w:spacing w:val="-9"/>
                <w:sz w:val="18"/>
                <w:szCs w:val="18"/>
              </w:rPr>
              <w:t>1</w:t>
            </w:r>
            <w:r>
              <w:rPr>
                <w:rFonts w:ascii="宋体" w:hAnsi="宋体" w:cs="宋体" w:eastAsia="宋体" w:hint="default"/>
                <w:spacing w:val="-9"/>
                <w:sz w:val="18"/>
                <w:szCs w:val="18"/>
              </w:rPr>
              <w:t>）以下缺陷事项认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定为非财务报告内部控制重大缺陷：①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内部控制重大或重要缺陷未得到整改， 或重大缺陷没有在合理期间得到整改；</w:t>
            </w:r>
          </w:p>
          <w:p>
            <w:pPr>
              <w:pStyle w:val="TableParagraph"/>
              <w:spacing w:line="244" w:lineRule="auto" w:before="1"/>
              <w:ind w:left="26" w:right="-43"/>
              <w:jc w:val="left"/>
              <w:rPr>
                <w:rFonts w:ascii="宋体" w:hAnsi="宋体" w:cs="宋体" w:eastAsia="宋体" w:hint="default"/>
                <w:sz w:val="18"/>
                <w:szCs w:val="18"/>
              </w:rPr>
            </w:pPr>
            <w:r>
              <w:rPr>
                <w:rFonts w:ascii="宋体" w:hAnsi="宋体" w:cs="宋体" w:eastAsia="宋体" w:hint="default"/>
                <w:spacing w:val="-4"/>
                <w:sz w:val="18"/>
                <w:szCs w:val="18"/>
              </w:rPr>
              <w:t>②严重违反国家法律、法规，给公司造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成重大损失；③管理人员或主要技术人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员大量流失，导致公司生产经营存在重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大不利影响；④重要业务缺乏制度控制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或制度系统性失效；⑤缺乏民主决策程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序或决策程序不科学，如重大决策失 </w:t>
            </w:r>
            <w:r>
              <w:rPr>
                <w:rFonts w:ascii="宋体" w:hAnsi="宋体" w:cs="宋体" w:eastAsia="宋体" w:hint="default"/>
                <w:spacing w:val="-9"/>
                <w:sz w:val="18"/>
                <w:szCs w:val="18"/>
              </w:rPr>
              <w:t>误，导致并购不成功。（</w:t>
            </w:r>
            <w:r>
              <w:rPr>
                <w:rFonts w:ascii="宋体" w:hAnsi="宋体" w:cs="宋体" w:eastAsia="宋体" w:hint="default"/>
                <w:spacing w:val="-9"/>
                <w:sz w:val="18"/>
                <w:szCs w:val="18"/>
              </w:rPr>
              <w:t>2</w:t>
            </w:r>
            <w:r>
              <w:rPr>
                <w:rFonts w:ascii="宋体" w:hAnsi="宋体" w:cs="宋体" w:eastAsia="宋体" w:hint="default"/>
                <w:spacing w:val="-9"/>
                <w:sz w:val="18"/>
                <w:szCs w:val="18"/>
              </w:rPr>
              <w:t>）以下缺陷事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项认定为重要缺陷：①关键岗位业务人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员流失严重；②决策程序导致出现一般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失误，造成损失未达到和超过重要性水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平；③重要业务制度或系统存在缺陷；</w:t>
            </w:r>
          </w:p>
          <w:p>
            <w:pPr>
              <w:pStyle w:val="TableParagraph"/>
              <w:spacing w:line="244" w:lineRule="auto" w:before="1"/>
              <w:ind w:left="26" w:right="-44"/>
              <w:jc w:val="left"/>
              <w:rPr>
                <w:rFonts w:ascii="宋体" w:hAnsi="宋体" w:cs="宋体" w:eastAsia="宋体" w:hint="default"/>
                <w:sz w:val="18"/>
                <w:szCs w:val="18"/>
              </w:rPr>
            </w:pPr>
            <w:r>
              <w:rPr>
                <w:rFonts w:ascii="宋体" w:hAnsi="宋体" w:cs="宋体" w:eastAsia="宋体" w:hint="default"/>
                <w:spacing w:val="-6"/>
                <w:sz w:val="18"/>
                <w:szCs w:val="18"/>
              </w:rPr>
              <w:t>④违反公司内部规章，造成损失。（</w:t>
            </w:r>
            <w:r>
              <w:rPr>
                <w:rFonts w:ascii="宋体" w:hAnsi="宋体" w:cs="宋体" w:eastAsia="宋体"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pacing w:val="-4"/>
                <w:sz w:val="18"/>
                <w:szCs w:val="18"/>
              </w:rPr>
              <w:t>一般缺陷：除上述重大缺陷、重要缺陷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之外的其他控制缺陷为非财务报告内 部控制一般缺陷。</w:t>
            </w:r>
          </w:p>
        </w:tc>
      </w:tr>
      <w:tr>
        <w:trPr>
          <w:trHeight w:val="320"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2" w:type="dxa"/>
            <w:vMerge/>
            <w:tcBorders>
              <w:left w:val="single" w:sz="10"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285"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2" w:type="dxa"/>
            <w:vMerge/>
            <w:tcBorders>
              <w:left w:val="single" w:sz="10"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445" w:hRule="exact"/>
        </w:trPr>
        <w:tc>
          <w:tcPr>
            <w:tcW w:w="2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2" w:type="dxa"/>
            <w:vMerge w:val="restart"/>
            <w:tcBorders>
              <w:top w:val="single" w:sz="4" w:space="0" w:color="000000"/>
              <w:left w:val="single" w:sz="10" w:space="0" w:color="D2D2D2"/>
              <w:right w:val="single" w:sz="4" w:space="0" w:color="000000"/>
            </w:tcBorders>
          </w:tcPr>
          <w:p>
            <w:pPr>
              <w:pStyle w:val="TableParagraph"/>
              <w:spacing w:line="244" w:lineRule="auto" w:before="20"/>
              <w:ind w:left="16" w:right="14"/>
              <w:jc w:val="left"/>
              <w:rPr>
                <w:rFonts w:ascii="宋体" w:hAnsi="宋体" w:cs="宋体" w:eastAsia="宋体" w:hint="default"/>
                <w:sz w:val="18"/>
                <w:szCs w:val="18"/>
              </w:rPr>
            </w:pPr>
            <w:r>
              <w:rPr>
                <w:rFonts w:ascii="宋体" w:hAnsi="宋体" w:cs="宋体" w:eastAsia="宋体" w:hint="default"/>
                <w:sz w:val="18"/>
                <w:szCs w:val="18"/>
              </w:rPr>
              <w:t>财务报告内部控制缺陷的定量标准以其对财务 报表的影响程度来确定，即通过比较内部控制缺 陷所影响财务数据的金额与公司财务报表的重 要性水平，判定该缺陷是属于一般缺陷、重要缺 陷还是重大缺陷，公司选择经审计上年度合并报 表利润总额的</w:t>
            </w:r>
            <w:r>
              <w:rPr>
                <w:rFonts w:ascii="宋体" w:hAnsi="宋体" w:cs="宋体" w:eastAsia="宋体" w:hint="default"/>
                <w:spacing w:val="-41"/>
                <w:sz w:val="18"/>
                <w:szCs w:val="18"/>
              </w:rPr>
              <w:t> </w:t>
            </w:r>
            <w:r>
              <w:rPr>
                <w:rFonts w:ascii="宋体" w:hAnsi="宋体" w:cs="宋体" w:eastAsia="宋体" w:hint="default"/>
                <w:spacing w:val="-4"/>
                <w:sz w:val="18"/>
                <w:szCs w:val="18"/>
              </w:rPr>
              <w:t>5%</w:t>
            </w:r>
            <w:r>
              <w:rPr>
                <w:rFonts w:ascii="宋体" w:hAnsi="宋体" w:cs="宋体" w:eastAsia="宋体" w:hint="default"/>
                <w:spacing w:val="-4"/>
                <w:sz w:val="18"/>
                <w:szCs w:val="18"/>
              </w:rPr>
              <w:t>作为重要性水平的认定标准。以</w:t>
            </w:r>
            <w:r>
              <w:rPr>
                <w:rFonts w:ascii="宋体" w:hAnsi="宋体" w:cs="宋体" w:eastAsia="宋体" w:hint="default"/>
                <w:sz w:val="18"/>
                <w:szCs w:val="18"/>
              </w:rPr>
              <w:t> 内部控制缺陷可能导致或者已经导致的财务报 表中某科目的错报、漏报或者损失的金额占公司 重要性水平的比重判定内部控制缺陷的类型，具 </w:t>
            </w:r>
            <w:r>
              <w:rPr>
                <w:rFonts w:ascii="宋体" w:hAnsi="宋体" w:cs="宋体" w:eastAsia="宋体" w:hint="default"/>
                <w:spacing w:val="-3"/>
                <w:sz w:val="18"/>
                <w:szCs w:val="18"/>
              </w:rPr>
              <w:t>体如下：①＞重要性水平的</w:t>
            </w:r>
            <w:r>
              <w:rPr>
                <w:rFonts w:ascii="宋体" w:hAnsi="宋体" w:cs="宋体" w:eastAsia="宋体" w:hint="default"/>
                <w:spacing w:val="-40"/>
                <w:sz w:val="18"/>
                <w:szCs w:val="18"/>
              </w:rPr>
              <w:t> </w:t>
            </w:r>
            <w:r>
              <w:rPr>
                <w:rFonts w:ascii="宋体" w:hAnsi="宋体" w:cs="宋体" w:eastAsia="宋体" w:hint="default"/>
                <w:spacing w:val="-3"/>
                <w:sz w:val="18"/>
                <w:szCs w:val="18"/>
              </w:rPr>
              <w:t>100%</w:t>
            </w:r>
            <w:r>
              <w:rPr>
                <w:rFonts w:ascii="宋体" w:hAnsi="宋体" w:cs="宋体" w:eastAsia="宋体" w:hint="default"/>
                <w:spacing w:val="-3"/>
                <w:sz w:val="18"/>
                <w:szCs w:val="18"/>
              </w:rPr>
              <w:t>，缺陷认定等级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为重大缺陷；②占重要性比例的</w:t>
            </w:r>
            <w:r>
              <w:rPr>
                <w:rFonts w:ascii="宋体" w:hAnsi="宋体" w:cs="宋体" w:eastAsia="宋体" w:hint="default"/>
                <w:spacing w:val="-35"/>
                <w:sz w:val="18"/>
                <w:szCs w:val="18"/>
              </w:rPr>
              <w:t> </w:t>
            </w:r>
            <w:r>
              <w:rPr>
                <w:rFonts w:ascii="宋体" w:hAnsi="宋体" w:cs="宋体" w:eastAsia="宋体" w:hint="default"/>
                <w:spacing w:val="-3"/>
                <w:sz w:val="18"/>
                <w:szCs w:val="18"/>
              </w:rPr>
              <w:t>20%-100%</w:t>
            </w:r>
            <w:r>
              <w:rPr>
                <w:rFonts w:ascii="宋体" w:hAnsi="宋体" w:cs="宋体" w:eastAsia="宋体" w:hint="default"/>
                <w:spacing w:val="-3"/>
                <w:sz w:val="18"/>
                <w:szCs w:val="18"/>
              </w:rPr>
              <w:t>，缺陷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认定等级为重要缺陷；③＜重要性水平的</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z w:val="18"/>
                <w:szCs w:val="18"/>
              </w:rPr>
              <w:t>， 缺陷认定等级为一般缺陷。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244" w:lineRule="auto" w:before="20"/>
              <w:ind w:left="26" w:right="-43"/>
              <w:jc w:val="left"/>
              <w:rPr>
                <w:rFonts w:ascii="宋体" w:hAnsi="宋体" w:cs="宋体" w:eastAsia="宋体" w:hint="default"/>
                <w:sz w:val="18"/>
                <w:szCs w:val="18"/>
              </w:rPr>
            </w:pPr>
            <w:r>
              <w:rPr>
                <w:rFonts w:ascii="宋体" w:hAnsi="宋体" w:cs="宋体" w:eastAsia="宋体" w:hint="default"/>
                <w:sz w:val="18"/>
                <w:szCs w:val="18"/>
              </w:rPr>
              <w:t>非财务报告内部控制缺陷是指虽不直 </w:t>
            </w:r>
            <w:r>
              <w:rPr>
                <w:rFonts w:ascii="宋体" w:hAnsi="宋体" w:cs="宋体" w:eastAsia="宋体" w:hint="default"/>
                <w:spacing w:val="-4"/>
                <w:sz w:val="18"/>
                <w:szCs w:val="18"/>
              </w:rPr>
              <w:t>接影响财务报告的真实性、准确性和完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整性，但对公司经营管理的合法合规、 </w:t>
            </w:r>
            <w:r>
              <w:rPr>
                <w:rFonts w:ascii="宋体" w:hAnsi="宋体" w:cs="宋体" w:eastAsia="宋体" w:hint="default"/>
                <w:spacing w:val="-4"/>
                <w:sz w:val="18"/>
                <w:szCs w:val="18"/>
              </w:rPr>
              <w:t>资产安全、经营的效率和效果等控制目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标的实现存在不利影响的内部控制缺 </w:t>
            </w:r>
            <w:r>
              <w:rPr>
                <w:rFonts w:ascii="宋体" w:hAnsi="宋体" w:cs="宋体" w:eastAsia="宋体" w:hint="default"/>
                <w:spacing w:val="-4"/>
                <w:sz w:val="18"/>
                <w:szCs w:val="18"/>
              </w:rPr>
              <w:t>陷。公司确定非财务报告内部控制缺陷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的定量标准是根据缺陷可能造成直接 </w:t>
            </w:r>
            <w:r>
              <w:rPr>
                <w:rFonts w:ascii="宋体" w:hAnsi="宋体" w:cs="宋体" w:eastAsia="宋体" w:hint="default"/>
                <w:spacing w:val="-4"/>
                <w:sz w:val="18"/>
                <w:szCs w:val="18"/>
              </w:rPr>
              <w:t>财产损失的金额确定，具体如下：①损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失金额</w:t>
            </w:r>
            <w:r>
              <w:rPr>
                <w:rFonts w:ascii="宋体" w:hAnsi="宋体" w:cs="宋体" w:eastAsia="宋体" w:hint="default"/>
                <w:spacing w:val="-44"/>
                <w:sz w:val="18"/>
                <w:szCs w:val="18"/>
              </w:rPr>
              <w:t> </w:t>
            </w:r>
            <w:r>
              <w:rPr>
                <w:rFonts w:ascii="宋体" w:hAnsi="宋体" w:cs="宋体" w:eastAsia="宋体" w:hint="default"/>
                <w:sz w:val="18"/>
                <w:szCs w:val="18"/>
              </w:rPr>
              <w:t>500</w:t>
            </w:r>
            <w:r>
              <w:rPr>
                <w:rFonts w:ascii="宋体" w:hAnsi="宋体" w:cs="宋体" w:eastAsia="宋体" w:hint="default"/>
                <w:spacing w:val="-43"/>
                <w:sz w:val="18"/>
                <w:szCs w:val="18"/>
              </w:rPr>
              <w:t> </w:t>
            </w:r>
            <w:r>
              <w:rPr>
                <w:rFonts w:ascii="宋体" w:hAnsi="宋体" w:cs="宋体" w:eastAsia="宋体" w:hint="default"/>
                <w:spacing w:val="-6"/>
                <w:sz w:val="18"/>
                <w:szCs w:val="18"/>
              </w:rPr>
              <w:t>万元及以上，认定缺陷等级</w:t>
            </w:r>
          </w:p>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pacing w:val="-4"/>
                <w:sz w:val="18"/>
                <w:szCs w:val="18"/>
              </w:rPr>
              <w:t>为重大缺陷；②损失金额 </w:t>
            </w:r>
            <w:r>
              <w:rPr>
                <w:rFonts w:ascii="宋体" w:hAnsi="宋体" w:cs="宋体" w:eastAsia="宋体" w:hint="default"/>
                <w:sz w:val="18"/>
                <w:szCs w:val="18"/>
              </w:rPr>
              <w:t>100</w:t>
            </w:r>
            <w:r>
              <w:rPr>
                <w:rFonts w:ascii="宋体" w:hAnsi="宋体" w:cs="宋体" w:eastAsia="宋体" w:hint="default"/>
                <w:spacing w:val="-72"/>
                <w:sz w:val="18"/>
                <w:szCs w:val="18"/>
              </w:rPr>
              <w:t> </w:t>
            </w:r>
            <w:r>
              <w:rPr>
                <w:rFonts w:ascii="宋体" w:hAnsi="宋体" w:cs="宋体" w:eastAsia="宋体" w:hint="default"/>
                <w:spacing w:val="-9"/>
                <w:sz w:val="18"/>
                <w:szCs w:val="18"/>
              </w:rPr>
              <w:t>万元（含</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9"/>
                <w:sz w:val="18"/>
                <w:szCs w:val="18"/>
              </w:rPr>
              <w:t> </w:t>
            </w:r>
            <w:r>
              <w:rPr>
                <w:rFonts w:ascii="宋体" w:hAnsi="宋体" w:cs="宋体" w:eastAsia="宋体" w:hint="default"/>
                <w:spacing w:val="-3"/>
                <w:sz w:val="18"/>
                <w:szCs w:val="18"/>
              </w:rPr>
              <w:t>万元）至</w:t>
            </w:r>
            <w:r>
              <w:rPr>
                <w:rFonts w:ascii="宋体" w:hAnsi="宋体" w:cs="宋体" w:eastAsia="宋体" w:hint="default"/>
                <w:spacing w:val="-52"/>
                <w:sz w:val="18"/>
                <w:szCs w:val="18"/>
              </w:rPr>
              <w:t> </w:t>
            </w:r>
            <w:r>
              <w:rPr>
                <w:rFonts w:ascii="宋体" w:hAnsi="宋体" w:cs="宋体" w:eastAsia="宋体" w:hint="default"/>
                <w:sz w:val="18"/>
                <w:szCs w:val="18"/>
              </w:rPr>
              <w:t>500</w:t>
            </w:r>
            <w:r>
              <w:rPr>
                <w:rFonts w:ascii="宋体" w:hAnsi="宋体" w:cs="宋体" w:eastAsia="宋体" w:hint="default"/>
                <w:spacing w:val="-49"/>
                <w:sz w:val="18"/>
                <w:szCs w:val="18"/>
              </w:rPr>
              <w:t> </w:t>
            </w:r>
            <w:r>
              <w:rPr>
                <w:rFonts w:ascii="宋体" w:hAnsi="宋体" w:cs="宋体" w:eastAsia="宋体" w:hint="default"/>
                <w:sz w:val="18"/>
                <w:szCs w:val="18"/>
              </w:rPr>
              <w:t>万元，认定缺陷等级</w:t>
            </w:r>
          </w:p>
          <w:p>
            <w:pPr>
              <w:pStyle w:val="TableParagraph"/>
              <w:spacing w:line="242" w:lineRule="auto" w:before="4"/>
              <w:ind w:left="26" w:right="132"/>
              <w:jc w:val="left"/>
              <w:rPr>
                <w:rFonts w:ascii="宋体" w:hAnsi="宋体" w:cs="宋体" w:eastAsia="宋体" w:hint="default"/>
                <w:sz w:val="18"/>
                <w:szCs w:val="18"/>
              </w:rPr>
            </w:pPr>
            <w:r>
              <w:rPr>
                <w:rFonts w:ascii="宋体" w:hAnsi="宋体" w:cs="宋体" w:eastAsia="宋体" w:hint="default"/>
                <w:sz w:val="18"/>
                <w:szCs w:val="18"/>
              </w:rPr>
              <w:t>为重要缺陷；③损失金额小于</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 元，认定缺陷等级为一般缺陷。</w:t>
            </w:r>
          </w:p>
        </w:tc>
      </w:tr>
      <w:tr>
        <w:trPr>
          <w:trHeight w:val="322"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22" w:type="dxa"/>
            <w:vMerge/>
            <w:tcBorders>
              <w:left w:val="single" w:sz="10"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445" w:hRule="exact"/>
        </w:trPr>
        <w:tc>
          <w:tcPr>
            <w:tcW w:w="2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2" w:type="dxa"/>
            <w:vMerge/>
            <w:tcBorders>
              <w:left w:val="single" w:sz="10"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0" w:footer="982" w:top="1120" w:bottom="1180" w:left="980" w:right="980"/>
        </w:sectPr>
      </w:pPr>
    </w:p>
    <w:p>
      <w:pPr>
        <w:spacing w:line="240" w:lineRule="auto" w:before="0"/>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6875"/>
      </w:tblGrid>
      <w:tr>
        <w:trPr>
          <w:trHeight w:val="33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0</w:t>
            </w:r>
          </w:p>
        </w:tc>
      </w:tr>
      <w:tr>
        <w:trPr>
          <w:trHeight w:val="329"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0</w:t>
            </w:r>
          </w:p>
        </w:tc>
      </w:tr>
      <w:tr>
        <w:trPr>
          <w:trHeight w:val="33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0</w:t>
            </w:r>
          </w:p>
        </w:tc>
      </w:tr>
    </w:tbl>
    <w:p>
      <w:pPr>
        <w:spacing w:line="240" w:lineRule="auto" w:before="1"/>
        <w:rPr>
          <w:rFonts w:ascii="宋体" w:hAnsi="宋体" w:cs="宋体" w:eastAsia="宋体" w:hint="default"/>
          <w:b/>
          <w:bCs/>
          <w:sz w:val="18"/>
          <w:szCs w:val="18"/>
        </w:rPr>
      </w:pPr>
    </w:p>
    <w:p>
      <w:pPr>
        <w:pStyle w:val="Heading2"/>
        <w:spacing w:line="240" w:lineRule="auto"/>
        <w:ind w:right="136"/>
        <w:jc w:val="left"/>
        <w:rPr>
          <w:b w:val="0"/>
          <w:bCs w:val="0"/>
        </w:rPr>
      </w:pPr>
      <w:r>
        <w:rPr/>
        <w:t>十、内部控制审计报告</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58"/>
        <w:ind w:right="136"/>
        <w:jc w:val="left"/>
      </w:pPr>
      <w:r>
        <w:rPr/>
        <w:t>√ 适用 □</w:t>
      </w:r>
      <w:r>
        <w:rPr>
          <w:spacing w:val="1"/>
        </w:rPr>
        <w:t> </w:t>
      </w:r>
      <w:r>
        <w:rPr/>
        <w:t>不适用</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329"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57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2" w:right="83"/>
              <w:jc w:val="left"/>
              <w:rPr>
                <w:rFonts w:ascii="宋体" w:hAnsi="宋体" w:cs="宋体" w:eastAsia="宋体" w:hint="default"/>
                <w:sz w:val="18"/>
                <w:szCs w:val="18"/>
              </w:rPr>
            </w:pPr>
            <w:r>
              <w:rPr>
                <w:rFonts w:ascii="宋体" w:hAnsi="宋体" w:cs="宋体" w:eastAsia="宋体" w:hint="default"/>
                <w:sz w:val="18"/>
                <w:szCs w:val="18"/>
              </w:rPr>
              <w:t>华闻传媒于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日按照《企业内部控制基本规范》和相关规定在所有重大方面保持了有效的财务报告内部控 制。</w:t>
            </w:r>
          </w:p>
        </w:tc>
      </w:tr>
      <w:tr>
        <w:trPr>
          <w:trHeight w:val="329"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3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69"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7"/>
              <w:jc w:val="left"/>
              <w:rPr>
                <w:rFonts w:ascii="宋体" w:hAnsi="宋体" w:cs="宋体" w:eastAsia="宋体" w:hint="default"/>
                <w:sz w:val="18"/>
                <w:szCs w:val="18"/>
              </w:rPr>
            </w:pPr>
            <w:r>
              <w:rPr>
                <w:rFonts w:ascii="宋体" w:hAnsi="宋体" w:cs="宋体" w:eastAsia="宋体" w:hint="default"/>
                <w:sz w:val="18"/>
                <w:szCs w:val="18"/>
              </w:rPr>
              <w:t>内容详见公司在巨潮网披露</w:t>
            </w:r>
            <w:r>
              <w:rPr>
                <w:rFonts w:ascii="宋体" w:hAnsi="宋体" w:cs="宋体" w:eastAsia="宋体" w:hint="default"/>
                <w:spacing w:val="-80"/>
                <w:sz w:val="18"/>
                <w:szCs w:val="18"/>
              </w:rPr>
              <w:t>的</w:t>
            </w: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年内部控制审计报 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3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3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会计师事务所是否出具非标准意见的内部控制审计报告</w:t>
      </w:r>
    </w:p>
    <w:p>
      <w:pPr>
        <w:spacing w:line="240" w:lineRule="auto" w:before="8"/>
        <w:rPr>
          <w:rFonts w:ascii="宋体" w:hAnsi="宋体" w:cs="宋体" w:eastAsia="宋体" w:hint="default"/>
          <w:sz w:val="18"/>
          <w:szCs w:val="18"/>
        </w:rPr>
      </w:pPr>
    </w:p>
    <w:p>
      <w:pPr>
        <w:pStyle w:val="BodyText"/>
        <w:spacing w:line="456" w:lineRule="auto"/>
        <w:ind w:right="1629"/>
        <w:jc w:val="left"/>
      </w:pPr>
      <w:r>
        <w:rPr/>
        <w:t>□ 是 √ 否</w:t>
      </w:r>
      <w:r>
        <w:rPr>
          <w:spacing w:val="-104"/>
        </w:rPr>
        <w:t> </w:t>
      </w:r>
      <w:r>
        <w:rPr>
          <w:spacing w:val="-104"/>
        </w:rPr>
      </w:r>
      <w:r>
        <w:rPr>
          <w:spacing w:val="-2"/>
        </w:rPr>
        <w:t>会计师事务所出具的内部控制审计报告与董事会的自我评价报告意见是否一致</w:t>
      </w:r>
    </w:p>
    <w:p>
      <w:pPr>
        <w:pStyle w:val="BodyText"/>
        <w:spacing w:line="240" w:lineRule="auto" w:before="54"/>
        <w:ind w:right="136"/>
        <w:jc w:val="left"/>
      </w:pPr>
      <w:r>
        <w:rPr/>
        <w:t>√ 是 □</w:t>
      </w:r>
      <w:r>
        <w:rPr>
          <w:spacing w:val="1"/>
        </w:rPr>
        <w:t> </w:t>
      </w:r>
      <w:r>
        <w:rPr/>
        <w:t>否</w:t>
      </w:r>
    </w:p>
    <w:p>
      <w:pPr>
        <w:spacing w:after="0" w:line="24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1"/>
        <w:spacing w:line="240" w:lineRule="auto"/>
        <w:ind w:left="3125" w:right="136"/>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417" w:lineRule="auto" w:before="270"/>
        <w:ind w:right="136"/>
        <w:jc w:val="left"/>
      </w:pPr>
      <w:r>
        <w:rPr>
          <w:spacing w:val="-2"/>
        </w:rPr>
        <w:t>公司是否存在公开发行并在证券交易所上市，且在年度报告批准报出日未到期或到期未能全额兑付的公司</w:t>
      </w:r>
      <w:r>
        <w:rPr>
          <w:spacing w:val="-43"/>
        </w:rPr>
        <w:t> </w:t>
      </w:r>
      <w:r>
        <w:rPr>
          <w:spacing w:val="-43"/>
        </w:rPr>
      </w:r>
      <w:r>
        <w:rPr/>
        <w:t>债券</w:t>
      </w:r>
    </w:p>
    <w:p>
      <w:pPr>
        <w:pStyle w:val="BodyText"/>
        <w:spacing w:line="240" w:lineRule="auto" w:before="88"/>
        <w:ind w:right="136"/>
        <w:jc w:val="left"/>
      </w:pPr>
      <w:r>
        <w:rPr>
          <w:w w:val="100"/>
        </w:rPr>
        <w:t>否</w:t>
      </w:r>
    </w:p>
    <w:p>
      <w:pPr>
        <w:spacing w:after="0" w:line="24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1"/>
        <w:spacing w:line="240" w:lineRule="auto"/>
        <w:ind w:left="3429" w:right="3490"/>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6128"/>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3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3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32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亚会</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审字（</w:t>
            </w:r>
            <w:r>
              <w:rPr>
                <w:rFonts w:ascii="宋体" w:hAnsi="宋体" w:cs="宋体" w:eastAsia="宋体" w:hint="default"/>
                <w:sz w:val="18"/>
                <w:szCs w:val="18"/>
              </w:rPr>
              <w:t>2018</w:t>
            </w:r>
            <w:r>
              <w:rPr>
                <w:rFonts w:ascii="宋体" w:hAnsi="宋体" w:cs="宋体" w:eastAsia="宋体" w:hint="default"/>
                <w:sz w:val="18"/>
                <w:szCs w:val="18"/>
              </w:rPr>
              <w:t>）</w:t>
            </w:r>
            <w:r>
              <w:rPr>
                <w:rFonts w:ascii="宋体" w:hAnsi="宋体" w:cs="宋体" w:eastAsia="宋体" w:hint="default"/>
                <w:sz w:val="18"/>
                <w:szCs w:val="18"/>
              </w:rPr>
              <w:t>0096</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3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傅伟兵、胡春平</w:t>
            </w:r>
          </w:p>
        </w:tc>
      </w:tr>
    </w:tbl>
    <w:p>
      <w:pPr>
        <w:spacing w:line="240" w:lineRule="auto" w:before="10"/>
        <w:rPr>
          <w:rFonts w:ascii="宋体" w:hAnsi="宋体" w:cs="宋体" w:eastAsia="宋体" w:hint="default"/>
          <w:b/>
          <w:bCs/>
          <w:sz w:val="10"/>
          <w:szCs w:val="10"/>
        </w:rPr>
      </w:pPr>
    </w:p>
    <w:p>
      <w:pPr>
        <w:pStyle w:val="BodyText"/>
        <w:spacing w:line="240" w:lineRule="auto" w:before="36"/>
        <w:ind w:left="3429" w:right="3487"/>
        <w:jc w:val="center"/>
      </w:pPr>
      <w:r>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211"/>
        <w:jc w:val="right"/>
      </w:pPr>
      <w:r>
        <w:rPr>
          <w:spacing w:val="-2"/>
        </w:rPr>
        <w:t>亚会</w:t>
      </w:r>
      <w:r>
        <w:rPr>
          <w:rFonts w:ascii="宋体" w:hAnsi="宋体" w:cs="宋体" w:eastAsia="宋体" w:hint="default"/>
          <w:spacing w:val="-2"/>
        </w:rPr>
        <w:t>A</w:t>
      </w:r>
      <w:r>
        <w:rPr>
          <w:spacing w:val="-2"/>
        </w:rPr>
        <w:t>审字（</w:t>
      </w:r>
      <w:r>
        <w:rPr>
          <w:rFonts w:ascii="宋体" w:hAnsi="宋体" w:cs="宋体" w:eastAsia="宋体" w:hint="default"/>
          <w:spacing w:val="-2"/>
        </w:rPr>
        <w:t>2018</w:t>
      </w:r>
      <w:r>
        <w:rPr>
          <w:spacing w:val="-2"/>
        </w:rPr>
        <w:t>）</w:t>
      </w:r>
      <w:r>
        <w:rPr>
          <w:rFonts w:ascii="宋体" w:hAnsi="宋体" w:cs="宋体" w:eastAsia="宋体" w:hint="default"/>
          <w:spacing w:val="-2"/>
        </w:rPr>
        <w:t>0096</w:t>
      </w:r>
      <w:r>
        <w:rPr>
          <w:spacing w:val="-2"/>
        </w:rPr>
        <w:t>号</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460" w:lineRule="exact" w:before="0"/>
        <w:ind w:left="3429" w:right="3487"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pStyle w:val="Heading4"/>
        <w:spacing w:line="780" w:lineRule="atLeast" w:before="120"/>
        <w:ind w:left="575" w:right="4622" w:hanging="423"/>
        <w:jc w:val="left"/>
        <w:rPr>
          <w:b w:val="0"/>
          <w:bCs w:val="0"/>
        </w:rPr>
      </w:pPr>
      <w:r>
        <w:rPr>
          <w:spacing w:val="-1"/>
        </w:rPr>
        <w:t>华闻传媒投资集团股份有限公司全体股东：</w:t>
      </w:r>
      <w:r>
        <w:rPr>
          <w:spacing w:val="-86"/>
        </w:rPr>
        <w:t> </w:t>
      </w:r>
      <w:r>
        <w:rPr>
          <w:spacing w:val="-86"/>
        </w:rPr>
      </w:r>
      <w:r>
        <w:rPr/>
        <w:t>一、审计意见</w:t>
      </w:r>
      <w:r>
        <w:rPr>
          <w:b w:val="0"/>
          <w:bCs w:val="0"/>
        </w:rPr>
      </w:r>
    </w:p>
    <w:p>
      <w:pPr>
        <w:pStyle w:val="BodyText"/>
        <w:spacing w:line="240" w:lineRule="auto" w:before="124"/>
        <w:ind w:left="573" w:right="0"/>
        <w:jc w:val="left"/>
      </w:pPr>
      <w:r>
        <w:rPr>
          <w:w w:val="100"/>
        </w:rPr>
        <w:t>我们</w:t>
      </w:r>
      <w:r>
        <w:rPr>
          <w:spacing w:val="-3"/>
          <w:w w:val="100"/>
        </w:rPr>
        <w:t>审</w:t>
      </w:r>
      <w:r>
        <w:rPr>
          <w:w w:val="100"/>
        </w:rPr>
        <w:t>计</w:t>
      </w:r>
      <w:r>
        <w:rPr>
          <w:spacing w:val="-3"/>
          <w:w w:val="100"/>
        </w:rPr>
        <w:t>了</w:t>
      </w:r>
      <w:r>
        <w:rPr>
          <w:w w:val="100"/>
        </w:rPr>
        <w:t>华</w:t>
      </w:r>
      <w:r>
        <w:rPr>
          <w:spacing w:val="-3"/>
          <w:w w:val="100"/>
        </w:rPr>
        <w:t>闻</w:t>
      </w:r>
      <w:r>
        <w:rPr>
          <w:w w:val="100"/>
        </w:rPr>
        <w:t>传</w:t>
      </w:r>
      <w:r>
        <w:rPr>
          <w:spacing w:val="-3"/>
          <w:w w:val="100"/>
        </w:rPr>
        <w:t>媒</w:t>
      </w:r>
      <w:r>
        <w:rPr>
          <w:w w:val="100"/>
        </w:rPr>
        <w:t>投</w:t>
      </w:r>
      <w:r>
        <w:rPr>
          <w:spacing w:val="-3"/>
          <w:w w:val="100"/>
        </w:rPr>
        <w:t>资</w:t>
      </w:r>
      <w:r>
        <w:rPr>
          <w:w w:val="100"/>
        </w:rPr>
        <w:t>集团</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w:t>
      </w:r>
      <w:r>
        <w:rPr>
          <w:w w:val="100"/>
        </w:rPr>
        <w:t>以</w:t>
      </w:r>
      <w:r>
        <w:rPr>
          <w:spacing w:val="-3"/>
          <w:w w:val="100"/>
        </w:rPr>
        <w:t>下</w:t>
      </w:r>
      <w:r>
        <w:rPr>
          <w:w w:val="100"/>
        </w:rPr>
        <w:t>简称</w:t>
      </w:r>
      <w:r>
        <w:rPr>
          <w:spacing w:val="-3"/>
          <w:w w:val="100"/>
        </w:rPr>
        <w:t>“</w:t>
      </w:r>
      <w:r>
        <w:rPr>
          <w:w w:val="100"/>
        </w:rPr>
        <w:t>华</w:t>
      </w:r>
      <w:r>
        <w:rPr>
          <w:spacing w:val="-3"/>
          <w:w w:val="100"/>
        </w:rPr>
        <w:t>闻</w:t>
      </w:r>
      <w:r>
        <w:rPr>
          <w:w w:val="100"/>
        </w:rPr>
        <w:t>传</w:t>
      </w:r>
      <w:r>
        <w:rPr>
          <w:spacing w:val="-3"/>
          <w:w w:val="100"/>
        </w:rPr>
        <w:t>媒</w:t>
      </w:r>
      <w:r>
        <w:rPr>
          <w:spacing w:val="-106"/>
          <w:w w:val="100"/>
        </w:rPr>
        <w:t>”</w:t>
      </w:r>
      <w:r>
        <w:rPr>
          <w:spacing w:val="-3"/>
          <w:w w:val="100"/>
        </w:rPr>
        <w:t>）</w:t>
      </w:r>
      <w:r>
        <w:rPr>
          <w:w w:val="100"/>
        </w:rPr>
        <w:t>财</w:t>
      </w:r>
      <w:r>
        <w:rPr>
          <w:spacing w:val="-3"/>
          <w:w w:val="100"/>
        </w:rPr>
        <w:t>务报</w:t>
      </w:r>
      <w:r>
        <w:rPr>
          <w:w w:val="100"/>
        </w:rPr>
        <w:t>表，</w:t>
      </w:r>
      <w:r>
        <w:rPr>
          <w:spacing w:val="-3"/>
          <w:w w:val="100"/>
        </w:rPr>
        <w:t>包</w:t>
      </w:r>
      <w:r>
        <w:rPr>
          <w:w w:val="100"/>
        </w:rPr>
        <w:t>括</w:t>
      </w:r>
      <w:r>
        <w:rPr>
          <w:spacing w:val="-3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19"/>
        </w:rPr>
        <w:t> </w:t>
      </w:r>
      <w:r>
        <w:rPr>
          <w:w w:val="100"/>
        </w:rPr>
        <w:t>年</w:t>
      </w:r>
      <w:r>
        <w:rPr>
          <w:spacing w:val="-31"/>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21"/>
        </w:rPr>
        <w:t> </w:t>
      </w:r>
      <w:r>
        <w:rPr>
          <w:w w:val="100"/>
        </w:rPr>
        <w:t>月</w:t>
      </w:r>
    </w:p>
    <w:p>
      <w:pPr>
        <w:pStyle w:val="BodyText"/>
        <w:spacing w:line="331" w:lineRule="auto" w:before="110"/>
        <w:ind w:right="208"/>
        <w:jc w:val="both"/>
      </w:pP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年度的合并及母公司利润表、合并及母公司现金流量表、合并及</w:t>
      </w:r>
      <w:r>
        <w:rPr>
          <w:w w:val="100"/>
        </w:rPr>
        <w:t> </w:t>
      </w:r>
      <w:r>
        <w:rPr/>
        <w:t>母公司股东权益变动表以及相关财务报表附注。</w:t>
      </w:r>
    </w:p>
    <w:p>
      <w:pPr>
        <w:pStyle w:val="BodyText"/>
        <w:spacing w:line="240" w:lineRule="auto" w:before="43"/>
        <w:ind w:left="573" w:right="0"/>
        <w:jc w:val="left"/>
        <w:rPr>
          <w:rFonts w:ascii="Times New Roman" w:hAnsi="Times New Roman" w:cs="Times New Roman" w:eastAsia="Times New Roman" w:hint="default"/>
        </w:rPr>
      </w:pPr>
      <w:r>
        <w:rPr>
          <w:spacing w:val="-4"/>
        </w:rPr>
        <w:t>我们认为，后附的财务报表在所有重大方面按照企业会计准则的规定编制，公允反映了华闻传媒</w:t>
      </w:r>
      <w:r>
        <w:rPr>
          <w:spacing w:val="31"/>
        </w:rPr>
        <w:t> </w:t>
      </w:r>
      <w:r>
        <w:rPr>
          <w:rFonts w:ascii="Times New Roman" w:hAnsi="Times New Roman" w:cs="Times New Roman" w:eastAsia="Times New Roman" w:hint="default"/>
        </w:rPr>
        <w:t>2017</w:t>
      </w:r>
    </w:p>
    <w:p>
      <w:pPr>
        <w:pStyle w:val="BodyText"/>
        <w:spacing w:line="240" w:lineRule="auto" w:before="110"/>
        <w:ind w:right="0"/>
        <w:jc w:val="both"/>
      </w:pP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日的合并及母公司财务状况以及</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年度的合并及母公司经营成果和合并及母公司现金流量。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350"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我们按照中国注册会计师审计准则的规定执行了审计工作。审计报告的“注册会计师对财务报表审计</w:t>
      </w:r>
    </w:p>
    <w:p>
      <w:pPr>
        <w:pStyle w:val="BodyText"/>
        <w:spacing w:line="340" w:lineRule="auto" w:before="29"/>
        <w:ind w:right="206"/>
        <w:jc w:val="both"/>
      </w:pPr>
      <w:r>
        <w:rPr/>
        <w:t>的责任”部分进一步阐述了我们在这些准则下的责任。按照中国注册会计师职业道德守则</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我们独立于华</w:t>
      </w:r>
      <w:r>
        <w:rPr>
          <w:spacing w:val="-102"/>
        </w:rPr>
        <w:t> </w:t>
      </w:r>
      <w:r>
        <w:rPr>
          <w:spacing w:val="-102"/>
        </w:rPr>
      </w:r>
      <w:r>
        <w:rPr>
          <w:spacing w:val="-2"/>
        </w:rPr>
        <w:t>闻传媒，并履行了职业道德方面的其他责任。我们相信，我们获取的审计证据是充分、适当的，为发表审</w:t>
      </w:r>
      <w:r>
        <w:rPr>
          <w:spacing w:val="-43"/>
        </w:rPr>
        <w:t> </w:t>
      </w:r>
      <w:r>
        <w:rPr>
          <w:spacing w:val="-43"/>
        </w:rPr>
      </w:r>
      <w:r>
        <w:rPr/>
        <w:t>计意见提供了基础。</w:t>
      </w:r>
    </w:p>
    <w:p>
      <w:pPr>
        <w:spacing w:line="240" w:lineRule="auto" w:before="0"/>
        <w:rPr>
          <w:rFonts w:ascii="宋体" w:hAnsi="宋体" w:cs="宋体" w:eastAsia="宋体" w:hint="default"/>
          <w:sz w:val="20"/>
          <w:szCs w:val="20"/>
        </w:rPr>
      </w:pPr>
    </w:p>
    <w:p>
      <w:pPr>
        <w:pStyle w:val="BodyText"/>
        <w:spacing w:line="350" w:lineRule="auto" w:before="174"/>
        <w:ind w:left="573"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关键审计事项是我们根据职业判断，认为对本期财务报表审计最为重要的事项。这些事项的应对以对</w:t>
      </w:r>
    </w:p>
    <w:p>
      <w:pPr>
        <w:pStyle w:val="BodyText"/>
        <w:spacing w:line="240" w:lineRule="auto" w:before="29"/>
        <w:ind w:right="0"/>
        <w:jc w:val="both"/>
      </w:pPr>
      <w:r>
        <w:rPr/>
        <w:t>财务报表整体进行审计并形成审计意见为背景，我们不对这些事项单独发表意见。我们确定下列事项是需</w:t>
      </w:r>
    </w:p>
    <w:p>
      <w:pPr>
        <w:spacing w:after="0" w:line="240" w:lineRule="auto"/>
        <w:jc w:val="both"/>
        <w:sectPr>
          <w:pgSz w:w="11910" w:h="16840"/>
          <w:pgMar w:header="0" w:footer="982" w:top="1120" w:bottom="1180" w:left="980" w:right="920"/>
        </w:sectPr>
      </w:pPr>
    </w:p>
    <w:p>
      <w:pPr>
        <w:spacing w:line="240" w:lineRule="auto" w:before="12"/>
        <w:rPr>
          <w:rFonts w:ascii="宋体" w:hAnsi="宋体" w:cs="宋体" w:eastAsia="宋体" w:hint="default"/>
          <w:sz w:val="26"/>
          <w:szCs w:val="26"/>
        </w:rPr>
      </w:pPr>
    </w:p>
    <w:p>
      <w:pPr>
        <w:pStyle w:val="BodyText"/>
        <w:spacing w:line="240" w:lineRule="auto" w:before="36"/>
        <w:ind w:right="6128"/>
        <w:jc w:val="left"/>
      </w:pPr>
      <w:r>
        <w:rPr/>
        <w:t>要在审计报告中沟通的关键审计事项。</w:t>
      </w:r>
    </w:p>
    <w:p>
      <w:pPr>
        <w:pStyle w:val="BodyText"/>
        <w:spacing w:line="240" w:lineRule="auto" w:before="126"/>
        <w:ind w:left="573" w:right="6128"/>
        <w:jc w:val="left"/>
      </w:pPr>
      <w:r>
        <w:rPr/>
        <w:t>（一）商誉减值</w:t>
      </w:r>
    </w:p>
    <w:p>
      <w:pPr>
        <w:pStyle w:val="BodyText"/>
        <w:spacing w:line="240" w:lineRule="auto" w:before="123"/>
        <w:ind w:left="573" w:right="6128"/>
        <w:jc w:val="left"/>
      </w:pPr>
      <w:r>
        <w:rPr>
          <w:rFonts w:ascii="Times New Roman" w:hAnsi="Times New Roman" w:cs="Times New Roman" w:eastAsia="Times New Roman" w:hint="default"/>
        </w:rPr>
        <w:t>1</w:t>
      </w:r>
      <w:r>
        <w:rPr/>
        <w:t>、事项描述</w:t>
      </w:r>
    </w:p>
    <w:p>
      <w:pPr>
        <w:pStyle w:val="BodyText"/>
        <w:spacing w:line="336" w:lineRule="auto" w:before="110"/>
        <w:ind w:right="206" w:firstLine="420"/>
        <w:jc w:val="both"/>
      </w:pPr>
      <w:r>
        <w:rPr>
          <w:spacing w:val="-11"/>
          <w:w w:val="100"/>
        </w:rPr>
        <w:t>如财务报表附注六、（二十）所示，截至</w:t>
      </w:r>
      <w:r>
        <w:rPr>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12 </w:t>
      </w:r>
      <w:r>
        <w:rPr>
          <w:w w:val="100"/>
        </w:rPr>
        <w:t>月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7"/>
          <w:w w:val="100"/>
        </w:rPr>
        <w:t> </w:t>
      </w:r>
      <w:r>
        <w:rPr>
          <w:spacing w:val="-3"/>
          <w:w w:val="100"/>
        </w:rPr>
        <w:t>日，华闻传媒合并资产负债表中商誉账面</w:t>
      </w:r>
      <w:r>
        <w:rPr>
          <w:w w:val="100"/>
        </w:rPr>
        <w:t> </w:t>
      </w:r>
      <w:r>
        <w:rPr>
          <w:spacing w:val="-2"/>
          <w:w w:val="100"/>
        </w:rPr>
        <w:t>原值扣除累计减值准备后的净值为人民币</w:t>
      </w:r>
      <w:r>
        <w:rPr>
          <w:spacing w:val="-46"/>
          <w:w w:val="100"/>
        </w:rPr>
        <w:t> </w:t>
      </w:r>
      <w:r>
        <w:rPr>
          <w:rFonts w:ascii="Times New Roman" w:hAnsi="Times New Roman" w:cs="Times New Roman" w:eastAsia="Times New Roman" w:hint="default"/>
          <w:spacing w:val="-2"/>
          <w:w w:val="100"/>
        </w:rPr>
        <w:t>196,173.11</w:t>
      </w:r>
      <w:r>
        <w:rPr>
          <w:rFonts w:ascii="Times New Roman" w:hAnsi="Times New Roman" w:cs="Times New Roman" w:eastAsia="Times New Roman" w:hint="default"/>
          <w:spacing w:val="6"/>
          <w:w w:val="100"/>
        </w:rPr>
        <w:t> </w:t>
      </w:r>
      <w:r>
        <w:rPr>
          <w:spacing w:val="-9"/>
          <w:w w:val="100"/>
        </w:rPr>
        <w:t>万元。如财务报表附注四、（二十）</w:t>
      </w:r>
      <w:r>
        <w:rPr>
          <w:spacing w:val="10"/>
          <w:w w:val="100"/>
        </w:rPr>
        <w:t> </w:t>
      </w:r>
      <w:r>
        <w:rPr>
          <w:spacing w:val="-3"/>
          <w:w w:val="100"/>
        </w:rPr>
        <w:t>所示，企业合并</w:t>
      </w:r>
      <w:r>
        <w:rPr>
          <w:spacing w:val="-103"/>
          <w:w w:val="100"/>
        </w:rPr>
        <w:t> </w:t>
      </w:r>
      <w:r>
        <w:rPr>
          <w:spacing w:val="-103"/>
          <w:w w:val="100"/>
        </w:rPr>
      </w:r>
      <w:r>
        <w:rPr>
          <w:spacing w:val="-2"/>
        </w:rPr>
        <w:t>形成的商誉，华闻传媒至少在每年年度终了进行减值测试。这涉及管理层运用重大会计估计和判断，同时</w:t>
      </w:r>
      <w:r>
        <w:rPr>
          <w:spacing w:val="-42"/>
        </w:rPr>
        <w:t> </w:t>
      </w:r>
      <w:r>
        <w:rPr>
          <w:spacing w:val="-42"/>
        </w:rPr>
      </w:r>
      <w:r>
        <w:rPr/>
        <w:t>考虑商誉对于财务报表整体的重要性，因此我们将商誉减值作为关键审计事项。</w:t>
      </w:r>
    </w:p>
    <w:p>
      <w:pPr>
        <w:pStyle w:val="BodyText"/>
        <w:tabs>
          <w:tab w:pos="993" w:val="left" w:leader="none"/>
        </w:tabs>
        <w:spacing w:line="240" w:lineRule="auto" w:before="42"/>
        <w:ind w:left="352" w:right="6128"/>
        <w:jc w:val="left"/>
      </w:pPr>
      <w:r>
        <w:rPr>
          <w:rFonts w:ascii="Times New Roman" w:hAnsi="Times New Roman" w:cs="Times New Roman" w:eastAsia="Times New Roman" w:hint="default"/>
        </w:rPr>
        <w:t>2</w:t>
      </w:r>
      <w:r>
        <w:rPr/>
        <w:t>、</w:t>
        <w:tab/>
        <w:t>审计应对：</w:t>
      </w:r>
    </w:p>
    <w:p>
      <w:pPr>
        <w:pStyle w:val="BodyText"/>
        <w:spacing w:line="331" w:lineRule="auto" w:before="107"/>
        <w:ind w:right="216" w:firstLine="420"/>
        <w:jc w:val="both"/>
      </w:pPr>
      <w:r>
        <w:rPr/>
        <w:t>（</w:t>
      </w:r>
      <w:r>
        <w:rPr>
          <w:rFonts w:ascii="Times New Roman" w:hAnsi="Times New Roman" w:cs="Times New Roman" w:eastAsia="Times New Roman" w:hint="default"/>
        </w:rPr>
        <w:t>1</w:t>
      </w:r>
      <w:r>
        <w:rPr/>
        <w:t>）询问管理层对商誉减值的会计政策，管理层对商誉至少每年进行减值测试。当出现事项或者情</w:t>
      </w:r>
      <w:r>
        <w:rPr>
          <w:w w:val="100"/>
        </w:rPr>
        <w:t> </w:t>
      </w:r>
      <w:r>
        <w:rPr/>
        <w:t>况发生变化导致出现潜在减值迹象时，需要对商誉进行更加频繁的减值测试。</w:t>
      </w:r>
    </w:p>
    <w:p>
      <w:pPr>
        <w:pStyle w:val="BodyText"/>
        <w:spacing w:line="328" w:lineRule="auto" w:before="46"/>
        <w:ind w:right="212" w:firstLine="420"/>
        <w:jc w:val="both"/>
      </w:pPr>
      <w:r>
        <w:rPr/>
        <w:t>（</w:t>
      </w:r>
      <w:r>
        <w:rPr>
          <w:rFonts w:ascii="Times New Roman" w:hAnsi="Times New Roman" w:cs="Times New Roman" w:eastAsia="Times New Roman" w:hint="default"/>
        </w:rPr>
        <w:t>2</w:t>
      </w:r>
      <w:r>
        <w:rPr/>
        <w:t>）向管理层了解商誉形成的原因，取得当初资产组的评估报告，转让协议等重要资料。了解资产</w:t>
      </w:r>
      <w:r>
        <w:rPr>
          <w:w w:val="100"/>
        </w:rPr>
        <w:t> </w:t>
      </w:r>
      <w:r>
        <w:rPr/>
        <w:t>组的定价依据，并购方式，复核商誉账面价值的确认。</w:t>
      </w:r>
    </w:p>
    <w:p>
      <w:pPr>
        <w:pStyle w:val="BodyText"/>
        <w:spacing w:line="331" w:lineRule="auto" w:before="48"/>
        <w:ind w:right="216" w:firstLine="420"/>
        <w:jc w:val="both"/>
      </w:pPr>
      <w:r>
        <w:rPr/>
        <w:t>（</w:t>
      </w:r>
      <w:r>
        <w:rPr>
          <w:rFonts w:ascii="Times New Roman" w:hAnsi="Times New Roman" w:cs="Times New Roman" w:eastAsia="Times New Roman" w:hint="default"/>
        </w:rPr>
        <w:t>3</w:t>
      </w:r>
      <w:r>
        <w:rPr/>
        <w:t>）由于商誉减值测试过程复杂，同时涉及重大判断，我们利用专家的意见，选用有证券资格的评</w:t>
      </w:r>
      <w:r>
        <w:rPr>
          <w:w w:val="100"/>
        </w:rPr>
        <w:t> </w:t>
      </w:r>
      <w:r>
        <w:rPr/>
        <w:t>估师事务所，在审计过程中与评估师进行沟通。</w:t>
      </w:r>
    </w:p>
    <w:p>
      <w:pPr>
        <w:pStyle w:val="BodyText"/>
        <w:spacing w:line="340" w:lineRule="auto" w:before="43"/>
        <w:ind w:right="206" w:firstLine="420"/>
        <w:jc w:val="both"/>
      </w:pPr>
      <w:r>
        <w:rPr/>
        <w:t>（</w:t>
      </w:r>
      <w:r>
        <w:rPr>
          <w:rFonts w:ascii="Times New Roman" w:hAnsi="Times New Roman" w:cs="Times New Roman" w:eastAsia="Times New Roman" w:hint="default"/>
        </w:rPr>
        <w:t>4</w:t>
      </w:r>
      <w:r>
        <w:rPr/>
        <w:t>）我们需对减值测试的关键假设进行评估，在预测中需要做出重大判断，特别是对各业务类型的</w:t>
      </w:r>
      <w:r>
        <w:rPr>
          <w:w w:val="100"/>
        </w:rPr>
        <w:t> </w:t>
      </w:r>
      <w:r>
        <w:rPr>
          <w:spacing w:val="-2"/>
        </w:rPr>
        <w:t>增长率、毛利率以及其他相关费用，通过考虑并重新计算各资产组以及同行业可比公司的加权平均资本成</w:t>
      </w:r>
      <w:r>
        <w:rPr>
          <w:spacing w:val="-43"/>
        </w:rPr>
        <w:t> </w:t>
      </w:r>
      <w:r>
        <w:rPr>
          <w:spacing w:val="-43"/>
        </w:rPr>
      </w:r>
      <w:r>
        <w:rPr/>
        <w:t>本，评估采用的折现率是否恰当，对未来现金流量净现值的计算是否准确。</w:t>
      </w:r>
    </w:p>
    <w:p>
      <w:pPr>
        <w:pStyle w:val="BodyText"/>
        <w:spacing w:line="340" w:lineRule="auto" w:before="35"/>
        <w:ind w:right="206" w:firstLine="420"/>
        <w:jc w:val="both"/>
      </w:pPr>
      <w:r>
        <w:rPr/>
        <w:t>（</w:t>
      </w:r>
      <w:r>
        <w:rPr>
          <w:rFonts w:ascii="Times New Roman" w:hAnsi="Times New Roman" w:cs="Times New Roman" w:eastAsia="Times New Roman" w:hint="default"/>
        </w:rPr>
        <w:t>5</w:t>
      </w:r>
      <w:r>
        <w:rPr/>
        <w:t>）减值测试要求估计包含商誉的相关资产组的可收回金额，即相关资产组的公允价值减去处置费</w:t>
      </w:r>
      <w:r>
        <w:rPr>
          <w:w w:val="100"/>
        </w:rPr>
        <w:t> </w:t>
      </w:r>
      <w:r>
        <w:rPr>
          <w:spacing w:val="-2"/>
        </w:rPr>
        <w:t>用后的净额与相关资产组预计未来现金流量的现值两者之中的较高者。通过比较被分摊商誉的相关资产组</w:t>
      </w:r>
      <w:r>
        <w:rPr>
          <w:spacing w:val="-43"/>
        </w:rPr>
        <w:t> </w:t>
      </w:r>
      <w:r>
        <w:rPr>
          <w:spacing w:val="-43"/>
        </w:rPr>
      </w:r>
      <w:r>
        <w:rPr/>
        <w:t>的可收回金额与该资产组及商誉的账面价值，对商誉进行减值测试。</w:t>
      </w:r>
    </w:p>
    <w:p>
      <w:pPr>
        <w:spacing w:line="240" w:lineRule="auto" w:before="0"/>
        <w:rPr>
          <w:rFonts w:ascii="宋体" w:hAnsi="宋体" w:cs="宋体" w:eastAsia="宋体" w:hint="default"/>
          <w:sz w:val="20"/>
          <w:szCs w:val="20"/>
        </w:rPr>
      </w:pPr>
    </w:p>
    <w:p>
      <w:pPr>
        <w:pStyle w:val="BodyText"/>
        <w:spacing w:line="240" w:lineRule="auto" w:before="174"/>
        <w:ind w:left="573" w:right="6128"/>
        <w:jc w:val="left"/>
      </w:pPr>
      <w:r>
        <w:rPr/>
        <w:t>（二）营业收入</w:t>
      </w:r>
    </w:p>
    <w:p>
      <w:pPr>
        <w:pStyle w:val="BodyText"/>
        <w:spacing w:line="240" w:lineRule="auto" w:before="126"/>
        <w:ind w:left="573" w:right="6128"/>
        <w:jc w:val="left"/>
      </w:pPr>
      <w:r>
        <w:rPr>
          <w:rFonts w:ascii="Times New Roman" w:hAnsi="Times New Roman" w:cs="Times New Roman" w:eastAsia="Times New Roman" w:hint="default"/>
        </w:rPr>
        <w:t>1</w:t>
      </w:r>
      <w:r>
        <w:rPr/>
        <w:t>、事项描述：</w:t>
      </w:r>
    </w:p>
    <w:p>
      <w:pPr>
        <w:pStyle w:val="BodyText"/>
        <w:spacing w:line="331" w:lineRule="auto" w:before="107"/>
        <w:ind w:right="0" w:firstLine="526"/>
        <w:jc w:val="left"/>
      </w:pPr>
      <w:r>
        <w:rPr>
          <w:w w:val="100"/>
        </w:rPr>
        <w:t>华闻传媒 </w:t>
      </w:r>
      <w:r>
        <w:rPr>
          <w:rFonts w:ascii="Times New Roman" w:hAnsi="Times New Roman" w:cs="Times New Roman" w:eastAsia="Times New Roman" w:hint="default"/>
          <w:w w:val="100"/>
        </w:rPr>
        <w:t>2017</w:t>
      </w:r>
      <w:r>
        <w:rPr>
          <w:rFonts w:ascii="Times New Roman" w:hAnsi="Times New Roman" w:cs="Times New Roman" w:eastAsia="Times New Roman" w:hint="default"/>
          <w:spacing w:val="2"/>
          <w:w w:val="100"/>
        </w:rPr>
        <w:t> </w:t>
      </w:r>
      <w:r>
        <w:rPr>
          <w:spacing w:val="-5"/>
          <w:w w:val="100"/>
        </w:rPr>
        <w:t>年度营业收入的会计政策见后附的财务报表附注“四、（二十四）收入”，营业收入</w:t>
      </w:r>
      <w:r>
        <w:rPr>
          <w:w w:val="100"/>
        </w:rPr>
        <w:t> </w:t>
      </w:r>
      <w:r>
        <w:rPr/>
        <w:t>为华闻传媒的关键绩效之一，因此我们将华闻传媒营业收入确认识别为关键审计事项。</w:t>
      </w:r>
    </w:p>
    <w:p>
      <w:pPr>
        <w:pStyle w:val="BodyText"/>
        <w:spacing w:line="240" w:lineRule="auto" w:before="46"/>
        <w:ind w:left="352" w:right="6128"/>
        <w:jc w:val="left"/>
      </w:pPr>
      <w:r>
        <w:rPr>
          <w:rFonts w:ascii="Times New Roman" w:hAnsi="Times New Roman" w:cs="Times New Roman" w:eastAsia="Times New Roman" w:hint="default"/>
        </w:rPr>
        <w:t>2</w:t>
      </w:r>
      <w:r>
        <w:rPr/>
        <w:t>、审计应对：</w:t>
      </w:r>
    </w:p>
    <w:p>
      <w:pPr>
        <w:pStyle w:val="BodyText"/>
        <w:spacing w:line="331" w:lineRule="auto" w:before="107"/>
        <w:ind w:right="0" w:firstLine="211"/>
        <w:jc w:val="left"/>
      </w:pPr>
      <w:r>
        <w:rPr>
          <w:spacing w:val="-2"/>
        </w:rPr>
        <w:t>（</w:t>
      </w:r>
      <w:r>
        <w:rPr>
          <w:rFonts w:ascii="Times New Roman" w:hAnsi="Times New Roman" w:cs="Times New Roman" w:eastAsia="Times New Roman" w:hint="default"/>
          <w:spacing w:val="-2"/>
        </w:rPr>
        <w:t>1</w:t>
      </w:r>
      <w:r>
        <w:rPr>
          <w:spacing w:val="-2"/>
        </w:rPr>
        <w:t>）我们通过审阅销售合同与管理层的访谈，了解和评估了华闻传媒的收入确认政策。我们向管理层、</w:t>
      </w:r>
      <w:r>
        <w:rPr>
          <w:w w:val="100"/>
        </w:rPr>
        <w:t> </w:t>
      </w:r>
      <w:r>
        <w:rPr/>
        <w:t>治理层进行询问，评价管理层诚信及舞弊风险。</w:t>
      </w:r>
    </w:p>
    <w:p>
      <w:pPr>
        <w:pStyle w:val="BodyText"/>
        <w:spacing w:line="328" w:lineRule="auto" w:before="46"/>
        <w:ind w:right="0" w:firstLine="211"/>
        <w:jc w:val="left"/>
      </w:pPr>
      <w:r>
        <w:rPr/>
        <w:t>（</w:t>
      </w:r>
      <w:r>
        <w:rPr>
          <w:rFonts w:ascii="Times New Roman" w:hAnsi="Times New Roman" w:cs="Times New Roman" w:eastAsia="Times New Roman" w:hint="default"/>
        </w:rPr>
        <w:t>2</w:t>
      </w:r>
      <w:r>
        <w:rPr/>
        <w:t>）对华闻传媒的销售与收款内部控制循环进行了解并执行穿行测试，并对收入确认时点等重要的控</w:t>
      </w:r>
      <w:r>
        <w:rPr>
          <w:w w:val="100"/>
        </w:rPr>
        <w:t> </w:t>
      </w:r>
      <w:r>
        <w:rPr/>
        <w:t>制点执行了控制测试；</w:t>
      </w:r>
    </w:p>
    <w:p>
      <w:pPr>
        <w:pStyle w:val="BodyText"/>
        <w:spacing w:line="240" w:lineRule="auto" w:before="48"/>
        <w:ind w:left="364" w:right="0"/>
        <w:jc w:val="left"/>
      </w:pPr>
      <w:r>
        <w:rPr/>
        <w:t>（</w:t>
      </w:r>
      <w:r>
        <w:rPr>
          <w:rFonts w:ascii="Times New Roman" w:hAnsi="Times New Roman" w:cs="Times New Roman" w:eastAsia="Times New Roman" w:hint="default"/>
        </w:rPr>
        <w:t>3</w:t>
      </w:r>
      <w:r>
        <w:rPr/>
        <w:t>）检查华闻传媒与主要客户的业务合同，评价华闻传媒收入确认是否符合会计准则的要求；</w:t>
      </w:r>
    </w:p>
    <w:p>
      <w:pPr>
        <w:pStyle w:val="BodyText"/>
        <w:spacing w:line="328" w:lineRule="auto" w:before="110"/>
        <w:ind w:right="0" w:firstLine="211"/>
        <w:jc w:val="left"/>
      </w:pPr>
      <w:r>
        <w:rPr/>
        <w:t>（</w:t>
      </w:r>
      <w:r>
        <w:rPr>
          <w:rFonts w:ascii="Times New Roman" w:hAnsi="Times New Roman" w:cs="Times New Roman" w:eastAsia="Times New Roman" w:hint="default"/>
        </w:rPr>
        <w:t>4</w:t>
      </w:r>
      <w:r>
        <w:rPr/>
        <w:t>）按照抽样原则选择本年度的样本，检查其业务合同、入账记录及客户签收记录，检查华闻传媒收</w:t>
      </w:r>
      <w:r>
        <w:rPr>
          <w:w w:val="100"/>
        </w:rPr>
        <w:t> </w:t>
      </w:r>
      <w:r>
        <w:rPr/>
        <w:t>入确认是否与披露的会计政策一致；</w:t>
      </w:r>
    </w:p>
    <w:p>
      <w:pPr>
        <w:pStyle w:val="BodyText"/>
        <w:spacing w:line="240" w:lineRule="auto" w:before="48"/>
        <w:ind w:left="364" w:right="0"/>
        <w:jc w:val="left"/>
      </w:pPr>
      <w:r>
        <w:rPr/>
        <w:t>（</w:t>
      </w:r>
      <w:r>
        <w:rPr>
          <w:rFonts w:ascii="Times New Roman" w:hAnsi="Times New Roman" w:cs="Times New Roman" w:eastAsia="Times New Roman" w:hint="default"/>
        </w:rPr>
        <w:t>5</w:t>
      </w:r>
      <w:r>
        <w:rPr/>
        <w:t>）对营业收入执行截止测试，确认华闻传媒的收入确认是否记录在正确的会计期间；</w:t>
      </w:r>
    </w:p>
    <w:p>
      <w:pPr>
        <w:spacing w:after="0" w:line="240" w:lineRule="auto"/>
        <w:jc w:val="left"/>
        <w:sectPr>
          <w:pgSz w:w="11910" w:h="16840"/>
          <w:pgMar w:header="0" w:footer="982" w:top="1120" w:bottom="1180" w:left="980" w:right="920"/>
        </w:sectPr>
      </w:pPr>
    </w:p>
    <w:p>
      <w:pPr>
        <w:spacing w:line="240" w:lineRule="auto" w:before="12"/>
        <w:rPr>
          <w:rFonts w:ascii="宋体" w:hAnsi="宋体" w:cs="宋体" w:eastAsia="宋体" w:hint="default"/>
          <w:sz w:val="26"/>
          <w:szCs w:val="26"/>
        </w:rPr>
      </w:pPr>
    </w:p>
    <w:p>
      <w:pPr>
        <w:pStyle w:val="BodyText"/>
        <w:spacing w:line="331" w:lineRule="auto" w:before="36"/>
        <w:ind w:right="0" w:firstLine="211"/>
        <w:jc w:val="left"/>
      </w:pPr>
      <w:r>
        <w:rPr/>
        <w:t>（</w:t>
      </w:r>
      <w:r>
        <w:rPr>
          <w:rFonts w:ascii="Times New Roman" w:hAnsi="Times New Roman" w:cs="Times New Roman" w:eastAsia="Times New Roman" w:hint="default"/>
        </w:rPr>
        <w:t>6</w:t>
      </w:r>
      <w:r>
        <w:rPr/>
        <w:t>）发函询证 </w:t>
      </w:r>
      <w:r>
        <w:rPr>
          <w:rFonts w:ascii="Times New Roman" w:hAnsi="Times New Roman" w:cs="Times New Roman" w:eastAsia="Times New Roman" w:hint="default"/>
        </w:rPr>
        <w:t>2017 </w:t>
      </w:r>
      <w:r>
        <w:rPr/>
        <w:t>年末应收余额以及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年度发生额，对不能执行发函询证的零散客户实施替代</w:t>
      </w:r>
      <w:r>
        <w:rPr>
          <w:w w:val="100"/>
        </w:rPr>
        <w:t> </w:t>
      </w:r>
      <w:r>
        <w:rPr/>
        <w:t>程序；</w:t>
      </w:r>
    </w:p>
    <w:p>
      <w:pPr>
        <w:pStyle w:val="BodyText"/>
        <w:spacing w:line="240" w:lineRule="auto" w:before="43"/>
        <w:ind w:left="364" w:right="0"/>
        <w:jc w:val="left"/>
      </w:pPr>
      <w:r>
        <w:rPr/>
        <w:t>（</w:t>
      </w:r>
      <w:r>
        <w:rPr>
          <w:rFonts w:ascii="Times New Roman" w:hAnsi="Times New Roman" w:cs="Times New Roman" w:eastAsia="Times New Roman" w:hint="default"/>
        </w:rPr>
        <w:t>7</w:t>
      </w:r>
      <w:r>
        <w:rPr/>
        <w:t>）对于重要客户进行电话访谈或现场查看访问。</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348" w:lineRule="auto"/>
        <w:ind w:left="573" w:right="0" w:firstLine="2"/>
        <w:jc w:val="left"/>
      </w:pPr>
      <w:r>
        <w:rPr>
          <w:rFonts w:ascii="宋体" w:hAnsi="宋体" w:cs="宋体" w:eastAsia="宋体" w:hint="default"/>
          <w:b/>
          <w:bCs/>
        </w:rPr>
        <w:t>四、其他信息</w:t>
      </w:r>
      <w:r>
        <w:rPr>
          <w:rFonts w:ascii="宋体" w:hAnsi="宋体" w:cs="宋体" w:eastAsia="宋体" w:hint="default"/>
          <w:b/>
          <w:bCs/>
          <w:w w:val="100"/>
        </w:rPr>
        <w:t> </w:t>
      </w:r>
      <w:r>
        <w:rPr>
          <w:spacing w:val="-2"/>
        </w:rPr>
        <w:t>华闻传媒管理层对其他信息负责。其他信息包括华闻传媒年度报告中涵盖的信息，但不包括财务报表</w:t>
      </w:r>
    </w:p>
    <w:p>
      <w:pPr>
        <w:pStyle w:val="BodyText"/>
        <w:spacing w:line="348" w:lineRule="auto" w:before="31"/>
        <w:ind w:left="573" w:right="0" w:hanging="421"/>
        <w:jc w:val="left"/>
      </w:pPr>
      <w:r>
        <w:rPr/>
        <w:t>和我们的审计报告。</w:t>
      </w:r>
      <w:r>
        <w:rPr>
          <w:w w:val="100"/>
        </w:rPr>
        <w:t> </w:t>
      </w: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350" w:lineRule="auto" w:before="31"/>
        <w:ind w:left="573" w:right="0"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pStyle w:val="BodyText"/>
        <w:spacing w:line="240" w:lineRule="auto" w:before="27"/>
        <w:ind w:right="6128"/>
        <w:jc w:val="left"/>
      </w:pPr>
      <w:r>
        <w:rPr/>
        <w:t>们无任何事项需要报告。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348"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5"/>
          <w:sz w:val="21"/>
          <w:szCs w:val="21"/>
        </w:rPr>
        <w:t>华闻传媒管理层（以下简称管理层）负责按照企业会计准则的规定编制财务报表，使其实现公允反映，</w:t>
      </w:r>
    </w:p>
    <w:p>
      <w:pPr>
        <w:pStyle w:val="BodyText"/>
        <w:spacing w:line="350" w:lineRule="auto" w:before="31"/>
        <w:ind w:left="573" w:right="0" w:hanging="421"/>
        <w:jc w:val="left"/>
      </w:pPr>
      <w:r>
        <w:rPr/>
        <w:t>并设计、执行和维护必要的内部控制，以使财务报表不存在由于舞弊或错误导致的重大错报。</w:t>
      </w:r>
      <w:r>
        <w:rPr>
          <w:w w:val="100"/>
        </w:rPr>
        <w:t> </w:t>
      </w:r>
      <w:r>
        <w:rPr>
          <w:spacing w:val="-2"/>
        </w:rPr>
        <w:t>在编制财务报表时，管理层负责评估华闻传媒的持续经营能力，披露与持续经营相关的事项，并运用</w:t>
      </w:r>
    </w:p>
    <w:p>
      <w:pPr>
        <w:pStyle w:val="BodyText"/>
        <w:spacing w:line="350" w:lineRule="auto" w:before="27"/>
        <w:ind w:left="573" w:right="0" w:hanging="421"/>
        <w:jc w:val="left"/>
      </w:pPr>
      <w:r>
        <w:rPr>
          <w:spacing w:val="-2"/>
        </w:rPr>
        <w:t>持续经营假设，除非管理层计划清算华闻传媒、终止运营或别无其他现实的选择。</w:t>
      </w:r>
      <w:r>
        <w:rPr>
          <w:spacing w:val="-35"/>
        </w:rPr>
        <w:t> </w:t>
      </w:r>
      <w:r>
        <w:rPr>
          <w:spacing w:val="-35"/>
        </w:rPr>
      </w:r>
      <w:r>
        <w:rPr/>
        <w:t>治理层负责监督华闻传媒的财务报告过程。</w:t>
      </w:r>
    </w:p>
    <w:p>
      <w:pPr>
        <w:spacing w:line="240" w:lineRule="auto" w:before="0"/>
        <w:rPr>
          <w:rFonts w:ascii="宋体" w:hAnsi="宋体" w:cs="宋体" w:eastAsia="宋体" w:hint="default"/>
          <w:sz w:val="20"/>
          <w:szCs w:val="20"/>
        </w:rPr>
      </w:pPr>
    </w:p>
    <w:p>
      <w:pPr>
        <w:spacing w:line="350" w:lineRule="auto" w:before="16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348" w:lineRule="auto" w:before="29"/>
        <w:ind w:right="20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348" w:lineRule="auto" w:before="31"/>
        <w:ind w:right="0"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350" w:lineRule="auto" w:before="31"/>
        <w:ind w:right="0" w:firstLine="420"/>
        <w:jc w:val="left"/>
      </w:pPr>
      <w:r>
        <w:rPr/>
        <w:t>（一）识别和评估由于舞弊或错误导致的财务报表重大错报风险，设计和实施审计程序以应对这些风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29"/>
        <w:ind w:left="573" w:right="0"/>
        <w:jc w:val="left"/>
      </w:pPr>
      <w:r>
        <w:rPr/>
        <w:t>（二）了解与审计相关的内部控制，以设计恰当的审计程序。</w:t>
      </w:r>
    </w:p>
    <w:p>
      <w:pPr>
        <w:pStyle w:val="BodyText"/>
        <w:spacing w:line="240" w:lineRule="auto" w:before="123"/>
        <w:ind w:left="573" w:right="0"/>
        <w:jc w:val="left"/>
      </w:pPr>
      <w:r>
        <w:rPr/>
        <w:t>（三）评价管理层选用会计政策的恰当性和作出会计估计及相关披露的合理性。</w:t>
      </w:r>
    </w:p>
    <w:p>
      <w:pPr>
        <w:pStyle w:val="BodyText"/>
        <w:spacing w:line="240" w:lineRule="auto" w:before="126"/>
        <w:ind w:left="573" w:right="0"/>
        <w:jc w:val="left"/>
      </w:pPr>
      <w:r>
        <w:rPr/>
        <w:t>（四）对管理层使用持续经营假设的恰当性得出结论。同时，根据获取的审计证据，就可能导致对华</w:t>
      </w:r>
    </w:p>
    <w:p>
      <w:pPr>
        <w:spacing w:after="0" w:line="240" w:lineRule="auto"/>
        <w:jc w:val="left"/>
        <w:sectPr>
          <w:pgSz w:w="11910" w:h="16840"/>
          <w:pgMar w:header="0" w:footer="982" w:top="1120" w:bottom="1180" w:left="980" w:right="920"/>
        </w:sectPr>
      </w:pPr>
    </w:p>
    <w:p>
      <w:pPr>
        <w:spacing w:line="240" w:lineRule="auto" w:before="12"/>
        <w:rPr>
          <w:rFonts w:ascii="宋体" w:hAnsi="宋体" w:cs="宋体" w:eastAsia="宋体" w:hint="default"/>
          <w:sz w:val="26"/>
          <w:szCs w:val="26"/>
        </w:rPr>
      </w:pPr>
    </w:p>
    <w:p>
      <w:pPr>
        <w:pStyle w:val="BodyText"/>
        <w:spacing w:line="350" w:lineRule="auto" w:before="36"/>
        <w:ind w:left="292" w:right="146"/>
        <w:jc w:val="both"/>
      </w:pPr>
      <w:r>
        <w:rPr>
          <w:spacing w:val="-2"/>
        </w:rPr>
        <w:t>闻传媒持续经营能力产生重大疑虑的事项或情况是否存在重大不确定性得出结论。如果我们得出结论认为</w:t>
      </w:r>
      <w:r>
        <w:rPr>
          <w:spacing w:val="-42"/>
        </w:rPr>
        <w:t> </w:t>
      </w:r>
      <w:r>
        <w:rPr>
          <w:spacing w:val="-42"/>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项或情况可能导致华闻传媒不能持续经营。</w:t>
      </w:r>
    </w:p>
    <w:p>
      <w:pPr>
        <w:pStyle w:val="BodyText"/>
        <w:spacing w:line="348" w:lineRule="auto" w:before="29"/>
        <w:ind w:left="292" w:right="156" w:firstLine="420"/>
        <w:jc w:val="both"/>
      </w:pPr>
      <w:r>
        <w:rPr>
          <w:spacing w:val="-2"/>
          <w:w w:val="100"/>
        </w:rPr>
        <w:t>（五）评价财务报表的总体列报、结构和内容（包括披露），并评价财务报表是否公允反映相关交易</w:t>
      </w:r>
      <w:r>
        <w:rPr>
          <w:w w:val="100"/>
        </w:rPr>
        <w:t> </w:t>
      </w:r>
      <w:r>
        <w:rPr/>
        <w:t>和事项。</w:t>
      </w:r>
    </w:p>
    <w:p>
      <w:pPr>
        <w:pStyle w:val="BodyText"/>
        <w:spacing w:line="350" w:lineRule="auto" w:before="31"/>
        <w:ind w:left="292" w:right="146" w:firstLine="420"/>
        <w:jc w:val="both"/>
      </w:pPr>
      <w:r>
        <w:rPr>
          <w:spacing w:val="-2"/>
        </w:rPr>
        <w:t>（六）就华闻传媒实体或业务活动的财务信息获取充分、适当的审计证据，以对财务报表发表审计意</w:t>
      </w:r>
      <w:r>
        <w:rPr>
          <w:w w:val="100"/>
        </w:rPr>
        <w:t> </w:t>
      </w:r>
      <w:r>
        <w:rPr/>
        <w:t>见。我们负责指导、监督和执行集团审计，并对审计意见承担全部责任。</w:t>
      </w:r>
    </w:p>
    <w:p>
      <w:pPr>
        <w:pStyle w:val="BodyText"/>
        <w:spacing w:line="350" w:lineRule="auto" w:before="27"/>
        <w:ind w:left="292" w:right="147"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348" w:lineRule="auto" w:before="30"/>
        <w:ind w:left="292" w:right="146"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w:t>
      </w:r>
    </w:p>
    <w:p>
      <w:pPr>
        <w:pStyle w:val="BodyText"/>
        <w:spacing w:line="350" w:lineRule="auto" w:before="31"/>
        <w:ind w:left="292" w:right="14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2"/>
        </w:rPr>
        <w:t> </w:t>
      </w:r>
      <w:r>
        <w:rPr>
          <w:spacing w:val="-42"/>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4191"/>
        <w:gridCol w:w="4085"/>
      </w:tblGrid>
      <w:tr>
        <w:trPr>
          <w:trHeight w:val="2537"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11" w:lineRule="exact"/>
              <w:ind w:right="1266"/>
              <w:jc w:val="center"/>
              <w:rPr>
                <w:rFonts w:ascii="宋体" w:hAnsi="宋体" w:cs="宋体" w:eastAsia="宋体" w:hint="default"/>
                <w:sz w:val="21"/>
                <w:szCs w:val="21"/>
              </w:rPr>
            </w:pPr>
            <w:r>
              <w:rPr>
                <w:rFonts w:ascii="宋体" w:hAnsi="宋体" w:cs="宋体" w:eastAsia="宋体" w:hint="default"/>
                <w:sz w:val="21"/>
                <w:szCs w:val="21"/>
              </w:rPr>
              <w:t>亚太（集团）会计师事务所</w:t>
            </w:r>
          </w:p>
          <w:p>
            <w:pPr>
              <w:pStyle w:val="TableParagraph"/>
              <w:spacing w:line="240" w:lineRule="auto" w:before="166"/>
              <w:ind w:right="1262"/>
              <w:jc w:val="center"/>
              <w:rPr>
                <w:rFonts w:ascii="宋体" w:hAnsi="宋体" w:cs="宋体" w:eastAsia="宋体" w:hint="default"/>
                <w:sz w:val="21"/>
                <w:szCs w:val="21"/>
              </w:rPr>
            </w:pPr>
            <w:r>
              <w:rPr>
                <w:rFonts w:ascii="宋体" w:hAnsi="宋体" w:cs="宋体" w:eastAsia="宋体" w:hint="default"/>
                <w:sz w:val="21"/>
                <w:szCs w:val="21"/>
              </w:rPr>
              <w:t>（特殊普通合伙）</w:t>
            </w:r>
          </w:p>
        </w:tc>
        <w:tc>
          <w:tcPr>
            <w:tcW w:w="4085" w:type="dxa"/>
            <w:tcBorders>
              <w:top w:val="nil" w:sz="6" w:space="0" w:color="auto"/>
              <w:left w:val="nil" w:sz="6" w:space="0" w:color="auto"/>
              <w:bottom w:val="nil" w:sz="6" w:space="0" w:color="auto"/>
              <w:right w:val="nil" w:sz="6" w:space="0" w:color="auto"/>
            </w:tcBorders>
          </w:tcPr>
          <w:p>
            <w:pPr>
              <w:pStyle w:val="TableParagraph"/>
              <w:spacing w:line="211" w:lineRule="exact"/>
              <w:ind w:left="1513" w:right="0"/>
              <w:jc w:val="left"/>
              <w:rPr>
                <w:rFonts w:ascii="宋体" w:hAnsi="宋体" w:cs="宋体" w:eastAsia="宋体" w:hint="default"/>
                <w:sz w:val="21"/>
                <w:szCs w:val="21"/>
              </w:rPr>
            </w:pPr>
            <w:r>
              <w:rPr>
                <w:rFonts w:ascii="宋体" w:hAnsi="宋体" w:cs="宋体" w:eastAsia="宋体" w:hint="default"/>
                <w:sz w:val="21"/>
                <w:szCs w:val="21"/>
              </w:rPr>
              <w:t>中国注册会计师：傅伟兵</w:t>
            </w:r>
          </w:p>
          <w:p>
            <w:pPr>
              <w:pStyle w:val="TableParagraph"/>
              <w:spacing w:line="240" w:lineRule="auto" w:before="166"/>
              <w:ind w:left="1616" w:right="0"/>
              <w:jc w:val="left"/>
              <w:rPr>
                <w:rFonts w:ascii="宋体" w:hAnsi="宋体" w:cs="宋体" w:eastAsia="宋体" w:hint="default"/>
                <w:sz w:val="21"/>
                <w:szCs w:val="21"/>
              </w:rPr>
            </w:pPr>
            <w:r>
              <w:rPr>
                <w:rFonts w:ascii="宋体" w:hAnsi="宋体" w:cs="宋体" w:eastAsia="宋体" w:hint="default"/>
                <w:sz w:val="21"/>
                <w:szCs w:val="21"/>
              </w:rPr>
              <w:t>（项目合伙人）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468" w:right="0"/>
              <w:jc w:val="left"/>
              <w:rPr>
                <w:rFonts w:ascii="宋体" w:hAnsi="宋体" w:cs="宋体" w:eastAsia="宋体" w:hint="default"/>
                <w:sz w:val="21"/>
                <w:szCs w:val="21"/>
              </w:rPr>
            </w:pPr>
            <w:r>
              <w:rPr>
                <w:rFonts w:ascii="宋体" w:hAnsi="宋体" w:cs="宋体" w:eastAsia="宋体" w:hint="default"/>
                <w:sz w:val="21"/>
                <w:szCs w:val="21"/>
              </w:rPr>
              <w:t>中国注册会计师</w:t>
            </w:r>
            <w:r>
              <w:rPr>
                <w:rFonts w:ascii="宋体" w:hAnsi="宋体" w:cs="宋体" w:eastAsia="宋体" w:hint="default"/>
                <w:spacing w:val="-2"/>
                <w:sz w:val="21"/>
                <w:szCs w:val="21"/>
              </w:rPr>
              <w:t> </w:t>
            </w:r>
            <w:r>
              <w:rPr>
                <w:rFonts w:ascii="宋体" w:hAnsi="宋体" w:cs="宋体" w:eastAsia="宋体" w:hint="default"/>
                <w:sz w:val="21"/>
                <w:szCs w:val="21"/>
              </w:rPr>
              <w:t>：胡春平</w:t>
            </w:r>
          </w:p>
        </w:tc>
      </w:tr>
      <w:tr>
        <w:trPr>
          <w:trHeight w:val="776"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31"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4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61" w:right="0"/>
              <w:jc w:val="left"/>
              <w:rPr>
                <w:rFonts w:ascii="宋体" w:hAnsi="宋体" w:cs="宋体" w:eastAsia="宋体" w:hint="default"/>
                <w:sz w:val="21"/>
                <w:szCs w:val="21"/>
              </w:rPr>
            </w:pPr>
            <w:r>
              <w:rPr>
                <w:rFonts w:ascii="宋体" w:hAnsi="宋体" w:cs="宋体" w:eastAsia="宋体" w:hint="default"/>
                <w:sz w:val="21"/>
                <w:szCs w:val="21"/>
              </w:rPr>
              <w:t>二〇一八年四月二十六日</w:t>
            </w:r>
          </w:p>
        </w:tc>
      </w:tr>
    </w:tbl>
    <w:p>
      <w:pPr>
        <w:spacing w:after="0" w:line="240" w:lineRule="auto"/>
        <w:jc w:val="left"/>
        <w:rPr>
          <w:rFonts w:ascii="宋体" w:hAnsi="宋体" w:cs="宋体" w:eastAsia="宋体" w:hint="default"/>
          <w:sz w:val="21"/>
          <w:szCs w:val="21"/>
        </w:rPr>
        <w:sectPr>
          <w:pgSz w:w="11910" w:h="16840"/>
          <w:pgMar w:header="0" w:footer="982" w:top="1120" w:bottom="1180" w:left="840" w:right="980"/>
        </w:sectPr>
      </w:pPr>
    </w:p>
    <w:p>
      <w:pPr>
        <w:spacing w:line="240" w:lineRule="auto" w:before="2"/>
        <w:rPr>
          <w:rFonts w:ascii="宋体" w:hAnsi="宋体" w:cs="宋体" w:eastAsia="宋体" w:hint="default"/>
          <w:sz w:val="19"/>
          <w:szCs w:val="19"/>
        </w:rPr>
      </w:pPr>
    </w:p>
    <w:p>
      <w:pPr>
        <w:pStyle w:val="Heading2"/>
        <w:spacing w:line="240" w:lineRule="auto"/>
        <w:ind w:right="136"/>
        <w:jc w:val="left"/>
        <w:rPr>
          <w:b w:val="0"/>
          <w:bCs w:val="0"/>
        </w:rPr>
      </w:pPr>
      <w:r>
        <w:rPr/>
        <w:t>二、财务报表</w:t>
      </w:r>
      <w:r>
        <w:rPr>
          <w:b w:val="0"/>
          <w:bCs w:val="0"/>
        </w:rPr>
      </w:r>
    </w:p>
    <w:p>
      <w:pPr>
        <w:spacing w:line="240" w:lineRule="auto" w:before="8"/>
        <w:rPr>
          <w:rFonts w:ascii="宋体" w:hAnsi="宋体" w:cs="宋体" w:eastAsia="宋体" w:hint="default"/>
          <w:b/>
          <w:bCs/>
          <w:sz w:val="21"/>
          <w:szCs w:val="21"/>
        </w:rPr>
      </w:pPr>
    </w:p>
    <w:p>
      <w:pPr>
        <w:spacing w:line="506" w:lineRule="auto" w:before="0"/>
        <w:ind w:left="152" w:right="4707" w:firstLine="0"/>
        <w:jc w:val="left"/>
        <w:rPr>
          <w:rFonts w:ascii="宋体" w:hAnsi="宋体" w:cs="宋体" w:eastAsia="宋体" w:hint="default"/>
          <w:sz w:val="21"/>
          <w:szCs w:val="21"/>
        </w:rPr>
      </w:pP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pgSz w:w="11910" w:h="16840"/>
          <w:pgMar w:header="0" w:footer="982" w:top="1120" w:bottom="1180" w:left="980" w:right="980"/>
        </w:sectPr>
      </w:pPr>
    </w:p>
    <w:p>
      <w:pPr>
        <w:spacing w:before="98"/>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编制单位：华闻传媒投资集团股份有限公司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43"/>
        <w:ind w:left="152" w:right="-14"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3573" w:space="503"/>
            <w:col w:w="1641" w:space="3203"/>
            <w:col w:w="1030"/>
          </w:cols>
        </w:sectPr>
      </w:pP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2,887,813,698.02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2,763,469,883.40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82,333,986.54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142,524,005.89</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3,020,867.00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10,527,301.83</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690,025,558.76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1,033,904,161.62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291,603,931.99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238,060,824.87</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749,589.04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921,693.64</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79,995,000.00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6,951,359.23</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279,773,074.77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200,939,644.73</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622,721,264.51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310,899,274.10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3,860,000.00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78,003,895.99</w:t>
            </w:r>
            <w:r>
              <w:rPr>
                <w:rFonts w:ascii="宋体"/>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35,929,788.62</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714,218,762.59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903,567,443.92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5,730,259,629.21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5,651,555,381.85</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2,228,241,650.40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1,578,724,712.90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3,646,233,158.22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692,487,917.70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52,462,612.91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33,979,818.84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615,348,885.22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1,240,818,512.25</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94,479,408.44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358,517,172.22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12,143,271.62</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242,606,585.58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296,190,650.51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12,161,007.21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11,666,003.74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1,961,731,096.34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2,650,566,070.56</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22,657,810.16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35,143,175.55</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58,866,467.52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60,392,425.71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1,186,512,514.55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780,504,377.00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10,121,301,196.55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7,751,134,108.60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15,851,560,825.76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13,402,689,490.45</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50,000,000.00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8,261,438.29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15,579,254.44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301,308,030.49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278,412,887.39</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339,713,338.44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411,922,988.53</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138,365,610.52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139,574,687.06</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156,757,357.89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193,955,780.25</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54,656,348.43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42,693,300.00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22,414,602.62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229,340,523.37</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162,006,343.72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214,738,202.69</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844,909,946.26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151,606,368.28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100,949.30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23,251.87</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2,028,493,965.96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1,727,847,243.88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1,922,000,000.00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1,694,734,624.47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1,396,626,100.00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3,041,824.08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3,240,087.78</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19,827,117.62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262,164,926.51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9,201,396.60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15,543,182.15</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3,275,259.28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3,275,259.28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3,652,080,222.05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1,680,849,555.72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5,680,574,188.01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3,408,696,799.60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2,001,294,740.00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2,017,365,965.00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3,721,401,553.06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3,577,810,820.13</w:t>
            </w: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19,233,933.64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54,453,756.28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9,297,069.23</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384,109,971.11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384,109,971.11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3,636,292,086.82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3,449,835,468.69</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9,762,332,284.63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9,492,873,050.44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408,654,353.12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501,119,640.41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10,170,986,637.75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9,993,992,690.85</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15,851,560,825.76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13,402,689,490.45</w:t>
            </w:r>
          </w:p>
        </w:tc>
      </w:tr>
    </w:tbl>
    <w:p>
      <w:pPr>
        <w:spacing w:line="240" w:lineRule="auto" w:before="5"/>
        <w:rPr>
          <w:rFonts w:ascii="Times New Roman" w:hAnsi="Times New Roman" w:cs="Times New Roman" w:eastAsia="Times New Roman" w:hint="default"/>
          <w:sz w:val="20"/>
          <w:szCs w:val="20"/>
        </w:rPr>
      </w:pPr>
    </w:p>
    <w:p>
      <w:pPr>
        <w:tabs>
          <w:tab w:pos="3425" w:val="left" w:leader="none"/>
          <w:tab w:pos="7568" w:val="left" w:leader="none"/>
        </w:tabs>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法定代表人：汪方怀</w:t>
        <w:tab/>
      </w:r>
      <w:r>
        <w:rPr>
          <w:rFonts w:ascii="宋体" w:hAnsi="宋体" w:cs="宋体" w:eastAsia="宋体" w:hint="default"/>
          <w:spacing w:val="-1"/>
          <w:sz w:val="18"/>
          <w:szCs w:val="18"/>
        </w:rPr>
        <w:t>主管会计工作负责人：张小勇</w:t>
        <w:tab/>
      </w:r>
      <w:r>
        <w:rPr>
          <w:rFonts w:ascii="宋体" w:hAnsi="宋体" w:cs="宋体" w:eastAsia="宋体" w:hint="default"/>
          <w:sz w:val="18"/>
          <w:szCs w:val="18"/>
        </w:rPr>
        <w:t>会计机构负责人：刘秀菊</w:t>
      </w:r>
    </w:p>
    <w:p>
      <w:pPr>
        <w:spacing w:line="240" w:lineRule="auto" w:before="12"/>
        <w:rPr>
          <w:rFonts w:ascii="宋体" w:hAnsi="宋体" w:cs="宋体" w:eastAsia="宋体" w:hint="default"/>
          <w:sz w:val="23"/>
          <w:szCs w:val="23"/>
        </w:rPr>
      </w:pPr>
    </w:p>
    <w:p>
      <w:pPr>
        <w:pStyle w:val="Heading4"/>
        <w:spacing w:line="240" w:lineRule="auto"/>
        <w:ind w:right="136"/>
        <w:jc w:val="left"/>
        <w:rPr>
          <w:b w:val="0"/>
          <w:bCs w:val="0"/>
        </w:rPr>
      </w:pPr>
      <w:r>
        <w:rPr>
          <w:rFonts w:ascii="宋体" w:hAnsi="宋体" w:cs="宋体" w:eastAsia="宋体" w:hint="default"/>
        </w:rPr>
        <w:t>2</w:t>
      </w:r>
      <w:r>
        <w:rPr/>
        <w:t>、母公司资产负债表</w:t>
      </w:r>
      <w:r>
        <w:rPr>
          <w:b w:val="0"/>
          <w:bCs w:val="0"/>
        </w:rPr>
      </w:r>
    </w:p>
    <w:p>
      <w:pPr>
        <w:spacing w:line="240" w:lineRule="auto" w:before="4"/>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pacing w:val="-1"/>
                <w:sz w:val="18"/>
              </w:rPr>
              <w:t>911,363,570.83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656,714,883.15</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1,598,875.42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10,544,796.85</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1"/>
              <w:jc w:val="right"/>
              <w:rPr>
                <w:rFonts w:ascii="宋体" w:hAnsi="宋体" w:cs="宋体" w:eastAsia="宋体" w:hint="default"/>
                <w:sz w:val="18"/>
                <w:szCs w:val="18"/>
              </w:rPr>
            </w:pPr>
            <w:r>
              <w:rPr>
                <w:rFonts w:ascii="宋体"/>
                <w:spacing w:val="-1"/>
                <w:sz w:val="18"/>
              </w:rPr>
              <w:t>11,556,954.92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6,913,022.88</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68,461,141.01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122,175,242.46</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pacing w:val="-1"/>
                <w:sz w:val="18"/>
              </w:rPr>
              <w:t>784,615,295.97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577,790,966.91</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179,427,195.60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260,393,927.20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1,957,023,033.75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1,634,532,839.45</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826,198,891.47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130,000,000.00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9,248,947,243.10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8,539,054,422.52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140,834,245.50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158,236,663.80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9,196,385.89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7,013,902.70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911,327.16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684,944.44</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3,022,702.70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10,229,110,795.82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8,834,989,933.46</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12,186,133,829.57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10,469,522,772.91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28,740.00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28,740.00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817,292.77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1,311,663.32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13,105,371.56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22,352,996.30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1,307,819.21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877,515.15</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51,879,681.76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42,693,300.00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8,308,841.47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906,888.48</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807,078,160.39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17,562,706.98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844,433,987.50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114,598,687.50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1,726,959,894.66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200,332,497.73</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55,000,000.00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1,694,734,624.47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1,396,626,100.00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1,749,734,624.47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1,396,626,100.00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3,476,694,519.13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1,596,958,597.73</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2,001,294,740.00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2,017,365,965.00</w:t>
            </w: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5,081,060,704.02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5,064,529,724.73</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330,503,949.95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330,503,949.95</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1,296,579,916.47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1,460,164,535.50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8,709,439,310.44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8,872,564,175.18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12,186,133,829.57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10,469,522,772.91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36"/>
        <w:jc w:val="left"/>
        <w:rPr>
          <w:b w:val="0"/>
          <w:bCs w:val="0"/>
        </w:rPr>
      </w:pPr>
      <w:r>
        <w:rPr>
          <w:rFonts w:ascii="宋体" w:hAnsi="宋体" w:cs="宋体" w:eastAsia="宋体" w:hint="default"/>
        </w:rPr>
        <w:t>3</w:t>
      </w:r>
      <w:r>
        <w:rPr/>
        <w:t>、合并利润表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6"/>
      </w:tblGrid>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1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3,420,924,616.84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4,571,426,678.25</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3,420,924,616.84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4,571,426,678.25</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3,693,191,619.33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4,269,562,621.96</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2,025,518,613.40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2,884,665,800.33</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6"/>
      </w:tblGrid>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29,811,284.88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35,555,484.63</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427,781,843.33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595,783,869.99</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377,701,547.06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460,387,949.04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100,118,580.15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54,567,234.96</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732,259,750.51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238,602,283.01</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-4,947,703.73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-14,948,033.62</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843,114,740.43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921,086,197.78</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11,166,717.33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3,622,871.81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-3,409,835.63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577,813.09</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3,377,887.18</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565,868,085.76</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1,208,580,033.54</w:t>
            </w: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18,844,728.89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28,098,214.37</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6,055,689.10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2,060,578.20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578,657,125.55</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1,234,617,669.71</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155,386,362.52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193,879,574.78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423,270,763.03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1,040,738,094.93</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385,975,849.74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1,041,528,563.61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37,294,913.29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-790,468.68</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277,238,074.73</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872,806,122.28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146,032,688.30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167,931,972.65</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-39,731,353.62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-240,547,034.90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-35,219,822.64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-171,932,718.76</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12" w:right="9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权益法下在被投资单位不能重分类进损益的其 他综合收益中享有的份额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-35,219,822.64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-171,932,718.76</w:t>
            </w:r>
          </w:p>
        </w:tc>
      </w:tr>
      <w:tr>
        <w:trPr>
          <w:trHeight w:val="56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12" w:right="93"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权益法下在被投资单位以后将重分类进损益的 其他综合收益中享有的份额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-14,511,892.70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6,458,657.25</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-20,707,929.94</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-178,391,376.01</w:t>
            </w:r>
          </w:p>
        </w:tc>
      </w:tr>
      <w:tr>
        <w:trPr>
          <w:trHeight w:val="56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w:t>
            </w:r>
          </w:p>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-4,511,530.98</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-68,614,316.14</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383,539,409.41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800,191,060.03</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242,018,252.09</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700,873,403.52</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141,521,157.32</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99,317,656.51</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0.1377</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0.4290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0.1377</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0.4290</w:t>
            </w:r>
          </w:p>
        </w:tc>
      </w:tr>
    </w:tbl>
    <w:p>
      <w:pPr>
        <w:spacing w:after="0" w:line="240" w:lineRule="auto"/>
        <w:jc w:val="right"/>
        <w:rPr>
          <w:rFonts w:ascii="宋体" w:hAnsi="宋体" w:cs="宋体" w:eastAsia="宋体" w:hint="default"/>
          <w:sz w:val="18"/>
          <w:szCs w:val="18"/>
        </w:rPr>
        <w:sectPr>
          <w:pgSz w:w="11910" w:h="16840"/>
          <w:pgMar w:header="0" w:footer="982" w:top="1120" w:bottom="1180" w:left="980" w:right="980"/>
        </w:sectPr>
      </w:pPr>
    </w:p>
    <w:p>
      <w:pPr>
        <w:spacing w:line="240" w:lineRule="auto" w:before="8"/>
        <w:rPr>
          <w:rFonts w:ascii="Times New Roman" w:hAnsi="Times New Roman" w:cs="Times New Roman" w:eastAsia="Times New Roman" w:hint="default"/>
          <w:sz w:val="21"/>
          <w:szCs w:val="21"/>
        </w:rPr>
      </w:pPr>
    </w:p>
    <w:p>
      <w:pPr>
        <w:tabs>
          <w:tab w:pos="3578" w:val="left" w:leader="none"/>
          <w:tab w:pos="7721" w:val="left" w:leader="none"/>
        </w:tabs>
        <w:spacing w:line="554" w:lineRule="auto" w:before="44"/>
        <w:ind w:left="152" w:right="160"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元，上期被合并方实现的净利润为：</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法定代表人：汪方怀</w:t>
        <w:tab/>
      </w:r>
      <w:r>
        <w:rPr>
          <w:rFonts w:ascii="宋体" w:hAnsi="宋体" w:cs="宋体" w:eastAsia="宋体" w:hint="default"/>
          <w:spacing w:val="-1"/>
          <w:sz w:val="18"/>
          <w:szCs w:val="18"/>
        </w:rPr>
        <w:t>主管会计工作负责人：张小勇</w:t>
        <w:tab/>
      </w:r>
      <w:r>
        <w:rPr>
          <w:rFonts w:ascii="宋体" w:hAnsi="宋体" w:cs="宋体" w:eastAsia="宋体" w:hint="default"/>
          <w:sz w:val="18"/>
          <w:szCs w:val="18"/>
        </w:rPr>
        <w:t>会计机构负责人：刘秀菊</w:t>
      </w:r>
      <w:r>
        <w:rPr>
          <w:rFonts w:ascii="宋体" w:hAnsi="宋体" w:cs="宋体" w:eastAsia="宋体" w:hint="default"/>
          <w:sz w:val="18"/>
          <w:szCs w:val="18"/>
        </w:rPr>
        <w:t> </w:t>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5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9,368,983.21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6,973,943.45</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3,863,674.46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2,766,538.23</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2,972,449.75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1,875,599.57</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93,433,620.87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79,898,648.69</w:t>
            </w: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41,210,881.69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47,471,791.38</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693,180,711.95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194,313,517.98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778,696,238.85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675,888,390.74</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258,2873.40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-28,552,230.71</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5,553,785.22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8,482,659.51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-41,042,331.44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365,018,897.85</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52,760.02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8,338.03</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310,575.03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30,921.74</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-41,300,146.45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364,996,314.14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31,503,015.98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-72,803,162.43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364,996,314.14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重新计量设定受益计划净负债或净资产的变动</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93"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权益法下在被投资单位不能重分类进损益的其 他综合收益中享有的份额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92"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权益法下在被投资单位以后将重分类进损益的 其他综合收益中享有的份额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w:t>
            </w:r>
          </w:p>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-72,803,162.43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364,996,314.14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819"/>
        <w:gridCol w:w="2412"/>
        <w:gridCol w:w="2338"/>
      </w:tblGrid>
      <w:tr>
        <w:trPr>
          <w:trHeight w:val="33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12"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5</w:t>
      </w:r>
      <w:r>
        <w:rPr/>
        <w:t>、合并现金流量表</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3,918,839,120.51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4,359,174,715.73</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9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 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10,910,505.35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18,166,902.85</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pacing w:val="-1"/>
                <w:sz w:val="18"/>
              </w:rPr>
              <w:t>697,919,103.71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723,312,735.23</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4,627,668,729.57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5,100,654,353.81</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2,064,264,471.93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2,444,217,030.54</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pacing w:val="-1"/>
                <w:sz w:val="18"/>
              </w:rPr>
              <w:t>570,224,777.12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768,221,677.75</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303,850,605.51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361,312,342.86</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1,031,464,112.55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846,319,267.07</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3,969,803,967.11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4,420,070,318.22</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pacing w:val="-1"/>
                <w:sz w:val="18"/>
              </w:rPr>
              <w:t>657,864,762.46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680,584,035.59</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5,862,498,290.95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4,523,088,550.20</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344,177,104.70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367,587,304.77</w:t>
            </w:r>
          </w:p>
        </w:tc>
      </w:tr>
      <w:tr>
        <w:trPr>
          <w:trHeight w:val="57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2"/>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18"/>
                <w:szCs w:val="18"/>
              </w:rPr>
            </w:pPr>
            <w:r>
              <w:rPr>
                <w:rFonts w:ascii="宋体"/>
                <w:spacing w:val="-1"/>
                <w:sz w:val="18"/>
              </w:rPr>
              <w:t>4,499,216.78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18"/>
                <w:szCs w:val="18"/>
              </w:rPr>
            </w:pPr>
            <w:r>
              <w:rPr>
                <w:rFonts w:ascii="宋体"/>
                <w:spacing w:val="-1"/>
                <w:sz w:val="18"/>
              </w:rPr>
              <w:t>4,418,317.41</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429,870,445.22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93,319.77</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1"/>
              <w:jc w:val="right"/>
              <w:rPr>
                <w:rFonts w:ascii="宋体" w:hAnsi="宋体" w:cs="宋体" w:eastAsia="宋体" w:hint="default"/>
                <w:sz w:val="18"/>
                <w:szCs w:val="18"/>
              </w:rPr>
            </w:pPr>
            <w:r>
              <w:rPr>
                <w:rFonts w:ascii="宋体"/>
                <w:spacing w:val="-1"/>
                <w:sz w:val="18"/>
              </w:rPr>
              <w:t>2,100,000.00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6,643,145,057.65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4,895,187,492.15</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pacing w:val="-1"/>
                <w:sz w:val="18"/>
              </w:rPr>
              <w:t>130,496,390.45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166,967,624.78</w:t>
            </w:r>
          </w:p>
        </w:tc>
      </w:tr>
    </w:tbl>
    <w:p>
      <w:pPr>
        <w:spacing w:after="0" w:line="240" w:lineRule="auto"/>
        <w:jc w:val="right"/>
        <w:rPr>
          <w:rFonts w:ascii="宋体" w:hAnsi="宋体" w:cs="宋体" w:eastAsia="宋体" w:hint="default"/>
          <w:sz w:val="18"/>
          <w:szCs w:val="18"/>
        </w:rPr>
        <w:sectPr>
          <w:pgSz w:w="11910" w:h="16840"/>
          <w:pgMar w:header="0"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9,493,235,707.92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5,419,461,425.99</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99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2,381,779.84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164,042,126.91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9,623,732,098.37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5,752,852,957.52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-2,980,587,040.72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-857,665,465.37</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8,970,000.00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993"/>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8,970,000.00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1,972,348,300.00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50,000,000.00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996,100,000.00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948,234.21</w:t>
            </w: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2,969,448,300.00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59,918,234.21</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40,000,000.00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517,888,962.83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222,511,916.22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993"/>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331,352,873.73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40,685,997.16</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532,888,962.83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262,511,916.22</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2,436,559,337.17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-202,593,682.01</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-2,696.22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283,102.34</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113,834,362.69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-379,392,009.45</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2,754,720,894.46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3,134,112,903.91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2,868,555,257.15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2,754,720,894.46</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6</w:t>
      </w:r>
      <w:r>
        <w:rPr/>
        <w:t>、母公司现金流量表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1,821,580,228.06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1,357,864,016.20</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1,821,580,228.06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1,357,864,016.20</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1"/>
              <w:jc w:val="right"/>
              <w:rPr>
                <w:rFonts w:ascii="宋体" w:hAnsi="宋体" w:cs="宋体" w:eastAsia="宋体" w:hint="default"/>
                <w:sz w:val="18"/>
                <w:szCs w:val="18"/>
              </w:rPr>
            </w:pPr>
            <w:r>
              <w:rPr>
                <w:rFonts w:ascii="宋体"/>
                <w:spacing w:val="-1"/>
                <w:sz w:val="18"/>
              </w:rPr>
              <w:t>37,478,694.41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34,533,429.67</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8,429,253.12</w:t>
            </w:r>
            <w:r>
              <w:rPr>
                <w:rFonts w:ascii="宋体"/>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3,300,181.13</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1,295,105,055.44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1,559,909,007.47</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1,341,013,002.97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1,597,742,618.27</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pacing w:val="-1"/>
                <w:sz w:val="18"/>
              </w:rPr>
              <w:t>480,567,225.09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宋体" w:hAnsi="宋体" w:cs="宋体" w:eastAsia="宋体" w:hint="default"/>
                <w:sz w:val="18"/>
                <w:szCs w:val="18"/>
              </w:rPr>
            </w:pPr>
            <w:r>
              <w:rPr>
                <w:rFonts w:ascii="宋体"/>
                <w:spacing w:val="-1"/>
                <w:sz w:val="18"/>
              </w:rPr>
              <w:t>-239,878,602.07</w:t>
            </w: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2"/>
              <w:jc w:val="right"/>
              <w:rPr>
                <w:rFonts w:ascii="宋体" w:hAnsi="宋体" w:cs="宋体" w:eastAsia="宋体" w:hint="default"/>
                <w:sz w:val="18"/>
                <w:szCs w:val="18"/>
              </w:rPr>
            </w:pPr>
            <w:r>
              <w:rPr>
                <w:rFonts w:ascii="宋体"/>
                <w:spacing w:val="-1"/>
                <w:sz w:val="18"/>
              </w:rPr>
              <w:t>2,221,950,369.82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pacing w:val="-1"/>
                <w:sz w:val="18"/>
              </w:rPr>
              <w:t>2,062,637,621.88</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425,416,013.61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577,448,339.06</w:t>
            </w:r>
          </w:p>
        </w:tc>
      </w:tr>
    </w:tbl>
    <w:p>
      <w:pPr>
        <w:spacing w:after="0" w:line="240" w:lineRule="auto"/>
        <w:jc w:val="right"/>
        <w:rPr>
          <w:rFonts w:ascii="宋体" w:hAnsi="宋体" w:cs="宋体" w:eastAsia="宋体" w:hint="default"/>
          <w:sz w:val="18"/>
          <w:szCs w:val="18"/>
        </w:rPr>
        <w:sectPr>
          <w:pgSz w:w="11910" w:h="16840"/>
          <w:pgMar w:header="0"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57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5"/>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16,948,086.00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12,153,918.66</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1,025,096,674.79</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3,689,411,144.22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2,652,239,879.60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6,790,122.46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17,648,662.84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4,827,751,375.00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2,521,558,000.00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4,834,541,497.46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2,539,206,662.84</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-1,145,130,353.24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113,033,216.76</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100,000,000.00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996,100,000.00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1,096,100,000.00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161,888,184.17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180,935,497.81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176,888,184.17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180,935,497.81</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919,211,815.83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-180,935,497.81</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254,648,687.68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-307,780,883.12</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656,713,626.57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964,494,509.69</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911,362,314.25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656,713,626.57</w:t>
            </w:r>
          </w:p>
        </w:tc>
      </w:tr>
    </w:tbl>
    <w:p>
      <w:pPr>
        <w:spacing w:after="0" w:line="240" w:lineRule="auto"/>
        <w:jc w:val="right"/>
        <w:rPr>
          <w:rFonts w:ascii="宋体" w:hAnsi="宋体" w:cs="宋体" w:eastAsia="宋体" w:hint="default"/>
          <w:sz w:val="18"/>
          <w:szCs w:val="18"/>
        </w:rPr>
        <w:sectPr>
          <w:pgSz w:w="11910" w:h="16840"/>
          <w:pgMar w:header="0" w:footer="982" w:top="1120" w:bottom="1180" w:left="980" w:right="980"/>
        </w:sectPr>
      </w:pPr>
    </w:p>
    <w:p>
      <w:pPr>
        <w:spacing w:line="240" w:lineRule="auto" w:before="9"/>
        <w:rPr>
          <w:rFonts w:ascii="Times New Roman" w:hAnsi="Times New Roman" w:cs="Times New Roman" w:eastAsia="Times New Roman" w:hint="default"/>
          <w:sz w:val="2"/>
          <w:szCs w:val="2"/>
        </w:rPr>
      </w:pPr>
    </w:p>
    <w:p>
      <w:pPr>
        <w:spacing w:line="20" w:lineRule="exact"/>
        <w:ind w:left="12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240" w:right="0"/>
        <w:jc w:val="left"/>
        <w:rPr>
          <w:b w:val="0"/>
          <w:bCs w:val="0"/>
        </w:rPr>
      </w:pPr>
      <w:r>
        <w:rPr>
          <w:rFonts w:ascii="宋体" w:hAnsi="宋体" w:cs="宋体" w:eastAsia="宋体" w:hint="default"/>
        </w:rPr>
        <w:t>7</w:t>
      </w:r>
      <w:r>
        <w:rPr/>
        <w:t>、合并所有者权益变动表</w:t>
      </w:r>
      <w:r>
        <w:rPr>
          <w:b w:val="0"/>
          <w:bCs w:val="0"/>
        </w:rPr>
      </w:r>
    </w:p>
    <w:p>
      <w:pPr>
        <w:spacing w:line="240" w:lineRule="auto" w:before="12"/>
        <w:rPr>
          <w:rFonts w:ascii="宋体" w:hAnsi="宋体" w:cs="宋体" w:eastAsia="宋体" w:hint="default"/>
          <w:b/>
          <w:bCs/>
          <w:sz w:val="21"/>
          <w:szCs w:val="21"/>
        </w:rPr>
      </w:pPr>
    </w:p>
    <w:p>
      <w:pPr>
        <w:spacing w:before="44"/>
        <w:ind w:left="12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45"/>
        <w:ind w:left="0" w:right="1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387"/>
        <w:gridCol w:w="1568"/>
        <w:gridCol w:w="283"/>
        <w:gridCol w:w="319"/>
        <w:gridCol w:w="360"/>
        <w:gridCol w:w="1527"/>
        <w:gridCol w:w="458"/>
        <w:gridCol w:w="1416"/>
        <w:gridCol w:w="1277"/>
        <w:gridCol w:w="1416"/>
        <w:gridCol w:w="427"/>
        <w:gridCol w:w="1558"/>
        <w:gridCol w:w="1418"/>
        <w:gridCol w:w="1699"/>
      </w:tblGrid>
      <w:tr>
        <w:trPr>
          <w:trHeight w:val="330" w:hRule="exact"/>
        </w:trPr>
        <w:tc>
          <w:tcPr>
            <w:tcW w:w="2387" w:type="dxa"/>
            <w:vMerge w:val="restart"/>
            <w:tcBorders>
              <w:top w:val="single" w:sz="4" w:space="0" w:color="000000"/>
              <w:left w:val="single" w:sz="4" w:space="0" w:color="000000"/>
              <w:right w:val="single" w:sz="4" w:space="0" w:color="000000"/>
            </w:tcBorders>
            <w:shd w:val="clear" w:color="auto" w:fill="D2D2D2"/>
          </w:tcPr>
          <w:p>
            <w:pPr/>
          </w:p>
        </w:tc>
        <w:tc>
          <w:tcPr>
            <w:tcW w:w="1372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60" w:hRule="exact"/>
        </w:trPr>
        <w:tc>
          <w:tcPr>
            <w:tcW w:w="2387" w:type="dxa"/>
            <w:vMerge/>
            <w:tcBorders>
              <w:left w:val="single" w:sz="4" w:space="0" w:color="000000"/>
              <w:right w:val="single" w:sz="4" w:space="0" w:color="000000"/>
            </w:tcBorders>
            <w:shd w:val="clear" w:color="auto" w:fill="D2D2D2"/>
          </w:tcPr>
          <w:p>
            <w:pPr/>
          </w:p>
        </w:tc>
        <w:tc>
          <w:tcPr>
            <w:tcW w:w="1061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6"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568" w:type="dxa"/>
            <w:vMerge w:val="restart"/>
            <w:tcBorders>
              <w:top w:val="single" w:sz="4" w:space="0" w:color="000000"/>
              <w:left w:val="single" w:sz="4" w:space="0" w:color="000000"/>
              <w:right w:val="single" w:sz="4" w:space="0" w:color="000000"/>
            </w:tcBorders>
            <w:shd w:val="clear" w:color="auto" w:fill="D2D2D2"/>
          </w:tcPr>
          <w:p>
            <w:pPr/>
          </w:p>
        </w:tc>
        <w:tc>
          <w:tcPr>
            <w:tcW w:w="9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111"/>
              <w:ind w:left="386" w:right="24"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458"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ind w:left="43" w:right="43"/>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ind w:left="28"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6"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8" w:type="dxa"/>
            <w:vMerge/>
            <w:tcBorders>
              <w:left w:val="single" w:sz="4" w:space="0" w:color="000000"/>
              <w:right w:val="single" w:sz="4" w:space="0" w:color="000000"/>
            </w:tcBorders>
            <w:shd w:val="clear" w:color="auto" w:fill="D2D2D2"/>
          </w:tcPr>
          <w:p>
            <w:pPr/>
          </w:p>
        </w:tc>
        <w:tc>
          <w:tcPr>
            <w:tcW w:w="962" w:type="dxa"/>
            <w:gridSpan w:val="3"/>
            <w:vMerge/>
            <w:tcBorders>
              <w:left w:val="single" w:sz="4" w:space="0" w:color="000000"/>
              <w:right w:val="single" w:sz="4" w:space="0" w:color="000000"/>
            </w:tcBorders>
            <w:shd w:val="clear" w:color="auto" w:fill="D2D2D2"/>
          </w:tcPr>
          <w:p>
            <w:pP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5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7"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19" w:lineRule="exact"/>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tcBorders>
              <w:left w:val="single" w:sz="4" w:space="0" w:color="000000"/>
              <w:bottom w:val="nil" w:sz="6" w:space="0" w:color="auto"/>
              <w:right w:val="single" w:sz="4" w:space="0" w:color="000000"/>
            </w:tcBorders>
            <w:shd w:val="clear" w:color="auto" w:fill="D2D2D2"/>
          </w:tcPr>
          <w:p>
            <w:pPr/>
          </w:p>
        </w:tc>
        <w:tc>
          <w:tcPr>
            <w:tcW w:w="1699"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387" w:type="dxa"/>
            <w:vMerge/>
            <w:tcBorders>
              <w:left w:val="single" w:sz="4" w:space="0" w:color="000000"/>
              <w:bottom w:val="single" w:sz="4" w:space="0" w:color="FFFFFF"/>
              <w:right w:val="single" w:sz="4" w:space="0" w:color="000000"/>
            </w:tcBorders>
            <w:shd w:val="clear" w:color="auto" w:fill="D2D2D2"/>
          </w:tcPr>
          <w:p>
            <w:pPr/>
          </w:p>
        </w:tc>
        <w:tc>
          <w:tcPr>
            <w:tcW w:w="1568" w:type="dxa"/>
            <w:vMerge/>
            <w:tcBorders>
              <w:left w:val="single" w:sz="4" w:space="0" w:color="000000"/>
              <w:bottom w:val="single" w:sz="4" w:space="0" w:color="FFFFFF"/>
              <w:right w:val="single" w:sz="4" w:space="0" w:color="000000"/>
            </w:tcBorders>
            <w:shd w:val="clear" w:color="auto" w:fill="D2D2D2"/>
          </w:tcPr>
          <w:p>
            <w:pPr/>
          </w:p>
        </w:tc>
        <w:tc>
          <w:tcPr>
            <w:tcW w:w="962" w:type="dxa"/>
            <w:gridSpan w:val="3"/>
            <w:vMerge/>
            <w:tcBorders>
              <w:left w:val="single" w:sz="4" w:space="0" w:color="000000"/>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699" w:type="dxa"/>
            <w:vMerge w:val="restart"/>
            <w:tcBorders>
              <w:top w:val="nil" w:sz="6" w:space="0" w:color="auto"/>
              <w:left w:val="single" w:sz="4" w:space="0" w:color="000000"/>
              <w:right w:val="single" w:sz="4" w:space="0" w:color="000000"/>
            </w:tcBorders>
            <w:shd w:val="clear" w:color="auto" w:fill="D2D2D2"/>
          </w:tcPr>
          <w:p>
            <w:pPr/>
          </w:p>
        </w:tc>
      </w:tr>
      <w:tr>
        <w:trPr>
          <w:trHeight w:val="205" w:hRule="exact"/>
        </w:trPr>
        <w:tc>
          <w:tcPr>
            <w:tcW w:w="2387" w:type="dxa"/>
            <w:vMerge w:val="restart"/>
            <w:tcBorders>
              <w:top w:val="single" w:sz="4" w:space="0" w:color="FFFFFF"/>
              <w:left w:val="single" w:sz="4" w:space="0" w:color="000000"/>
              <w:right w:val="single" w:sz="4" w:space="0" w:color="000000"/>
            </w:tcBorders>
            <w:shd w:val="clear" w:color="auto" w:fill="D2D2D2"/>
          </w:tcPr>
          <w:p>
            <w:pPr/>
          </w:p>
        </w:tc>
        <w:tc>
          <w:tcPr>
            <w:tcW w:w="156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9"/>
              <w:ind w:left="13"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962" w:type="dxa"/>
            <w:gridSpan w:val="3"/>
            <w:vMerge/>
            <w:tcBorders>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45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r>
      <w:tr>
        <w:trPr>
          <w:trHeight w:val="143" w:hRule="exact"/>
        </w:trPr>
        <w:tc>
          <w:tcPr>
            <w:tcW w:w="2387" w:type="dxa"/>
            <w:vMerge/>
            <w:tcBorders>
              <w:left w:val="single" w:sz="4" w:space="0" w:color="000000"/>
              <w:right w:val="single" w:sz="4" w:space="0" w:color="000000"/>
            </w:tcBorders>
            <w:shd w:val="clear" w:color="auto" w:fill="D2D2D2"/>
          </w:tcPr>
          <w:p>
            <w:pPr/>
          </w:p>
        </w:tc>
        <w:tc>
          <w:tcPr>
            <w:tcW w:w="1568" w:type="dxa"/>
            <w:vMerge/>
            <w:tcBorders>
              <w:left w:val="single" w:sz="4" w:space="0" w:color="000000"/>
              <w:bottom w:val="nil" w:sz="6" w:space="0" w:color="auto"/>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0"/>
              <w:ind w:left="45" w:right="4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19"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0"/>
              <w:ind w:left="64" w:right="6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vMerge w:val="restart"/>
            <w:tcBorders>
              <w:top w:val="single" w:sz="4" w:space="0" w:color="000000"/>
              <w:left w:val="single" w:sz="13" w:space="0" w:color="D2D2D2"/>
              <w:right w:val="single" w:sz="4" w:space="0" w:color="000000"/>
            </w:tcBorders>
          </w:tcPr>
          <w:p>
            <w:pPr/>
          </w:p>
        </w:tc>
        <w:tc>
          <w:tcPr>
            <w:tcW w:w="458"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1699" w:type="dxa"/>
            <w:vMerge w:val="restart"/>
            <w:tcBorders>
              <w:top w:val="single" w:sz="4" w:space="0" w:color="000000"/>
              <w:left w:val="single" w:sz="4" w:space="0" w:color="000000"/>
              <w:right w:val="single" w:sz="4" w:space="0" w:color="000000"/>
            </w:tcBorders>
          </w:tcPr>
          <w:p>
            <w:pPr/>
          </w:p>
        </w:tc>
      </w:tr>
      <w:tr>
        <w:trPr>
          <w:trHeight w:val="666"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319" w:type="dxa"/>
            <w:vMerge/>
            <w:tcBorders>
              <w:left w:val="single" w:sz="4" w:space="0" w:color="000000"/>
              <w:bottom w:val="single" w:sz="4" w:space="0" w:color="000000"/>
              <w:right w:val="single" w:sz="4" w:space="0" w:color="000000"/>
            </w:tcBorders>
            <w:shd w:val="clear" w:color="auto" w:fill="D2D2D2"/>
          </w:tcPr>
          <w:p>
            <w:pPr/>
          </w:p>
        </w:tc>
        <w:tc>
          <w:tcPr>
            <w:tcW w:w="3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4" w:lineRule="auto" w:before="2"/>
              <w:ind w:left="83" w:right="84"/>
              <w:jc w:val="left"/>
              <w:rPr>
                <w:rFonts w:ascii="宋体" w:hAnsi="宋体" w:cs="宋体" w:eastAsia="宋体" w:hint="default"/>
                <w:sz w:val="18"/>
                <w:szCs w:val="18"/>
              </w:rPr>
            </w:pPr>
            <w:r>
              <w:rPr>
                <w:rFonts w:ascii="宋体" w:hAnsi="宋体" w:cs="宋体" w:eastAsia="宋体" w:hint="default"/>
                <w:sz w:val="18"/>
                <w:szCs w:val="18"/>
              </w:rPr>
              <w:t>其 他</w:t>
            </w:r>
          </w:p>
        </w:tc>
        <w:tc>
          <w:tcPr>
            <w:tcW w:w="1527" w:type="dxa"/>
            <w:vMerge/>
            <w:tcBorders>
              <w:left w:val="single" w:sz="13" w:space="0" w:color="D2D2D2"/>
              <w:bottom w:val="single" w:sz="4" w:space="0" w:color="000000"/>
              <w:right w:val="single" w:sz="4" w:space="0" w:color="000000"/>
            </w:tcBorders>
          </w:tcPr>
          <w:p>
            <w:pPr/>
          </w:p>
        </w:tc>
        <w:tc>
          <w:tcPr>
            <w:tcW w:w="45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33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2,017,365,965.00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8" w:space="0" w:color="D2D2D2"/>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3,577,810,820.13</w:t>
            </w: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54,453,756.28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9,297,069.23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384,109,971.11</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3,449,835,468.69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501,119,640.41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9,993,992,690.85</w:t>
            </w:r>
          </w:p>
        </w:tc>
      </w:tr>
      <w:tr>
        <w:trPr>
          <w:trHeight w:val="32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2,017,365,965.00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3,577,810,820.13</w:t>
            </w: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54,453,756.28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9,297,069.23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384,109,971.11</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3,449,835,468.69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501,119,640.41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9,993,992,690.85</w:t>
            </w:r>
          </w:p>
        </w:tc>
      </w:tr>
      <w:tr>
        <w:trPr>
          <w:trHeight w:val="57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3"/>
              <w:ind w:left="12" w:right="23"/>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15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18"/>
                <w:szCs w:val="18"/>
              </w:rPr>
            </w:pPr>
            <w:r>
              <w:rPr>
                <w:rFonts w:ascii="宋体"/>
                <w:spacing w:val="-1"/>
                <w:sz w:val="18"/>
              </w:rPr>
              <w:t>-16,071,225.00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18"/>
                <w:szCs w:val="18"/>
              </w:rPr>
            </w:pPr>
            <w:r>
              <w:rPr>
                <w:rFonts w:ascii="宋体"/>
                <w:spacing w:val="-1"/>
                <w:sz w:val="18"/>
              </w:rPr>
              <w:t>143,590,732.93</w:t>
            </w: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18"/>
                <w:szCs w:val="18"/>
              </w:rPr>
            </w:pPr>
            <w:r>
              <w:rPr>
                <w:rFonts w:ascii="宋体"/>
                <w:spacing w:val="-1"/>
                <w:sz w:val="18"/>
              </w:rPr>
              <w:t>-35,219,822.64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18"/>
                <w:szCs w:val="18"/>
              </w:rPr>
            </w:pPr>
            <w:r>
              <w:rPr>
                <w:rFonts w:ascii="宋体"/>
                <w:spacing w:val="-1"/>
                <w:sz w:val="18"/>
              </w:rPr>
              <w:t>-9,297,069.23</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18"/>
                <w:szCs w:val="18"/>
              </w:rPr>
            </w:pPr>
            <w:r>
              <w:rPr>
                <w:rFonts w:ascii="宋体"/>
                <w:spacing w:val="-1"/>
                <w:sz w:val="18"/>
              </w:rPr>
              <w:t>186,456,618.13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-92,465,287.29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18"/>
                <w:szCs w:val="18"/>
              </w:rPr>
            </w:pPr>
            <w:r>
              <w:rPr>
                <w:rFonts w:ascii="宋体"/>
                <w:spacing w:val="-1"/>
                <w:sz w:val="18"/>
              </w:rPr>
              <w:t>176,993,946.90</w:t>
            </w:r>
          </w:p>
        </w:tc>
      </w:tr>
      <w:tr>
        <w:trPr>
          <w:trHeight w:val="32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-35,219,822.64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277,238,074.73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141,521,157.32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383,539,409.41</w:t>
            </w:r>
          </w:p>
        </w:tc>
      </w:tr>
      <w:tr>
        <w:trPr>
          <w:trHeight w:val="33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5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-16,071,225.00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143,590,732.93</w:t>
            </w: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-116,961,444.61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10,558,063.32</w:t>
            </w:r>
          </w:p>
        </w:tc>
      </w:tr>
      <w:tr>
        <w:trPr>
          <w:trHeight w:val="32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-16,071,225.00</w:t>
            </w: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16,071,225.00</w:t>
            </w: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w:t>
            </w:r>
          </w:p>
        </w:tc>
      </w:tr>
      <w:tr>
        <w:trPr>
          <w:trHeight w:val="57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2" w:right="9"/>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9"/>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127,519,507.93</w:t>
            </w: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-117,961,444.61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9,558,063.33</w:t>
            </w:r>
          </w:p>
        </w:tc>
      </w:tr>
      <w:tr>
        <w:trPr>
          <w:trHeight w:val="32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-90,781,456.60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-117,025,000.00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-207,806,456.60</w:t>
            </w:r>
          </w:p>
        </w:tc>
      </w:tr>
      <w:tr>
        <w:trPr>
          <w:trHeight w:val="33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68" w:type="dxa"/>
            <w:tcBorders>
              <w:top w:val="single" w:sz="4" w:space="0" w:color="000000"/>
              <w:left w:val="single" w:sz="12" w:space="0" w:color="D2D2D2"/>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2"/>
          <w:footerReference w:type="default" r:id="rId33"/>
          <w:pgSz w:w="16840" w:h="11910" w:orient="landscape"/>
          <w:pgMar w:header="879" w:footer="985" w:top="1060" w:bottom="1180" w:left="200" w:right="280"/>
          <w:pgNumType w:start="120"/>
        </w:sectPr>
      </w:pPr>
    </w:p>
    <w:p>
      <w:pPr>
        <w:spacing w:line="240" w:lineRule="auto" w:before="6"/>
        <w:rPr>
          <w:rFonts w:ascii="宋体" w:hAnsi="宋体" w:cs="宋体" w:eastAsia="宋体" w:hint="default"/>
          <w:sz w:val="2"/>
          <w:szCs w:val="2"/>
        </w:rPr>
      </w:pPr>
      <w:r>
        <w:rPr/>
        <w:pict>
          <v:group style="position:absolute;margin-left:137.179993pt;margin-top:106.700005pt;width:75.150pt;height:32.5500pt;mso-position-horizontal-relative:page;mso-position-vertical-relative:page;z-index:-1325848" coordorigin="2744,2134" coordsize="1503,651">
            <v:group style="position:absolute;left:2744;top:2134;width:1503;height:320" coordorigin="2744,2134" coordsize="1503,320">
              <v:shape style="position:absolute;left:2744;top:2134;width:1503;height:320" coordorigin="2744,2134" coordsize="1503,320" path="m2744,2453l4246,2453,4246,2134,2744,2134,2744,2453xe" filled="true" fillcolor="#ffffff" stroked="false">
                <v:path arrowok="t"/>
                <v:fill type="solid"/>
              </v:shape>
            </v:group>
            <v:group style="position:absolute;left:2744;top:2465;width:1503;height:320" coordorigin="2744,2465" coordsize="1503,320">
              <v:shape style="position:absolute;left:2744;top:2465;width:1503;height:320" coordorigin="2744,2465" coordsize="1503,320" path="m2744,2784l4246,2784,4246,2465,2744,2465,2744,2784xe" filled="true" fillcolor="#ffffff" stroked="false">
                <v:path arrowok="t"/>
                <v:fill type="solid"/>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2409"/>
        <w:gridCol w:w="1558"/>
        <w:gridCol w:w="283"/>
        <w:gridCol w:w="319"/>
        <w:gridCol w:w="360"/>
        <w:gridCol w:w="1527"/>
        <w:gridCol w:w="458"/>
        <w:gridCol w:w="1416"/>
        <w:gridCol w:w="1277"/>
        <w:gridCol w:w="1416"/>
        <w:gridCol w:w="427"/>
        <w:gridCol w:w="1558"/>
        <w:gridCol w:w="1418"/>
        <w:gridCol w:w="1699"/>
      </w:tblGrid>
      <w:tr>
        <w:trPr>
          <w:trHeight w:val="342" w:hRule="exact"/>
        </w:trPr>
        <w:tc>
          <w:tcPr>
            <w:tcW w:w="24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．对所有者（或股东）的分配</w:t>
            </w:r>
          </w:p>
        </w:tc>
        <w:tc>
          <w:tcPr>
            <w:tcW w:w="1558"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319" w:type="dxa"/>
            <w:tcBorders>
              <w:top w:val="single" w:sz="12" w:space="0" w:color="000000"/>
              <w:left w:val="single" w:sz="4" w:space="0" w:color="000000"/>
              <w:bottom w:val="single" w:sz="4" w:space="0" w:color="000000"/>
              <w:right w:val="single" w:sz="4" w:space="0" w:color="000000"/>
            </w:tcBorders>
          </w:tcPr>
          <w:p>
            <w:pPr/>
          </w:p>
        </w:tc>
        <w:tc>
          <w:tcPr>
            <w:tcW w:w="360" w:type="dxa"/>
            <w:tcBorders>
              <w:top w:val="single" w:sz="12" w:space="0" w:color="000000"/>
              <w:left w:val="single" w:sz="4" w:space="0" w:color="000000"/>
              <w:bottom w:val="single" w:sz="4" w:space="0" w:color="000000"/>
              <w:right w:val="single" w:sz="4" w:space="0" w:color="000000"/>
            </w:tcBorders>
          </w:tcPr>
          <w:p>
            <w:pPr/>
          </w:p>
        </w:tc>
        <w:tc>
          <w:tcPr>
            <w:tcW w:w="1527" w:type="dxa"/>
            <w:tcBorders>
              <w:top w:val="single" w:sz="12" w:space="0" w:color="000000"/>
              <w:left w:val="single" w:sz="4" w:space="0" w:color="000000"/>
              <w:bottom w:val="single" w:sz="4" w:space="0" w:color="000000"/>
              <w:right w:val="single" w:sz="4" w:space="0" w:color="000000"/>
            </w:tcBorders>
          </w:tcPr>
          <w:p>
            <w:pPr/>
          </w:p>
        </w:tc>
        <w:tc>
          <w:tcPr>
            <w:tcW w:w="458"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427"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18"/>
                <w:szCs w:val="18"/>
              </w:rPr>
            </w:pPr>
            <w:r>
              <w:rPr>
                <w:rFonts w:ascii="宋体"/>
                <w:spacing w:val="-1"/>
                <w:sz w:val="18"/>
              </w:rPr>
              <w:t>-90,781,456.60</w:t>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pacing w:val="-1"/>
                <w:sz w:val="18"/>
              </w:rPr>
              <w:t>-117,025,000.00</w:t>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pacing w:val="-1"/>
                <w:sz w:val="18"/>
              </w:rPr>
              <w:t>-207,806,456.60</w:t>
            </w:r>
          </w:p>
        </w:tc>
      </w:tr>
      <w:tr>
        <w:trPr>
          <w:trHeight w:val="329"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0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资本公积转增资</w:t>
            </w:r>
            <w:r>
              <w:rPr>
                <w:rFonts w:ascii="宋体" w:hAnsi="宋体" w:cs="宋体" w:eastAsia="宋体" w:hint="default"/>
                <w:spacing w:val="-85"/>
                <w:sz w:val="18"/>
                <w:szCs w:val="18"/>
              </w:rPr>
              <w:t>本</w:t>
            </w:r>
            <w:r>
              <w:rPr>
                <w:rFonts w:ascii="宋体" w:hAnsi="宋体" w:cs="宋体" w:eastAsia="宋体" w:hint="default"/>
                <w:sz w:val="18"/>
                <w:szCs w:val="18"/>
              </w:rPr>
              <w:t>（或股本</w:t>
            </w:r>
          </w:p>
        </w:tc>
        <w:tc>
          <w:tcPr>
            <w:tcW w:w="155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0"/>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0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w:t>
            </w:r>
            <w:r>
              <w:rPr>
                <w:rFonts w:ascii="宋体" w:hAnsi="宋体" w:cs="宋体" w:eastAsia="宋体" w:hint="default"/>
                <w:spacing w:val="-85"/>
                <w:sz w:val="18"/>
                <w:szCs w:val="18"/>
              </w:rPr>
              <w:t>本</w:t>
            </w:r>
            <w:r>
              <w:rPr>
                <w:rFonts w:ascii="宋体" w:hAnsi="宋体" w:cs="宋体" w:eastAsia="宋体" w:hint="default"/>
                <w:sz w:val="18"/>
                <w:szCs w:val="18"/>
              </w:rPr>
              <w:t>（或股本</w:t>
            </w:r>
          </w:p>
        </w:tc>
        <w:tc>
          <w:tcPr>
            <w:tcW w:w="155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2"/>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1" w:right="0"/>
              <w:jc w:val="left"/>
              <w:rPr>
                <w:rFonts w:ascii="宋体" w:hAnsi="宋体" w:cs="宋体" w:eastAsia="宋体" w:hint="default"/>
                <w:sz w:val="18"/>
                <w:szCs w:val="18"/>
              </w:rPr>
            </w:pPr>
            <w:r>
              <w:rPr>
                <w:rFonts w:ascii="宋体"/>
                <w:sz w:val="18"/>
              </w:rPr>
              <w:t>-9,297,069.23</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-9,297,069.23</w:t>
            </w:r>
          </w:p>
        </w:tc>
      </w:tr>
      <w:tr>
        <w:trPr>
          <w:trHeight w:val="33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sz w:val="18"/>
              </w:rPr>
              <w:t>2,001,294,740.00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 w:right="0"/>
              <w:jc w:val="left"/>
              <w:rPr>
                <w:rFonts w:ascii="宋体" w:hAnsi="宋体" w:cs="宋体" w:eastAsia="宋体" w:hint="default"/>
                <w:sz w:val="18"/>
                <w:szCs w:val="18"/>
              </w:rPr>
            </w:pPr>
            <w:r>
              <w:rPr>
                <w:rFonts w:ascii="宋体"/>
                <w:sz w:val="18"/>
              </w:rPr>
              <w:t>3,721,401,553.06</w:t>
            </w:r>
          </w:p>
        </w:tc>
        <w:tc>
          <w:tcPr>
            <w:tcW w:w="45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sz w:val="18"/>
              </w:rPr>
              <w:t>19,233,933.64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sz w:val="18"/>
              </w:rPr>
              <w:t>384,109,971.11</w:t>
            </w: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3,636,292,086.82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408,654,353.12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10,170,986,637.75</w:t>
            </w:r>
          </w:p>
        </w:tc>
      </w:tr>
    </w:tbl>
    <w:p>
      <w:pPr>
        <w:spacing w:before="20"/>
        <w:ind w:left="12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43"/>
        <w:ind w:left="0" w:right="11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399"/>
        <w:gridCol w:w="1700"/>
        <w:gridCol w:w="286"/>
        <w:gridCol w:w="283"/>
        <w:gridCol w:w="283"/>
        <w:gridCol w:w="1561"/>
        <w:gridCol w:w="425"/>
        <w:gridCol w:w="1418"/>
        <w:gridCol w:w="1275"/>
        <w:gridCol w:w="1418"/>
        <w:gridCol w:w="425"/>
        <w:gridCol w:w="1558"/>
        <w:gridCol w:w="1418"/>
        <w:gridCol w:w="1702"/>
      </w:tblGrid>
      <w:tr>
        <w:trPr>
          <w:trHeight w:val="329" w:hRule="exact"/>
        </w:trPr>
        <w:tc>
          <w:tcPr>
            <w:tcW w:w="2399" w:type="dxa"/>
            <w:vMerge w:val="restart"/>
            <w:tcBorders>
              <w:top w:val="single" w:sz="4" w:space="0" w:color="000000"/>
              <w:left w:val="single" w:sz="4" w:space="0" w:color="000000"/>
              <w:right w:val="single" w:sz="4" w:space="0" w:color="000000"/>
            </w:tcBorders>
            <w:shd w:val="clear" w:color="auto" w:fill="D2D2D2"/>
          </w:tcPr>
          <w:p>
            <w:pPr/>
          </w:p>
        </w:tc>
        <w:tc>
          <w:tcPr>
            <w:tcW w:w="1375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9" w:type="dxa"/>
            <w:vMerge/>
            <w:tcBorders>
              <w:left w:val="single" w:sz="4" w:space="0" w:color="000000"/>
              <w:right w:val="single" w:sz="4" w:space="0" w:color="000000"/>
            </w:tcBorders>
            <w:shd w:val="clear" w:color="auto" w:fill="D2D2D2"/>
          </w:tcPr>
          <w:p>
            <w:pPr/>
          </w:p>
        </w:tc>
        <w:tc>
          <w:tcPr>
            <w:tcW w:w="1063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
        </w:tc>
      </w:tr>
      <w:tr>
        <w:trPr>
          <w:trHeight w:val="204" w:hRule="exact"/>
        </w:trPr>
        <w:tc>
          <w:tcPr>
            <w:tcW w:w="2399" w:type="dxa"/>
            <w:vMerge/>
            <w:tcBorders>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
        </w:tc>
        <w:tc>
          <w:tcPr>
            <w:tcW w:w="85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5"/>
              <w:ind w:left="240" w:right="60" w:hanging="180"/>
              <w:jc w:val="left"/>
              <w:rPr>
                <w:rFonts w:ascii="宋体" w:hAnsi="宋体" w:cs="宋体" w:eastAsia="宋体" w:hint="default"/>
                <w:sz w:val="18"/>
                <w:szCs w:val="18"/>
              </w:rPr>
            </w:pPr>
            <w:r>
              <w:rPr>
                <w:rFonts w:ascii="宋体" w:hAnsi="宋体" w:cs="宋体" w:eastAsia="宋体" w:hint="default"/>
                <w:sz w:val="18"/>
                <w:szCs w:val="18"/>
              </w:rPr>
              <w:t>其他权益 工具</w:t>
            </w:r>
          </w:p>
        </w:tc>
        <w:tc>
          <w:tcPr>
            <w:tcW w:w="1561"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92" w:hRule="exact"/>
        </w:trPr>
        <w:tc>
          <w:tcPr>
            <w:tcW w:w="2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vMerge/>
            <w:tcBorders>
              <w:left w:val="single" w:sz="4" w:space="0" w:color="000000"/>
              <w:right w:val="single" w:sz="4" w:space="0" w:color="000000"/>
            </w:tcBorders>
            <w:shd w:val="clear" w:color="auto" w:fill="D2D2D2"/>
          </w:tcPr>
          <w:p>
            <w:pPr/>
          </w:p>
        </w:tc>
        <w:tc>
          <w:tcPr>
            <w:tcW w:w="852" w:type="dxa"/>
            <w:gridSpan w:val="3"/>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399" w:type="dxa"/>
            <w:vMerge/>
            <w:tcBorders>
              <w:left w:val="single" w:sz="4" w:space="0" w:color="000000"/>
              <w:bottom w:val="single" w:sz="5" w:space="0" w:color="FFFFFF"/>
              <w:right w:val="single" w:sz="4" w:space="0" w:color="000000"/>
            </w:tcBorders>
            <w:shd w:val="clear" w:color="auto" w:fill="D2D2D2"/>
          </w:tcPr>
          <w:p>
            <w:pPr/>
          </w:p>
        </w:tc>
        <w:tc>
          <w:tcPr>
            <w:tcW w:w="1700" w:type="dxa"/>
            <w:vMerge/>
            <w:tcBorders>
              <w:left w:val="single" w:sz="4" w:space="0" w:color="000000"/>
              <w:bottom w:val="single" w:sz="5" w:space="0" w:color="FFFFFF"/>
              <w:right w:val="single" w:sz="4" w:space="0" w:color="000000"/>
            </w:tcBorders>
            <w:shd w:val="clear" w:color="auto" w:fill="D2D2D2"/>
          </w:tcPr>
          <w:p>
            <w:pPr/>
          </w:p>
        </w:tc>
        <w:tc>
          <w:tcPr>
            <w:tcW w:w="852" w:type="dxa"/>
            <w:gridSpan w:val="3"/>
            <w:vMerge/>
            <w:tcBorders>
              <w:left w:val="single" w:sz="4" w:space="0" w:color="000000"/>
              <w:bottom w:val="single" w:sz="5" w:space="0" w:color="FFFFFF"/>
              <w:right w:val="single" w:sz="4" w:space="0" w:color="000000"/>
            </w:tcBorders>
            <w:shd w:val="clear" w:color="auto" w:fill="D2D2D2"/>
          </w:tcPr>
          <w:p>
            <w:pPr/>
          </w:p>
        </w:tc>
        <w:tc>
          <w:tcPr>
            <w:tcW w:w="1561" w:type="dxa"/>
            <w:vMerge/>
            <w:tcBorders>
              <w:left w:val="single" w:sz="4" w:space="0" w:color="000000"/>
              <w:bottom w:val="single" w:sz="5" w:space="0" w:color="FFFFFF"/>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auto" w:before="20"/>
              <w:ind w:left="26"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19" w:lineRule="exact"/>
              <w:ind w:left="26"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42" w:lineRule="auto" w:before="4"/>
              <w:ind w:left="26" w:right="26"/>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0" w:hRule="exact"/>
        </w:trPr>
        <w:tc>
          <w:tcPr>
            <w:tcW w:w="2399" w:type="dxa"/>
            <w:vMerge w:val="restart"/>
            <w:tcBorders>
              <w:top w:val="single" w:sz="5" w:space="0" w:color="FFFFFF"/>
              <w:left w:val="single" w:sz="4" w:space="0" w:color="000000"/>
              <w:right w:val="single" w:sz="4" w:space="0" w:color="000000"/>
            </w:tcBorders>
            <w:shd w:val="clear" w:color="auto" w:fill="D2D2D2"/>
          </w:tcPr>
          <w:p>
            <w:pPr/>
          </w:p>
        </w:tc>
        <w:tc>
          <w:tcPr>
            <w:tcW w:w="1700"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86" w:type="dxa"/>
            <w:vMerge w:val="restart"/>
            <w:tcBorders>
              <w:top w:val="single" w:sz="5" w:space="0" w:color="FFFFFF"/>
              <w:left w:val="single" w:sz="4" w:space="0" w:color="000000"/>
              <w:right w:val="single" w:sz="4" w:space="0" w:color="000000"/>
            </w:tcBorders>
            <w:shd w:val="clear" w:color="auto" w:fill="D2D2D2"/>
          </w:tcPr>
          <w:p>
            <w:pPr>
              <w:pStyle w:val="TableParagraph"/>
              <w:spacing w:line="244" w:lineRule="auto" w:before="60"/>
              <w:ind w:left="48" w:right="4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3" w:type="dxa"/>
            <w:vMerge w:val="restart"/>
            <w:tcBorders>
              <w:top w:val="single" w:sz="5" w:space="0" w:color="FFFFFF"/>
              <w:left w:val="single" w:sz="4" w:space="0" w:color="000000"/>
              <w:right w:val="single" w:sz="4" w:space="0" w:color="000000"/>
            </w:tcBorders>
            <w:shd w:val="clear" w:color="auto" w:fill="D2D2D2"/>
          </w:tcPr>
          <w:p>
            <w:pPr>
              <w:pStyle w:val="TableParagraph"/>
              <w:spacing w:line="244" w:lineRule="auto" w:before="60"/>
              <w:ind w:left="45" w:right="4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3" w:type="dxa"/>
            <w:tcBorders>
              <w:top w:val="single" w:sz="5" w:space="0" w:color="FFFFFF"/>
              <w:left w:val="single" w:sz="4" w:space="0" w:color="000000"/>
              <w:bottom w:val="nil" w:sz="6" w:space="0" w:color="auto"/>
              <w:right w:val="single" w:sz="4" w:space="0" w:color="000000"/>
            </w:tcBorders>
            <w:shd w:val="clear" w:color="auto" w:fill="D2D2D2"/>
          </w:tcPr>
          <w:p>
            <w:pPr/>
          </w:p>
        </w:tc>
        <w:tc>
          <w:tcPr>
            <w:tcW w:w="15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399"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5"/>
              <w:ind w:left="45"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561"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
        </w:tc>
      </w:tr>
      <w:tr>
        <w:trPr>
          <w:trHeight w:val="240" w:hRule="exact"/>
        </w:trPr>
        <w:tc>
          <w:tcPr>
            <w:tcW w:w="2399" w:type="dxa"/>
            <w:vMerge/>
            <w:tcBorders>
              <w:left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
        </w:tc>
        <w:tc>
          <w:tcPr>
            <w:tcW w:w="286"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561"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r>
      <w:tr>
        <w:trPr>
          <w:trHeight w:val="290" w:hRule="exact"/>
        </w:trPr>
        <w:tc>
          <w:tcPr>
            <w:tcW w:w="2399"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286"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2,051,228,683.00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52" w:space="0" w:color="D2D2D2"/>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3,503,846,961.41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center"/>
              <w:rPr>
                <w:rFonts w:ascii="宋体" w:hAnsi="宋体" w:cs="宋体" w:eastAsia="宋体" w:hint="default"/>
                <w:sz w:val="18"/>
                <w:szCs w:val="18"/>
              </w:rPr>
            </w:pPr>
            <w:r>
              <w:rPr>
                <w:rFonts w:ascii="宋体"/>
                <w:sz w:val="18"/>
              </w:rPr>
              <w:t>226,386,475.04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6,761,793.40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347,610,339.70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2,705,834,268.54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612,987,552.82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9,454,656,073.91</w:t>
            </w:r>
          </w:p>
        </w:tc>
      </w:tr>
      <w:tr>
        <w:trPr>
          <w:trHeight w:val="33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0" w:type="dxa"/>
            <w:tcBorders>
              <w:top w:val="single" w:sz="4" w:space="0" w:color="000000"/>
              <w:left w:val="single" w:sz="13" w:space="0" w:color="D2D2D2"/>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0" w:type="dxa"/>
            <w:tcBorders>
              <w:top w:val="single" w:sz="4" w:space="0" w:color="000000"/>
              <w:left w:val="single" w:sz="13" w:space="0" w:color="D2D2D2"/>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700" w:type="dxa"/>
            <w:tcBorders>
              <w:top w:val="single" w:sz="4" w:space="0" w:color="000000"/>
              <w:left w:val="single" w:sz="13" w:space="0" w:color="D2D2D2"/>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13" w:space="0" w:color="D2D2D2"/>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2,051,228,683.00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3,503,846,961.41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center"/>
              <w:rPr>
                <w:rFonts w:ascii="宋体" w:hAnsi="宋体" w:cs="宋体" w:eastAsia="宋体" w:hint="default"/>
                <w:sz w:val="18"/>
                <w:szCs w:val="18"/>
              </w:rPr>
            </w:pPr>
            <w:r>
              <w:rPr>
                <w:rFonts w:ascii="宋体"/>
                <w:sz w:val="18"/>
              </w:rPr>
              <w:t>226,386,475.04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6,761,793.40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347,610,339.70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2,705,834,268.54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612,987,552.82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9,454,656,073.91</w:t>
            </w:r>
          </w:p>
        </w:tc>
      </w:tr>
      <w:tr>
        <w:trPr>
          <w:trHeight w:val="569"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12" w:right="35"/>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-33,862,718.00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73,963,858.72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sz w:val="18"/>
              </w:rPr>
              <w:t>-171,932,718.76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2,535,275.83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36,499,631.41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744,001,200.15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-111,867,912.41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539,336,616.94</w:t>
            </w:r>
          </w:p>
        </w:tc>
      </w:tr>
      <w:tr>
        <w:trPr>
          <w:trHeight w:val="33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0" w:type="dxa"/>
            <w:tcBorders>
              <w:top w:val="single" w:sz="4" w:space="0" w:color="000000"/>
              <w:left w:val="single" w:sz="13" w:space="0" w:color="D2D2D2"/>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sz w:val="18"/>
              </w:rPr>
              <w:t>-171,932,718.76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872,806,122.28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99,317,656.51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800,191,060.03</w:t>
            </w:r>
          </w:p>
        </w:tc>
      </w:tr>
    </w:tbl>
    <w:p>
      <w:pPr>
        <w:spacing w:after="0" w:line="240" w:lineRule="auto"/>
        <w:jc w:val="right"/>
        <w:rPr>
          <w:rFonts w:ascii="宋体" w:hAnsi="宋体" w:cs="宋体" w:eastAsia="宋体" w:hint="default"/>
          <w:sz w:val="18"/>
          <w:szCs w:val="18"/>
        </w:rPr>
        <w:sectPr>
          <w:pgSz w:w="16840" w:h="11910" w:orient="landscape"/>
          <w:pgMar w:header="879" w:footer="985" w:top="1060" w:bottom="1180" w:left="200" w:right="260"/>
        </w:sectPr>
      </w:pPr>
    </w:p>
    <w:p>
      <w:pPr>
        <w:spacing w:line="240" w:lineRule="auto" w:before="6"/>
        <w:rPr>
          <w:rFonts w:ascii="宋体" w:hAnsi="宋体" w:cs="宋体" w:eastAsia="宋体" w:hint="default"/>
          <w:sz w:val="2"/>
          <w:szCs w:val="2"/>
        </w:rPr>
      </w:pPr>
      <w:r>
        <w:rPr/>
        <w:pict>
          <v:group style="position:absolute;margin-left:137.179993pt;margin-top:262.730011pt;width:82.35pt;height:32.5500pt;mso-position-horizontal-relative:page;mso-position-vertical-relative:page;z-index:-1325824" coordorigin="2744,5255" coordsize="1647,651">
            <v:group style="position:absolute;left:2744;top:5255;width:1647;height:320" coordorigin="2744,5255" coordsize="1647,320">
              <v:shape style="position:absolute;left:2744;top:5255;width:1647;height:320" coordorigin="2744,5255" coordsize="1647,320" path="m2744,5574l4390,5574,4390,5255,2744,5255,2744,5574xe" filled="true" fillcolor="#ffffff" stroked="false">
                <v:path arrowok="t"/>
                <v:fill type="solid"/>
              </v:shape>
            </v:group>
            <v:group style="position:absolute;left:2744;top:5586;width:1647;height:320" coordorigin="2744,5586" coordsize="1647,320">
              <v:shape style="position:absolute;left:2744;top:5586;width:1647;height:320" coordorigin="2744,5586" coordsize="1647,320" path="m2744,5905l4390,5905,4390,5586,2744,5586,2744,5905xe" filled="true" fillcolor="#ffffff" stroked="false">
                <v:path arrowok="t"/>
                <v:fill type="solid"/>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2411"/>
        <w:gridCol w:w="1699"/>
        <w:gridCol w:w="286"/>
        <w:gridCol w:w="283"/>
        <w:gridCol w:w="283"/>
        <w:gridCol w:w="1561"/>
        <w:gridCol w:w="425"/>
        <w:gridCol w:w="1418"/>
        <w:gridCol w:w="1275"/>
        <w:gridCol w:w="1418"/>
        <w:gridCol w:w="425"/>
        <w:gridCol w:w="1558"/>
        <w:gridCol w:w="1418"/>
        <w:gridCol w:w="1702"/>
      </w:tblGrid>
      <w:tr>
        <w:trPr>
          <w:trHeight w:val="342" w:hRule="exact"/>
        </w:trPr>
        <w:tc>
          <w:tcPr>
            <w:tcW w:w="24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-33,862,718.00</w:t>
            </w:r>
          </w:p>
        </w:tc>
        <w:tc>
          <w:tcPr>
            <w:tcW w:w="286"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283" w:type="dxa"/>
            <w:tcBorders>
              <w:top w:val="single" w:sz="12" w:space="0" w:color="000000"/>
              <w:left w:val="single" w:sz="4" w:space="0" w:color="000000"/>
              <w:bottom w:val="single" w:sz="4" w:space="0" w:color="000000"/>
              <w:right w:val="single" w:sz="4" w:space="0" w:color="000000"/>
            </w:tcBorders>
          </w:tcPr>
          <w:p>
            <w:pP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73,963,858.72</w:t>
            </w:r>
          </w:p>
        </w:tc>
        <w:tc>
          <w:tcPr>
            <w:tcW w:w="42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18"/>
                <w:szCs w:val="18"/>
              </w:rPr>
            </w:pPr>
            <w:r>
              <w:rPr>
                <w:rFonts w:ascii="宋体"/>
                <w:spacing w:val="-1"/>
                <w:sz w:val="18"/>
              </w:rPr>
              <w:t>36,295,739.82</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76,396,880.54</w:t>
            </w:r>
          </w:p>
        </w:tc>
      </w:tr>
      <w:tr>
        <w:trPr>
          <w:trHeight w:val="32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-33,862,718.00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33,862,718.00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8,970,000.00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8,970,000.00</w:t>
            </w:r>
          </w:p>
        </w:tc>
      </w:tr>
      <w:tr>
        <w:trPr>
          <w:trHeight w:val="57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22" w:right="22"/>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2" w:right="22"/>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40,101,140.72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27,325,739.82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67,426,880.54</w:t>
            </w:r>
          </w:p>
        </w:tc>
      </w:tr>
      <w:tr>
        <w:trPr>
          <w:trHeight w:val="32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36,499,631.41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-128,804,922.13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-247,481,308.74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-339,786,599.46</w:t>
            </w:r>
          </w:p>
        </w:tc>
      </w:tr>
      <w:tr>
        <w:trPr>
          <w:trHeight w:val="332"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36,499,631.41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-36,499,631.41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．对所有者（或股东）的分配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-92,305,290.72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-247,481,308.74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-339,786,599.46</w:t>
            </w:r>
          </w:p>
        </w:tc>
      </w:tr>
      <w:tr>
        <w:trPr>
          <w:trHeight w:val="32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11"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资本公积转增资</w:t>
            </w:r>
            <w:r>
              <w:rPr>
                <w:rFonts w:ascii="宋体" w:hAnsi="宋体" w:cs="宋体" w:eastAsia="宋体" w:hint="default"/>
                <w:spacing w:val="-85"/>
                <w:sz w:val="18"/>
                <w:szCs w:val="18"/>
              </w:rPr>
              <w:t>本</w:t>
            </w:r>
            <w:r>
              <w:rPr>
                <w:rFonts w:ascii="宋体" w:hAnsi="宋体" w:cs="宋体" w:eastAsia="宋体" w:hint="default"/>
                <w:sz w:val="18"/>
                <w:szCs w:val="18"/>
              </w:rPr>
              <w:t>（或股本</w:t>
            </w:r>
          </w:p>
        </w:tc>
        <w:tc>
          <w:tcPr>
            <w:tcW w:w="169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0"/>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11"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w:t>
            </w:r>
            <w:r>
              <w:rPr>
                <w:rFonts w:ascii="宋体" w:hAnsi="宋体" w:cs="宋体" w:eastAsia="宋体" w:hint="default"/>
                <w:spacing w:val="-85"/>
                <w:sz w:val="18"/>
                <w:szCs w:val="18"/>
              </w:rPr>
              <w:t>本</w:t>
            </w:r>
            <w:r>
              <w:rPr>
                <w:rFonts w:ascii="宋体" w:hAnsi="宋体" w:cs="宋体" w:eastAsia="宋体" w:hint="default"/>
                <w:sz w:val="18"/>
                <w:szCs w:val="18"/>
              </w:rPr>
              <w:t>（或股本</w:t>
            </w:r>
          </w:p>
        </w:tc>
        <w:tc>
          <w:tcPr>
            <w:tcW w:w="169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2"/>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2,535,275.83</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2,535,275.83</w:t>
            </w:r>
          </w:p>
        </w:tc>
      </w:tr>
      <w:tr>
        <w:trPr>
          <w:trHeight w:val="33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7,692,301.51</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7,692,301.51</w:t>
            </w:r>
          </w:p>
        </w:tc>
      </w:tr>
      <w:tr>
        <w:trPr>
          <w:trHeight w:val="32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5,157,025.68</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5,157,025.68</w:t>
            </w:r>
          </w:p>
        </w:tc>
      </w:tr>
      <w:tr>
        <w:trPr>
          <w:trHeight w:val="33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2,017,365,965.00</w:t>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3,577,810,820.13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sz w:val="18"/>
              </w:rPr>
              <w:t>54,453,756.28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9,297,069.23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384,109,971.11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3,449,835,468.69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501,119,640.41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9,993,992,690.85</w:t>
            </w:r>
          </w:p>
        </w:tc>
      </w:tr>
    </w:tbl>
    <w:p>
      <w:pPr>
        <w:spacing w:line="240" w:lineRule="auto" w:before="3"/>
        <w:rPr>
          <w:rFonts w:ascii="宋体" w:hAnsi="宋体" w:cs="宋体" w:eastAsia="宋体" w:hint="default"/>
          <w:sz w:val="19"/>
          <w:szCs w:val="19"/>
        </w:rPr>
      </w:pPr>
    </w:p>
    <w:p>
      <w:pPr>
        <w:pStyle w:val="Heading4"/>
        <w:spacing w:line="240" w:lineRule="auto" w:before="36"/>
        <w:ind w:left="1240" w:right="0"/>
        <w:jc w:val="left"/>
        <w:rPr>
          <w:b w:val="0"/>
          <w:bCs w:val="0"/>
        </w:rPr>
      </w:pPr>
      <w:r>
        <w:rPr>
          <w:rFonts w:ascii="宋体" w:hAnsi="宋体" w:cs="宋体" w:eastAsia="宋体" w:hint="default"/>
        </w:rPr>
        <w:t>8</w:t>
      </w:r>
      <w:r>
        <w:rPr/>
        <w:t>、母公司所有者权益变动表</w:t>
      </w:r>
      <w:r>
        <w:rPr>
          <w:b w:val="0"/>
          <w:bCs w:val="0"/>
        </w:rPr>
      </w:r>
    </w:p>
    <w:p>
      <w:pPr>
        <w:spacing w:line="240" w:lineRule="auto" w:before="10"/>
        <w:rPr>
          <w:rFonts w:ascii="宋体" w:hAnsi="宋体" w:cs="宋体" w:eastAsia="宋体" w:hint="default"/>
          <w:b/>
          <w:bCs/>
          <w:sz w:val="21"/>
          <w:szCs w:val="21"/>
        </w:rPr>
      </w:pPr>
    </w:p>
    <w:p>
      <w:pPr>
        <w:spacing w:before="44"/>
        <w:ind w:left="12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45"/>
        <w:ind w:left="0" w:right="11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093" w:type="dxa"/>
        <w:tblLayout w:type="fixed"/>
        <w:tblCellMar>
          <w:top w:w="0" w:type="dxa"/>
          <w:left w:w="0" w:type="dxa"/>
          <w:bottom w:w="0" w:type="dxa"/>
          <w:right w:w="0" w:type="dxa"/>
        </w:tblCellMar>
        <w:tblLook w:val="01E0"/>
      </w:tblPr>
      <w:tblGrid>
        <w:gridCol w:w="2268"/>
        <w:gridCol w:w="1560"/>
        <w:gridCol w:w="1995"/>
        <w:gridCol w:w="1548"/>
        <w:gridCol w:w="800"/>
        <w:gridCol w:w="797"/>
        <w:gridCol w:w="797"/>
        <w:gridCol w:w="1435"/>
        <w:gridCol w:w="1561"/>
        <w:gridCol w:w="1688"/>
      </w:tblGrid>
      <w:tr>
        <w:trPr>
          <w:trHeight w:val="329"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3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1"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79" w:footer="985" w:top="1060" w:bottom="1180" w:left="200" w:right="260"/>
        </w:sectPr>
      </w:pPr>
    </w:p>
    <w:p>
      <w:pPr>
        <w:spacing w:line="240" w:lineRule="auto" w:before="9"/>
        <w:rPr>
          <w:rFonts w:ascii="Times New Roman" w:hAnsi="Times New Roman" w:cs="Times New Roman" w:eastAsia="Times New Roman"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46"/>
        <w:gridCol w:w="1572"/>
        <w:gridCol w:w="665"/>
        <w:gridCol w:w="665"/>
        <w:gridCol w:w="665"/>
        <w:gridCol w:w="1548"/>
        <w:gridCol w:w="800"/>
        <w:gridCol w:w="797"/>
        <w:gridCol w:w="797"/>
        <w:gridCol w:w="1435"/>
        <w:gridCol w:w="1561"/>
        <w:gridCol w:w="1699"/>
      </w:tblGrid>
      <w:tr>
        <w:trPr>
          <w:trHeight w:val="342" w:hRule="exact"/>
        </w:trPr>
        <w:tc>
          <w:tcPr>
            <w:tcW w:w="2246"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11"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1435"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12"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2,017,365,965.00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5,064,529,724.73</w:t>
            </w:r>
          </w:p>
        </w:tc>
        <w:tc>
          <w:tcPr>
            <w:tcW w:w="800" w:type="dxa"/>
            <w:tcBorders>
              <w:top w:val="single" w:sz="20" w:space="0" w:color="D2D2D2"/>
              <w:left w:val="single" w:sz="4" w:space="0" w:color="000000"/>
              <w:bottom w:val="single" w:sz="4" w:space="0" w:color="000000"/>
              <w:right w:val="single" w:sz="4" w:space="0" w:color="000000"/>
            </w:tcBorders>
          </w:tcPr>
          <w:p>
            <w:pPr/>
          </w:p>
        </w:tc>
        <w:tc>
          <w:tcPr>
            <w:tcW w:w="797" w:type="dxa"/>
            <w:tcBorders>
              <w:top w:val="single" w:sz="20" w:space="0" w:color="D2D2D2"/>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330,503,949.95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1,460,164,535.50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8,872,564,175.18</w:t>
            </w: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2,017,365,965.00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5,064,529,724.73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330,503,949.95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1,460,164,535.50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8,872,564,175.18</w:t>
            </w:r>
          </w:p>
        </w:tc>
      </w:tr>
      <w:tr>
        <w:trPr>
          <w:trHeight w:val="57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0" w:right="63"/>
              <w:jc w:val="left"/>
              <w:rPr>
                <w:rFonts w:ascii="宋体" w:hAnsi="宋体" w:cs="宋体" w:eastAsia="宋体" w:hint="default"/>
                <w:sz w:val="18"/>
                <w:szCs w:val="18"/>
              </w:rPr>
            </w:pPr>
            <w:r>
              <w:rPr>
                <w:rFonts w:ascii="宋体" w:hAnsi="宋体" w:cs="宋体" w:eastAsia="宋体" w:hint="default"/>
                <w:sz w:val="18"/>
                <w:szCs w:val="18"/>
              </w:rPr>
              <w:t>三、本期增减变动金额（减 少以“－”号填列）</w:t>
            </w:r>
          </w:p>
        </w:tc>
        <w:tc>
          <w:tcPr>
            <w:tcW w:w="1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-16,071,225.00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16,530,979.29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-163,584,619.03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-163,124,864.74</w:t>
            </w: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-72,803,162.43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-72,803,162.43</w:t>
            </w:r>
          </w:p>
        </w:tc>
      </w:tr>
      <w:tr>
        <w:trPr>
          <w:trHeight w:val="57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0" w:right="63"/>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-16,071,225.00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16,530,979.29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459,754.29</w:t>
            </w: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-16,071,225.00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16,071,225.00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0" w:right="1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．其他权益工具持有者投入</w:t>
            </w:r>
            <w:r>
              <w:rPr>
                <w:rFonts w:ascii="宋体" w:hAnsi="宋体" w:cs="宋体" w:eastAsia="宋体" w:hint="default"/>
                <w:sz w:val="18"/>
                <w:szCs w:val="18"/>
              </w:rPr>
              <w:t> 资本</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1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．股份支付计入所有者权益</w:t>
            </w:r>
            <w:r>
              <w:rPr>
                <w:rFonts w:ascii="宋体" w:hAnsi="宋体" w:cs="宋体" w:eastAsia="宋体" w:hint="default"/>
                <w:sz w:val="18"/>
                <w:szCs w:val="18"/>
              </w:rPr>
              <w:t> 的金额</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459,754.29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459,754.29</w:t>
            </w: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-90,781,456.60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-90,781,456.60</w:t>
            </w: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8"/>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．对所有者（或股东）的分</w:t>
            </w:r>
            <w:r>
              <w:rPr>
                <w:rFonts w:ascii="宋体" w:hAnsi="宋体" w:cs="宋体" w:eastAsia="宋体" w:hint="default"/>
                <w:sz w:val="18"/>
                <w:szCs w:val="18"/>
              </w:rPr>
              <w:t> 配</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-90,781,456.60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-90,781,456.60</w:t>
            </w: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0" w:right="1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．资本公积转增资本（或股</w:t>
            </w:r>
            <w:r>
              <w:rPr>
                <w:rFonts w:ascii="宋体" w:hAnsi="宋体" w:cs="宋体" w:eastAsia="宋体" w:hint="default"/>
                <w:sz w:val="18"/>
                <w:szCs w:val="18"/>
              </w:rPr>
              <w:t> 本）</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1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．盈余公积转增资本（或股</w:t>
            </w:r>
            <w:r>
              <w:rPr>
                <w:rFonts w:ascii="宋体" w:hAnsi="宋体" w:cs="宋体" w:eastAsia="宋体" w:hint="default"/>
                <w:sz w:val="18"/>
                <w:szCs w:val="18"/>
              </w:rPr>
              <w:t> 本）</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85" w:top="1060" w:bottom="1180" w:left="1200" w:right="960"/>
        </w:sectPr>
      </w:pPr>
    </w:p>
    <w:p>
      <w:pPr>
        <w:spacing w:line="240" w:lineRule="auto" w:before="9"/>
        <w:rPr>
          <w:rFonts w:ascii="Times New Roman" w:hAnsi="Times New Roman" w:cs="Times New Roman" w:eastAsia="Times New Roman"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46"/>
        <w:gridCol w:w="1572"/>
        <w:gridCol w:w="665"/>
        <w:gridCol w:w="665"/>
        <w:gridCol w:w="665"/>
        <w:gridCol w:w="1548"/>
        <w:gridCol w:w="800"/>
        <w:gridCol w:w="797"/>
        <w:gridCol w:w="797"/>
        <w:gridCol w:w="1435"/>
        <w:gridCol w:w="1561"/>
        <w:gridCol w:w="1699"/>
      </w:tblGrid>
      <w:tr>
        <w:trPr>
          <w:trHeight w:val="342" w:hRule="exact"/>
        </w:trPr>
        <w:tc>
          <w:tcPr>
            <w:tcW w:w="2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72" w:type="dxa"/>
            <w:tcBorders>
              <w:top w:val="single" w:sz="12" w:space="0" w:color="000000"/>
              <w:left w:val="single" w:sz="10" w:space="0" w:color="D2D2D2"/>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1548" w:type="dxa"/>
            <w:tcBorders>
              <w:top w:val="single" w:sz="12" w:space="0" w:color="000000"/>
              <w:left w:val="single" w:sz="4" w:space="0" w:color="000000"/>
              <w:bottom w:val="single" w:sz="4" w:space="0" w:color="000000"/>
              <w:right w:val="single" w:sz="4" w:space="0" w:color="000000"/>
            </w:tcBorders>
          </w:tcPr>
          <w:p>
            <w:pPr/>
          </w:p>
        </w:tc>
        <w:tc>
          <w:tcPr>
            <w:tcW w:w="800"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1435" w:type="dxa"/>
            <w:tcBorders>
              <w:top w:val="single" w:sz="12" w:space="0" w:color="000000"/>
              <w:left w:val="single" w:sz="4" w:space="0" w:color="000000"/>
              <w:bottom w:val="single" w:sz="4" w:space="0" w:color="000000"/>
              <w:right w:val="single" w:sz="4" w:space="0" w:color="000000"/>
            </w:tcBorders>
          </w:tcPr>
          <w:p>
            <w:pPr/>
          </w:p>
        </w:tc>
        <w:tc>
          <w:tcPr>
            <w:tcW w:w="1561" w:type="dxa"/>
            <w:tcBorders>
              <w:top w:val="single" w:sz="12" w:space="0" w:color="000000"/>
              <w:left w:val="single" w:sz="4" w:space="0" w:color="000000"/>
              <w:bottom w:val="single" w:sz="4" w:space="0" w:color="000000"/>
              <w:right w:val="single" w:sz="4" w:space="0" w:color="000000"/>
            </w:tcBorders>
          </w:tcPr>
          <w:p>
            <w:pPr/>
          </w:p>
        </w:tc>
        <w:tc>
          <w:tcPr>
            <w:tcW w:w="1699" w:type="dxa"/>
            <w:tcBorders>
              <w:top w:val="single" w:sz="12" w:space="0" w:color="000000"/>
              <w:left w:val="single" w:sz="4" w:space="0" w:color="000000"/>
              <w:bottom w:val="single" w:sz="4" w:space="0" w:color="000000"/>
              <w:right w:val="single" w:sz="4" w:space="0" w:color="000000"/>
            </w:tcBorders>
          </w:tcPr>
          <w:p>
            <w:pPr/>
          </w:p>
        </w:tc>
      </w:tr>
      <w:tr>
        <w:trPr>
          <w:trHeight w:val="329"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91" w:right="0"/>
              <w:jc w:val="left"/>
              <w:rPr>
                <w:rFonts w:ascii="宋体" w:hAnsi="宋体" w:cs="宋体" w:eastAsia="宋体" w:hint="default"/>
                <w:sz w:val="18"/>
                <w:szCs w:val="18"/>
              </w:rPr>
            </w:pPr>
            <w:r>
              <w:rPr>
                <w:rFonts w:ascii="宋体"/>
                <w:sz w:val="18"/>
              </w:rPr>
              <w:t>2,001,294,740.00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 w:right="0"/>
              <w:jc w:val="left"/>
              <w:rPr>
                <w:rFonts w:ascii="宋体" w:hAnsi="宋体" w:cs="宋体" w:eastAsia="宋体" w:hint="default"/>
                <w:sz w:val="18"/>
                <w:szCs w:val="18"/>
              </w:rPr>
            </w:pPr>
            <w:r>
              <w:rPr>
                <w:rFonts w:ascii="宋体"/>
                <w:sz w:val="18"/>
              </w:rPr>
              <w:t>5,081,060,704.02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3" w:right="0"/>
              <w:jc w:val="left"/>
              <w:rPr>
                <w:rFonts w:ascii="宋体" w:hAnsi="宋体" w:cs="宋体" w:eastAsia="宋体" w:hint="default"/>
                <w:sz w:val="18"/>
                <w:szCs w:val="18"/>
              </w:rPr>
            </w:pPr>
            <w:r>
              <w:rPr>
                <w:rFonts w:ascii="宋体"/>
                <w:sz w:val="18"/>
              </w:rPr>
              <w:t>330,503,949.95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sz w:val="18"/>
              </w:rPr>
              <w:t>1,296,579,916.47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sz w:val="18"/>
              </w:rPr>
              <w:t>8,709,439,310.44</w:t>
            </w:r>
          </w:p>
        </w:tc>
      </w:tr>
    </w:tbl>
    <w:p>
      <w:pPr>
        <w:spacing w:before="20"/>
        <w:ind w:left="2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43"/>
        <w:ind w:left="0" w:right="47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247"/>
        <w:gridCol w:w="1571"/>
        <w:gridCol w:w="665"/>
        <w:gridCol w:w="665"/>
        <w:gridCol w:w="665"/>
        <w:gridCol w:w="1550"/>
        <w:gridCol w:w="797"/>
        <w:gridCol w:w="797"/>
        <w:gridCol w:w="799"/>
        <w:gridCol w:w="1433"/>
        <w:gridCol w:w="1561"/>
        <w:gridCol w:w="1699"/>
      </w:tblGrid>
      <w:tr>
        <w:trPr>
          <w:trHeight w:val="324" w:hRule="exact"/>
        </w:trPr>
        <w:tc>
          <w:tcPr>
            <w:tcW w:w="22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5" w:hRule="exact"/>
        </w:trPr>
        <w:tc>
          <w:tcPr>
            <w:tcW w:w="2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0"/>
              <w:ind w:left="302" w:right="34"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0"/>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2247" w:type="dxa"/>
            <w:vMerge/>
            <w:tcBorders>
              <w:left w:val="single" w:sz="4" w:space="0" w:color="000000"/>
              <w:bottom w:val="nil" w:sz="6" w:space="0" w:color="auto"/>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1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3" w:hRule="exact"/>
        </w:trPr>
        <w:tc>
          <w:tcPr>
            <w:tcW w:w="2247" w:type="dxa"/>
            <w:vMerge w:val="restart"/>
            <w:tcBorders>
              <w:top w:val="nil" w:sz="6" w:space="0" w:color="auto"/>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1433" w:type="dxa"/>
            <w:vMerge/>
            <w:tcBorders>
              <w:left w:val="single" w:sz="4" w:space="0" w:color="000000"/>
              <w:bottom w:val="nil" w:sz="6" w:space="0" w:color="auto"/>
              <w:right w:val="single" w:sz="4" w:space="0" w:color="000000"/>
            </w:tcBorders>
            <w:shd w:val="clear" w:color="auto" w:fill="D2D2D2"/>
          </w:tcPr>
          <w:p>
            <w:pPr/>
          </w:p>
        </w:tc>
        <w:tc>
          <w:tcPr>
            <w:tcW w:w="1561" w:type="dxa"/>
            <w:vMerge/>
            <w:tcBorders>
              <w:left w:val="single" w:sz="4" w:space="0" w:color="000000"/>
              <w:bottom w:val="nil" w:sz="6" w:space="0" w:color="auto"/>
              <w:right w:val="single" w:sz="4" w:space="0" w:color="000000"/>
            </w:tcBorders>
            <w:shd w:val="clear" w:color="auto" w:fill="D2D2D2"/>
          </w:tcPr>
          <w:p>
            <w:pPr/>
          </w:p>
        </w:tc>
        <w:tc>
          <w:tcPr>
            <w:tcW w:w="1699" w:type="dxa"/>
            <w:vMerge/>
            <w:tcBorders>
              <w:left w:val="single" w:sz="4" w:space="0" w:color="000000"/>
              <w:bottom w:val="nil" w:sz="6" w:space="0" w:color="auto"/>
              <w:right w:val="single" w:sz="4" w:space="0" w:color="000000"/>
            </w:tcBorders>
            <w:shd w:val="clear" w:color="auto" w:fill="D2D2D2"/>
          </w:tcPr>
          <w:p>
            <w:pPr/>
          </w:p>
        </w:tc>
      </w:tr>
      <w:tr>
        <w:trPr>
          <w:trHeight w:val="171" w:hRule="exact"/>
        </w:trPr>
        <w:tc>
          <w:tcPr>
            <w:tcW w:w="2247"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2,051,228,683.00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5,023,293,984.62</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7" w:type="dxa"/>
            <w:tcBorders>
              <w:top w:val="single" w:sz="18" w:space="0" w:color="D2D2D2"/>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294,004,318.54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1,223,973,143.49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8,592,500,129.65</w:t>
            </w:r>
          </w:p>
        </w:tc>
      </w:tr>
      <w:tr>
        <w:trPr>
          <w:trHeight w:val="32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24"/>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2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2,051,228,683.00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5,023,293,984.62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294,004,318.54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1,223,973,143.49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8,592,500,129.65</w:t>
            </w:r>
          </w:p>
        </w:tc>
      </w:tr>
      <w:tr>
        <w:trPr>
          <w:trHeight w:val="56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10" w:right="64"/>
              <w:jc w:val="left"/>
              <w:rPr>
                <w:rFonts w:ascii="宋体" w:hAnsi="宋体" w:cs="宋体" w:eastAsia="宋体" w:hint="default"/>
                <w:sz w:val="18"/>
                <w:szCs w:val="18"/>
              </w:rPr>
            </w:pPr>
            <w:r>
              <w:rPr>
                <w:rFonts w:ascii="宋体" w:hAnsi="宋体" w:cs="宋体" w:eastAsia="宋体" w:hint="default"/>
                <w:sz w:val="18"/>
                <w:szCs w:val="18"/>
              </w:rPr>
              <w:t>三、本期增减变动金额（减 少以“－”号填列）</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-33,862,718.00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41,235,740.11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36,499,631.41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236,191,392.01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280,064,045.53</w:t>
            </w:r>
          </w:p>
        </w:tc>
      </w:tr>
      <w:tr>
        <w:trPr>
          <w:trHeight w:val="332"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364,996,314.14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364,996,314.14</w:t>
            </w:r>
          </w:p>
        </w:tc>
      </w:tr>
      <w:tr>
        <w:trPr>
          <w:trHeight w:val="56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10" w:right="64"/>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-33,862,718.00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33,862,718.00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-33,862,718.00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33,862,718.00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10" w:right="9"/>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9"/>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36,499,631.41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-128,804,922.13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-92,305,290.72</w:t>
            </w:r>
          </w:p>
        </w:tc>
      </w:tr>
      <w:tr>
        <w:trPr>
          <w:trHeight w:val="32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36,499,631.41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-36,499,631.41</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9"/>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．对所有者（或股东）的分</w:t>
            </w:r>
            <w:r>
              <w:rPr>
                <w:rFonts w:ascii="宋体" w:hAnsi="宋体" w:cs="宋体" w:eastAsia="宋体" w:hint="default"/>
                <w:sz w:val="18"/>
                <w:szCs w:val="18"/>
              </w:rPr>
              <w:t> 配</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-92,305,290.72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-92,305,290.72</w:t>
            </w:r>
          </w:p>
        </w:tc>
      </w:tr>
      <w:tr>
        <w:trPr>
          <w:trHeight w:val="32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71"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85" w:top="1060" w:bottom="1180" w:left="1200" w:right="960"/>
        </w:sectPr>
      </w:pPr>
    </w:p>
    <w:p>
      <w:pPr>
        <w:spacing w:line="240" w:lineRule="auto" w:before="9"/>
        <w:rPr>
          <w:rFonts w:ascii="Times New Roman" w:hAnsi="Times New Roman" w:cs="Times New Roman" w:eastAsia="Times New Roman"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58"/>
        <w:gridCol w:w="1560"/>
        <w:gridCol w:w="665"/>
        <w:gridCol w:w="665"/>
        <w:gridCol w:w="665"/>
        <w:gridCol w:w="1550"/>
        <w:gridCol w:w="797"/>
        <w:gridCol w:w="797"/>
        <w:gridCol w:w="799"/>
        <w:gridCol w:w="1433"/>
        <w:gridCol w:w="1561"/>
        <w:gridCol w:w="1699"/>
      </w:tblGrid>
      <w:tr>
        <w:trPr>
          <w:trHeight w:val="342" w:hRule="exact"/>
        </w:trPr>
        <w:tc>
          <w:tcPr>
            <w:tcW w:w="22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60"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665" w:type="dxa"/>
            <w:tcBorders>
              <w:top w:val="single" w:sz="12" w:space="0" w:color="000000"/>
              <w:left w:val="single" w:sz="4" w:space="0" w:color="000000"/>
              <w:bottom w:val="single" w:sz="4" w:space="0" w:color="000000"/>
              <w:right w:val="single" w:sz="4" w:space="0" w:color="000000"/>
            </w:tcBorders>
          </w:tcPr>
          <w:p>
            <w:pPr/>
          </w:p>
        </w:tc>
        <w:tc>
          <w:tcPr>
            <w:tcW w:w="1550"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799" w:type="dxa"/>
            <w:tcBorders>
              <w:top w:val="single" w:sz="12" w:space="0" w:color="000000"/>
              <w:left w:val="single" w:sz="4" w:space="0" w:color="000000"/>
              <w:bottom w:val="single" w:sz="4" w:space="0" w:color="000000"/>
              <w:right w:val="single" w:sz="4" w:space="0" w:color="000000"/>
            </w:tcBorders>
          </w:tcPr>
          <w:p>
            <w:pPr/>
          </w:p>
        </w:tc>
        <w:tc>
          <w:tcPr>
            <w:tcW w:w="1433" w:type="dxa"/>
            <w:tcBorders>
              <w:top w:val="single" w:sz="12" w:space="0" w:color="000000"/>
              <w:left w:val="single" w:sz="4" w:space="0" w:color="000000"/>
              <w:bottom w:val="single" w:sz="4" w:space="0" w:color="000000"/>
              <w:right w:val="single" w:sz="4" w:space="0" w:color="000000"/>
            </w:tcBorders>
          </w:tcPr>
          <w:p>
            <w:pPr/>
          </w:p>
        </w:tc>
        <w:tc>
          <w:tcPr>
            <w:tcW w:w="1561" w:type="dxa"/>
            <w:tcBorders>
              <w:top w:val="single" w:sz="12" w:space="0" w:color="000000"/>
              <w:left w:val="single" w:sz="4" w:space="0" w:color="000000"/>
              <w:bottom w:val="single" w:sz="4" w:space="0" w:color="000000"/>
              <w:right w:val="single" w:sz="4" w:space="0" w:color="000000"/>
            </w:tcBorders>
          </w:tcPr>
          <w:p>
            <w:pPr/>
          </w:p>
        </w:tc>
        <w:tc>
          <w:tcPr>
            <w:tcW w:w="1699" w:type="dxa"/>
            <w:tcBorders>
              <w:top w:val="single" w:sz="12" w:space="0" w:color="000000"/>
              <w:left w:val="single" w:sz="4" w:space="0" w:color="000000"/>
              <w:bottom w:val="single" w:sz="4" w:space="0" w:color="000000"/>
              <w:right w:val="single" w:sz="4" w:space="0" w:color="000000"/>
            </w:tcBorders>
          </w:tcPr>
          <w:p>
            <w:pPr/>
          </w:p>
        </w:tc>
      </w:tr>
      <w:tr>
        <w:trPr>
          <w:trHeight w:val="569"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2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．资本公积转增资本（或股</w:t>
            </w:r>
            <w:r>
              <w:rPr>
                <w:rFonts w:ascii="宋体" w:hAnsi="宋体" w:cs="宋体" w:eastAsia="宋体" w:hint="default"/>
                <w:sz w:val="18"/>
                <w:szCs w:val="18"/>
              </w:rPr>
              <w:t> 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0" w:right="2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．盈余公积转增资本（或股</w:t>
            </w:r>
            <w:r>
              <w:rPr>
                <w:rFonts w:ascii="宋体" w:hAnsi="宋体" w:cs="宋体" w:eastAsia="宋体" w:hint="default"/>
                <w:sz w:val="18"/>
                <w:szCs w:val="18"/>
              </w:rPr>
              <w:t> 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7,373,022.11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7,373,022.11</w:t>
            </w:r>
          </w:p>
        </w:tc>
      </w:tr>
      <w:tr>
        <w:trPr>
          <w:trHeight w:val="331" w:hRule="exact"/>
        </w:trPr>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sz w:val="18"/>
              </w:rPr>
              <w:t>2,017,365,965.00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5,064,529,724.73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sz w:val="18"/>
              </w:rPr>
              <w:t>330,503,949.95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18"/>
                <w:szCs w:val="18"/>
              </w:rPr>
            </w:pPr>
            <w:r>
              <w:rPr>
                <w:rFonts w:ascii="宋体"/>
                <w:sz w:val="18"/>
              </w:rPr>
              <w:t>1,460,164,535.50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8,872,564,175.18</w:t>
            </w:r>
          </w:p>
        </w:tc>
      </w:tr>
    </w:tbl>
    <w:p>
      <w:pPr>
        <w:spacing w:after="0" w:line="240" w:lineRule="auto"/>
        <w:jc w:val="right"/>
        <w:rPr>
          <w:rFonts w:ascii="宋体" w:hAnsi="宋体" w:cs="宋体" w:eastAsia="宋体" w:hint="default"/>
          <w:sz w:val="18"/>
          <w:szCs w:val="18"/>
        </w:rPr>
        <w:sectPr>
          <w:pgSz w:w="16840" w:h="11910" w:orient="landscape"/>
          <w:pgMar w:header="879" w:footer="985" w:top="1060" w:bottom="1180" w:left="1200" w:right="960"/>
        </w:sectPr>
      </w:pPr>
    </w:p>
    <w:p>
      <w:pPr>
        <w:spacing w:line="240" w:lineRule="auto" w:before="9"/>
        <w:rPr>
          <w:rFonts w:ascii="Times New Roman" w:hAnsi="Times New Roman" w:cs="Times New Roman" w:eastAsia="Times New Roman" w:hint="default"/>
          <w:sz w:val="21"/>
          <w:szCs w:val="21"/>
        </w:rPr>
      </w:pPr>
    </w:p>
    <w:p>
      <w:pPr>
        <w:pStyle w:val="Heading2"/>
        <w:spacing w:line="240" w:lineRule="auto"/>
        <w:ind w:right="136"/>
        <w:jc w:val="left"/>
        <w:rPr>
          <w:b w:val="0"/>
          <w:bCs w:val="0"/>
        </w:rPr>
      </w:pPr>
      <w:r>
        <w:rPr/>
        <w:t>三、公司基本情况</w:t>
      </w:r>
      <w:r>
        <w:rPr>
          <w:b w:val="0"/>
          <w:bCs w:val="0"/>
        </w:rPr>
      </w:r>
    </w:p>
    <w:p>
      <w:pPr>
        <w:spacing w:line="240" w:lineRule="auto" w:before="1"/>
        <w:rPr>
          <w:rFonts w:ascii="宋体" w:hAnsi="宋体" w:cs="宋体" w:eastAsia="宋体" w:hint="default"/>
          <w:b/>
          <w:bCs/>
          <w:sz w:val="34"/>
          <w:szCs w:val="34"/>
        </w:rPr>
      </w:pPr>
    </w:p>
    <w:p>
      <w:pPr>
        <w:pStyle w:val="BodyText"/>
        <w:spacing w:line="384" w:lineRule="auto"/>
        <w:ind w:left="573" w:right="136" w:firstLine="2"/>
        <w:jc w:val="left"/>
      </w:pPr>
      <w:r>
        <w:rPr>
          <w:rFonts w:ascii="宋体" w:hAnsi="宋体" w:cs="宋体" w:eastAsia="宋体" w:hint="default"/>
          <w:b/>
          <w:bCs/>
        </w:rPr>
        <w:t>（一）公司概况</w:t>
      </w:r>
      <w:r>
        <w:rPr>
          <w:rFonts w:ascii="宋体" w:hAnsi="宋体" w:cs="宋体" w:eastAsia="宋体" w:hint="default"/>
          <w:b/>
          <w:bCs/>
          <w:w w:val="100"/>
        </w:rPr>
        <w:t> </w:t>
      </w:r>
      <w:r>
        <w:rPr>
          <w:spacing w:val="-2"/>
        </w:rPr>
        <w:t>华闻传媒投资集团股份有限公司（以下简称“本公司”、“公司”或“华闻传媒”），原名“华闻传</w:t>
      </w:r>
    </w:p>
    <w:p>
      <w:pPr>
        <w:pStyle w:val="BodyText"/>
        <w:spacing w:line="384" w:lineRule="auto" w:before="38"/>
        <w:ind w:right="136"/>
        <w:jc w:val="left"/>
      </w:pPr>
      <w:r>
        <w:rPr>
          <w:spacing w:val="-2"/>
        </w:rPr>
        <w:t>媒投资股份有限公司”、“海南民生燃气（集团）股份有限公司”、“海口管道燃气股份有限公司”，前</w:t>
      </w:r>
      <w:r>
        <w:rPr>
          <w:spacing w:val="-45"/>
        </w:rPr>
        <w:t> </w:t>
      </w:r>
      <w:r>
        <w:rPr>
          <w:spacing w:val="-45"/>
        </w:rPr>
      </w:r>
      <w:r>
        <w:rPr>
          <w:spacing w:val="-2"/>
        </w:rPr>
        <w:t>身是海南石化煤气公司。本公司是于</w:t>
      </w:r>
      <w:r>
        <w:rPr>
          <w:rFonts w:ascii="宋体" w:hAnsi="宋体" w:cs="宋体" w:eastAsia="宋体" w:hint="default"/>
          <w:spacing w:val="-2"/>
        </w:rPr>
        <w:t>1992</w:t>
      </w:r>
      <w:r>
        <w:rPr>
          <w:spacing w:val="-2"/>
        </w:rPr>
        <w:t>年经海南省股份制试点领导小组办公室琼股办字（</w:t>
      </w:r>
      <w:r>
        <w:rPr>
          <w:rFonts w:ascii="宋体" w:hAnsi="宋体" w:cs="宋体" w:eastAsia="宋体" w:hint="default"/>
          <w:spacing w:val="-2"/>
        </w:rPr>
        <w:t>1992</w:t>
      </w:r>
      <w:r>
        <w:rPr>
          <w:spacing w:val="-2"/>
        </w:rPr>
        <w:t>）</w:t>
      </w:r>
      <w:r>
        <w:rPr>
          <w:rFonts w:ascii="宋体" w:hAnsi="宋体" w:cs="宋体" w:eastAsia="宋体" w:hint="default"/>
          <w:spacing w:val="-2"/>
        </w:rPr>
        <w:t>27</w:t>
      </w:r>
      <w:r>
        <w:rPr>
          <w:spacing w:val="-2"/>
        </w:rPr>
        <w:t>号文</w:t>
      </w:r>
      <w:r>
        <w:rPr>
          <w:spacing w:val="-32"/>
        </w:rPr>
        <w:t> </w:t>
      </w:r>
      <w:r>
        <w:rPr>
          <w:spacing w:val="-2"/>
        </w:rPr>
        <w:t>批准，以定向募集方式设立的股份公司，设立时的注册资本为</w:t>
      </w:r>
      <w:r>
        <w:rPr>
          <w:rFonts w:ascii="宋体" w:hAnsi="宋体" w:cs="宋体" w:eastAsia="宋体" w:hint="default"/>
          <w:spacing w:val="-2"/>
        </w:rPr>
        <w:t>36,674,257.00</w:t>
      </w:r>
      <w:r>
        <w:rPr>
          <w:spacing w:val="-2"/>
        </w:rPr>
        <w:t>元，</w:t>
      </w:r>
      <w:r>
        <w:rPr>
          <w:rFonts w:ascii="宋体" w:hAnsi="宋体" w:cs="宋体" w:eastAsia="宋体" w:hint="default"/>
          <w:spacing w:val="-2"/>
        </w:rPr>
        <w:t>1993</w:t>
      </w:r>
      <w:r>
        <w:rPr>
          <w:spacing w:val="-2"/>
        </w:rPr>
        <w:t>年</w:t>
      </w:r>
      <w:r>
        <w:rPr>
          <w:rFonts w:ascii="宋体" w:hAnsi="宋体" w:cs="宋体" w:eastAsia="宋体" w:hint="default"/>
          <w:spacing w:val="-2"/>
        </w:rPr>
        <w:t>7</w:t>
      </w:r>
      <w:r>
        <w:rPr>
          <w:spacing w:val="-2"/>
        </w:rPr>
        <w:t>月经海南省股份</w:t>
      </w:r>
      <w:r>
        <w:rPr>
          <w:spacing w:val="-29"/>
        </w:rPr>
        <w:t> </w:t>
      </w:r>
      <w:r>
        <w:rPr>
          <w:spacing w:val="-29"/>
        </w:rPr>
      </w:r>
      <w:r>
        <w:rPr/>
        <w:t>制试点领导小组办公室批准，本公司进行了增资扩股，注册资本增加至</w:t>
      </w:r>
      <w:r>
        <w:rPr>
          <w:rFonts w:ascii="宋体" w:hAnsi="宋体" w:cs="宋体" w:eastAsia="宋体" w:hint="default"/>
        </w:rPr>
        <w:t>154,010,257.00</w:t>
      </w:r>
      <w:r>
        <w:rPr/>
        <w:t>元。</w:t>
      </w:r>
      <w:r>
        <w:rPr>
          <w:rFonts w:ascii="宋体" w:hAnsi="宋体" w:cs="宋体" w:eastAsia="宋体" w:hint="default"/>
        </w:rPr>
        <w:t>1997</w:t>
      </w:r>
      <w:r>
        <w:rPr/>
        <w:t>年</w:t>
      </w:r>
      <w:r>
        <w:rPr>
          <w:rFonts w:ascii="宋体" w:hAnsi="宋体" w:cs="宋体" w:eastAsia="宋体" w:hint="default"/>
        </w:rPr>
        <w:t>4</w:t>
      </w:r>
      <w:r>
        <w:rPr/>
        <w:t>月经</w:t>
      </w:r>
      <w:r>
        <w:rPr>
          <w:spacing w:val="-3"/>
          <w:w w:val="100"/>
        </w:rPr>
        <w:t> </w:t>
      </w:r>
      <w:r>
        <w:rPr/>
        <w:t>海南省证管办批准，本公司以</w:t>
      </w:r>
      <w:r>
        <w:rPr>
          <w:rFonts w:ascii="宋体" w:hAnsi="宋体" w:cs="宋体" w:eastAsia="宋体" w:hint="default"/>
        </w:rPr>
        <w:t>1</w:t>
      </w:r>
      <w:r>
        <w:rPr/>
        <w:t>：</w:t>
      </w:r>
      <w:r>
        <w:rPr>
          <w:rFonts w:ascii="宋体" w:hAnsi="宋体" w:cs="宋体" w:eastAsia="宋体" w:hint="default"/>
        </w:rPr>
        <w:t>0.5</w:t>
      </w:r>
      <w:r>
        <w:rPr/>
        <w:t>的比例进行了缩股。</w:t>
      </w:r>
      <w:r>
        <w:rPr>
          <w:rFonts w:ascii="宋体" w:hAnsi="宋体" w:cs="宋体" w:eastAsia="宋体" w:hint="default"/>
        </w:rPr>
        <w:t>1997</w:t>
      </w:r>
      <w:r>
        <w:rPr/>
        <w:t>年</w:t>
      </w:r>
      <w:r>
        <w:rPr>
          <w:rFonts w:ascii="宋体" w:hAnsi="宋体" w:cs="宋体" w:eastAsia="宋体" w:hint="default"/>
        </w:rPr>
        <w:t>7</w:t>
      </w:r>
      <w:r>
        <w:rPr/>
        <w:t>月，经中国证监会批准，本公司向社会</w:t>
      </w:r>
      <w:r>
        <w:rPr>
          <w:w w:val="100"/>
        </w:rPr>
        <w:t> </w:t>
      </w:r>
      <w:r>
        <w:rPr/>
        <w:t>公开发行</w:t>
      </w:r>
      <w:r>
        <w:rPr>
          <w:rFonts w:ascii="宋体" w:hAnsi="宋体" w:cs="宋体" w:eastAsia="宋体" w:hint="default"/>
        </w:rPr>
        <w:t>5,000</w:t>
      </w:r>
      <w:r>
        <w:rPr/>
        <w:t>万股</w:t>
      </w:r>
      <w:r>
        <w:rPr>
          <w:rFonts w:ascii="宋体" w:hAnsi="宋体" w:cs="宋体" w:eastAsia="宋体" w:hint="default"/>
        </w:rPr>
        <w:t>A</w:t>
      </w:r>
      <w:r>
        <w:rPr/>
        <w:t>股股票，并于</w:t>
      </w:r>
      <w:r>
        <w:rPr>
          <w:rFonts w:ascii="宋体" w:hAnsi="宋体" w:cs="宋体" w:eastAsia="宋体" w:hint="default"/>
        </w:rPr>
        <w:t>7</w:t>
      </w:r>
      <w:r>
        <w:rPr/>
        <w:t>月</w:t>
      </w:r>
      <w:r>
        <w:rPr>
          <w:rFonts w:ascii="宋体" w:hAnsi="宋体" w:cs="宋体" w:eastAsia="宋体" w:hint="default"/>
        </w:rPr>
        <w:t>29</w:t>
      </w:r>
      <w:r>
        <w:rPr/>
        <w:t>日在深圳证券交易所上市。首次公开发行后注册资本为</w:t>
      </w:r>
      <w:r>
        <w:rPr>
          <w:w w:val="100"/>
        </w:rPr>
        <w:t> </w:t>
      </w:r>
      <w:r>
        <w:rPr>
          <w:rFonts w:ascii="宋体" w:hAnsi="宋体" w:cs="宋体" w:eastAsia="宋体" w:hint="default"/>
        </w:rPr>
        <w:t>127,005,129.00</w:t>
      </w:r>
      <w:r>
        <w:rPr/>
        <w:t>元。本公司由海南省工商行政管理局颁发法人营业执照，统一社会信用代码：</w:t>
      </w:r>
    </w:p>
    <w:p>
      <w:pPr>
        <w:pStyle w:val="BodyText"/>
        <w:spacing w:line="240" w:lineRule="auto" w:before="40"/>
        <w:ind w:right="136"/>
        <w:jc w:val="left"/>
      </w:pPr>
      <w:r>
        <w:rPr>
          <w:rFonts w:ascii="宋体" w:hAnsi="宋体" w:cs="宋体" w:eastAsia="宋体" w:hint="default"/>
        </w:rPr>
        <w:t>914600002012502172</w:t>
      </w:r>
      <w:r>
        <w:rPr/>
        <w:t>，法定代表人为汪方怀。</w:t>
      </w:r>
    </w:p>
    <w:p>
      <w:pPr>
        <w:pStyle w:val="BodyText"/>
        <w:spacing w:line="384" w:lineRule="auto" w:before="164"/>
        <w:ind w:right="151" w:firstLine="420"/>
        <w:jc w:val="both"/>
      </w:pPr>
      <w:r>
        <w:rPr>
          <w:rFonts w:ascii="宋体" w:hAnsi="宋体" w:cs="宋体" w:eastAsia="宋体" w:hint="default"/>
          <w:spacing w:val="-2"/>
        </w:rPr>
        <w:t>1998</w:t>
      </w:r>
      <w:r>
        <w:rPr>
          <w:spacing w:val="-2"/>
        </w:rPr>
        <w:t>年</w:t>
      </w:r>
      <w:r>
        <w:rPr>
          <w:rFonts w:ascii="宋体" w:hAnsi="宋体" w:cs="宋体" w:eastAsia="宋体" w:hint="default"/>
          <w:spacing w:val="-2"/>
        </w:rPr>
        <w:t>6</w:t>
      </w:r>
      <w:r>
        <w:rPr>
          <w:spacing w:val="-2"/>
        </w:rPr>
        <w:t>月，经本公司第六次股东大会决议通过，以</w:t>
      </w:r>
      <w:r>
        <w:rPr>
          <w:rFonts w:ascii="宋体" w:hAnsi="宋体" w:cs="宋体" w:eastAsia="宋体" w:hint="default"/>
          <w:spacing w:val="-2"/>
        </w:rPr>
        <w:t>1997</w:t>
      </w:r>
      <w:r>
        <w:rPr>
          <w:spacing w:val="-2"/>
        </w:rPr>
        <w:t>年度末总股本</w:t>
      </w:r>
      <w:r>
        <w:rPr>
          <w:rFonts w:ascii="宋体" w:hAnsi="宋体" w:cs="宋体" w:eastAsia="宋体" w:hint="default"/>
          <w:spacing w:val="-2"/>
        </w:rPr>
        <w:t>127,005,129</w:t>
      </w:r>
      <w:r>
        <w:rPr>
          <w:spacing w:val="-2"/>
        </w:rPr>
        <w:t>股为基数，每</w:t>
      </w:r>
      <w:r>
        <w:rPr>
          <w:rFonts w:ascii="宋体" w:hAnsi="宋体" w:cs="宋体" w:eastAsia="宋体" w:hint="default"/>
          <w:spacing w:val="-2"/>
        </w:rPr>
        <w:t>10</w:t>
      </w:r>
      <w:r>
        <w:rPr>
          <w:spacing w:val="-2"/>
        </w:rPr>
        <w:t>股</w:t>
      </w:r>
      <w:r>
        <w:rPr>
          <w:w w:val="100"/>
        </w:rPr>
        <w:t> </w:t>
      </w:r>
      <w:r>
        <w:rPr/>
        <w:t>送</w:t>
      </w:r>
      <w:r>
        <w:rPr>
          <w:rFonts w:ascii="宋体" w:hAnsi="宋体" w:cs="宋体" w:eastAsia="宋体" w:hint="default"/>
        </w:rPr>
        <w:t>2</w:t>
      </w:r>
      <w:r>
        <w:rPr/>
        <w:t>股红股，同时用资本公积转增</w:t>
      </w:r>
      <w:r>
        <w:rPr>
          <w:rFonts w:ascii="宋体" w:hAnsi="宋体" w:cs="宋体" w:eastAsia="宋体" w:hint="default"/>
        </w:rPr>
        <w:t>8</w:t>
      </w:r>
      <w:r>
        <w:rPr/>
        <w:t>股，转送股后注册资本为</w:t>
      </w:r>
      <w:r>
        <w:rPr>
          <w:rFonts w:ascii="宋体" w:hAnsi="宋体" w:cs="宋体" w:eastAsia="宋体" w:hint="default"/>
        </w:rPr>
        <w:t>254,010,258.00</w:t>
      </w:r>
      <w:r>
        <w:rPr/>
        <w:t>元。</w:t>
      </w:r>
    </w:p>
    <w:p>
      <w:pPr>
        <w:pStyle w:val="BodyText"/>
        <w:spacing w:line="384" w:lineRule="auto" w:before="40"/>
        <w:ind w:right="148" w:firstLine="420"/>
        <w:jc w:val="both"/>
      </w:pPr>
      <w:r>
        <w:rPr>
          <w:rFonts w:ascii="宋体" w:hAnsi="宋体" w:cs="宋体" w:eastAsia="宋体" w:hint="default"/>
          <w:spacing w:val="-2"/>
        </w:rPr>
        <w:t>2000</w:t>
      </w:r>
      <w:r>
        <w:rPr>
          <w:spacing w:val="-2"/>
        </w:rPr>
        <w:t>年</w:t>
      </w:r>
      <w:r>
        <w:rPr>
          <w:rFonts w:ascii="宋体" w:hAnsi="宋体" w:cs="宋体" w:eastAsia="宋体" w:hint="default"/>
          <w:spacing w:val="-2"/>
        </w:rPr>
        <w:t>4</w:t>
      </w:r>
      <w:r>
        <w:rPr>
          <w:spacing w:val="-2"/>
        </w:rPr>
        <w:t>月，经中国证券监督委员会证监公司字〔</w:t>
      </w:r>
      <w:r>
        <w:rPr>
          <w:rFonts w:ascii="宋体" w:hAnsi="宋体" w:cs="宋体" w:eastAsia="宋体" w:hint="default"/>
          <w:spacing w:val="-2"/>
        </w:rPr>
        <w:t>2000</w:t>
      </w:r>
      <w:r>
        <w:rPr>
          <w:spacing w:val="-2"/>
        </w:rPr>
        <w:t>〕</w:t>
      </w:r>
      <w:r>
        <w:rPr>
          <w:rFonts w:ascii="宋体" w:hAnsi="宋体" w:cs="宋体" w:eastAsia="宋体" w:hint="default"/>
          <w:spacing w:val="-2"/>
        </w:rPr>
        <w:t>17</w:t>
      </w:r>
      <w:r>
        <w:rPr>
          <w:spacing w:val="-2"/>
        </w:rPr>
        <w:t>号文核准，本公司以总股本</w:t>
      </w:r>
      <w:r>
        <w:rPr>
          <w:rFonts w:ascii="宋体" w:hAnsi="宋体" w:cs="宋体" w:eastAsia="宋体" w:hint="default"/>
          <w:spacing w:val="-2"/>
        </w:rPr>
        <w:t>254,010,258</w:t>
      </w:r>
      <w:r>
        <w:rPr>
          <w:spacing w:val="-2"/>
        </w:rPr>
        <w:t>股</w:t>
      </w:r>
      <w:r>
        <w:rPr>
          <w:w w:val="100"/>
        </w:rPr>
        <w:t> </w:t>
      </w:r>
      <w:r>
        <w:rPr/>
        <w:t>为基数，按</w:t>
      </w:r>
      <w:r>
        <w:rPr>
          <w:rFonts w:ascii="宋体" w:hAnsi="宋体" w:cs="宋体" w:eastAsia="宋体" w:hint="default"/>
        </w:rPr>
        <w:t>10:3</w:t>
      </w:r>
      <w:r>
        <w:rPr/>
        <w:t>的比例配股，共配售</w:t>
      </w:r>
      <w:r>
        <w:rPr>
          <w:rFonts w:ascii="宋体" w:hAnsi="宋体" w:cs="宋体" w:eastAsia="宋体" w:hint="default"/>
        </w:rPr>
        <w:t>37,401,255</w:t>
      </w:r>
      <w:r>
        <w:rPr/>
        <w:t>股，注册资本变更为</w:t>
      </w:r>
      <w:r>
        <w:rPr>
          <w:rFonts w:ascii="宋体" w:hAnsi="宋体" w:cs="宋体" w:eastAsia="宋体" w:hint="default"/>
        </w:rPr>
        <w:t>291,411,513.00</w:t>
      </w:r>
      <w:r>
        <w:rPr/>
        <w:t>元。</w:t>
      </w:r>
    </w:p>
    <w:p>
      <w:pPr>
        <w:pStyle w:val="BodyText"/>
        <w:spacing w:line="386" w:lineRule="auto" w:before="38"/>
        <w:ind w:right="148" w:firstLine="420"/>
        <w:jc w:val="both"/>
      </w:pPr>
      <w:r>
        <w:rPr>
          <w:rFonts w:ascii="宋体" w:hAnsi="宋体" w:cs="宋体" w:eastAsia="宋体" w:hint="default"/>
          <w:spacing w:val="-2"/>
        </w:rPr>
        <w:t>2003</w:t>
      </w:r>
      <w:r>
        <w:rPr>
          <w:spacing w:val="-2"/>
        </w:rPr>
        <w:t>年</w:t>
      </w:r>
      <w:r>
        <w:rPr>
          <w:rFonts w:ascii="宋体" w:hAnsi="宋体" w:cs="宋体" w:eastAsia="宋体" w:hint="default"/>
          <w:spacing w:val="-2"/>
        </w:rPr>
        <w:t>10</w:t>
      </w:r>
      <w:r>
        <w:rPr>
          <w:spacing w:val="-2"/>
        </w:rPr>
        <w:t>月，经中国证券监督委员会证监发行字〔</w:t>
      </w:r>
      <w:r>
        <w:rPr>
          <w:rFonts w:ascii="宋体" w:hAnsi="宋体" w:cs="宋体" w:eastAsia="宋体" w:hint="default"/>
          <w:spacing w:val="-2"/>
        </w:rPr>
        <w:t>2003</w:t>
      </w:r>
      <w:r>
        <w:rPr>
          <w:spacing w:val="-2"/>
        </w:rPr>
        <w:t>〕</w:t>
      </w:r>
      <w:r>
        <w:rPr>
          <w:rFonts w:ascii="宋体" w:hAnsi="宋体" w:cs="宋体" w:eastAsia="宋体" w:hint="default"/>
          <w:spacing w:val="-2"/>
        </w:rPr>
        <w:t>110</w:t>
      </w:r>
      <w:r>
        <w:rPr>
          <w:spacing w:val="-2"/>
        </w:rPr>
        <w:t>号文核准，本公司以总股本</w:t>
      </w:r>
      <w:r>
        <w:rPr>
          <w:rFonts w:ascii="宋体" w:hAnsi="宋体" w:cs="宋体" w:eastAsia="宋体" w:hint="default"/>
          <w:spacing w:val="-2"/>
        </w:rPr>
        <w:t>291,411,513</w:t>
      </w:r>
      <w:r>
        <w:rPr>
          <w:rFonts w:ascii="宋体" w:hAnsi="宋体" w:cs="宋体" w:eastAsia="宋体" w:hint="default"/>
          <w:w w:val="100"/>
        </w:rPr>
        <w:t> </w:t>
      </w:r>
      <w:r>
        <w:rPr/>
        <w:t>股为基数，按</w:t>
      </w:r>
      <w:r>
        <w:rPr>
          <w:rFonts w:ascii="宋体" w:hAnsi="宋体" w:cs="宋体" w:eastAsia="宋体" w:hint="default"/>
        </w:rPr>
        <w:t>10:3</w:t>
      </w:r>
      <w:r>
        <w:rPr/>
        <w:t>的比例配股，共配售</w:t>
      </w:r>
      <w:r>
        <w:rPr>
          <w:rFonts w:ascii="宋体" w:hAnsi="宋体" w:cs="宋体" w:eastAsia="宋体" w:hint="default"/>
        </w:rPr>
        <w:t>48,621,631</w:t>
      </w:r>
      <w:r>
        <w:rPr/>
        <w:t>股，注册资本变更为</w:t>
      </w:r>
      <w:r>
        <w:rPr>
          <w:rFonts w:ascii="宋体" w:hAnsi="宋体" w:cs="宋体" w:eastAsia="宋体" w:hint="default"/>
        </w:rPr>
        <w:t>340,033,144.00</w:t>
      </w:r>
      <w:r>
        <w:rPr/>
        <w:t>元。</w:t>
      </w:r>
    </w:p>
    <w:p>
      <w:pPr>
        <w:pStyle w:val="BodyText"/>
        <w:spacing w:line="240" w:lineRule="auto" w:before="36"/>
        <w:ind w:left="573" w:right="136"/>
        <w:jc w:val="left"/>
      </w:pPr>
      <w:r>
        <w:rPr>
          <w:rFonts w:ascii="宋体" w:hAnsi="宋体" w:cs="宋体" w:eastAsia="宋体" w:hint="default"/>
        </w:rPr>
        <w:t>2004</w:t>
      </w:r>
      <w:r>
        <w:rPr/>
        <w:t>年</w:t>
      </w:r>
      <w:r>
        <w:rPr>
          <w:rFonts w:ascii="宋体" w:hAnsi="宋体" w:cs="宋体" w:eastAsia="宋体" w:hint="default"/>
        </w:rPr>
        <w:t>4</w:t>
      </w:r>
      <w:r>
        <w:rPr/>
        <w:t>月，经本公司</w:t>
      </w:r>
      <w:r>
        <w:rPr>
          <w:rFonts w:ascii="宋体" w:hAnsi="宋体" w:cs="宋体" w:eastAsia="宋体" w:hint="default"/>
        </w:rPr>
        <w:t>2004</w:t>
      </w:r>
      <w:r>
        <w:rPr/>
        <w:t>年</w:t>
      </w:r>
      <w:r>
        <w:rPr>
          <w:rFonts w:ascii="宋体" w:hAnsi="宋体" w:cs="宋体" w:eastAsia="宋体" w:hint="default"/>
        </w:rPr>
        <w:t>4</w:t>
      </w:r>
      <w:r>
        <w:rPr/>
        <w:t>月</w:t>
      </w:r>
      <w:r>
        <w:rPr>
          <w:rFonts w:ascii="宋体" w:hAnsi="宋体" w:cs="宋体" w:eastAsia="宋体" w:hint="default"/>
        </w:rPr>
        <w:t>8</w:t>
      </w:r>
      <w:r>
        <w:rPr/>
        <w:t>日召开的</w:t>
      </w:r>
      <w:r>
        <w:rPr>
          <w:rFonts w:ascii="宋体" w:hAnsi="宋体" w:cs="宋体" w:eastAsia="宋体" w:hint="default"/>
        </w:rPr>
        <w:t>2003</w:t>
      </w:r>
      <w:r>
        <w:rPr/>
        <w:t>年度股东大会决议通过，以</w:t>
      </w:r>
      <w:r>
        <w:rPr>
          <w:rFonts w:ascii="宋体" w:hAnsi="宋体" w:cs="宋体" w:eastAsia="宋体" w:hint="default"/>
        </w:rPr>
        <w:t>2003</w:t>
      </w:r>
      <w:r>
        <w:rPr/>
        <w:t>年</w:t>
      </w:r>
      <w:r>
        <w:rPr>
          <w:rFonts w:ascii="宋体" w:hAnsi="宋体" w:cs="宋体" w:eastAsia="宋体" w:hint="default"/>
        </w:rPr>
        <w:t>12</w:t>
      </w:r>
      <w:r>
        <w:rPr/>
        <w:t>月</w:t>
      </w:r>
      <w:r>
        <w:rPr>
          <w:rFonts w:ascii="宋体" w:hAnsi="宋体" w:cs="宋体" w:eastAsia="宋体" w:hint="default"/>
        </w:rPr>
        <w:t>31</w:t>
      </w:r>
      <w:r>
        <w:rPr/>
        <w:t>日总股本</w:t>
      </w:r>
    </w:p>
    <w:p>
      <w:pPr>
        <w:pStyle w:val="BodyText"/>
        <w:spacing w:line="240" w:lineRule="auto" w:before="164"/>
        <w:ind w:right="136"/>
        <w:jc w:val="left"/>
      </w:pPr>
      <w:r>
        <w:rPr>
          <w:rFonts w:ascii="宋体" w:hAnsi="宋体" w:cs="宋体" w:eastAsia="宋体" w:hint="default"/>
        </w:rPr>
        <w:t>340,033,144</w:t>
      </w:r>
      <w:r>
        <w:rPr/>
        <w:t>股为基数，每</w:t>
      </w:r>
      <w:r>
        <w:rPr>
          <w:rFonts w:ascii="宋体" w:hAnsi="宋体" w:cs="宋体" w:eastAsia="宋体" w:hint="default"/>
        </w:rPr>
        <w:t>10</w:t>
      </w:r>
      <w:r>
        <w:rPr/>
        <w:t>股送</w:t>
      </w:r>
      <w:r>
        <w:rPr>
          <w:rFonts w:ascii="宋体" w:hAnsi="宋体" w:cs="宋体" w:eastAsia="宋体" w:hint="default"/>
        </w:rPr>
        <w:t>2</w:t>
      </w:r>
      <w:r>
        <w:rPr/>
        <w:t>股红股，同时用资本公积转增</w:t>
      </w:r>
      <w:r>
        <w:rPr>
          <w:rFonts w:ascii="宋体" w:hAnsi="宋体" w:cs="宋体" w:eastAsia="宋体" w:hint="default"/>
        </w:rPr>
        <w:t>8</w:t>
      </w:r>
      <w:r>
        <w:rPr/>
        <w:t>股。转增后注册资本变更为</w:t>
      </w:r>
    </w:p>
    <w:p>
      <w:pPr>
        <w:pStyle w:val="BodyText"/>
        <w:spacing w:line="240" w:lineRule="auto" w:before="166"/>
        <w:ind w:right="136"/>
        <w:jc w:val="left"/>
      </w:pPr>
      <w:r>
        <w:rPr>
          <w:rFonts w:ascii="宋体" w:hAnsi="宋体" w:cs="宋体" w:eastAsia="宋体" w:hint="default"/>
        </w:rPr>
        <w:t>680,066,288.00</w:t>
      </w:r>
      <w:r>
        <w:rPr/>
        <w:t>元。</w:t>
      </w:r>
    </w:p>
    <w:p>
      <w:pPr>
        <w:pStyle w:val="BodyText"/>
        <w:spacing w:line="240" w:lineRule="auto" w:before="164"/>
        <w:ind w:left="573" w:right="136"/>
        <w:jc w:val="left"/>
      </w:pPr>
      <w:r>
        <w:rPr>
          <w:rFonts w:ascii="宋体" w:hAnsi="宋体" w:cs="宋体" w:eastAsia="宋体" w:hint="default"/>
        </w:rPr>
        <w:t>2005</w:t>
      </w:r>
      <w:r>
        <w:rPr/>
        <w:t>年</w:t>
      </w:r>
      <w:r>
        <w:rPr>
          <w:rFonts w:ascii="宋体" w:hAnsi="宋体" w:cs="宋体" w:eastAsia="宋体" w:hint="default"/>
        </w:rPr>
        <w:t>3</w:t>
      </w:r>
      <w:r>
        <w:rPr/>
        <w:t>月，经本公司</w:t>
      </w:r>
      <w:r>
        <w:rPr>
          <w:rFonts w:ascii="宋体" w:hAnsi="宋体" w:cs="宋体" w:eastAsia="宋体" w:hint="default"/>
        </w:rPr>
        <w:t>2005</w:t>
      </w:r>
      <w:r>
        <w:rPr/>
        <w:t>年</w:t>
      </w:r>
      <w:r>
        <w:rPr>
          <w:rFonts w:ascii="宋体" w:hAnsi="宋体" w:cs="宋体" w:eastAsia="宋体" w:hint="default"/>
        </w:rPr>
        <w:t>2</w:t>
      </w:r>
      <w:r>
        <w:rPr/>
        <w:t>月</w:t>
      </w:r>
      <w:r>
        <w:rPr>
          <w:rFonts w:ascii="宋体" w:hAnsi="宋体" w:cs="宋体" w:eastAsia="宋体" w:hint="default"/>
        </w:rPr>
        <w:t>22</w:t>
      </w:r>
      <w:r>
        <w:rPr/>
        <w:t>日召开的</w:t>
      </w:r>
      <w:r>
        <w:rPr>
          <w:rFonts w:ascii="宋体" w:hAnsi="宋体" w:cs="宋体" w:eastAsia="宋体" w:hint="default"/>
        </w:rPr>
        <w:t>2004</w:t>
      </w:r>
      <w:r>
        <w:rPr/>
        <w:t>年度股东大会决议通过，以</w:t>
      </w:r>
      <w:r>
        <w:rPr>
          <w:rFonts w:ascii="宋体" w:hAnsi="宋体" w:cs="宋体" w:eastAsia="宋体" w:hint="default"/>
        </w:rPr>
        <w:t>2004</w:t>
      </w:r>
      <w:r>
        <w:rPr/>
        <w:t>年</w:t>
      </w:r>
      <w:r>
        <w:rPr>
          <w:rFonts w:ascii="宋体" w:hAnsi="宋体" w:cs="宋体" w:eastAsia="宋体" w:hint="default"/>
        </w:rPr>
        <w:t>12</w:t>
      </w:r>
      <w:r>
        <w:rPr/>
        <w:t>月</w:t>
      </w:r>
      <w:r>
        <w:rPr>
          <w:rFonts w:ascii="宋体" w:hAnsi="宋体" w:cs="宋体" w:eastAsia="宋体" w:hint="default"/>
        </w:rPr>
        <w:t>31</w:t>
      </w:r>
      <w:r>
        <w:rPr/>
        <w:t>日总股本</w:t>
      </w:r>
    </w:p>
    <w:p>
      <w:pPr>
        <w:pStyle w:val="BodyText"/>
        <w:spacing w:line="240" w:lineRule="auto" w:before="164"/>
        <w:ind w:right="136"/>
        <w:jc w:val="left"/>
      </w:pPr>
      <w:r>
        <w:rPr>
          <w:rFonts w:ascii="宋体" w:hAnsi="宋体" w:cs="宋体" w:eastAsia="宋体" w:hint="default"/>
        </w:rPr>
        <w:t>680,066,288</w:t>
      </w:r>
      <w:r>
        <w:rPr/>
        <w:t>股为基数，每</w:t>
      </w:r>
      <w:r>
        <w:rPr>
          <w:rFonts w:ascii="宋体" w:hAnsi="宋体" w:cs="宋体" w:eastAsia="宋体" w:hint="default"/>
        </w:rPr>
        <w:t>10</w:t>
      </w:r>
      <w:r>
        <w:rPr/>
        <w:t>股送</w:t>
      </w:r>
      <w:r>
        <w:rPr>
          <w:rFonts w:ascii="宋体" w:hAnsi="宋体" w:cs="宋体" w:eastAsia="宋体" w:hint="default"/>
        </w:rPr>
        <w:t>1</w:t>
      </w:r>
      <w:r>
        <w:rPr/>
        <w:t>股红股，同时用资本公积转增</w:t>
      </w:r>
      <w:r>
        <w:rPr>
          <w:rFonts w:ascii="宋体" w:hAnsi="宋体" w:cs="宋体" w:eastAsia="宋体" w:hint="default"/>
        </w:rPr>
        <w:t>9</w:t>
      </w:r>
      <w:r>
        <w:rPr/>
        <w:t>股。转增后注册资本变更为</w:t>
      </w:r>
    </w:p>
    <w:p>
      <w:pPr>
        <w:pStyle w:val="BodyText"/>
        <w:spacing w:line="240" w:lineRule="auto" w:before="166"/>
        <w:ind w:right="136"/>
        <w:jc w:val="left"/>
      </w:pPr>
      <w:r>
        <w:rPr>
          <w:rFonts w:ascii="宋体" w:hAnsi="宋体" w:cs="宋体" w:eastAsia="宋体" w:hint="default"/>
        </w:rPr>
        <w:t>1,360,132,576.00</w:t>
      </w:r>
      <w:r>
        <w:rPr/>
        <w:t>元。</w:t>
      </w:r>
    </w:p>
    <w:p>
      <w:pPr>
        <w:pStyle w:val="BodyText"/>
        <w:spacing w:line="384" w:lineRule="auto" w:before="164"/>
        <w:ind w:right="230" w:firstLine="420"/>
        <w:jc w:val="both"/>
      </w:pPr>
      <w:r>
        <w:rPr>
          <w:rFonts w:ascii="宋体" w:hAnsi="宋体" w:cs="宋体" w:eastAsia="宋体" w:hint="default"/>
          <w:spacing w:val="-2"/>
        </w:rPr>
        <w:t>2006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日，经本公司</w:t>
      </w:r>
      <w:r>
        <w:rPr>
          <w:rFonts w:ascii="宋体" w:hAnsi="宋体" w:cs="宋体" w:eastAsia="宋体" w:hint="default"/>
          <w:spacing w:val="-2"/>
        </w:rPr>
        <w:t>2006</w:t>
      </w:r>
      <w:r>
        <w:rPr>
          <w:spacing w:val="-2"/>
        </w:rPr>
        <w:t>年第四次临时股东大会决议通过，将公司名称由“海南民生燃气（集</w:t>
      </w:r>
      <w:r>
        <w:rPr>
          <w:w w:val="100"/>
        </w:rPr>
        <w:t> </w:t>
      </w:r>
      <w:r>
        <w:rPr/>
        <w:t>团）股份有限公司”变更为“华闻传媒投资股份有限公司”。</w:t>
      </w:r>
    </w:p>
    <w:p>
      <w:pPr>
        <w:pStyle w:val="BodyText"/>
        <w:spacing w:line="384" w:lineRule="auto" w:before="40"/>
        <w:ind w:right="230" w:firstLine="420"/>
        <w:jc w:val="both"/>
      </w:pPr>
      <w:r>
        <w:rPr>
          <w:rFonts w:ascii="宋体" w:hAnsi="宋体" w:cs="宋体" w:eastAsia="宋体" w:hint="default"/>
          <w:spacing w:val="-2"/>
        </w:rPr>
        <w:t>2008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20</w:t>
      </w:r>
      <w:r>
        <w:rPr>
          <w:spacing w:val="-2"/>
        </w:rPr>
        <w:t>日，经本公司</w:t>
      </w:r>
      <w:r>
        <w:rPr>
          <w:rFonts w:ascii="宋体" w:hAnsi="宋体" w:cs="宋体" w:eastAsia="宋体" w:hint="default"/>
          <w:spacing w:val="-2"/>
        </w:rPr>
        <w:t>2008</w:t>
      </w:r>
      <w:r>
        <w:rPr>
          <w:spacing w:val="-2"/>
        </w:rPr>
        <w:t>年第一次临时股东大会决议通过，将公司名称由“华闻传媒投资股份</w:t>
      </w:r>
      <w:r>
        <w:rPr>
          <w:w w:val="100"/>
        </w:rPr>
        <w:t> </w:t>
      </w:r>
      <w:r>
        <w:rPr/>
        <w:t>有限公司”变更为“华闻传媒投资集团股份有限公司”。</w:t>
      </w:r>
    </w:p>
    <w:p>
      <w:pPr>
        <w:pStyle w:val="BodyText"/>
        <w:spacing w:line="384" w:lineRule="auto" w:before="38"/>
        <w:ind w:right="146" w:firstLine="420"/>
        <w:jc w:val="both"/>
      </w:pP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月，经中国证券监督管理委员会《关于核准华闻传媒投资集团股份有限公司向陕西华路新型</w:t>
      </w:r>
      <w:r>
        <w:rPr>
          <w:w w:val="100"/>
        </w:rPr>
        <w:t> </w:t>
      </w:r>
      <w:r>
        <w:rPr>
          <w:spacing w:val="-2"/>
        </w:rPr>
        <w:t>塑料建材有限公司等发行股份购买资产的批复》（证监许可</w:t>
      </w:r>
      <w:r>
        <w:rPr>
          <w:rFonts w:ascii="宋体" w:hAnsi="宋体" w:cs="宋体" w:eastAsia="宋体" w:hint="default"/>
          <w:spacing w:val="-2"/>
        </w:rPr>
        <w:t>[2013]1467</w:t>
      </w:r>
      <w:r>
        <w:rPr>
          <w:spacing w:val="-2"/>
        </w:rPr>
        <w:t>号）核准，本公司分别向陕西华路</w:t>
      </w:r>
      <w:r>
        <w:rPr>
          <w:spacing w:val="-37"/>
        </w:rPr>
        <w:t> </w:t>
      </w:r>
      <w:r>
        <w:rPr>
          <w:spacing w:val="-37"/>
        </w:rPr>
      </w:r>
      <w:r>
        <w:rPr>
          <w:spacing w:val="-9"/>
          <w:w w:val="100"/>
        </w:rPr>
        <w:t>新型塑料建材有限公司（以下简称“华路建材”）发行</w:t>
      </w:r>
      <w:r>
        <w:rPr>
          <w:rFonts w:ascii="宋体" w:hAnsi="宋体" w:cs="宋体" w:eastAsia="宋体" w:hint="default"/>
          <w:spacing w:val="-9"/>
          <w:w w:val="100"/>
        </w:rPr>
        <w:t>76,678,241</w:t>
      </w:r>
      <w:r>
        <w:rPr>
          <w:spacing w:val="-9"/>
          <w:w w:val="100"/>
        </w:rPr>
        <w:t>股、上海常喜投资有限公司发行</w:t>
      </w:r>
      <w:r>
        <w:rPr>
          <w:rFonts w:ascii="宋体" w:hAnsi="宋体" w:cs="宋体" w:eastAsia="宋体" w:hint="default"/>
          <w:spacing w:val="-9"/>
          <w:w w:val="100"/>
        </w:rPr>
        <w:t>60,763,889</w:t>
      </w:r>
      <w:r>
        <w:rPr>
          <w:rFonts w:ascii="宋体" w:hAnsi="宋体" w:cs="宋体" w:eastAsia="宋体" w:hint="default"/>
          <w:spacing w:val="-101"/>
          <w:w w:val="100"/>
        </w:rPr>
        <w:t> </w:t>
      </w:r>
      <w:r>
        <w:rPr>
          <w:rFonts w:ascii="宋体" w:hAnsi="宋体" w:cs="宋体" w:eastAsia="宋体" w:hint="default"/>
          <w:spacing w:val="-101"/>
          <w:w w:val="100"/>
        </w:rPr>
      </w:r>
      <w:r>
        <w:rPr>
          <w:spacing w:val="-2"/>
        </w:rPr>
        <w:t>股、上海大黎资产管理有限公司发行</w:t>
      </w:r>
      <w:r>
        <w:rPr>
          <w:rFonts w:ascii="宋体" w:hAnsi="宋体" w:cs="宋体" w:eastAsia="宋体" w:hint="default"/>
          <w:spacing w:val="-2"/>
        </w:rPr>
        <w:t>86,805,555</w:t>
      </w:r>
      <w:r>
        <w:rPr>
          <w:spacing w:val="-2"/>
        </w:rPr>
        <w:t>股、新疆锐盈股权投资合伙企业（有限合伙）（原名“西</w:t>
      </w:r>
    </w:p>
    <w:p>
      <w:pPr>
        <w:spacing w:after="0" w:line="384" w:lineRule="auto"/>
        <w:jc w:val="both"/>
        <w:sectPr>
          <w:headerReference w:type="default" r:id="rId34"/>
          <w:footerReference w:type="default" r:id="rId35"/>
          <w:pgSz w:w="11910" w:h="16840"/>
          <w:pgMar w:header="889" w:footer="982" w:top="1120" w:bottom="1180" w:left="980" w:right="980"/>
          <w:pgNumType w:start="126"/>
        </w:sectPr>
      </w:pPr>
    </w:p>
    <w:p>
      <w:pPr>
        <w:spacing w:line="240" w:lineRule="auto" w:before="7"/>
        <w:rPr>
          <w:rFonts w:ascii="宋体" w:hAnsi="宋体" w:cs="宋体" w:eastAsia="宋体" w:hint="default"/>
          <w:sz w:val="29"/>
          <w:szCs w:val="29"/>
        </w:rPr>
      </w:pPr>
    </w:p>
    <w:p>
      <w:pPr>
        <w:pStyle w:val="BodyText"/>
        <w:spacing w:line="384" w:lineRule="auto" w:before="36"/>
        <w:ind w:right="0"/>
        <w:jc w:val="left"/>
      </w:pPr>
      <w:r>
        <w:rPr/>
        <w:t>安锐盈企业管理咨询有限公司”）发行</w:t>
      </w:r>
      <w:r>
        <w:rPr>
          <w:rFonts w:ascii="宋体" w:hAnsi="宋体" w:cs="宋体" w:eastAsia="宋体" w:hint="default"/>
        </w:rPr>
        <w:t>154,166,667</w:t>
      </w:r>
      <w:r>
        <w:rPr/>
        <w:t>股、拉萨澄怀管理咨询有限公司（以下简称“拉萨澄</w:t>
      </w:r>
      <w:r>
        <w:rPr>
          <w:w w:val="100"/>
        </w:rPr>
        <w:t> </w:t>
      </w:r>
      <w:r>
        <w:rPr>
          <w:spacing w:val="-2"/>
        </w:rPr>
        <w:t>怀”）发行</w:t>
      </w:r>
      <w:r>
        <w:rPr>
          <w:rFonts w:ascii="宋体" w:hAnsi="宋体" w:cs="宋体" w:eastAsia="宋体" w:hint="default"/>
          <w:spacing w:val="-2"/>
        </w:rPr>
        <w:t>21,543,210</w:t>
      </w:r>
      <w:r>
        <w:rPr>
          <w:spacing w:val="-2"/>
        </w:rPr>
        <w:t>股、拉萨观道管理咨询有限公司（以下简称“拉萨观道”）发行</w:t>
      </w:r>
      <w:r>
        <w:rPr>
          <w:rFonts w:ascii="宋体" w:hAnsi="宋体" w:cs="宋体" w:eastAsia="宋体" w:hint="default"/>
          <w:spacing w:val="-2"/>
        </w:rPr>
        <w:t>33,391,975</w:t>
      </w:r>
      <w:r>
        <w:rPr>
          <w:spacing w:val="-2"/>
        </w:rPr>
        <w:t>股、天</w:t>
      </w:r>
      <w:r>
        <w:rPr>
          <w:spacing w:val="-35"/>
        </w:rPr>
        <w:t> </w:t>
      </w:r>
      <w:r>
        <w:rPr/>
        <w:t>津大振资产管理有限公司发行</w:t>
      </w:r>
      <w:r>
        <w:rPr>
          <w:rFonts w:ascii="宋体" w:hAnsi="宋体" w:cs="宋体" w:eastAsia="宋体" w:hint="default"/>
        </w:rPr>
        <w:t>52,780,864</w:t>
      </w:r>
      <w:r>
        <w:rPr/>
        <w:t>股，本次合计发行</w:t>
      </w:r>
      <w:r>
        <w:rPr>
          <w:rFonts w:ascii="宋体" w:hAnsi="宋体" w:cs="宋体" w:eastAsia="宋体" w:hint="default"/>
        </w:rPr>
        <w:t>486,130,401</w:t>
      </w:r>
      <w:r>
        <w:rPr/>
        <w:t>股，每股面值为</w:t>
      </w:r>
      <w:r>
        <w:rPr>
          <w:rFonts w:ascii="宋体" w:hAnsi="宋体" w:cs="宋体" w:eastAsia="宋体" w:hint="default"/>
        </w:rPr>
        <w:t>1.00</w:t>
      </w:r>
      <w:r>
        <w:rPr/>
        <w:t>元，每股发</w:t>
      </w:r>
      <w:r>
        <w:rPr>
          <w:w w:val="100"/>
        </w:rPr>
        <w:t> </w:t>
      </w:r>
      <w:r>
        <w:rPr/>
        <w:t>行价格为</w:t>
      </w:r>
      <w:r>
        <w:rPr>
          <w:rFonts w:ascii="宋体" w:hAnsi="宋体" w:cs="宋体" w:eastAsia="宋体" w:hint="default"/>
        </w:rPr>
        <w:t>6.48</w:t>
      </w:r>
      <w:r>
        <w:rPr/>
        <w:t>元，注册资本变更为 </w:t>
      </w:r>
      <w:r>
        <w:rPr>
          <w:rFonts w:ascii="宋体" w:hAnsi="宋体" w:cs="宋体" w:eastAsia="宋体" w:hint="default"/>
        </w:rPr>
        <w:t>1,846,262,977.00</w:t>
      </w:r>
      <w:r>
        <w:rPr>
          <w:rFonts w:ascii="宋体" w:hAnsi="宋体" w:cs="宋体" w:eastAsia="宋体" w:hint="default"/>
          <w:spacing w:val="-4"/>
        </w:rPr>
        <w:t> </w:t>
      </w:r>
      <w:r>
        <w:rPr>
          <w:spacing w:val="-3"/>
        </w:rPr>
        <w:t>元。</w:t>
      </w:r>
      <w:r>
        <w:rPr/>
      </w:r>
    </w:p>
    <w:p>
      <w:pPr>
        <w:pStyle w:val="BodyText"/>
        <w:spacing w:line="240" w:lineRule="auto" w:before="38"/>
        <w:ind w:left="573" w:right="0"/>
        <w:jc w:val="left"/>
      </w:pPr>
      <w:r>
        <w:rPr>
          <w:rFonts w:ascii="宋体" w:hAnsi="宋体" w:cs="宋体" w:eastAsia="宋体" w:hint="default"/>
        </w:rPr>
        <w:t>2014</w:t>
      </w:r>
      <w:r>
        <w:rPr/>
        <w:t>年</w:t>
      </w:r>
      <w:r>
        <w:rPr>
          <w:rFonts w:ascii="宋体" w:hAnsi="宋体" w:cs="宋体" w:eastAsia="宋体" w:hint="default"/>
        </w:rPr>
        <w:t>7</w:t>
      </w:r>
      <w:r>
        <w:rPr/>
        <w:t>月，经本公司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25</w:t>
      </w:r>
      <w:r>
        <w:rPr/>
        <w:t>日召开的</w:t>
      </w:r>
      <w:r>
        <w:rPr>
          <w:rFonts w:ascii="宋体" w:hAnsi="宋体" w:cs="宋体" w:eastAsia="宋体" w:hint="default"/>
        </w:rPr>
        <w:t>2013</w:t>
      </w:r>
      <w:r>
        <w:rPr/>
        <w:t>年度股东大会决议通过关于重大资产重组相关资产</w:t>
      </w:r>
    </w:p>
    <w:p>
      <w:pPr>
        <w:pStyle w:val="BodyText"/>
        <w:spacing w:line="240" w:lineRule="auto" w:before="166"/>
        <w:ind w:right="0"/>
        <w:jc w:val="left"/>
      </w:pPr>
      <w:r>
        <w:rPr>
          <w:rFonts w:ascii="宋体" w:hAnsi="宋体" w:cs="宋体" w:eastAsia="宋体" w:hint="default"/>
        </w:rPr>
        <w:t>2013</w:t>
      </w:r>
      <w:r>
        <w:rPr/>
        <w:t>年度业绩承诺股份补偿实施方案的议案，公司无偿回购股份</w:t>
      </w:r>
      <w:r>
        <w:rPr>
          <w:rFonts w:ascii="宋体" w:hAnsi="宋体" w:cs="宋体" w:eastAsia="宋体" w:hint="default"/>
        </w:rPr>
        <w:t>4,531,236</w:t>
      </w:r>
      <w:r>
        <w:rPr/>
        <w:t>股并予以注销，共计人民币</w:t>
      </w:r>
    </w:p>
    <w:p>
      <w:pPr>
        <w:pStyle w:val="BodyText"/>
        <w:spacing w:line="240" w:lineRule="auto" w:before="164"/>
        <w:ind w:right="0"/>
        <w:jc w:val="left"/>
      </w:pPr>
      <w:r>
        <w:rPr>
          <w:rFonts w:ascii="宋体" w:hAnsi="宋体" w:cs="宋体" w:eastAsia="宋体" w:hint="default"/>
        </w:rPr>
        <w:t>4,531,236.00</w:t>
      </w:r>
      <w:r>
        <w:rPr/>
        <w:t>元，公司申请减少注册资本人民币</w:t>
      </w:r>
      <w:r>
        <w:rPr>
          <w:rFonts w:ascii="宋体" w:hAnsi="宋体" w:cs="宋体" w:eastAsia="宋体" w:hint="default"/>
        </w:rPr>
        <w:t>4,531,236.00</w:t>
      </w:r>
      <w:r>
        <w:rPr/>
        <w:t>元，注册资本变更为人民币</w:t>
      </w:r>
    </w:p>
    <w:p>
      <w:pPr>
        <w:pStyle w:val="BodyText"/>
        <w:spacing w:line="240" w:lineRule="auto" w:before="164"/>
        <w:ind w:right="6128"/>
        <w:jc w:val="left"/>
      </w:pPr>
      <w:r>
        <w:rPr>
          <w:rFonts w:ascii="宋体" w:hAnsi="宋体" w:cs="宋体" w:eastAsia="宋体" w:hint="default"/>
        </w:rPr>
        <w:t>1,841,731,741.00</w:t>
      </w:r>
      <w:r>
        <w:rPr/>
        <w:t>元。</w:t>
      </w:r>
    </w:p>
    <w:p>
      <w:pPr>
        <w:pStyle w:val="BodyText"/>
        <w:spacing w:line="384" w:lineRule="auto" w:before="166"/>
        <w:ind w:right="0" w:firstLine="420"/>
        <w:jc w:val="left"/>
      </w:pPr>
      <w:r>
        <w:rPr>
          <w:rFonts w:ascii="宋体" w:hAnsi="宋体" w:cs="宋体" w:eastAsia="宋体" w:hint="default"/>
        </w:rPr>
        <w:t>2014</w:t>
      </w:r>
      <w:r>
        <w:rPr/>
        <w:t>年</w:t>
      </w:r>
      <w:r>
        <w:rPr>
          <w:rFonts w:ascii="宋体" w:hAnsi="宋体" w:cs="宋体" w:eastAsia="宋体" w:hint="default"/>
        </w:rPr>
        <w:t>11</w:t>
      </w:r>
      <w:r>
        <w:rPr/>
        <w:t>月，经中国证券监督管理委员会《关于核准华闻传媒投资集团股份有限公司向西藏风网科技</w:t>
      </w:r>
      <w:r>
        <w:rPr>
          <w:w w:val="100"/>
        </w:rPr>
        <w:t> </w:t>
      </w:r>
      <w:r>
        <w:rPr>
          <w:spacing w:val="-2"/>
        </w:rPr>
        <w:t>有限公司等发行股份购买资产并募集配套资金的批复》（证监许可</w:t>
      </w:r>
      <w:r>
        <w:rPr>
          <w:rFonts w:ascii="宋体" w:hAnsi="宋体" w:cs="宋体" w:eastAsia="宋体" w:hint="default"/>
          <w:spacing w:val="-2"/>
        </w:rPr>
        <w:t>[2014]1077</w:t>
      </w:r>
      <w:r>
        <w:rPr>
          <w:spacing w:val="-2"/>
        </w:rPr>
        <w:t>号）核准，本公司分别向西</w:t>
      </w:r>
      <w:r>
        <w:rPr>
          <w:spacing w:val="-38"/>
        </w:rPr>
        <w:t> </w:t>
      </w:r>
      <w:r>
        <w:rPr>
          <w:spacing w:val="-38"/>
        </w:rPr>
      </w:r>
      <w:r>
        <w:rPr>
          <w:spacing w:val="-6"/>
        </w:rPr>
        <w:t>藏风网科技有限公司（以下简称“西藏风网”）发行</w:t>
      </w:r>
      <w:r>
        <w:rPr>
          <w:rFonts w:ascii="宋体" w:hAnsi="宋体" w:cs="宋体" w:eastAsia="宋体" w:hint="default"/>
          <w:spacing w:val="-6"/>
        </w:rPr>
        <w:t>59,144,736</w:t>
      </w:r>
      <w:r>
        <w:rPr>
          <w:spacing w:val="-6"/>
        </w:rPr>
        <w:t>股、德清精视投资发展有限公司（原名“上</w:t>
      </w:r>
      <w:r>
        <w:rPr>
          <w:spacing w:val="-34"/>
        </w:rPr>
        <w:t> </w:t>
      </w:r>
      <w:r>
        <w:rPr>
          <w:spacing w:val="-34"/>
        </w:rPr>
      </w:r>
      <w:r>
        <w:rPr>
          <w:spacing w:val="-2"/>
        </w:rPr>
        <w:t>海精视投资发展有限公司，以下简称“精视投资”）发行</w:t>
      </w:r>
      <w:r>
        <w:rPr>
          <w:rFonts w:ascii="宋体" w:hAnsi="宋体" w:cs="宋体" w:eastAsia="宋体" w:hint="default"/>
          <w:spacing w:val="-2"/>
        </w:rPr>
        <w:t>13,039,049</w:t>
      </w:r>
      <w:r>
        <w:rPr>
          <w:spacing w:val="-2"/>
        </w:rPr>
        <w:t>股、上海莫昂投资合伙企业（有限合</w:t>
      </w:r>
      <w:r>
        <w:rPr>
          <w:spacing w:val="-32"/>
        </w:rPr>
        <w:t> </w:t>
      </w:r>
      <w:r>
        <w:rPr>
          <w:spacing w:val="-32"/>
        </w:rPr>
      </w:r>
      <w:r>
        <w:rPr>
          <w:spacing w:val="-2"/>
        </w:rPr>
        <w:t>伙）（以下简称“莫昂投资”）发行</w:t>
      </w:r>
      <w:r>
        <w:rPr>
          <w:rFonts w:ascii="宋体" w:hAnsi="宋体" w:cs="宋体" w:eastAsia="宋体" w:hint="default"/>
          <w:spacing w:val="-2"/>
        </w:rPr>
        <w:t>5,908,319</w:t>
      </w:r>
      <w:r>
        <w:rPr>
          <w:spacing w:val="-2"/>
        </w:rPr>
        <w:t>股、程顺玲发行</w:t>
      </w:r>
      <w:r>
        <w:rPr>
          <w:rFonts w:ascii="宋体" w:hAnsi="宋体" w:cs="宋体" w:eastAsia="宋体" w:hint="default"/>
          <w:spacing w:val="-2"/>
        </w:rPr>
        <w:t>20,751,789</w:t>
      </w:r>
      <w:r>
        <w:rPr>
          <w:spacing w:val="-2"/>
        </w:rPr>
        <w:t>股、李菊莲发行</w:t>
      </w:r>
      <w:r>
        <w:rPr>
          <w:rFonts w:ascii="宋体" w:hAnsi="宋体" w:cs="宋体" w:eastAsia="宋体" w:hint="default"/>
          <w:spacing w:val="-2"/>
        </w:rPr>
        <w:t>14,436,421</w:t>
      </w:r>
      <w:r>
        <w:rPr>
          <w:spacing w:val="-2"/>
        </w:rPr>
        <w:t>股、</w:t>
      </w:r>
      <w:r>
        <w:rPr>
          <w:spacing w:val="-17"/>
        </w:rPr>
        <w:t> </w:t>
      </w:r>
      <w:r>
        <w:rPr/>
        <w:t>曾子帆发行</w:t>
      </w:r>
      <w:r>
        <w:rPr>
          <w:rFonts w:ascii="宋体" w:hAnsi="宋体" w:cs="宋体" w:eastAsia="宋体" w:hint="default"/>
        </w:rPr>
        <w:t>2,706,526</w:t>
      </w:r>
      <w:r>
        <w:rPr/>
        <w:t>股、金城发行</w:t>
      </w:r>
      <w:r>
        <w:rPr>
          <w:rFonts w:ascii="宋体" w:hAnsi="宋体" w:cs="宋体" w:eastAsia="宋体" w:hint="default"/>
        </w:rPr>
        <w:t>11,348,684</w:t>
      </w:r>
      <w:r>
        <w:rPr/>
        <w:t>股、长沙传怡合盛股权投资合伙企业（有限合伙）（以下</w:t>
      </w:r>
      <w:r>
        <w:rPr>
          <w:w w:val="100"/>
        </w:rPr>
        <w:t> </w:t>
      </w:r>
      <w:r>
        <w:rPr>
          <w:spacing w:val="-6"/>
        </w:rPr>
        <w:t>简称“长沙传怡”）发行</w:t>
      </w:r>
      <w:r>
        <w:rPr>
          <w:rFonts w:ascii="宋体" w:hAnsi="宋体" w:cs="宋体" w:eastAsia="宋体" w:hint="default"/>
          <w:spacing w:val="-6"/>
        </w:rPr>
        <w:t>2,691,885</w:t>
      </w:r>
      <w:r>
        <w:rPr>
          <w:spacing w:val="-6"/>
        </w:rPr>
        <w:t>股、湖南富坤文化传媒投资中心（有限合伙）（以下简称“湖南富坤”）</w:t>
      </w:r>
      <w:r>
        <w:rPr>
          <w:spacing w:val="-36"/>
        </w:rPr>
        <w:t> </w:t>
      </w:r>
      <w:r>
        <w:rPr>
          <w:spacing w:val="-36"/>
        </w:rPr>
      </w:r>
      <w:r>
        <w:rPr>
          <w:spacing w:val="-4"/>
        </w:rPr>
        <w:t>发行</w:t>
      </w:r>
      <w:r>
        <w:rPr>
          <w:rFonts w:ascii="宋体" w:hAnsi="宋体" w:cs="宋体" w:eastAsia="宋体" w:hint="default"/>
          <w:spacing w:val="-4"/>
        </w:rPr>
        <w:t>1,096,491</w:t>
      </w:r>
      <w:r>
        <w:rPr>
          <w:spacing w:val="-4"/>
        </w:rPr>
        <w:t>股、北京中技富坤创业投资中心（有限合伙）（以下简称“北京中技”）发行</w:t>
      </w:r>
      <w:r>
        <w:rPr>
          <w:rFonts w:ascii="宋体" w:hAnsi="宋体" w:cs="宋体" w:eastAsia="宋体" w:hint="default"/>
          <w:spacing w:val="-4"/>
        </w:rPr>
        <w:t>1,096,491</w:t>
      </w:r>
      <w:r>
        <w:rPr>
          <w:spacing w:val="-4"/>
        </w:rPr>
        <w:t>股、</w:t>
      </w:r>
      <w:r>
        <w:rPr>
          <w:spacing w:val="-20"/>
        </w:rPr>
        <w:t> </w:t>
      </w:r>
      <w:r>
        <w:rPr/>
        <w:t>广东粤文投一号文化产业投资合伙企业（有限合伙）（以下简称“广东粤文投”）发行</w:t>
      </w:r>
      <w:r>
        <w:rPr>
          <w:rFonts w:ascii="宋体" w:hAnsi="宋体" w:cs="宋体" w:eastAsia="宋体" w:hint="default"/>
        </w:rPr>
        <w:t>1,096,491</w:t>
      </w:r>
      <w:r>
        <w:rPr/>
        <w:t>股、广</w:t>
      </w:r>
      <w:r>
        <w:rPr>
          <w:spacing w:val="-3"/>
          <w:w w:val="100"/>
        </w:rPr>
        <w:t> </w:t>
      </w:r>
      <w:r>
        <w:rPr/>
        <w:t>州漫时代投资管理中心（有限合伙）（以下简称“广州漫时代”）发行</w:t>
      </w:r>
      <w:r>
        <w:rPr>
          <w:rFonts w:ascii="宋体" w:hAnsi="宋体" w:cs="宋体" w:eastAsia="宋体" w:hint="default"/>
        </w:rPr>
        <w:t>375,000</w:t>
      </w:r>
      <w:r>
        <w:rPr/>
        <w:t>股、俞涌发行</w:t>
      </w:r>
      <w:r>
        <w:rPr>
          <w:rFonts w:ascii="宋体" w:hAnsi="宋体" w:cs="宋体" w:eastAsia="宋体" w:hint="default"/>
        </w:rPr>
        <w:t>230,263</w:t>
      </w:r>
      <w:r>
        <w:rPr/>
        <w:t>股、</w:t>
      </w:r>
      <w:r>
        <w:rPr>
          <w:spacing w:val="-3"/>
          <w:w w:val="100"/>
        </w:rPr>
        <w:t> </w:t>
      </w:r>
      <w:r>
        <w:rPr>
          <w:spacing w:val="-4"/>
        </w:rPr>
        <w:t>邵璐璐发行</w:t>
      </w:r>
      <w:r>
        <w:rPr>
          <w:rFonts w:ascii="宋体" w:hAnsi="宋体" w:cs="宋体" w:eastAsia="宋体" w:hint="default"/>
          <w:spacing w:val="-4"/>
        </w:rPr>
        <w:t>98,684</w:t>
      </w:r>
      <w:r>
        <w:rPr>
          <w:spacing w:val="-4"/>
        </w:rPr>
        <w:t>股、刘洋发行</w:t>
      </w:r>
      <w:r>
        <w:rPr>
          <w:rFonts w:ascii="宋体" w:hAnsi="宋体" w:cs="宋体" w:eastAsia="宋体" w:hint="default"/>
          <w:spacing w:val="-4"/>
        </w:rPr>
        <w:t>78,947</w:t>
      </w:r>
      <w:r>
        <w:rPr>
          <w:spacing w:val="-4"/>
        </w:rPr>
        <w:t>股、张显峰发行</w:t>
      </w:r>
      <w:r>
        <w:rPr>
          <w:rFonts w:ascii="宋体" w:hAnsi="宋体" w:cs="宋体" w:eastAsia="宋体" w:hint="default"/>
          <w:spacing w:val="-4"/>
        </w:rPr>
        <w:t>78,947</w:t>
      </w:r>
      <w:r>
        <w:rPr>
          <w:spacing w:val="-4"/>
        </w:rPr>
        <w:t>股、张茜发行</w:t>
      </w:r>
      <w:r>
        <w:rPr>
          <w:rFonts w:ascii="宋体" w:hAnsi="宋体" w:cs="宋体" w:eastAsia="宋体" w:hint="default"/>
          <w:spacing w:val="-4"/>
        </w:rPr>
        <w:t>78,947</w:t>
      </w:r>
      <w:r>
        <w:rPr>
          <w:spacing w:val="-4"/>
        </w:rPr>
        <w:t>股、朱斌发行</w:t>
      </w:r>
      <w:r>
        <w:rPr>
          <w:rFonts w:ascii="宋体" w:hAnsi="宋体" w:cs="宋体" w:eastAsia="宋体" w:hint="default"/>
          <w:spacing w:val="-4"/>
        </w:rPr>
        <w:t>78,947</w:t>
      </w:r>
      <w:r>
        <w:rPr>
          <w:spacing w:val="-4"/>
        </w:rPr>
        <w:t>股、</w:t>
      </w:r>
      <w:r>
        <w:rPr/>
        <w:t> 崔伟良发行</w:t>
      </w:r>
      <w:r>
        <w:rPr>
          <w:rFonts w:ascii="宋体" w:hAnsi="宋体" w:cs="宋体" w:eastAsia="宋体" w:hint="default"/>
        </w:rPr>
        <w:t>49,342</w:t>
      </w:r>
      <w:r>
        <w:rPr/>
        <w:t>股、施桂贤发行</w:t>
      </w:r>
      <w:r>
        <w:rPr>
          <w:rFonts w:ascii="宋体" w:hAnsi="宋体" w:cs="宋体" w:eastAsia="宋体" w:hint="default"/>
        </w:rPr>
        <w:t>49,342</w:t>
      </w:r>
      <w:r>
        <w:rPr/>
        <w:t>股、许勇和发行</w:t>
      </w:r>
      <w:r>
        <w:rPr>
          <w:rFonts w:ascii="宋体" w:hAnsi="宋体" w:cs="宋体" w:eastAsia="宋体" w:hint="default"/>
        </w:rPr>
        <w:t>49,342</w:t>
      </w:r>
      <w:r>
        <w:rPr/>
        <w:t>股、曹凌玲发行</w:t>
      </w:r>
      <w:r>
        <w:rPr>
          <w:rFonts w:ascii="宋体" w:hAnsi="宋体" w:cs="宋体" w:eastAsia="宋体" w:hint="default"/>
        </w:rPr>
        <w:t>49,342</w:t>
      </w:r>
      <w:r>
        <w:rPr/>
        <w:t>股、赖春晖发行</w:t>
      </w:r>
      <w:r>
        <w:rPr>
          <w:w w:val="100"/>
        </w:rPr>
        <w:t> </w:t>
      </w:r>
      <w:r>
        <w:rPr>
          <w:rFonts w:ascii="宋体" w:hAnsi="宋体" w:cs="宋体" w:eastAsia="宋体" w:hint="default"/>
          <w:spacing w:val="-2"/>
        </w:rPr>
        <w:t>49,342</w:t>
      </w:r>
      <w:r>
        <w:rPr>
          <w:spacing w:val="-2"/>
        </w:rPr>
        <w:t>股、邵洪涛发行</w:t>
      </w:r>
      <w:r>
        <w:rPr>
          <w:rFonts w:ascii="宋体" w:hAnsi="宋体" w:cs="宋体" w:eastAsia="宋体" w:hint="default"/>
          <w:spacing w:val="-2"/>
        </w:rPr>
        <w:t>29,605</w:t>
      </w:r>
      <w:r>
        <w:rPr>
          <w:spacing w:val="-2"/>
        </w:rPr>
        <w:t>股、祖雅乐发行</w:t>
      </w:r>
      <w:r>
        <w:rPr>
          <w:rFonts w:ascii="宋体" w:hAnsi="宋体" w:cs="宋体" w:eastAsia="宋体" w:hint="default"/>
          <w:spacing w:val="-2"/>
        </w:rPr>
        <w:t>29,605</w:t>
      </w:r>
      <w:r>
        <w:rPr>
          <w:spacing w:val="-2"/>
        </w:rPr>
        <w:t>股、邱月仙发行</w:t>
      </w:r>
      <w:r>
        <w:rPr>
          <w:rFonts w:ascii="宋体" w:hAnsi="宋体" w:cs="宋体" w:eastAsia="宋体" w:hint="default"/>
          <w:spacing w:val="-2"/>
        </w:rPr>
        <w:t>29,605</w:t>
      </w:r>
      <w:r>
        <w:rPr>
          <w:spacing w:val="-2"/>
        </w:rPr>
        <w:t>股、葛重葳发行</w:t>
      </w:r>
      <w:r>
        <w:rPr>
          <w:rFonts w:ascii="宋体" w:hAnsi="宋体" w:cs="宋体" w:eastAsia="宋体" w:hint="default"/>
          <w:spacing w:val="-2"/>
        </w:rPr>
        <w:t>29,605</w:t>
      </w:r>
      <w:r>
        <w:rPr>
          <w:spacing w:val="-2"/>
        </w:rPr>
        <w:t>股、韩</w:t>
      </w:r>
      <w:r>
        <w:rPr>
          <w:spacing w:val="-21"/>
        </w:rPr>
        <w:t> </w:t>
      </w:r>
      <w:r>
        <w:rPr>
          <w:spacing w:val="-21"/>
        </w:rPr>
      </w:r>
      <w:r>
        <w:rPr/>
        <w:t>露发行</w:t>
      </w:r>
      <w:r>
        <w:rPr>
          <w:rFonts w:ascii="宋体" w:hAnsi="宋体" w:cs="宋体" w:eastAsia="宋体" w:hint="default"/>
        </w:rPr>
        <w:t>19,736</w:t>
      </w:r>
      <w:r>
        <w:rPr/>
        <w:t>股、丁冰发行</w:t>
      </w:r>
      <w:r>
        <w:rPr>
          <w:rFonts w:ascii="宋体" w:hAnsi="宋体" w:cs="宋体" w:eastAsia="宋体" w:hint="default"/>
        </w:rPr>
        <w:t>19,736</w:t>
      </w:r>
      <w:r>
        <w:rPr/>
        <w:t>股、李凌彪发行</w:t>
      </w:r>
      <w:r>
        <w:rPr>
          <w:rFonts w:ascii="宋体" w:hAnsi="宋体" w:cs="宋体" w:eastAsia="宋体" w:hint="default"/>
        </w:rPr>
        <w:t>19,736</w:t>
      </w:r>
      <w:r>
        <w:rPr/>
        <w:t>股。本次合计发行</w:t>
      </w:r>
      <w:r>
        <w:rPr>
          <w:rFonts w:ascii="宋体" w:hAnsi="宋体" w:cs="宋体" w:eastAsia="宋体" w:hint="default"/>
        </w:rPr>
        <w:t>134,760,955</w:t>
      </w:r>
      <w:r>
        <w:rPr/>
        <w:t>股，每股面值为</w:t>
      </w:r>
      <w:r>
        <w:rPr>
          <w:w w:val="100"/>
        </w:rPr>
        <w:t> </w:t>
      </w:r>
      <w:r>
        <w:rPr>
          <w:rFonts w:ascii="宋体" w:hAnsi="宋体" w:cs="宋体" w:eastAsia="宋体" w:hint="default"/>
        </w:rPr>
        <w:t>1.00</w:t>
      </w:r>
      <w:r>
        <w:rPr/>
        <w:t>元，每股发行价格为</w:t>
      </w:r>
      <w:r>
        <w:rPr>
          <w:rFonts w:ascii="宋体" w:hAnsi="宋体" w:cs="宋体" w:eastAsia="宋体" w:hint="default"/>
        </w:rPr>
        <w:t>13.68</w:t>
      </w:r>
      <w:r>
        <w:rPr/>
        <w:t>元，注册资本变更为</w:t>
      </w:r>
      <w:r>
        <w:rPr>
          <w:spacing w:val="-11"/>
        </w:rPr>
        <w:t> </w:t>
      </w:r>
      <w:r>
        <w:rPr>
          <w:rFonts w:ascii="宋体" w:hAnsi="宋体" w:cs="宋体" w:eastAsia="宋体" w:hint="default"/>
        </w:rPr>
        <w:t>1,976,492,696.00</w:t>
      </w:r>
      <w:r>
        <w:rPr/>
        <w:t>元。</w:t>
      </w:r>
    </w:p>
    <w:p>
      <w:pPr>
        <w:pStyle w:val="BodyText"/>
        <w:spacing w:line="384" w:lineRule="auto" w:before="40"/>
        <w:ind w:right="0" w:firstLine="420"/>
        <w:jc w:val="left"/>
      </w:pPr>
      <w:r>
        <w:rPr>
          <w:rFonts w:ascii="宋体" w:hAnsi="宋体" w:cs="宋体" w:eastAsia="宋体" w:hint="default"/>
        </w:rPr>
        <w:t>2015</w:t>
      </w:r>
      <w:r>
        <w:rPr/>
        <w:t>年</w:t>
      </w:r>
      <w:r>
        <w:rPr>
          <w:rFonts w:ascii="宋体" w:hAnsi="宋体" w:cs="宋体" w:eastAsia="宋体" w:hint="default"/>
        </w:rPr>
        <w:t>3</w:t>
      </w:r>
      <w:r>
        <w:rPr/>
        <w:t>月，经中国证券监督管理委员会《关于核准华闻传媒投资集团股份有限公司向西藏风网科技</w:t>
      </w:r>
      <w:r>
        <w:rPr>
          <w:w w:val="100"/>
        </w:rPr>
        <w:t> </w:t>
      </w:r>
      <w:r>
        <w:rPr>
          <w:spacing w:val="-2"/>
        </w:rPr>
        <w:t>有限公司等发行股份购买资产并募集配套资金的批复》（证监许可</w:t>
      </w:r>
      <w:r>
        <w:rPr>
          <w:rFonts w:ascii="宋体" w:hAnsi="宋体" w:cs="宋体" w:eastAsia="宋体" w:hint="default"/>
          <w:spacing w:val="-2"/>
        </w:rPr>
        <w:t>[2014]1077</w:t>
      </w:r>
      <w:r>
        <w:rPr>
          <w:spacing w:val="-2"/>
        </w:rPr>
        <w:t>号文）核准，本公司分别向</w:t>
      </w:r>
      <w:r>
        <w:rPr>
          <w:spacing w:val="-38"/>
        </w:rPr>
        <w:t> </w:t>
      </w:r>
      <w:r>
        <w:rPr>
          <w:spacing w:val="-38"/>
        </w:rPr>
      </w:r>
      <w:r>
        <w:rPr>
          <w:spacing w:val="-2"/>
        </w:rPr>
        <w:t>申万菱信（上海）资产管理有限公司发行</w:t>
      </w:r>
      <w:r>
        <w:rPr>
          <w:rFonts w:ascii="宋体" w:hAnsi="宋体" w:cs="宋体" w:eastAsia="宋体" w:hint="default"/>
          <w:spacing w:val="-2"/>
        </w:rPr>
        <w:t>22,000,000</w:t>
      </w:r>
      <w:r>
        <w:rPr>
          <w:spacing w:val="-2"/>
        </w:rPr>
        <w:t>股、鹏华资产管理（深圳）有限公司发行</w:t>
      </w:r>
      <w:r>
        <w:rPr>
          <w:rFonts w:ascii="宋体" w:hAnsi="宋体" w:cs="宋体" w:eastAsia="宋体" w:hint="default"/>
          <w:spacing w:val="-2"/>
        </w:rPr>
        <w:t>22,000,000</w:t>
      </w:r>
      <w:r>
        <w:rPr>
          <w:rFonts w:ascii="宋体" w:hAnsi="宋体" w:cs="宋体" w:eastAsia="宋体" w:hint="default"/>
          <w:spacing w:val="-29"/>
        </w:rPr>
        <w:t> </w:t>
      </w:r>
      <w:r>
        <w:rPr>
          <w:rFonts w:ascii="宋体" w:hAnsi="宋体" w:cs="宋体" w:eastAsia="宋体" w:hint="default"/>
          <w:spacing w:val="-29"/>
        </w:rPr>
      </w:r>
      <w:r>
        <w:rPr>
          <w:spacing w:val="-2"/>
        </w:rPr>
        <w:t>股、东海证券股份有限公司发行</w:t>
      </w:r>
      <w:r>
        <w:rPr>
          <w:rFonts w:ascii="宋体" w:hAnsi="宋体" w:cs="宋体" w:eastAsia="宋体" w:hint="default"/>
          <w:spacing w:val="-2"/>
        </w:rPr>
        <w:t>7,500,000</w:t>
      </w:r>
      <w:r>
        <w:rPr>
          <w:spacing w:val="-2"/>
        </w:rPr>
        <w:t>股、重庆涌瑞股权投资有限公司发行</w:t>
      </w:r>
      <w:r>
        <w:rPr>
          <w:rFonts w:ascii="宋体" w:hAnsi="宋体" w:cs="宋体" w:eastAsia="宋体" w:hint="default"/>
          <w:spacing w:val="-2"/>
        </w:rPr>
        <w:t>7,500,000</w:t>
      </w:r>
      <w:r>
        <w:rPr>
          <w:spacing w:val="-2"/>
        </w:rPr>
        <w:t>股、嘉实基金管</w:t>
      </w:r>
      <w:r>
        <w:rPr>
          <w:spacing w:val="-30"/>
        </w:rPr>
        <w:t> </w:t>
      </w:r>
      <w:r>
        <w:rPr>
          <w:spacing w:val="-30"/>
        </w:rPr>
      </w:r>
      <w:r>
        <w:rPr>
          <w:spacing w:val="-4"/>
        </w:rPr>
        <w:t>理有限公司发行</w:t>
      </w:r>
      <w:r>
        <w:rPr>
          <w:rFonts w:ascii="宋体" w:hAnsi="宋体" w:cs="宋体" w:eastAsia="宋体" w:hint="default"/>
          <w:spacing w:val="-4"/>
        </w:rPr>
        <w:t>7,500,000</w:t>
      </w:r>
      <w:r>
        <w:rPr>
          <w:spacing w:val="-4"/>
        </w:rPr>
        <w:t>股、金鹰基金管理有限公司发行</w:t>
      </w:r>
      <w:r>
        <w:rPr>
          <w:rFonts w:ascii="宋体" w:hAnsi="宋体" w:cs="宋体" w:eastAsia="宋体" w:hint="default"/>
          <w:spacing w:val="-4"/>
        </w:rPr>
        <w:t>8,235,987</w:t>
      </w:r>
      <w:r>
        <w:rPr>
          <w:spacing w:val="-4"/>
        </w:rPr>
        <w:t>股，本次合计发行</w:t>
      </w:r>
      <w:r>
        <w:rPr>
          <w:rFonts w:ascii="宋体" w:hAnsi="宋体" w:cs="宋体" w:eastAsia="宋体" w:hint="default"/>
          <w:spacing w:val="-4"/>
        </w:rPr>
        <w:t>74,735,987</w:t>
      </w:r>
      <w:r>
        <w:rPr>
          <w:spacing w:val="-4"/>
        </w:rPr>
        <w:t>股新股，</w:t>
      </w:r>
      <w:r>
        <w:rPr>
          <w:spacing w:val="2"/>
        </w:rPr>
        <w:t> </w:t>
      </w:r>
      <w:r>
        <w:rPr>
          <w:spacing w:val="2"/>
        </w:rPr>
      </w:r>
      <w:r>
        <w:rPr/>
        <w:t>注册资本变更为</w:t>
      </w:r>
      <w:r>
        <w:rPr>
          <w:rFonts w:ascii="宋体" w:hAnsi="宋体" w:cs="宋体" w:eastAsia="宋体" w:hint="default"/>
        </w:rPr>
        <w:t>2,051,228,683.00</w:t>
      </w:r>
      <w:r>
        <w:rPr/>
        <w:t>元。</w:t>
      </w:r>
    </w:p>
    <w:p>
      <w:pPr>
        <w:spacing w:after="0" w:line="384"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240" w:lineRule="auto" w:before="36"/>
        <w:ind w:left="573" w:right="0"/>
        <w:jc w:val="left"/>
      </w:pPr>
      <w:r>
        <w:rPr>
          <w:rFonts w:ascii="宋体" w:hAnsi="宋体" w:cs="宋体" w:eastAsia="宋体" w:hint="default"/>
        </w:rPr>
        <w:t>2016</w:t>
      </w:r>
      <w:r>
        <w:rPr/>
        <w:t>年</w:t>
      </w:r>
      <w:r>
        <w:rPr>
          <w:rFonts w:ascii="宋体" w:hAnsi="宋体" w:cs="宋体" w:eastAsia="宋体" w:hint="default"/>
        </w:rPr>
        <w:t>6</w:t>
      </w:r>
      <w:r>
        <w:rPr/>
        <w:t>月，经本公司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26</w:t>
      </w:r>
      <w:r>
        <w:rPr/>
        <w:t>日召开的</w:t>
      </w:r>
      <w:r>
        <w:rPr>
          <w:rFonts w:ascii="宋体" w:hAnsi="宋体" w:cs="宋体" w:eastAsia="宋体" w:hint="default"/>
        </w:rPr>
        <w:t>2015</w:t>
      </w:r>
      <w:r>
        <w:rPr/>
        <w:t>年度股东大会决议通过关于重大资产重组相关资产</w:t>
      </w:r>
    </w:p>
    <w:p>
      <w:pPr>
        <w:pStyle w:val="BodyText"/>
        <w:spacing w:line="240" w:lineRule="auto" w:before="164"/>
        <w:ind w:right="0"/>
        <w:jc w:val="left"/>
      </w:pPr>
      <w:r>
        <w:rPr>
          <w:rFonts w:ascii="宋体" w:hAnsi="宋体" w:cs="宋体" w:eastAsia="宋体" w:hint="default"/>
        </w:rPr>
        <w:t>2015</w:t>
      </w:r>
      <w:r>
        <w:rPr/>
        <w:t>年度业绩承诺股份补偿实施方案的议案，公司无偿回购股份</w:t>
      </w:r>
      <w:r>
        <w:rPr>
          <w:rFonts w:ascii="宋体" w:hAnsi="宋体" w:cs="宋体" w:eastAsia="宋体" w:hint="default"/>
        </w:rPr>
        <w:t>33,862,718</w:t>
      </w:r>
      <w:r>
        <w:rPr/>
        <w:t>股并予以注销，共计人民币</w:t>
      </w:r>
    </w:p>
    <w:p>
      <w:pPr>
        <w:pStyle w:val="BodyText"/>
        <w:spacing w:line="240" w:lineRule="auto" w:before="166"/>
        <w:ind w:right="0"/>
        <w:jc w:val="left"/>
      </w:pPr>
      <w:r>
        <w:rPr>
          <w:rFonts w:ascii="宋体" w:hAnsi="宋体" w:cs="宋体" w:eastAsia="宋体" w:hint="default"/>
          <w:spacing w:val="-3"/>
        </w:rPr>
        <w:t>33,862,718.00</w:t>
      </w:r>
      <w:r>
        <w:rPr>
          <w:spacing w:val="-3"/>
        </w:rPr>
        <w:t>元，公司申请减少注册资本人民币</w:t>
      </w:r>
      <w:r>
        <w:rPr>
          <w:rFonts w:ascii="宋体" w:hAnsi="宋体" w:cs="宋体" w:eastAsia="宋体" w:hint="default"/>
          <w:spacing w:val="-3"/>
        </w:rPr>
        <w:t>33,862,718.00</w:t>
      </w:r>
      <w:r>
        <w:rPr>
          <w:spacing w:val="-3"/>
        </w:rPr>
        <w:t>元，注册资本变更为</w:t>
      </w:r>
      <w:r>
        <w:rPr>
          <w:rFonts w:ascii="宋体" w:hAnsi="宋体" w:cs="宋体" w:eastAsia="宋体" w:hint="default"/>
          <w:spacing w:val="-3"/>
        </w:rPr>
        <w:t>2,017,365,965.00</w:t>
      </w:r>
      <w:r>
        <w:rPr>
          <w:spacing w:val="-3"/>
        </w:rPr>
        <w:t>元。</w:t>
      </w:r>
    </w:p>
    <w:p>
      <w:pPr>
        <w:pStyle w:val="BodyText"/>
        <w:spacing w:line="240" w:lineRule="auto" w:before="164"/>
        <w:ind w:left="573" w:right="0"/>
        <w:jc w:val="left"/>
      </w:pPr>
      <w:r>
        <w:rPr>
          <w:rFonts w:ascii="宋体" w:hAnsi="宋体" w:cs="宋体" w:eastAsia="宋体" w:hint="default"/>
        </w:rPr>
        <w:t>2017</w:t>
      </w:r>
      <w:r>
        <w:rPr/>
        <w:t>年</w:t>
      </w:r>
      <w:r>
        <w:rPr>
          <w:rFonts w:ascii="宋体" w:hAnsi="宋体" w:cs="宋体" w:eastAsia="宋体" w:hint="default"/>
        </w:rPr>
        <w:t>9</w:t>
      </w:r>
      <w:r>
        <w:rPr/>
        <w:t>月，经本公司</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23</w:t>
      </w:r>
      <w:r>
        <w:rPr/>
        <w:t>日召开的</w:t>
      </w:r>
      <w:r>
        <w:rPr>
          <w:rFonts w:ascii="宋体" w:hAnsi="宋体" w:cs="宋体" w:eastAsia="宋体" w:hint="default"/>
        </w:rPr>
        <w:t>2016</w:t>
      </w:r>
      <w:r>
        <w:rPr/>
        <w:t>年度股东大会决议通过关于重大资产重组相关资产</w:t>
      </w:r>
    </w:p>
    <w:p>
      <w:pPr>
        <w:pStyle w:val="BodyText"/>
        <w:spacing w:line="240" w:lineRule="auto" w:before="164"/>
        <w:ind w:right="0"/>
        <w:jc w:val="left"/>
      </w:pPr>
      <w:r>
        <w:rPr>
          <w:rFonts w:ascii="宋体" w:hAnsi="宋体" w:cs="宋体" w:eastAsia="宋体" w:hint="default"/>
        </w:rPr>
        <w:t>2016</w:t>
      </w:r>
      <w:r>
        <w:rPr/>
        <w:t>年度业绩承诺股份补偿实施方案的议案，公司无偿回购股份</w:t>
      </w:r>
      <w:r>
        <w:rPr>
          <w:rFonts w:ascii="宋体" w:hAnsi="宋体" w:cs="宋体" w:eastAsia="宋体" w:hint="default"/>
        </w:rPr>
        <w:t>16,071,225</w:t>
      </w:r>
      <w:r>
        <w:rPr/>
        <w:t>股并予以注销，共计人民币</w:t>
      </w:r>
    </w:p>
    <w:p>
      <w:pPr>
        <w:pStyle w:val="BodyText"/>
        <w:spacing w:line="384" w:lineRule="auto" w:before="166"/>
        <w:ind w:left="573" w:right="0" w:hanging="421"/>
        <w:jc w:val="left"/>
      </w:pPr>
      <w:r>
        <w:rPr>
          <w:rFonts w:ascii="宋体" w:hAnsi="宋体" w:cs="宋体" w:eastAsia="宋体" w:hint="default"/>
          <w:spacing w:val="-3"/>
        </w:rPr>
        <w:t>16,071,225.00</w:t>
      </w:r>
      <w:r>
        <w:rPr>
          <w:spacing w:val="-3"/>
        </w:rPr>
        <w:t>元，公司申请减少注册资本人民币</w:t>
      </w:r>
      <w:r>
        <w:rPr>
          <w:rFonts w:ascii="宋体" w:hAnsi="宋体" w:cs="宋体" w:eastAsia="宋体" w:hint="default"/>
          <w:spacing w:val="-3"/>
        </w:rPr>
        <w:t>16,071,225.00</w:t>
      </w:r>
      <w:r>
        <w:rPr>
          <w:spacing w:val="-3"/>
        </w:rPr>
        <w:t>元，注册资本变更为</w:t>
      </w:r>
      <w:r>
        <w:rPr>
          <w:rFonts w:ascii="宋体" w:hAnsi="宋体" w:cs="宋体" w:eastAsia="宋体" w:hint="default"/>
          <w:spacing w:val="-3"/>
        </w:rPr>
        <w:t>2,001,294,740.00</w:t>
      </w:r>
      <w:r>
        <w:rPr>
          <w:spacing w:val="-3"/>
        </w:rPr>
        <w:t>元。</w:t>
      </w:r>
      <w:r>
        <w:rPr>
          <w:spacing w:val="-41"/>
        </w:rPr>
        <w:t> </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日止，本公司累计发行股本总数</w:t>
      </w:r>
      <w:r>
        <w:rPr>
          <w:rFonts w:ascii="宋体" w:hAnsi="宋体" w:cs="宋体" w:eastAsia="宋体" w:hint="default"/>
        </w:rPr>
        <w:t>2,001,294,740</w:t>
      </w:r>
      <w:r>
        <w:rPr/>
        <w:t>股，公司注册资本为</w:t>
      </w:r>
    </w:p>
    <w:p>
      <w:pPr>
        <w:pStyle w:val="BodyText"/>
        <w:spacing w:line="240" w:lineRule="auto" w:before="38"/>
        <w:ind w:right="6128"/>
        <w:jc w:val="left"/>
      </w:pPr>
      <w:r>
        <w:rPr>
          <w:rFonts w:ascii="宋体" w:hAnsi="宋体" w:cs="宋体" w:eastAsia="宋体" w:hint="default"/>
        </w:rPr>
        <w:t>2,001,294,740.00</w:t>
      </w:r>
      <w:r>
        <w:rPr/>
        <w:t>元。</w:t>
      </w:r>
    </w:p>
    <w:p>
      <w:pPr>
        <w:pStyle w:val="BodyText"/>
        <w:spacing w:line="384" w:lineRule="auto" w:before="166"/>
        <w:ind w:right="206" w:firstLine="420"/>
        <w:jc w:val="both"/>
      </w:pPr>
      <w:r>
        <w:rPr>
          <w:spacing w:val="-2"/>
        </w:rPr>
        <w:t>本公司的母公司为国广环球资产管理有限公司（以下简称“国广资产”，原名为上海渝富资产管理有</w:t>
      </w:r>
      <w:r>
        <w:rPr>
          <w:w w:val="100"/>
        </w:rPr>
        <w:t> </w:t>
      </w:r>
      <w:r>
        <w:rPr>
          <w:spacing w:val="-2"/>
        </w:rPr>
        <w:t>限公司），实际控制人为国广环球传媒控股有限公司（以下简称“国广控股”）；最终实际控制人为中国</w:t>
      </w:r>
      <w:r>
        <w:rPr>
          <w:spacing w:val="-43"/>
        </w:rPr>
        <w:t> </w:t>
      </w:r>
      <w:r>
        <w:rPr>
          <w:spacing w:val="-43"/>
        </w:rPr>
      </w:r>
      <w:r>
        <w:rPr/>
        <w:t>国际广播电台和朱金玲。</w:t>
      </w:r>
    </w:p>
    <w:p>
      <w:pPr>
        <w:pStyle w:val="BodyText"/>
        <w:spacing w:line="240" w:lineRule="auto" w:before="40"/>
        <w:ind w:left="573" w:right="0"/>
        <w:jc w:val="left"/>
      </w:pPr>
      <w:r>
        <w:rPr/>
        <w:t>公司注册地：海南省海口市海甸四东路民生大厦，总部办公地：海南省海口市海甸四东路民生大厦。</w:t>
      </w:r>
    </w:p>
    <w:p>
      <w:pPr>
        <w:spacing w:line="384" w:lineRule="auto" w:before="164"/>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（二）公司业务性质和主要经营活动</w:t>
      </w:r>
      <w:r>
        <w:rPr>
          <w:rFonts w:ascii="宋体" w:hAnsi="宋体" w:cs="宋体" w:eastAsia="宋体" w:hint="default"/>
          <w:b/>
          <w:bCs/>
          <w:w w:val="100"/>
          <w:sz w:val="21"/>
          <w:szCs w:val="21"/>
        </w:rPr>
        <w:t> </w:t>
      </w:r>
      <w:r>
        <w:rPr>
          <w:rFonts w:ascii="宋体" w:hAnsi="宋体" w:cs="宋体" w:eastAsia="宋体" w:hint="default"/>
          <w:spacing w:val="-5"/>
          <w:sz w:val="21"/>
          <w:szCs w:val="21"/>
        </w:rPr>
        <w:t>本公司属于传播与文化业。经营范围为：传播与文化产业的投资、开发、管理及咨询服务；信息集成、</w:t>
      </w:r>
    </w:p>
    <w:p>
      <w:pPr>
        <w:pStyle w:val="BodyText"/>
        <w:spacing w:line="384" w:lineRule="auto" w:before="40"/>
        <w:ind w:right="0"/>
        <w:jc w:val="left"/>
      </w:pPr>
      <w:r>
        <w:rPr>
          <w:spacing w:val="-2"/>
        </w:rPr>
        <w:t>多媒体内容制作与经营；广告策划、制作和经营；多媒体技术开发与投资；电子商务；燃气开发、经营、</w:t>
      </w:r>
      <w:r>
        <w:rPr>
          <w:spacing w:val="-21"/>
        </w:rPr>
        <w:t> </w:t>
      </w:r>
      <w:r>
        <w:rPr>
          <w:spacing w:val="-21"/>
        </w:rPr>
      </w:r>
      <w:r>
        <w:rPr/>
        <w:t>管理及燃气设备销售；高科技风险投资；贸易及贸易代理（凡需行政许可的项目凭许可证经营）。</w:t>
      </w:r>
    </w:p>
    <w:p>
      <w:pPr>
        <w:spacing w:line="386" w:lineRule="auto" w:before="38"/>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本财务报表及财务报表附注业经本公司第七届董事会第九次会议于</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26</w:t>
      </w:r>
      <w:r>
        <w:rPr>
          <w:rFonts w:ascii="宋体" w:hAnsi="宋体" w:cs="宋体" w:eastAsia="宋体" w:hint="default"/>
          <w:spacing w:val="-2"/>
          <w:sz w:val="21"/>
          <w:szCs w:val="21"/>
        </w:rPr>
        <w:t>日批准。</w:t>
      </w:r>
    </w:p>
    <w:p>
      <w:pPr>
        <w:pStyle w:val="BodyText"/>
        <w:spacing w:line="240" w:lineRule="auto" w:before="156"/>
        <w:ind w:left="633" w:right="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日止，本期纳入合并报表范围的主体共</w:t>
      </w:r>
      <w:r>
        <w:rPr>
          <w:rFonts w:ascii="宋体" w:hAnsi="宋体" w:cs="宋体" w:eastAsia="宋体" w:hint="default"/>
        </w:rPr>
        <w:t>95</w:t>
      </w:r>
      <w:r>
        <w:rPr/>
        <w:t>家，具体如下：</w:t>
      </w:r>
    </w:p>
    <w:p>
      <w:pPr>
        <w:spacing w:line="240" w:lineRule="auto" w:before="7"/>
        <w:rPr>
          <w:rFonts w:ascii="宋体" w:hAnsi="宋体" w:cs="宋体" w:eastAsia="宋体" w:hint="default"/>
          <w:sz w:val="13"/>
          <w:szCs w:val="13"/>
        </w:rPr>
      </w:pPr>
    </w:p>
    <w:tbl>
      <w:tblPr>
        <w:tblW w:w="0" w:type="auto"/>
        <w:jc w:val="left"/>
        <w:tblInd w:w="714" w:type="dxa"/>
        <w:tblLayout w:type="fixed"/>
        <w:tblCellMar>
          <w:top w:w="0" w:type="dxa"/>
          <w:left w:w="0" w:type="dxa"/>
          <w:bottom w:w="0" w:type="dxa"/>
          <w:right w:w="0" w:type="dxa"/>
        </w:tblCellMar>
        <w:tblLook w:val="01E0"/>
      </w:tblPr>
      <w:tblGrid>
        <w:gridCol w:w="1152"/>
        <w:gridCol w:w="4525"/>
        <w:gridCol w:w="2552"/>
      </w:tblGrid>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b/>
                <w:bCs/>
                <w:sz w:val="18"/>
                <w:szCs w:val="18"/>
              </w:rPr>
              <w:t>以下简称</w:t>
            </w:r>
            <w:r>
              <w:rPr>
                <w:rFonts w:ascii="宋体" w:hAnsi="宋体" w:cs="宋体" w:eastAsia="宋体" w:hint="default"/>
                <w:sz w:val="18"/>
                <w:szCs w:val="18"/>
              </w:rPr>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宋体" w:hAnsi="宋体" w:cs="宋体" w:eastAsia="宋体" w:hint="default"/>
                <w:sz w:val="18"/>
                <w:szCs w:val="18"/>
              </w:rPr>
            </w:pPr>
            <w:r>
              <w:rPr>
                <w:rFonts w:ascii="宋体"/>
                <w:sz w:val="18"/>
              </w:rPr>
              <w:t>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时报传媒</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宋体" w:hAnsi="宋体" w:cs="宋体" w:eastAsia="宋体" w:hint="default"/>
                <w:sz w:val="18"/>
                <w:szCs w:val="18"/>
              </w:rPr>
            </w:pPr>
            <w:r>
              <w:rPr>
                <w:rFonts w:ascii="宋体"/>
                <w:sz w:val="18"/>
              </w:rPr>
              <w:t>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深圳市怀远天下旅行社有限公司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怀远天下</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宋体" w:hAnsi="宋体" w:cs="宋体" w:eastAsia="宋体" w:hint="default"/>
                <w:sz w:val="18"/>
                <w:szCs w:val="18"/>
              </w:rPr>
            </w:pPr>
            <w:r>
              <w:rPr>
                <w:rFonts w:ascii="宋体"/>
                <w:sz w:val="18"/>
              </w:rPr>
              <w:t>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深圳市新视野影像有限公司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新视野</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宋体" w:hAnsi="宋体" w:cs="宋体" w:eastAsia="宋体" w:hint="default"/>
                <w:sz w:val="18"/>
                <w:szCs w:val="18"/>
              </w:rPr>
            </w:pPr>
            <w:r>
              <w:rPr>
                <w:rFonts w:ascii="宋体"/>
                <w:sz w:val="18"/>
              </w:rPr>
              <w:t>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华商传媒</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宋体" w:hAnsi="宋体" w:cs="宋体" w:eastAsia="宋体" w:hint="default"/>
                <w:sz w:val="18"/>
                <w:szCs w:val="18"/>
              </w:rPr>
            </w:pPr>
            <w:r>
              <w:rPr>
                <w:rFonts w:ascii="宋体"/>
                <w:sz w:val="18"/>
              </w:rPr>
              <w:t>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华商广告</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宋体" w:hAnsi="宋体" w:cs="宋体" w:eastAsia="宋体" w:hint="default"/>
                <w:sz w:val="18"/>
                <w:szCs w:val="18"/>
              </w:rPr>
            </w:pPr>
            <w:r>
              <w:rPr>
                <w:rFonts w:ascii="宋体"/>
                <w:sz w:val="18"/>
              </w:rPr>
              <w:t>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陕西华商医药投资有限公司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华商医药</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宋体" w:hAnsi="宋体" w:cs="宋体" w:eastAsia="宋体" w:hint="default"/>
                <w:sz w:val="18"/>
                <w:szCs w:val="18"/>
              </w:rPr>
            </w:pPr>
            <w:r>
              <w:rPr>
                <w:rFonts w:ascii="宋体"/>
                <w:sz w:val="18"/>
              </w:rPr>
              <w:t>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华商卓越文化</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18"/>
                <w:szCs w:val="18"/>
              </w:rPr>
            </w:pPr>
            <w:r>
              <w:rPr>
                <w:rFonts w:ascii="宋体"/>
                <w:sz w:val="18"/>
              </w:rPr>
              <w:t>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陕西华商国际会展有限公司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陕西华商会展</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宋体" w:hAnsi="宋体" w:cs="宋体" w:eastAsia="宋体" w:hint="default"/>
                <w:sz w:val="18"/>
                <w:szCs w:val="18"/>
              </w:rPr>
            </w:pPr>
            <w:r>
              <w:rPr>
                <w:rFonts w:ascii="宋体"/>
                <w:sz w:val="18"/>
              </w:rPr>
              <w:t>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西安华迅直递广告有限公司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西安华迅直递</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10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北京华商圣锐广告有限公司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北京华商圣锐</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11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新疆华商盈通股权投资有限公司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新疆盈通</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北京华商盈通投资有限公司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北京盈通</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13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西安华商盈泰金融服务外包有限责任公司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盈泰金融</w:t>
            </w:r>
          </w:p>
        </w:tc>
      </w:tr>
    </w:tbl>
    <w:p>
      <w:pPr>
        <w:spacing w:after="0" w:line="240" w:lineRule="auto"/>
        <w:jc w:val="left"/>
        <w:rPr>
          <w:rFonts w:ascii="宋体" w:hAnsi="宋体" w:cs="宋体" w:eastAsia="宋体" w:hint="default"/>
          <w:sz w:val="18"/>
          <w:szCs w:val="18"/>
        </w:rPr>
        <w:sectPr>
          <w:pgSz w:w="11910" w:h="16840"/>
          <w:pgMar w:header="889" w:footer="982" w:top="1120" w:bottom="1180" w:left="980" w:right="920"/>
        </w:sectPr>
      </w:pPr>
    </w:p>
    <w:p>
      <w:pPr>
        <w:spacing w:line="240" w:lineRule="auto" w:before="4"/>
        <w:rPr>
          <w:rFonts w:ascii="Times New Roman" w:hAnsi="Times New Roman" w:cs="Times New Roman" w:eastAsia="Times New Roman" w:hint="default"/>
          <w:sz w:val="27"/>
          <w:szCs w:val="27"/>
        </w:rPr>
      </w:pPr>
    </w:p>
    <w:tbl>
      <w:tblPr>
        <w:tblW w:w="0" w:type="auto"/>
        <w:jc w:val="left"/>
        <w:tblInd w:w="714" w:type="dxa"/>
        <w:tblLayout w:type="fixed"/>
        <w:tblCellMar>
          <w:top w:w="0" w:type="dxa"/>
          <w:left w:w="0" w:type="dxa"/>
          <w:bottom w:w="0" w:type="dxa"/>
          <w:right w:w="0" w:type="dxa"/>
        </w:tblCellMar>
        <w:tblLook w:val="01E0"/>
      </w:tblPr>
      <w:tblGrid>
        <w:gridCol w:w="1152"/>
        <w:gridCol w:w="4525"/>
        <w:gridCol w:w="2552"/>
      </w:tblGrid>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14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吉林华商传媒</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15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长春华锐营销策划有限公司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长春华锐营销</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长春市华晟文化传播有限公司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长春华晟</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17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吉林大吉之家农特产科技有限公司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大吉之家</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18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辽宁盈丰传媒有限公司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辽宁盈丰</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19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沈阳北联全媒体传媒有限公司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沈阳北联</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20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沈阳盈广丰广告传媒有限公司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盈广丰广告</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21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重庆华博传媒有限公司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重庆华博</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22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重庆爱达生活网络科技有限公司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爱达生活网络</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23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重庆爱达投资有限公司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爱达投资</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24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陕西黄马甲</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sz w:val="18"/>
              </w:rPr>
              <w:t>25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陕西黄马甲快递有限公司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黄马甲快递</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26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重庆黄马甲快递有限公司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重庆黄马甲快递</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27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吉林黄马甲快递有限公司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吉林黄马甲快递</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28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兰州黄马甲物流配送有限责任公司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兰州黄马甲物流</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29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西宁黄马甲物流信息服务有限公司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西宁黄马甲物流</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银川黄马甲快递有限公司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银川黄马甲</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沈阳黄马甲快递有限公司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沈阳黄马甲</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哈尔滨黄马甲装卸服务有限公司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哈尔滨黄马甲</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乌鲁木齐黄马甲配送有限公司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乌鲁木齐黄马甲</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34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华商数码</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sz w:val="18"/>
              </w:rPr>
              <w:t>35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吉林华商数码印务有限公司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吉林华商数码</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华商网络</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沈阳辽一网络有限公司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沈阳辽一网络</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吉林盈通网络传媒有限公司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吉林盈通网络</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39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北京华商盈捷广告传媒有限公司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北京华商盈捷</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40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西安华商泰昌企业管理咨询有限公司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华商泰昌</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41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北京华商通达文化传媒有限公司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华商通达</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42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通达云（北京）信息技术服务有限公司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通达云</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43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上海鸿立</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44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上海鸿立华享投资合伙企业（有限合伙）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鸿立华享</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sz w:val="18"/>
              </w:rPr>
              <w:t>45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海南新海岸置业有限公司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新海岸</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46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海南丰泽投资开发有限公司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丰泽投资</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47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海南椰德利房地产开发有限公司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椰德利</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48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国广光荣</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49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北京国广风尚文化传媒有限公司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国广风尚</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50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拉萨环球风尚投资管理咨询有限公司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拉萨环球</w:t>
            </w:r>
          </w:p>
        </w:tc>
      </w:tr>
    </w:tbl>
    <w:p>
      <w:pPr>
        <w:spacing w:after="0" w:line="240" w:lineRule="auto"/>
        <w:jc w:val="left"/>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714" w:type="dxa"/>
        <w:tblLayout w:type="fixed"/>
        <w:tblCellMar>
          <w:top w:w="0" w:type="dxa"/>
          <w:left w:w="0" w:type="dxa"/>
          <w:bottom w:w="0" w:type="dxa"/>
          <w:right w:w="0" w:type="dxa"/>
        </w:tblCellMar>
        <w:tblLook w:val="01E0"/>
      </w:tblPr>
      <w:tblGrid>
        <w:gridCol w:w="1152"/>
        <w:gridCol w:w="4525"/>
        <w:gridCol w:w="2552"/>
      </w:tblGrid>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51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北京澄怀科技有限公司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澄怀科技</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52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北京成功启航教育咨询有限公司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成功启航</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53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培领环球有限公司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培领环球</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54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北京澄怀观道网络科技有限公司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澄怀观道</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55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北京澄怀众合文化传媒有限公司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澄怀众合</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56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西藏腾踔投资管理有限公司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腾踔投资</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57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霍尔果斯澄怀观道文化传媒有限责任公司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霍尔果斯澄怀</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58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北京华闻视讯新媒体科技有限公司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华闻视讯</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59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国视通讯（上海）有限公司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国视上海</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60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山南国视通讯有限公司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山南国视</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61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国广华屏网络传媒（北京）有限公司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国广华屏</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sz w:val="18"/>
              </w:rPr>
              <w:t>62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华屏传媒国际有限公司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华屏国际</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63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掌视亿通</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64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拉萨掌视亿通信息技术有限公司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拉萨掌视</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65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广州市邦富软件有限公司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邦富软件</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66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精视文化</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67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上海精视广告传播有限公司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精视广告</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68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德清尚峰文化传播有限公司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精视尚峰</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69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浙江精视文化传播有限公司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精视浙江</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70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上海精框广告传播有限公司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精视精框</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71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广州漫友文化科技发展有限公司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漫友文化</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sz w:val="18"/>
              </w:rPr>
              <w:t>72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广州酷食餐饮有限公司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酷食餐饮</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73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海南华闻民享投资有限公司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民享投资</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74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广州酷视网络有限公司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酷视网络</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75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海南生龙广告有限公司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生龙广告</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76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华闻世纪影视投资控股（北京）有限责任公司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华闻影视</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77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苏州华闻糖心动漫投资有限责任公司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华闻糖心</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78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华闻传媒（香港）有限公司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华闻香港</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79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华闻传媒（海外）有限公司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华闻海外</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80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北京华闻创新传媒文化研究院有限责任公司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华闻研究院</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81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山南华闻创业投资有限公司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山南华闻</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18"/>
                <w:szCs w:val="18"/>
              </w:rPr>
            </w:pPr>
            <w:r>
              <w:rPr>
                <w:rFonts w:ascii="宋体"/>
                <w:sz w:val="18"/>
              </w:rPr>
              <w:t>82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重庆有个表情网络科技有限公司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有个表情网络</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83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海口新海岸酒店管理有限公司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新海岸酒店</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84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深圳中上联信息科技有限公司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中上联</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85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北京瀚祥拓睿国际旅游有限公司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瀚祥拓睿</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86</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霍尔果斯国视通讯文化传媒有限公司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霍尔果斯国视</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87</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浙江掌视亿通信息技术有限公司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浙江掌视</w:t>
            </w:r>
          </w:p>
        </w:tc>
      </w:tr>
    </w:tbl>
    <w:p>
      <w:pPr>
        <w:spacing w:after="0" w:line="240" w:lineRule="auto"/>
        <w:jc w:val="left"/>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714" w:type="dxa"/>
        <w:tblLayout w:type="fixed"/>
        <w:tblCellMar>
          <w:top w:w="0" w:type="dxa"/>
          <w:left w:w="0" w:type="dxa"/>
          <w:bottom w:w="0" w:type="dxa"/>
          <w:right w:w="0" w:type="dxa"/>
        </w:tblCellMar>
        <w:tblLook w:val="01E0"/>
      </w:tblPr>
      <w:tblGrid>
        <w:gridCol w:w="1152"/>
        <w:gridCol w:w="4525"/>
        <w:gridCol w:w="2552"/>
      </w:tblGrid>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88</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陕西北大荒华商农业发展有限公司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北大荒华商</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89</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南京精视广告传媒有限公司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南京精视</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90</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常州精视广告传播有限公司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常州精视</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91</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山南国广风尚文化传媒有限公司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山南国广</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92</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天津掌视广通信息技术有限公司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掌视广通</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93</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成都精视框架广告传媒有限公司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成都精视</w:t>
            </w:r>
          </w:p>
        </w:tc>
      </w:tr>
      <w:tr>
        <w:trPr>
          <w:trHeight w:val="37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94</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西安二三里网络科技有限公司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二三里</w:t>
            </w:r>
          </w:p>
        </w:tc>
      </w:tr>
      <w:tr>
        <w:trPr>
          <w:trHeight w:val="37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sz w:val="18"/>
              </w:rPr>
              <w:t>95</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海南华闻体育文化发展有限公司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华闻体育</w:t>
            </w:r>
          </w:p>
        </w:tc>
      </w:tr>
    </w:tbl>
    <w:p>
      <w:pPr>
        <w:spacing w:line="240" w:lineRule="auto" w:before="2"/>
        <w:rPr>
          <w:rFonts w:ascii="Times New Roman" w:hAnsi="Times New Roman" w:cs="Times New Roman" w:eastAsia="Times New Roman" w:hint="default"/>
          <w:sz w:val="6"/>
          <w:szCs w:val="6"/>
        </w:rPr>
      </w:pPr>
    </w:p>
    <w:p>
      <w:pPr>
        <w:pStyle w:val="BodyText"/>
        <w:spacing w:line="384" w:lineRule="auto" w:before="36"/>
        <w:ind w:right="149" w:firstLine="425"/>
        <w:jc w:val="both"/>
      </w:pPr>
      <w:r>
        <w:rPr>
          <w:spacing w:val="-3"/>
        </w:rPr>
        <w:t>本期合并财务报表范围及其变化情况详见本附注“八、合并范围的变更”和“九、在其他主体中的权</w:t>
      </w:r>
      <w:r>
        <w:rPr>
          <w:w w:val="100"/>
        </w:rPr>
        <w:t> </w:t>
      </w:r>
      <w:r>
        <w:rPr/>
        <w:t>益”。</w:t>
      </w:r>
    </w:p>
    <w:p>
      <w:pPr>
        <w:spacing w:line="240" w:lineRule="auto" w:before="3"/>
        <w:rPr>
          <w:rFonts w:ascii="宋体" w:hAnsi="宋体" w:cs="宋体" w:eastAsia="宋体" w:hint="default"/>
          <w:sz w:val="23"/>
          <w:szCs w:val="23"/>
        </w:rPr>
      </w:pPr>
    </w:p>
    <w:p>
      <w:pPr>
        <w:pStyle w:val="Heading2"/>
        <w:spacing w:line="240" w:lineRule="auto" w:before="0"/>
        <w:ind w:right="136"/>
        <w:jc w:val="left"/>
        <w:rPr>
          <w:b w:val="0"/>
          <w:bCs w:val="0"/>
        </w:rPr>
      </w:pPr>
      <w:r>
        <w:rPr/>
        <w:t>四、财务报表的编制基础</w:t>
      </w:r>
      <w:r>
        <w:rPr>
          <w:b w:val="0"/>
          <w:bCs w:val="0"/>
        </w:rPr>
      </w:r>
    </w:p>
    <w:p>
      <w:pPr>
        <w:spacing w:line="240" w:lineRule="auto" w:before="5"/>
        <w:rPr>
          <w:rFonts w:ascii="宋体" w:hAnsi="宋体" w:cs="宋体" w:eastAsia="宋体" w:hint="default"/>
          <w:b/>
          <w:bCs/>
          <w:sz w:val="35"/>
          <w:szCs w:val="35"/>
        </w:rPr>
      </w:pPr>
    </w:p>
    <w:p>
      <w:pPr>
        <w:pStyle w:val="Heading4"/>
        <w:spacing w:line="240" w:lineRule="auto"/>
        <w:ind w:right="136"/>
        <w:jc w:val="left"/>
        <w:rPr>
          <w:b w:val="0"/>
          <w:bCs w:val="0"/>
        </w:rPr>
      </w:pPr>
      <w:r>
        <w:rPr>
          <w:rFonts w:ascii="宋体" w:hAnsi="宋体" w:cs="宋体" w:eastAsia="宋体" w:hint="default"/>
        </w:rPr>
        <w:t>1</w:t>
      </w:r>
      <w:r>
        <w:rPr/>
        <w:t>、编制基础</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right="146" w:firstLine="425"/>
        <w:jc w:val="both"/>
      </w:pPr>
      <w:r>
        <w:rPr>
          <w:spacing w:val="-2"/>
        </w:rPr>
        <w:t>公司以持续经营为基础，根据实际发生的交易和事项，按照财政部颁布的《企业会计准则——基本准</w:t>
      </w:r>
      <w:r>
        <w:rPr>
          <w:w w:val="100"/>
        </w:rPr>
        <w:t> </w:t>
      </w:r>
      <w:r>
        <w:rPr>
          <w:spacing w:val="-2"/>
        </w:rPr>
        <w:t>则》和各项具体会计准则、企业会计准则应用指南、企业会计准则解释及其他相关规定（以下合称“企业</w:t>
      </w:r>
      <w:r>
        <w:rPr>
          <w:spacing w:val="-42"/>
        </w:rPr>
        <w:t> </w:t>
      </w:r>
      <w:r>
        <w:rPr>
          <w:spacing w:val="-42"/>
        </w:rPr>
      </w:r>
      <w:r>
        <w:rPr>
          <w:spacing w:val="-2"/>
        </w:rPr>
        <w:t>会计准则”），以及中国证券监督管理委员会《公开发行证券的公司信息披露编报规则第</w:t>
      </w:r>
      <w:r>
        <w:rPr>
          <w:rFonts w:ascii="宋体" w:hAnsi="宋体" w:cs="宋体" w:eastAsia="宋体" w:hint="default"/>
          <w:spacing w:val="-2"/>
        </w:rPr>
        <w:t>15</w:t>
      </w:r>
      <w:r>
        <w:rPr>
          <w:spacing w:val="-2"/>
        </w:rPr>
        <w:t>号——财务报</w:t>
      </w:r>
      <w:r>
        <w:rPr>
          <w:spacing w:val="-41"/>
        </w:rPr>
        <w:t> </w:t>
      </w:r>
      <w:r>
        <w:rPr>
          <w:spacing w:val="-41"/>
        </w:rPr>
      </w:r>
      <w:r>
        <w:rPr/>
        <w:t>告的一般规定》的披露规定编制财务报表。</w:t>
      </w:r>
    </w:p>
    <w:p>
      <w:pPr>
        <w:spacing w:line="240" w:lineRule="auto" w:before="12"/>
        <w:rPr>
          <w:rFonts w:ascii="宋体" w:hAnsi="宋体" w:cs="宋体" w:eastAsia="宋体" w:hint="default"/>
          <w:sz w:val="25"/>
          <w:szCs w:val="25"/>
        </w:rPr>
      </w:pPr>
    </w:p>
    <w:p>
      <w:pPr>
        <w:pStyle w:val="Heading4"/>
        <w:spacing w:line="240" w:lineRule="auto"/>
        <w:ind w:right="136"/>
        <w:jc w:val="left"/>
        <w:rPr>
          <w:b w:val="0"/>
          <w:bCs w:val="0"/>
        </w:rPr>
      </w:pPr>
      <w:r>
        <w:rPr>
          <w:rFonts w:ascii="宋体" w:hAnsi="宋体" w:cs="宋体" w:eastAsia="宋体" w:hint="default"/>
        </w:rPr>
        <w:t>2</w:t>
      </w:r>
      <w:r>
        <w:rPr/>
        <w:t>、持续经营</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384" w:lineRule="auto"/>
        <w:ind w:right="146" w:firstLine="425"/>
        <w:jc w:val="both"/>
      </w:pPr>
      <w:r>
        <w:rPr>
          <w:spacing w:val="-2"/>
        </w:rPr>
        <w:t>本财务报表以持续经营为基础列报。本公司自报告期末起十二个月不存在对本公司持续经营能力产生</w:t>
      </w:r>
      <w:r>
        <w:rPr>
          <w:w w:val="100"/>
        </w:rPr>
        <w:t> </w:t>
      </w:r>
      <w:r>
        <w:rPr/>
        <w:t>重大疑虑的事项或情况。</w:t>
      </w:r>
    </w:p>
    <w:p>
      <w:pPr>
        <w:spacing w:line="240" w:lineRule="auto" w:before="2"/>
        <w:rPr>
          <w:rFonts w:ascii="宋体" w:hAnsi="宋体" w:cs="宋体" w:eastAsia="宋体" w:hint="default"/>
          <w:sz w:val="23"/>
          <w:szCs w:val="23"/>
        </w:rPr>
      </w:pPr>
    </w:p>
    <w:p>
      <w:pPr>
        <w:pStyle w:val="Heading2"/>
        <w:spacing w:line="240" w:lineRule="auto" w:before="0"/>
        <w:ind w:right="136"/>
        <w:jc w:val="left"/>
        <w:rPr>
          <w:b w:val="0"/>
          <w:bCs w:val="0"/>
        </w:rPr>
      </w:pPr>
      <w:r>
        <w:rPr/>
        <w:t>五、重要会计政策及会计估计</w:t>
      </w:r>
      <w:r>
        <w:rPr>
          <w:b w:val="0"/>
          <w:bCs w:val="0"/>
        </w:rPr>
      </w:r>
    </w:p>
    <w:p>
      <w:pPr>
        <w:spacing w:line="240" w:lineRule="auto" w:before="5"/>
        <w:rPr>
          <w:rFonts w:ascii="宋体" w:hAnsi="宋体" w:cs="宋体" w:eastAsia="宋体" w:hint="default"/>
          <w:b/>
          <w:bCs/>
          <w:sz w:val="35"/>
          <w:szCs w:val="35"/>
        </w:rPr>
      </w:pPr>
    </w:p>
    <w:p>
      <w:pPr>
        <w:pStyle w:val="BodyText"/>
        <w:spacing w:line="384" w:lineRule="auto"/>
        <w:ind w:right="6068"/>
        <w:jc w:val="left"/>
      </w:pPr>
      <w:r>
        <w:rPr>
          <w:spacing w:val="-2"/>
        </w:rPr>
        <w:t>公司是否需要遵守特殊行业的披露要求</w:t>
      </w:r>
      <w:r>
        <w:rPr>
          <w:spacing w:val="-72"/>
        </w:rPr>
        <w:t> </w:t>
      </w:r>
      <w:r>
        <w:rPr>
          <w:spacing w:val="-72"/>
        </w:rPr>
      </w:r>
      <w:r>
        <w:rPr/>
        <w:t>否</w:t>
      </w:r>
    </w:p>
    <w:p>
      <w:pPr>
        <w:spacing w:line="648" w:lineRule="auto" w:before="38"/>
        <w:ind w:left="152" w:right="4707" w:firstLine="0"/>
        <w:jc w:val="left"/>
        <w:rPr>
          <w:rFonts w:ascii="宋体" w:hAnsi="宋体" w:cs="宋体" w:eastAsia="宋体" w:hint="default"/>
          <w:sz w:val="21"/>
          <w:szCs w:val="21"/>
        </w:rPr>
      </w:pPr>
      <w:r>
        <w:rPr>
          <w:rFonts w:ascii="宋体" w:hAnsi="宋体" w:cs="宋体" w:eastAsia="宋体" w:hint="default"/>
          <w:spacing w:val="-2"/>
          <w:sz w:val="21"/>
          <w:szCs w:val="21"/>
        </w:rPr>
        <w:t>具体会计政策和会计估计提示：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pStyle w:val="BodyText"/>
        <w:spacing w:line="384" w:lineRule="auto" w:before="107"/>
        <w:ind w:right="146" w:firstLine="425"/>
        <w:jc w:val="both"/>
      </w:pPr>
      <w:r>
        <w:rPr>
          <w:spacing w:val="-2"/>
        </w:rPr>
        <w:t>本财务报表符合企业会计准则的要求，真实、完整地反映了本公司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w:t>
      </w:r>
      <w:r>
        <w:rPr>
          <w:w w:val="100"/>
        </w:rPr>
        <w:t> </w:t>
      </w:r>
      <w:r>
        <w:rPr/>
        <w:t>务状况以及</w:t>
      </w:r>
      <w:r>
        <w:rPr>
          <w:rFonts w:ascii="宋体" w:hAnsi="宋体" w:cs="宋体" w:eastAsia="宋体" w:hint="default"/>
        </w:rPr>
        <w:t>2017</w:t>
      </w:r>
      <w:r>
        <w:rPr/>
        <w:t>年度的合并及母公司经营成果和合并及母公司现金流量等有关信息。</w:t>
      </w:r>
    </w:p>
    <w:p>
      <w:pPr>
        <w:spacing w:after="0" w:line="384" w:lineRule="auto"/>
        <w:jc w:val="both"/>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Heading4"/>
        <w:spacing w:line="240" w:lineRule="auto" w:before="36"/>
        <w:ind w:right="136"/>
        <w:jc w:val="left"/>
        <w:rPr>
          <w:b w:val="0"/>
          <w:bCs w:val="0"/>
        </w:rPr>
      </w:pPr>
      <w:r>
        <w:rPr>
          <w:rFonts w:ascii="宋体" w:hAnsi="宋体" w:cs="宋体" w:eastAsia="宋体" w:hint="default"/>
        </w:rPr>
        <w:t>2</w:t>
      </w:r>
      <w:r>
        <w:rPr/>
        <w:t>、会计期间</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6" w:lineRule="auto"/>
        <w:ind w:right="146" w:firstLine="425"/>
        <w:jc w:val="both"/>
      </w:pPr>
      <w:r>
        <w:rPr>
          <w:spacing w:val="-3"/>
        </w:rPr>
        <w:t>本公司的会计期间分为年度和中期，会计中期指短于一个完整的会计年度的报告期间。本公司会计年</w:t>
      </w:r>
      <w:r>
        <w:rPr>
          <w:w w:val="100"/>
        </w:rPr>
        <w:t> </w:t>
      </w:r>
      <w:r>
        <w:rPr/>
        <w:t>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9"/>
        <w:rPr>
          <w:rFonts w:ascii="宋体" w:hAnsi="宋体" w:cs="宋体" w:eastAsia="宋体" w:hint="default"/>
          <w:sz w:val="25"/>
          <w:szCs w:val="25"/>
        </w:rPr>
      </w:pPr>
    </w:p>
    <w:p>
      <w:pPr>
        <w:pStyle w:val="Heading4"/>
        <w:spacing w:line="240" w:lineRule="auto"/>
        <w:ind w:right="136"/>
        <w:jc w:val="left"/>
        <w:rPr>
          <w:b w:val="0"/>
          <w:bCs w:val="0"/>
        </w:rPr>
      </w:pPr>
      <w:r>
        <w:rPr>
          <w:rFonts w:ascii="宋体" w:hAnsi="宋体" w:cs="宋体" w:eastAsia="宋体" w:hint="default"/>
        </w:rPr>
        <w:t>3</w:t>
      </w:r>
      <w:r>
        <w:rPr/>
        <w:t>、营业周期</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6" w:lineRule="auto"/>
        <w:ind w:right="148" w:firstLine="425"/>
        <w:jc w:val="both"/>
      </w:pPr>
      <w:r>
        <w:rPr>
          <w:spacing w:val="-2"/>
        </w:rPr>
        <w:t>正常营业周期是指本公司从购买用于加工的资产起至实现现金或现金等价物的期间。本公司以</w:t>
      </w:r>
      <w:r>
        <w:rPr>
          <w:rFonts w:ascii="宋体" w:hAnsi="宋体" w:cs="宋体" w:eastAsia="宋体" w:hint="default"/>
          <w:spacing w:val="-2"/>
        </w:rPr>
        <w:t>12</w:t>
      </w:r>
      <w:r>
        <w:rPr>
          <w:spacing w:val="-2"/>
        </w:rPr>
        <w:t>个月</w:t>
      </w:r>
      <w:r>
        <w:rPr>
          <w:spacing w:val="-3"/>
          <w:w w:val="100"/>
        </w:rPr>
        <w:t> </w:t>
      </w:r>
      <w:r>
        <w:rPr/>
        <w:t>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ind w:right="136"/>
        <w:jc w:val="left"/>
        <w:rPr>
          <w:b w:val="0"/>
          <w:bCs w:val="0"/>
        </w:rPr>
      </w:pPr>
      <w:r>
        <w:rPr>
          <w:rFonts w:ascii="宋体" w:hAnsi="宋体" w:cs="宋体" w:eastAsia="宋体" w:hint="default"/>
        </w:rPr>
        <w:t>4</w:t>
      </w:r>
      <w:r>
        <w:rPr/>
        <w:t>、记账本位币</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line="645" w:lineRule="auto" w:before="0"/>
        <w:ind w:left="152" w:right="1629" w:firstLine="425"/>
        <w:jc w:val="left"/>
        <w:rPr>
          <w:rFonts w:ascii="宋体" w:hAnsi="宋体" w:cs="宋体" w:eastAsia="宋体" w:hint="default"/>
          <w:sz w:val="21"/>
          <w:szCs w:val="21"/>
        </w:rPr>
      </w:pPr>
      <w:r>
        <w:rPr>
          <w:rFonts w:ascii="宋体" w:hAnsi="宋体" w:cs="宋体" w:eastAsia="宋体" w:hint="default"/>
          <w:sz w:val="21"/>
          <w:szCs w:val="21"/>
        </w:rPr>
        <w:t>本公司采用人民币为记账本位币。</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、同一控制下和非同一控制下企业合并的会计处理方法</w:t>
      </w:r>
      <w:r>
        <w:rPr>
          <w:rFonts w:ascii="宋体" w:hAnsi="宋体" w:cs="宋体" w:eastAsia="宋体" w:hint="default"/>
          <w:spacing w:val="-1"/>
          <w:sz w:val="21"/>
          <w:szCs w:val="21"/>
        </w:rPr>
      </w:r>
    </w:p>
    <w:p>
      <w:pPr>
        <w:pStyle w:val="BodyText"/>
        <w:spacing w:line="384" w:lineRule="auto" w:before="109"/>
        <w:ind w:right="146" w:firstLine="425"/>
        <w:jc w:val="both"/>
      </w:pPr>
      <w:r>
        <w:rPr>
          <w:spacing w:val="-7"/>
        </w:rPr>
        <w:t>同一控制下企业合并：本公司在企业合并中取得的资产和负债，按照合并日在被合并方资产、负债（包</w:t>
      </w:r>
      <w:r>
        <w:rPr>
          <w:w w:val="100"/>
        </w:rPr>
        <w:t> </w:t>
      </w: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BodyText"/>
        <w:spacing w:line="384" w:lineRule="auto" w:before="40"/>
        <w:ind w:right="146" w:firstLine="425"/>
        <w:jc w:val="both"/>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3"/>
        </w:rPr>
        <w:t> </w:t>
      </w:r>
      <w:r>
        <w:rPr>
          <w:spacing w:val="-43"/>
        </w:rPr>
      </w:r>
      <w:r>
        <w:rPr/>
        <w:t>允价值份额的差额，经复核后，计入当期损益。</w:t>
      </w:r>
    </w:p>
    <w:p>
      <w:pPr>
        <w:pStyle w:val="BodyText"/>
        <w:spacing w:line="384" w:lineRule="auto" w:before="38"/>
        <w:ind w:right="146" w:firstLine="425"/>
        <w:jc w:val="both"/>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spacing w:line="240" w:lineRule="auto" w:before="1"/>
        <w:rPr>
          <w:rFonts w:ascii="宋体" w:hAnsi="宋体" w:cs="宋体" w:eastAsia="宋体" w:hint="default"/>
          <w:sz w:val="26"/>
          <w:szCs w:val="26"/>
        </w:rPr>
      </w:pPr>
    </w:p>
    <w:p>
      <w:pPr>
        <w:pStyle w:val="Heading4"/>
        <w:spacing w:line="240" w:lineRule="auto"/>
        <w:ind w:right="136"/>
        <w:jc w:val="left"/>
        <w:rPr>
          <w:b w:val="0"/>
          <w:bCs w:val="0"/>
        </w:rPr>
      </w:pPr>
      <w:r>
        <w:rPr>
          <w:rFonts w:ascii="宋体" w:hAnsi="宋体" w:cs="宋体" w:eastAsia="宋体" w:hint="default"/>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384" w:lineRule="auto"/>
        <w:ind w:left="578" w:right="136"/>
        <w:jc w:val="left"/>
      </w:pPr>
      <w:r>
        <w:rPr/>
        <w:t>（</w:t>
      </w:r>
      <w:r>
        <w:rPr>
          <w:rFonts w:ascii="宋体" w:hAnsi="宋体" w:cs="宋体" w:eastAsia="宋体" w:hint="default"/>
        </w:rPr>
        <w:t>1</w:t>
      </w:r>
      <w:r>
        <w:rPr/>
        <w:t>）合并范围</w:t>
      </w:r>
      <w:r>
        <w:rPr>
          <w:w w:val="100"/>
        </w:rPr>
        <w:t> </w:t>
      </w:r>
      <w:r>
        <w:rPr>
          <w:spacing w:val="-2"/>
        </w:rPr>
        <w:t>本公司合并财务报表的合并范围以控制为基础确定，所有子公司（包括本公司所控制的被投资方可分</w:t>
      </w:r>
    </w:p>
    <w:p>
      <w:pPr>
        <w:pStyle w:val="BodyText"/>
        <w:spacing w:line="240" w:lineRule="auto" w:before="40"/>
        <w:ind w:right="136"/>
        <w:jc w:val="left"/>
      </w:pPr>
      <w:r>
        <w:rPr/>
        <w:t>割的部分）均纳入合并财务报表。</w:t>
      </w:r>
    </w:p>
    <w:p>
      <w:pPr>
        <w:pStyle w:val="BodyText"/>
        <w:spacing w:line="240" w:lineRule="auto" w:before="164"/>
        <w:ind w:left="578" w:right="136"/>
        <w:jc w:val="left"/>
      </w:pPr>
      <w:r>
        <w:rPr/>
        <w:t>（</w:t>
      </w:r>
      <w:r>
        <w:rPr>
          <w:rFonts w:ascii="宋体" w:hAnsi="宋体" w:cs="宋体" w:eastAsia="宋体" w:hint="default"/>
        </w:rPr>
        <w:t>2</w:t>
      </w:r>
      <w:r>
        <w:rPr/>
        <w:t>）合并程序</w:t>
      </w:r>
    </w:p>
    <w:p>
      <w:pPr>
        <w:spacing w:after="0" w:line="240"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46" w:firstLine="425"/>
        <w:jc w:val="both"/>
      </w:pPr>
      <w:r>
        <w:rPr>
          <w:spacing w:val="-2"/>
        </w:rPr>
        <w:t>本公司以自身和各子公司的财务报表为基础，根据其他有关资料，编制合并财务报表。本公司编制合</w:t>
      </w:r>
      <w:r>
        <w:rPr>
          <w:w w:val="100"/>
        </w:rPr>
        <w:t> </w:t>
      </w: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BodyText"/>
        <w:spacing w:line="384" w:lineRule="auto" w:before="38"/>
        <w:ind w:right="146" w:firstLine="425"/>
        <w:jc w:val="both"/>
      </w:pPr>
      <w:r>
        <w:rPr>
          <w:spacing w:val="-3"/>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报表进行调整。对于同一控制下企业合并取得的子公司，以其资产、负债（包括最终控制方收购该子公司</w:t>
      </w:r>
      <w:r>
        <w:rPr>
          <w:spacing w:val="-44"/>
        </w:rPr>
        <w:t> </w:t>
      </w:r>
      <w:r>
        <w:rPr>
          <w:spacing w:val="-44"/>
        </w:rPr>
      </w:r>
      <w:r>
        <w:rPr/>
        <w:t>而形成的商誉）在最终控制方财务报表中的账面价值为基础对其财务报表进行调整。</w:t>
      </w:r>
    </w:p>
    <w:p>
      <w:pPr>
        <w:pStyle w:val="BodyText"/>
        <w:spacing w:line="384" w:lineRule="auto" w:before="40"/>
        <w:ind w:right="146" w:firstLine="425"/>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亏损超过了少数股东在该子公司期初所有者权益中所享有份额而形成的余额，冲减少数股东权益。</w:t>
      </w:r>
    </w:p>
    <w:p>
      <w:pPr>
        <w:pStyle w:val="BodyText"/>
        <w:spacing w:line="384" w:lineRule="auto" w:before="40"/>
        <w:ind w:left="578" w:right="136"/>
        <w:jc w:val="left"/>
      </w:pPr>
      <w:r>
        <w:rPr/>
        <w:t>①增加子公司或业务</w:t>
      </w:r>
      <w:r>
        <w:rPr>
          <w:w w:val="100"/>
        </w:rPr>
        <w:t> </w:t>
      </w:r>
      <w:r>
        <w:rPr>
          <w:spacing w:val="-2"/>
        </w:rPr>
        <w:t>在报告期内，若因同一控制下企业合并增加子公司或业务的，则调整合并资产负债表的期初数；将子</w:t>
      </w:r>
    </w:p>
    <w:p>
      <w:pPr>
        <w:pStyle w:val="BodyText"/>
        <w:spacing w:line="384" w:lineRule="auto" w:before="38"/>
        <w:ind w:right="14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384" w:lineRule="auto" w:before="38"/>
        <w:ind w:right="146" w:firstLine="425"/>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384" w:lineRule="auto" w:before="40"/>
        <w:ind w:right="146" w:firstLine="425"/>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BodyText"/>
        <w:spacing w:line="384" w:lineRule="auto" w:before="40"/>
        <w:ind w:right="146" w:firstLine="425"/>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386" w:lineRule="auto" w:before="38"/>
        <w:ind w:left="578" w:right="7467"/>
        <w:jc w:val="left"/>
      </w:pPr>
      <w:r>
        <w:rPr>
          <w:spacing w:val="-1"/>
        </w:rPr>
        <w:t>②处置子公司或业务</w:t>
      </w:r>
      <w:r>
        <w:rPr>
          <w:spacing w:val="-95"/>
        </w:rPr>
        <w:t> </w:t>
      </w:r>
      <w:r>
        <w:rPr>
          <w:spacing w:val="-95"/>
        </w:rPr>
      </w:r>
      <w:r>
        <w:rPr>
          <w:rFonts w:ascii="宋体" w:hAnsi="宋体" w:cs="宋体" w:eastAsia="宋体" w:hint="default"/>
        </w:rPr>
        <w:t>A.</w:t>
      </w:r>
      <w:r>
        <w:rPr/>
        <w:t>一般处理方法</w:t>
      </w:r>
    </w:p>
    <w:p>
      <w:pPr>
        <w:spacing w:after="0" w:line="386"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46" w:firstLine="425"/>
        <w:jc w:val="both"/>
      </w:pPr>
      <w:r>
        <w:rPr>
          <w:spacing w:val="-2"/>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BodyText"/>
        <w:spacing w:line="384" w:lineRule="auto" w:before="40"/>
        <w:ind w:right="146" w:firstLine="425"/>
        <w:jc w:val="both"/>
      </w:pPr>
      <w:r>
        <w:rPr>
          <w:spacing w:val="-3"/>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43"/>
        </w:rPr>
        <w:t> </w:t>
      </w:r>
      <w:r>
        <w:rPr>
          <w:spacing w:val="-43"/>
        </w:rPr>
      </w:r>
      <w:r>
        <w:rPr/>
        <w:t>计划净负债或净资产变动而产生的其他综合收益除外。</w:t>
      </w:r>
    </w:p>
    <w:p>
      <w:pPr>
        <w:pStyle w:val="BodyText"/>
        <w:spacing w:line="240" w:lineRule="auto" w:before="40"/>
        <w:ind w:left="578" w:right="0"/>
        <w:jc w:val="left"/>
      </w:pPr>
      <w:r>
        <w:rPr/>
        <w:t>因其他投资方对子公司增资而导致本公司持股比例下降从而丧失控制权的，按照上述原则进行会计处</w:t>
      </w:r>
    </w:p>
    <w:p>
      <w:pPr>
        <w:pStyle w:val="BodyText"/>
        <w:spacing w:line="240" w:lineRule="auto" w:before="165"/>
        <w:ind w:right="0"/>
        <w:jc w:val="both"/>
      </w:pPr>
      <w:r>
        <w:rPr/>
        <w:t>理。</w:t>
      </w:r>
    </w:p>
    <w:p>
      <w:pPr>
        <w:pStyle w:val="BodyText"/>
        <w:spacing w:line="386" w:lineRule="auto" w:before="164"/>
        <w:ind w:left="578" w:right="136"/>
        <w:jc w:val="left"/>
      </w:pPr>
      <w:r>
        <w:rPr>
          <w:rFonts w:ascii="宋体" w:hAnsi="宋体" w:cs="宋体" w:eastAsia="宋体" w:hint="default"/>
        </w:rPr>
        <w:t>B.</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384" w:lineRule="auto" w:before="36"/>
        <w:ind w:right="14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384" w:lineRule="auto" w:before="40"/>
        <w:ind w:left="578" w:right="136"/>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BodyText"/>
        <w:spacing w:line="384" w:lineRule="auto" w:before="38"/>
        <w:ind w:right="146"/>
        <w:jc w:val="both"/>
      </w:pPr>
      <w:r>
        <w:rPr>
          <w:spacing w:val="-2"/>
        </w:rPr>
        <w:t>置子公司并丧失控制权的交易进行会计处理；但是，在丧失控制权之前每一次处置价款与处置投资对应的</w:t>
      </w:r>
      <w:r>
        <w:rPr>
          <w:spacing w:val="-42"/>
        </w:rPr>
        <w:t> </w:t>
      </w:r>
      <w:r>
        <w:rPr>
          <w:spacing w:val="-42"/>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384" w:lineRule="auto" w:before="38"/>
        <w:ind w:right="146" w:firstLine="425"/>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386" w:lineRule="auto" w:before="38"/>
        <w:ind w:left="578" w:right="136"/>
        <w:jc w:val="left"/>
      </w:pPr>
      <w:r>
        <w:rPr/>
        <w:t>③购买子公司少数股权</w:t>
      </w:r>
      <w:r>
        <w:rPr>
          <w:w w:val="100"/>
        </w:rPr>
        <w:t> </w:t>
      </w:r>
      <w:r>
        <w:rPr>
          <w:spacing w:val="-2"/>
        </w:rPr>
        <w:t>本公司因购买少数股权新取得的长期股权投资与按照新增持股比例计算应享有子公司自购买日（或合</w:t>
      </w:r>
    </w:p>
    <w:p>
      <w:pPr>
        <w:pStyle w:val="BodyText"/>
        <w:spacing w:line="384" w:lineRule="auto" w:before="36"/>
        <w:ind w:right="146"/>
        <w:jc w:val="both"/>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240" w:lineRule="auto" w:before="40"/>
        <w:ind w:left="578" w:right="136"/>
        <w:jc w:val="left"/>
      </w:pPr>
      <w:r>
        <w:rPr/>
        <w:t>④不丧失控制权的情况下部分处置对子公司的股权投资</w:t>
      </w:r>
    </w:p>
    <w:p>
      <w:pPr>
        <w:spacing w:after="0" w:line="240"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36" w:firstLine="425"/>
        <w:jc w:val="left"/>
      </w:pPr>
      <w:r>
        <w:rPr/>
        <w:t>在不丧失控制权的情况下因部分处置对子公司的长期股权投资而取得的处置价款与处置长期股权投</w:t>
      </w:r>
      <w:r>
        <w:rPr>
          <w:w w:val="100"/>
        </w:rPr>
        <w:t> </w:t>
      </w: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11"/>
        <w:rPr>
          <w:rFonts w:ascii="宋体" w:hAnsi="宋体" w:cs="宋体" w:eastAsia="宋体" w:hint="default"/>
          <w:sz w:val="25"/>
          <w:szCs w:val="25"/>
        </w:rPr>
      </w:pPr>
    </w:p>
    <w:p>
      <w:pPr>
        <w:pStyle w:val="Heading4"/>
        <w:spacing w:line="240" w:lineRule="auto"/>
        <w:ind w:right="136"/>
        <w:jc w:val="left"/>
        <w:rPr>
          <w:b w:val="0"/>
          <w:bCs w:val="0"/>
        </w:rPr>
      </w:pPr>
      <w:r>
        <w:rPr>
          <w:rFonts w:ascii="宋体" w:hAnsi="宋体" w:cs="宋体" w:eastAsia="宋体" w:hint="default"/>
        </w:rPr>
        <w:t>7</w:t>
      </w:r>
      <w:r>
        <w:rPr/>
        <w:t>、合营安排分类及共同经营会计处理方法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left="578" w:right="136"/>
        <w:jc w:val="left"/>
      </w:pPr>
      <w:r>
        <w:rPr/>
        <w:t>合营安排分为共同经营和合营企业。</w:t>
      </w:r>
      <w:r>
        <w:rPr>
          <w:w w:val="100"/>
        </w:rPr>
        <w:t> </w:t>
      </w: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38"/>
        <w:ind w:left="578" w:right="136"/>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167"/>
        <w:ind w:left="578" w:right="136"/>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164"/>
        <w:ind w:left="578" w:right="136"/>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164"/>
        <w:ind w:left="578" w:right="136"/>
        <w:jc w:val="left"/>
      </w:pPr>
      <w:r>
        <w:rPr/>
        <w:t>（</w:t>
      </w:r>
      <w:r>
        <w:rPr>
          <w:rFonts w:ascii="宋体" w:hAnsi="宋体" w:cs="宋体" w:eastAsia="宋体" w:hint="default"/>
        </w:rPr>
        <w:t>4</w:t>
      </w:r>
      <w:r>
        <w:rPr/>
        <w:t>）按本公司份额确认共同经营因出售产出所产生的收入；</w:t>
      </w:r>
    </w:p>
    <w:p>
      <w:pPr>
        <w:spacing w:line="645" w:lineRule="auto" w:before="166"/>
        <w:ind w:left="152" w:right="136" w:firstLine="4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）确认单独所发生的费用，以及按本公司份额确认共同经营发生的费用。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pStyle w:val="BodyText"/>
        <w:spacing w:line="384" w:lineRule="auto" w:before="109"/>
        <w:ind w:right="125" w:firstLine="425"/>
        <w:jc w:val="both"/>
      </w:pPr>
      <w:r>
        <w:rPr>
          <w:spacing w:val="-2"/>
        </w:rPr>
        <w:t>在编制现金流量表时，将本公司库存现金以及可以随时用于支付的存款确认为现金。将同时具备期限</w:t>
      </w:r>
      <w:r>
        <w:rPr>
          <w:w w:val="100"/>
        </w:rPr>
        <w:t> </w:t>
      </w: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11"/>
        <w:rPr>
          <w:rFonts w:ascii="宋体" w:hAnsi="宋体" w:cs="宋体" w:eastAsia="宋体" w:hint="default"/>
          <w:sz w:val="25"/>
          <w:szCs w:val="25"/>
        </w:rPr>
      </w:pPr>
    </w:p>
    <w:p>
      <w:pPr>
        <w:pStyle w:val="Heading4"/>
        <w:spacing w:line="240" w:lineRule="auto"/>
        <w:ind w:right="136"/>
        <w:jc w:val="left"/>
        <w:rPr>
          <w:b w:val="0"/>
          <w:bCs w:val="0"/>
        </w:rPr>
      </w:pPr>
      <w:r>
        <w:rPr>
          <w:rFonts w:ascii="宋体" w:hAnsi="宋体" w:cs="宋体" w:eastAsia="宋体" w:hint="default"/>
        </w:rPr>
        <w:t>9</w:t>
      </w:r>
      <w:r>
        <w:rPr/>
        <w:t>、外币业务和外币报表折算</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384" w:lineRule="auto"/>
        <w:ind w:left="578" w:right="1629"/>
        <w:jc w:val="left"/>
      </w:pPr>
      <w:r>
        <w:rPr/>
        <w:t>（</w:t>
      </w:r>
      <w:r>
        <w:rPr>
          <w:rFonts w:ascii="宋体" w:hAnsi="宋体" w:cs="宋体" w:eastAsia="宋体" w:hint="default"/>
        </w:rPr>
        <w:t>1</w:t>
      </w:r>
      <w:r>
        <w:rPr/>
        <w:t>）外币业务</w:t>
      </w:r>
      <w:r>
        <w:rPr>
          <w:w w:val="100"/>
        </w:rPr>
        <w:t> </w:t>
      </w:r>
      <w:r>
        <w:rPr>
          <w:spacing w:val="-2"/>
        </w:rPr>
        <w:t>外币业务采用交易发生日的即期汇率作为折算汇率将外币金额折合成人民币记账。</w:t>
      </w:r>
    </w:p>
    <w:p>
      <w:pPr>
        <w:pStyle w:val="BodyText"/>
        <w:spacing w:line="384" w:lineRule="auto" w:before="38"/>
        <w:ind w:right="146" w:firstLine="425"/>
        <w:jc w:val="both"/>
      </w:pPr>
      <w:r>
        <w:rPr>
          <w:spacing w:val="-2"/>
        </w:rPr>
        <w:t>资产负债表日外币货币性项目余额按资产负债表日即期汇率折算，由此产生的汇兑差额，除属于与购</w:t>
      </w:r>
      <w:r>
        <w:rPr>
          <w:w w:val="100"/>
        </w:rPr>
        <w:t> </w:t>
      </w:r>
      <w:r>
        <w:rPr>
          <w:spacing w:val="-2"/>
        </w:rPr>
        <w:t>建符合资本化条件的资产相关的外币专门借款产生的汇兑差额按照借款费用资本化的原则处理外，均计入</w:t>
      </w:r>
      <w:r>
        <w:rPr>
          <w:spacing w:val="-43"/>
        </w:rPr>
        <w:t> </w:t>
      </w:r>
      <w:r>
        <w:rPr>
          <w:spacing w:val="-43"/>
        </w:rPr>
      </w:r>
      <w:r>
        <w:rPr/>
        <w:t>当期损益。</w:t>
      </w:r>
    </w:p>
    <w:p>
      <w:pPr>
        <w:pStyle w:val="BodyText"/>
        <w:spacing w:line="386" w:lineRule="auto" w:before="39"/>
        <w:ind w:left="578" w:right="136"/>
        <w:jc w:val="left"/>
      </w:pPr>
      <w:r>
        <w:rPr/>
        <w:t>（</w:t>
      </w:r>
      <w:r>
        <w:rPr>
          <w:rFonts w:ascii="宋体" w:hAnsi="宋体" w:cs="宋体" w:eastAsia="宋体" w:hint="default"/>
        </w:rPr>
        <w:t>2</w:t>
      </w:r>
      <w:r>
        <w:rPr/>
        <w:t>）外币财务报表的折算</w:t>
      </w:r>
      <w:r>
        <w:rPr>
          <w:spacing w:val="-3"/>
          <w:w w:val="100"/>
        </w:rPr>
        <w:t> </w:t>
      </w:r>
      <w:r>
        <w:rPr>
          <w:spacing w:val="-2"/>
        </w:rPr>
        <w:t>资产负债表中的资产和负债项目，采用资产负债表日的即期汇率折算；所有者权益项目除“未分配利</w:t>
      </w:r>
    </w:p>
    <w:p>
      <w:pPr>
        <w:pStyle w:val="BodyText"/>
        <w:spacing w:line="384" w:lineRule="auto" w:before="36"/>
        <w:ind w:right="136"/>
        <w:jc w:val="left"/>
      </w:pPr>
      <w:r>
        <w:rPr>
          <w:spacing w:val="-2"/>
        </w:rPr>
        <w:t>润”项目外，其他项目采用发生时的即期汇率折算。利润表中的收入和费用项目，采用交易发生日的即期</w:t>
      </w:r>
      <w:r>
        <w:rPr>
          <w:spacing w:val="-47"/>
        </w:rPr>
        <w:t> </w:t>
      </w:r>
      <w:r>
        <w:rPr>
          <w:spacing w:val="-47"/>
        </w:rPr>
      </w:r>
      <w:r>
        <w:rPr/>
        <w:t>汇率折算。</w:t>
      </w:r>
    </w:p>
    <w:p>
      <w:pPr>
        <w:spacing w:after="0" w:line="384"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240" w:lineRule="auto" w:before="36"/>
        <w:ind w:left="578" w:right="0"/>
        <w:jc w:val="left"/>
      </w:pPr>
      <w:r>
        <w:rPr/>
        <w:t>处置境外经营时，将与该境外经营相关的外币财务报表折算差额，自所有者权益项目转入处置当期损</w:t>
      </w:r>
    </w:p>
    <w:p>
      <w:pPr>
        <w:spacing w:line="240" w:lineRule="auto" w:before="10"/>
        <w:rPr>
          <w:rFonts w:ascii="宋体" w:hAnsi="宋体" w:cs="宋体" w:eastAsia="宋体" w:hint="default"/>
          <w:sz w:val="9"/>
          <w:szCs w:val="9"/>
        </w:rPr>
      </w:pPr>
    </w:p>
    <w:p>
      <w:pPr>
        <w:spacing w:line="648" w:lineRule="auto" w:before="36"/>
        <w:ind w:left="152" w:right="8568" w:firstLine="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103"/>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pStyle w:val="BodyText"/>
        <w:spacing w:line="240" w:lineRule="auto" w:before="107"/>
        <w:ind w:left="578" w:right="0"/>
        <w:jc w:val="left"/>
      </w:pPr>
      <w:r>
        <w:rPr/>
        <w:t>金融工具包括金融资产、金融负债和权益工具。</w:t>
      </w:r>
    </w:p>
    <w:p>
      <w:pPr>
        <w:pStyle w:val="BodyText"/>
        <w:spacing w:line="386" w:lineRule="auto" w:before="164"/>
        <w:ind w:left="578" w:right="0"/>
        <w:jc w:val="left"/>
      </w:pPr>
      <w:r>
        <w:rPr/>
        <w:t>（</w:t>
      </w:r>
      <w:r>
        <w:rPr>
          <w:rFonts w:ascii="宋体" w:hAnsi="宋体" w:cs="宋体" w:eastAsia="宋体" w:hint="default"/>
        </w:rPr>
        <w:t>1</w:t>
      </w:r>
      <w:r>
        <w:rPr/>
        <w:t>）金融工具的分类</w:t>
      </w:r>
      <w:r>
        <w:rPr>
          <w:w w:val="100"/>
        </w:rPr>
        <w:t> </w:t>
      </w:r>
      <w:r>
        <w:rPr>
          <w:spacing w:val="-2"/>
        </w:rPr>
        <w:t>金融资产和金融负债于初始确认时分类为：以公允价值计量且其变动计入当期损益的金融资产或金融</w:t>
      </w:r>
    </w:p>
    <w:p>
      <w:pPr>
        <w:pStyle w:val="BodyText"/>
        <w:spacing w:line="384" w:lineRule="auto" w:before="36"/>
        <w:ind w:right="0"/>
        <w:jc w:val="left"/>
      </w:pPr>
      <w:r>
        <w:rPr>
          <w:spacing w:val="-2"/>
        </w:rPr>
        <w:t>负债，包括交易性金融资产或金融负债和直接指定为以公允价值计量且其变动计入当期损益的金融资产或</w:t>
      </w:r>
      <w:r>
        <w:rPr>
          <w:spacing w:val="-43"/>
        </w:rPr>
        <w:t> </w:t>
      </w:r>
      <w:r>
        <w:rPr>
          <w:spacing w:val="-43"/>
        </w:rPr>
      </w:r>
      <w:r>
        <w:rPr/>
        <w:t>金融负债；持有至到期投资；应收款项；可供出售金融资产；其他金融负债等。</w:t>
      </w:r>
    </w:p>
    <w:p>
      <w:pPr>
        <w:pStyle w:val="BodyText"/>
        <w:spacing w:line="240" w:lineRule="auto" w:before="41"/>
        <w:ind w:left="578" w:right="0"/>
        <w:jc w:val="left"/>
      </w:pPr>
      <w:r>
        <w:rPr/>
        <w:t>（</w:t>
      </w:r>
      <w:r>
        <w:rPr>
          <w:rFonts w:ascii="宋体" w:hAnsi="宋体" w:cs="宋体" w:eastAsia="宋体" w:hint="default"/>
        </w:rPr>
        <w:t>2</w:t>
      </w:r>
      <w:r>
        <w:rPr/>
        <w:t>）金融工具的确认依据和计量方法</w:t>
      </w:r>
    </w:p>
    <w:p>
      <w:pPr>
        <w:pStyle w:val="BodyText"/>
        <w:spacing w:line="384" w:lineRule="auto" w:before="164"/>
        <w:ind w:left="578" w:right="0"/>
        <w:jc w:val="left"/>
      </w:pPr>
      <w:r>
        <w:rPr/>
        <w:t>①以公允价值计量且其变动计入当期损益的金融资产（金融负债）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384" w:lineRule="auto" w:before="40"/>
        <w:ind w:left="578" w:right="0" w:hanging="426"/>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384" w:lineRule="auto" w:before="40"/>
        <w:ind w:left="578" w:right="0"/>
        <w:jc w:val="left"/>
      </w:pPr>
      <w:r>
        <w:rPr/>
        <w:t>②持有至到期投资</w:t>
      </w:r>
      <w:r>
        <w:rPr>
          <w:w w:val="100"/>
        </w:rPr>
        <w:t> </w:t>
      </w:r>
      <w:r>
        <w:rPr>
          <w:spacing w:val="-5"/>
        </w:rPr>
        <w:t>取得时按公允价值（扣除已到付息期但尚未领取的债券利息）和相关交易费用之和作为初始确认金额。</w:t>
      </w:r>
      <w:r>
        <w:rPr>
          <w:spacing w:val="-22"/>
        </w:rPr>
        <w:t> </w:t>
      </w:r>
      <w:r>
        <w:rPr>
          <w:spacing w:val="-22"/>
        </w:rPr>
      </w:r>
      <w:r>
        <w:rPr>
          <w:spacing w:val="-2"/>
        </w:rPr>
        <w:t>持有期间按照摊余成本和实际利率计算确认利息收入，计入投资收益。实际利率在取得时确定，在该</w:t>
      </w:r>
    </w:p>
    <w:p>
      <w:pPr>
        <w:pStyle w:val="BodyText"/>
        <w:spacing w:line="384" w:lineRule="auto" w:before="40"/>
        <w:ind w:left="578" w:right="0" w:hanging="426"/>
        <w:jc w:val="left"/>
      </w:pPr>
      <w:r>
        <w:rPr/>
        <w:t>预期存续期间或适用的更短期间内保持不变。</w:t>
      </w:r>
      <w:r>
        <w:rPr>
          <w:w w:val="100"/>
        </w:rPr>
        <w:t> </w:t>
      </w:r>
      <w:r>
        <w:rPr>
          <w:spacing w:val="-2"/>
        </w:rPr>
        <w:t>处置时，将所取得价款与该投资账面价值之间的差额计入投资收益。</w:t>
      </w:r>
    </w:p>
    <w:p>
      <w:pPr>
        <w:pStyle w:val="BodyText"/>
        <w:spacing w:line="386" w:lineRule="auto" w:before="38"/>
        <w:ind w:left="578" w:right="0"/>
        <w:jc w:val="left"/>
      </w:pPr>
      <w:r>
        <w:rPr/>
        <w:t>③应收款项</w:t>
      </w:r>
      <w:r>
        <w:rPr>
          <w:spacing w:val="-102"/>
        </w:rPr>
        <w:t> </w:t>
      </w:r>
      <w:r>
        <w:rPr>
          <w:spacing w:val="-102"/>
        </w:rPr>
      </w:r>
      <w:r>
        <w:rPr>
          <w:spacing w:val="-2"/>
        </w:rPr>
        <w:t>公司对外销售商品或提供劳务形成的应收债权，以及公司持有的其他企业的不包括在活跃市场上有报</w:t>
      </w:r>
    </w:p>
    <w:p>
      <w:pPr>
        <w:pStyle w:val="BodyText"/>
        <w:spacing w:line="384" w:lineRule="auto" w:before="36"/>
        <w:ind w:right="0"/>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before="40"/>
        <w:ind w:left="578" w:right="0"/>
        <w:jc w:val="left"/>
      </w:pPr>
      <w:r>
        <w:rPr/>
        <w:t>收回或处置时，将取得的价款与该应收款项账面价值之间的差额计入当期损益。</w:t>
      </w:r>
    </w:p>
    <w:p>
      <w:pPr>
        <w:pStyle w:val="BodyText"/>
        <w:spacing w:line="384" w:lineRule="auto" w:before="164"/>
        <w:ind w:left="578" w:right="0"/>
        <w:jc w:val="left"/>
      </w:pPr>
      <w:r>
        <w:rPr/>
        <w:t>④可供出售金融资产</w:t>
      </w:r>
      <w:r>
        <w:rPr>
          <w:w w:val="100"/>
        </w:rPr>
        <w:t> </w:t>
      </w:r>
      <w:r>
        <w:rPr>
          <w:spacing w:val="-2"/>
        </w:rPr>
        <w:t>取得时按公允价值（扣除已宣告但尚未发放的现金股利或已到付息期但尚未领取的债券利息）和相关</w:t>
      </w:r>
    </w:p>
    <w:p>
      <w:pPr>
        <w:pStyle w:val="BodyText"/>
        <w:spacing w:line="384" w:lineRule="auto" w:before="40"/>
        <w:ind w:left="578" w:right="0" w:hanging="426"/>
        <w:jc w:val="left"/>
      </w:pPr>
      <w:r>
        <w:rPr/>
        <w:t>交易费用之和作为初始确认金额。</w:t>
      </w:r>
      <w:r>
        <w:rPr>
          <w:w w:val="100"/>
        </w:rPr>
        <w:t> </w:t>
      </w:r>
      <w:r>
        <w:rPr>
          <w:spacing w:val="-2"/>
        </w:rPr>
        <w:t>持有期间将取得的利息或现金股利确认为投资收益。期末以公允价值计量且将公允价值变动计入其他</w:t>
      </w:r>
    </w:p>
    <w:p>
      <w:pPr>
        <w:pStyle w:val="BodyText"/>
        <w:spacing w:line="386" w:lineRule="auto" w:before="38"/>
        <w:ind w:right="0"/>
        <w:jc w:val="left"/>
      </w:pPr>
      <w:r>
        <w:rPr>
          <w:spacing w:val="-2"/>
        </w:rPr>
        <w:t>综合收益。但是，在活跃市场中没有报价且其公允价值不能可靠计量的权益工具投资，以及与该权益工具</w:t>
      </w:r>
      <w:r>
        <w:rPr>
          <w:spacing w:val="-44"/>
        </w:rPr>
        <w:t> </w:t>
      </w:r>
      <w:r>
        <w:rPr>
          <w:spacing w:val="-44"/>
        </w:rPr>
      </w:r>
      <w:r>
        <w:rPr/>
        <w:t>挂钩并须通过交付该权益工具结算的衍生金融资产，按照成本计量。</w:t>
      </w:r>
    </w:p>
    <w:p>
      <w:pPr>
        <w:spacing w:after="0" w:line="386"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136" w:firstLine="425"/>
        <w:jc w:val="left"/>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BodyText"/>
        <w:spacing w:line="384" w:lineRule="auto" w:before="40"/>
        <w:ind w:left="578" w:right="1629"/>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pStyle w:val="BodyText"/>
        <w:spacing w:line="386" w:lineRule="auto" w:before="38"/>
        <w:ind w:left="578" w:right="136"/>
        <w:jc w:val="left"/>
      </w:pPr>
      <w:r>
        <w:rPr/>
        <w:t>（</w:t>
      </w:r>
      <w:r>
        <w:rPr>
          <w:rFonts w:ascii="宋体" w:hAnsi="宋体" w:cs="宋体" w:eastAsia="宋体" w:hint="default"/>
        </w:rPr>
        <w:t>3</w:t>
      </w:r>
      <w:r>
        <w:rPr/>
        <w:t>）金融资产转移的依据和计量方法</w:t>
      </w:r>
      <w:r>
        <w:rPr>
          <w:w w:val="100"/>
        </w:rPr>
        <w:t> </w:t>
      </w:r>
      <w:r>
        <w:rPr>
          <w:spacing w:val="-3"/>
        </w:rPr>
        <w:t>公司发生金融资产转移时，如已将金融资产所有权上几乎所有的风险和报酬转移给转入方，则终止确</w:t>
      </w:r>
    </w:p>
    <w:p>
      <w:pPr>
        <w:pStyle w:val="BodyText"/>
        <w:spacing w:line="384" w:lineRule="auto" w:before="36"/>
        <w:ind w:left="578" w:right="136" w:hanging="426"/>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384" w:lineRule="auto" w:before="40"/>
        <w:ind w:right="136"/>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38"/>
        <w:ind w:left="578" w:right="136"/>
        <w:jc w:val="left"/>
      </w:pPr>
      <w:r>
        <w:rPr/>
        <w:t>①所转移金融资产的账面价值；</w:t>
      </w:r>
    </w:p>
    <w:p>
      <w:pPr>
        <w:pStyle w:val="BodyText"/>
        <w:spacing w:line="384" w:lineRule="auto" w:before="166"/>
        <w:ind w:right="136" w:firstLine="425"/>
        <w:jc w:val="left"/>
      </w:pPr>
      <w:r>
        <w:rPr>
          <w:spacing w:val="-2"/>
        </w:rPr>
        <w:t>②因转移而收到的对价，与原直接计入所有者权益的公允价值变动累计额（涉及转移的金融资产为可</w:t>
      </w:r>
      <w:r>
        <w:rPr>
          <w:w w:val="100"/>
        </w:rPr>
        <w:t> </w:t>
      </w:r>
      <w:r>
        <w:rPr/>
        <w:t>供出售金融资产的情形）之和。</w:t>
      </w:r>
    </w:p>
    <w:p>
      <w:pPr>
        <w:pStyle w:val="BodyText"/>
        <w:spacing w:line="386" w:lineRule="auto" w:before="38"/>
        <w:ind w:right="136" w:firstLine="425"/>
        <w:jc w:val="left"/>
      </w:pPr>
      <w:r>
        <w:rPr>
          <w:spacing w:val="-3"/>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36"/>
        <w:ind w:left="578" w:right="136"/>
        <w:jc w:val="left"/>
      </w:pPr>
      <w:r>
        <w:rPr/>
        <w:t>①终止确认部分的账面价值；</w:t>
      </w:r>
    </w:p>
    <w:p>
      <w:pPr>
        <w:pStyle w:val="BodyText"/>
        <w:spacing w:line="240" w:lineRule="auto" w:before="164"/>
        <w:ind w:left="578" w:right="0"/>
        <w:jc w:val="left"/>
      </w:pPr>
      <w:r>
        <w:rPr/>
        <w:t>②终止确认部分的对价，与原直接计入所有者权益的公允价值变动累计额中对应终止确认部分的金额</w:t>
      </w:r>
    </w:p>
    <w:p>
      <w:pPr>
        <w:pStyle w:val="BodyText"/>
        <w:spacing w:line="384" w:lineRule="auto" w:before="166"/>
        <w:ind w:left="578" w:right="136" w:hanging="426"/>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pStyle w:val="BodyText"/>
        <w:spacing w:line="386" w:lineRule="auto" w:before="38"/>
        <w:ind w:left="578" w:right="136"/>
        <w:jc w:val="left"/>
      </w:pPr>
      <w:r>
        <w:rPr/>
        <w:t>（</w:t>
      </w:r>
      <w:r>
        <w:rPr>
          <w:rFonts w:ascii="宋体" w:hAnsi="宋体" w:cs="宋体" w:eastAsia="宋体" w:hint="default"/>
        </w:rPr>
        <w:t>4</w:t>
      </w:r>
      <w:r>
        <w:rPr/>
        <w:t>）金融负债终止确认条件</w:t>
      </w:r>
      <w:r>
        <w:rPr>
          <w:w w:val="100"/>
        </w:rPr>
        <w:t> </w:t>
      </w:r>
      <w:r>
        <w:rPr>
          <w:spacing w:val="-3"/>
        </w:rPr>
        <w:t>金融负债的现时义务全部或部分已经解除的，则终止确认该金融负债或其一部分；本公司若与债权人</w:t>
      </w:r>
    </w:p>
    <w:p>
      <w:pPr>
        <w:pStyle w:val="BodyText"/>
        <w:spacing w:line="384" w:lineRule="auto" w:before="36"/>
        <w:ind w:right="136"/>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384" w:lineRule="auto" w:before="40"/>
        <w:ind w:right="136" w:firstLine="425"/>
        <w:jc w:val="left"/>
      </w:pPr>
      <w:r>
        <w:rPr>
          <w:spacing w:val="-3"/>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386" w:lineRule="auto" w:before="38"/>
        <w:ind w:right="136" w:firstLine="425"/>
        <w:jc w:val="left"/>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384" w:lineRule="auto" w:before="36"/>
        <w:ind w:right="146" w:firstLine="425"/>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BodyText"/>
        <w:spacing w:line="240" w:lineRule="auto" w:before="38"/>
        <w:ind w:left="578" w:right="136"/>
        <w:jc w:val="left"/>
      </w:pPr>
      <w:r>
        <w:rPr/>
        <w:t>（</w:t>
      </w:r>
      <w:r>
        <w:rPr>
          <w:rFonts w:ascii="宋体" w:hAnsi="宋体" w:cs="宋体" w:eastAsia="宋体" w:hint="default"/>
        </w:rPr>
        <w:t>5</w:t>
      </w:r>
      <w:r>
        <w:rPr/>
        <w:t>）金融资产和金融负债的公允价值的确定方法</w:t>
      </w:r>
    </w:p>
    <w:p>
      <w:pPr>
        <w:spacing w:after="0" w:line="240"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25" w:firstLine="425"/>
        <w:jc w:val="both"/>
      </w:pPr>
      <w:r>
        <w:rPr>
          <w:spacing w:val="-2"/>
        </w:rPr>
        <w:t>存在活跃市场的金融工具，以活跃市场中的报价确定其公允价值。不存在活跃市场的金融工具，采用</w:t>
      </w:r>
      <w:r>
        <w:rPr>
          <w:w w:val="100"/>
        </w:rPr>
        <w:t> </w:t>
      </w:r>
      <w:r>
        <w:rPr>
          <w:spacing w:val="-2"/>
        </w:rPr>
        <w:t>估值技术确定其公允价值。在估值时，本公司采用在当前情况下适用并且有足够可利用数据和其他信息支</w:t>
      </w:r>
      <w:r>
        <w:rPr>
          <w:spacing w:val="-43"/>
        </w:rPr>
        <w:t> </w:t>
      </w:r>
      <w:r>
        <w:rPr>
          <w:spacing w:val="-43"/>
        </w:rPr>
      </w:r>
      <w:r>
        <w:rPr>
          <w:spacing w:val="-2"/>
        </w:rPr>
        <w:t>持的估值技术，选择与市场参与者在相关资产或负债的交易中所考虑的资产或负债特征相一致的输入值，</w:t>
      </w:r>
      <w:r>
        <w:rPr>
          <w:spacing w:val="-21"/>
        </w:rPr>
        <w:t> </w:t>
      </w:r>
      <w:r>
        <w:rPr>
          <w:spacing w:val="-21"/>
        </w:rPr>
      </w:r>
      <w:r>
        <w:rPr>
          <w:spacing w:val="-2"/>
        </w:rPr>
        <w:t>并优先使用相关可观察输入值。只有在相关可观察输入值无法取得或取得不切实可行的情况下，才使用不</w:t>
      </w:r>
      <w:r>
        <w:rPr>
          <w:spacing w:val="-42"/>
        </w:rPr>
        <w:t> </w:t>
      </w:r>
      <w:r>
        <w:rPr>
          <w:spacing w:val="-42"/>
        </w:rPr>
      </w:r>
      <w:r>
        <w:rPr/>
        <w:t>可观察输入值。</w:t>
      </w:r>
    </w:p>
    <w:p>
      <w:pPr>
        <w:pStyle w:val="BodyText"/>
        <w:spacing w:line="384" w:lineRule="auto" w:before="40"/>
        <w:ind w:left="578" w:right="136"/>
        <w:jc w:val="left"/>
      </w:pPr>
      <w:r>
        <w:rPr/>
        <w:t>（</w:t>
      </w:r>
      <w:r>
        <w:rPr>
          <w:rFonts w:ascii="宋体" w:hAnsi="宋体" w:cs="宋体" w:eastAsia="宋体" w:hint="default"/>
        </w:rPr>
        <w:t>6</w:t>
      </w:r>
      <w:r>
        <w:rPr/>
        <w:t>）金融资产（不含应收款项）减值的测试方法及会计处理方法</w:t>
      </w:r>
      <w:r>
        <w:rPr>
          <w:w w:val="100"/>
        </w:rPr>
        <w:t> </w:t>
      </w:r>
      <w:r>
        <w:rPr>
          <w:spacing w:val="-2"/>
        </w:rPr>
        <w:t>除以公允价值计量且其变动计入当期损益的金融资产外，本公司于资产负债表日对金融资产的账面价</w:t>
      </w:r>
    </w:p>
    <w:p>
      <w:pPr>
        <w:pStyle w:val="BodyText"/>
        <w:spacing w:line="240" w:lineRule="auto" w:before="38"/>
        <w:ind w:right="136"/>
        <w:jc w:val="left"/>
      </w:pPr>
      <w:r>
        <w:rPr/>
        <w:t>值进行检查，如果有客观证据表明某项金融资产发生减值的，计提减值准备。</w:t>
      </w:r>
    </w:p>
    <w:p>
      <w:pPr>
        <w:pStyle w:val="BodyText"/>
        <w:spacing w:line="384" w:lineRule="auto" w:before="166"/>
        <w:ind w:left="578" w:right="136"/>
        <w:jc w:val="left"/>
      </w:pPr>
      <w:r>
        <w:rPr/>
        <w:t>①可供出售金融资产的减值准备</w:t>
      </w:r>
      <w:r>
        <w:rPr>
          <w:w w:val="100"/>
        </w:rPr>
        <w:t> </w:t>
      </w:r>
      <w:r>
        <w:rPr>
          <w:spacing w:val="-2"/>
        </w:rPr>
        <w:t>期末如果可供出售金融资产的公允价值发生严重下降，或在综合考虑各种相关因素后，预期这种下降</w:t>
      </w:r>
    </w:p>
    <w:p>
      <w:pPr>
        <w:pStyle w:val="BodyText"/>
        <w:spacing w:line="386" w:lineRule="auto" w:before="38"/>
        <w:ind w:right="136"/>
        <w:jc w:val="left"/>
      </w:pP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p>
    <w:p>
      <w:pPr>
        <w:pStyle w:val="BodyText"/>
        <w:spacing w:line="384" w:lineRule="auto" w:before="36"/>
        <w:ind w:right="146" w:firstLine="425"/>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384" w:lineRule="auto" w:before="40"/>
        <w:ind w:left="578" w:right="136"/>
        <w:jc w:val="left"/>
      </w:pPr>
      <w:r>
        <w:rPr/>
        <w:t>可供出售权益工具投资发生的减值损失，不通过损益转回。</w:t>
      </w:r>
      <w:r>
        <w:rPr>
          <w:w w:val="100"/>
        </w:rPr>
        <w:t> </w:t>
      </w:r>
      <w:r>
        <w:rPr>
          <w:spacing w:val="-2"/>
        </w:rPr>
        <w:t>本公司对可供出售债务工具投资减值的认定标准为：债务工具发行方经营所处的技术、市场、经济或</w:t>
      </w:r>
    </w:p>
    <w:p>
      <w:pPr>
        <w:pStyle w:val="BodyText"/>
        <w:spacing w:line="386" w:lineRule="auto" w:before="38"/>
        <w:ind w:left="578" w:right="136" w:hanging="426"/>
        <w:jc w:val="left"/>
      </w:pPr>
      <w:r>
        <w:rPr/>
        <w:t>法律环境等发生重大不利变化，使债务工具投资人可能无法收回投资成本。</w:t>
      </w:r>
      <w:r>
        <w:rPr>
          <w:w w:val="100"/>
        </w:rPr>
        <w:t> </w:t>
      </w:r>
      <w:r>
        <w:rPr>
          <w:spacing w:val="-2"/>
        </w:rPr>
        <w:t>本公司对可供出售权益工具投资减值的认定标准为：权益工具投资的公允价值发生严重或非暂时性下</w:t>
      </w:r>
    </w:p>
    <w:p>
      <w:pPr>
        <w:pStyle w:val="BodyText"/>
        <w:spacing w:line="240" w:lineRule="auto" w:before="36"/>
        <w:ind w:right="136"/>
        <w:jc w:val="left"/>
      </w:pPr>
      <w:r>
        <w:rPr/>
        <w:t>跌。</w:t>
      </w:r>
    </w:p>
    <w:p>
      <w:pPr>
        <w:pStyle w:val="BodyText"/>
        <w:spacing w:line="386" w:lineRule="auto" w:before="164"/>
        <w:ind w:right="146" w:firstLine="425"/>
        <w:jc w:val="both"/>
      </w:pPr>
      <w:r>
        <w:rPr>
          <w:spacing w:val="-2"/>
        </w:rPr>
        <w:t>本公司对可供出售权益工具投资的公允价值下跌“严重”的标准为：一般而言，对于在流动性良好的</w:t>
      </w:r>
      <w:r>
        <w:rPr>
          <w:w w:val="100"/>
        </w:rPr>
        <w:t> </w:t>
      </w:r>
      <w:r>
        <w:rPr/>
        <w:t>市场上交易活跃的权益性投资，超过</w:t>
      </w:r>
      <w:r>
        <w:rPr>
          <w:rFonts w:ascii="宋体" w:hAnsi="宋体" w:cs="宋体" w:eastAsia="宋体" w:hint="default"/>
        </w:rPr>
        <w:t>50%</w:t>
      </w:r>
      <w:r>
        <w:rPr/>
        <w:t>的跌幅则认为属于严重下跌。</w:t>
      </w:r>
    </w:p>
    <w:p>
      <w:pPr>
        <w:pStyle w:val="BodyText"/>
        <w:spacing w:line="384" w:lineRule="auto" w:before="36"/>
        <w:ind w:right="136" w:firstLine="425"/>
        <w:jc w:val="left"/>
      </w:pPr>
      <w:r>
        <w:rPr>
          <w:spacing w:val="-2"/>
        </w:rPr>
        <w:t>公允价值下跌“非暂时性”的标准为：一般而言，如果连续下跌时间超过</w:t>
      </w:r>
      <w:r>
        <w:rPr>
          <w:rFonts w:ascii="宋体" w:hAnsi="宋体" w:cs="宋体" w:eastAsia="宋体" w:hint="default"/>
          <w:spacing w:val="-2"/>
        </w:rPr>
        <w:t>6</w:t>
      </w:r>
      <w:r>
        <w:rPr>
          <w:spacing w:val="-2"/>
        </w:rPr>
        <w:t>个月，则认为属于“非暂</w:t>
      </w:r>
      <w:r>
        <w:rPr>
          <w:spacing w:val="-3"/>
          <w:w w:val="100"/>
        </w:rPr>
        <w:t> </w:t>
      </w:r>
      <w:r>
        <w:rPr/>
        <w:t>时性下跌”。</w:t>
      </w:r>
    </w:p>
    <w:p>
      <w:pPr>
        <w:pStyle w:val="BodyText"/>
        <w:spacing w:line="384" w:lineRule="auto" w:before="40"/>
        <w:ind w:left="578" w:right="222"/>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9"/>
        <w:rPr>
          <w:rFonts w:ascii="宋体" w:hAnsi="宋体" w:cs="宋体" w:eastAsia="宋体" w:hint="default"/>
          <w:sz w:val="16"/>
          <w:szCs w:val="16"/>
        </w:rPr>
      </w:pPr>
    </w:p>
    <w:p>
      <w:pPr>
        <w:pStyle w:val="Heading4"/>
        <w:spacing w:line="240" w:lineRule="auto"/>
        <w:ind w:right="136"/>
        <w:jc w:val="left"/>
        <w:rPr>
          <w:b w:val="0"/>
          <w:bCs w:val="0"/>
        </w:rPr>
      </w:pPr>
      <w:r>
        <w:rPr>
          <w:rFonts w:ascii="宋体" w:hAnsi="宋体" w:cs="宋体" w:eastAsia="宋体" w:hint="default"/>
        </w:rPr>
        <w:t>11</w:t>
      </w:r>
      <w:r>
        <w:rPr/>
        <w:t>、应收款项</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3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万元以上。</w:t>
            </w:r>
          </w:p>
        </w:tc>
      </w:tr>
      <w:tr>
        <w:trPr>
          <w:trHeight w:val="101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失，计提坏账准备。如有确凿证据表明可以收回，则不计提 坏账准备。除上述两项外，包括在具有类似信用风险特征的</w:t>
            </w:r>
          </w:p>
        </w:tc>
      </w:tr>
    </w:tbl>
    <w:p>
      <w:pPr>
        <w:spacing w:after="0" w:line="244" w:lineRule="auto"/>
        <w:jc w:val="both"/>
        <w:rPr>
          <w:rFonts w:ascii="宋体" w:hAnsi="宋体" w:cs="宋体" w:eastAsia="宋体" w:hint="default"/>
          <w:sz w:val="18"/>
          <w:szCs w:val="18"/>
        </w:rPr>
        <w:sectPr>
          <w:pgSz w:w="11910" w:h="16840"/>
          <w:pgMar w:header="889" w:footer="982" w:top="1120" w:bottom="1180" w:left="980" w:right="980"/>
        </w:sectPr>
      </w:pPr>
    </w:p>
    <w:p>
      <w:pPr>
        <w:spacing w:line="240" w:lineRule="auto" w:before="9"/>
        <w:rPr>
          <w:rFonts w:ascii="宋体" w:hAnsi="宋体" w:cs="宋体" w:eastAsia="宋体" w:hint="default"/>
          <w:b/>
          <w:bCs/>
          <w:sz w:val="23"/>
          <w:szCs w:val="23"/>
        </w:rPr>
      </w:pPr>
    </w:p>
    <w:p>
      <w:pPr>
        <w:spacing w:line="309" w:lineRule="exact"/>
        <w:ind w:left="14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79.05pt;height:15.5pt;mso-position-horizontal-relative:char;mso-position-vertical-relative:line" coordorigin="0,0" coordsize="9581,310">
            <v:group style="position:absolute;left:12;top:14;width:4775;height:281" coordorigin="12,14" coordsize="4775,281">
              <v:shape style="position:absolute;left:12;top:14;width:4775;height:281" coordorigin="12,14" coordsize="4775,281" path="m12,295l4787,295,4787,14,12,14,12,295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300" coordorigin="5,5" coordsize="2,300">
              <v:shape style="position:absolute;left:5;top:5;width:2;height:300" coordorigin="5,5" coordsize="0,300" path="m5,5l5,305e" filled="false" stroked="true" strokeweight=".48pt" strokecolor="#000000">
                <v:path arrowok="t"/>
              </v:shape>
            </v:group>
            <v:group style="position:absolute;left:10;top:300;width:4775;height:2" coordorigin="10,300" coordsize="4775,2">
              <v:shape style="position:absolute;left:10;top:300;width:4775;height:2" coordorigin="10,300" coordsize="4775,0" path="m10,300l4784,300e" filled="false" stroked="true" strokeweight=".48pt" strokecolor="#000000">
                <v:path arrowok="t"/>
              </v:shape>
            </v:group>
            <v:group style="position:absolute;left:4789;top:5;width:2;height:300" coordorigin="4789,5" coordsize="2,300">
              <v:shape style="position:absolute;left:4789;top:5;width:2;height:300" coordorigin="4789,5" coordsize="0,300" path="m4789,5l4789,305e" filled="false" stroked="true" strokeweight=".48001pt" strokecolor="#000000">
                <v:path arrowok="t"/>
              </v:shape>
            </v:group>
            <v:group style="position:absolute;left:4794;top:300;width:4777;height:2" coordorigin="4794,300" coordsize="4777,2">
              <v:shape style="position:absolute;left:4794;top:300;width:4777;height:2" coordorigin="4794,300" coordsize="4777,0" path="m4794,300l9571,300e" filled="false" stroked="true" strokeweight=".48pt" strokecolor="#000000">
                <v:path arrowok="t"/>
              </v:shape>
            </v:group>
            <v:group style="position:absolute;left:9576;top:5;width:2;height:300" coordorigin="9576,5" coordsize="2,300">
              <v:shape style="position:absolute;left:9576;top:5;width:2;height:300" coordorigin="9576,5" coordsize="0,300" path="m9576,5l9576,305e" filled="false" stroked="true" strokeweight=".47998pt" strokecolor="#000000">
                <v:path arrowok="t"/>
              </v:shape>
              <v:shape style="position:absolute;left:4789;top:10;width:4787;height:291" type="#_x0000_t202" filled="false" stroked="false">
                <v:textbox inset="0,0,0,0">
                  <w:txbxContent>
                    <w:p>
                      <w:pPr>
                        <w:spacing w:line="220"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应收款项组合中再进行减值测试。</w:t>
                      </w:r>
                    </w:p>
                  </w:txbxContent>
                </v:textbox>
                <w10:wrap type="none"/>
              </v:shape>
            </v:group>
          </v:group>
        </w:pict>
      </w:r>
      <w:r>
        <w:rPr>
          <w:rFonts w:ascii="宋体" w:hAnsi="宋体" w:cs="宋体" w:eastAsia="宋体" w:hint="default"/>
          <w:position w:val="-5"/>
          <w:sz w:val="20"/>
          <w:szCs w:val="20"/>
        </w:rPr>
      </w:r>
    </w:p>
    <w:p>
      <w:pPr>
        <w:spacing w:line="240" w:lineRule="auto" w:before="12"/>
        <w:rPr>
          <w:rFonts w:ascii="宋体" w:hAnsi="宋体" w:cs="宋体" w:eastAsia="宋体" w:hint="default"/>
          <w:b/>
          <w:bCs/>
          <w:sz w:val="18"/>
          <w:szCs w:val="18"/>
        </w:rPr>
      </w:pPr>
    </w:p>
    <w:p>
      <w:pPr>
        <w:pStyle w:val="Heading4"/>
        <w:spacing w:line="240" w:lineRule="auto" w:before="36"/>
        <w:ind w:right="136"/>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024"/>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24"/>
              <w:jc w:val="righ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1"/>
        <w:rPr>
          <w:rFonts w:ascii="宋体" w:hAnsi="宋体" w:cs="宋体" w:eastAsia="宋体" w:hint="default"/>
          <w:b/>
          <w:bCs/>
          <w:sz w:val="7"/>
          <w:szCs w:val="7"/>
        </w:rPr>
      </w:pPr>
    </w:p>
    <w:p>
      <w:pPr>
        <w:pStyle w:val="BodyText"/>
        <w:spacing w:line="240" w:lineRule="auto" w:before="36"/>
        <w:ind w:right="136"/>
        <w:jc w:val="left"/>
      </w:pPr>
      <w:r>
        <w:rPr/>
        <w:t>组合中，采用账龄分析法计提坏账准备的：</w:t>
      </w:r>
    </w:p>
    <w:p>
      <w:pPr>
        <w:spacing w:line="240" w:lineRule="auto" w:before="9"/>
        <w:rPr>
          <w:rFonts w:ascii="宋体" w:hAnsi="宋体" w:cs="宋体" w:eastAsia="宋体" w:hint="default"/>
          <w:sz w:val="15"/>
          <w:szCs w:val="15"/>
        </w:rPr>
      </w:pPr>
    </w:p>
    <w:p>
      <w:pPr>
        <w:pStyle w:val="BodyText"/>
        <w:spacing w:line="240" w:lineRule="auto"/>
        <w:ind w:right="136"/>
        <w:jc w:val="left"/>
      </w:pPr>
      <w:r>
        <w:rPr/>
        <w:t>√ 适用 □</w:t>
      </w:r>
      <w:r>
        <w:rPr>
          <w:spacing w:val="1"/>
        </w:rPr>
        <w:t> </w:t>
      </w:r>
      <w:r>
        <w:rPr/>
        <w:t>不适用</w:t>
      </w: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97"/>
        <w:gridCol w:w="2423"/>
        <w:gridCol w:w="2338"/>
      </w:tblGrid>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9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5.00%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10.00%</w:t>
            </w:r>
          </w:p>
        </w:tc>
      </w:tr>
      <w:tr>
        <w:trPr>
          <w:trHeight w:val="33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20.00%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40.00%</w:t>
            </w:r>
          </w:p>
        </w:tc>
      </w:tr>
      <w:tr>
        <w:trPr>
          <w:trHeight w:val="33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60.00%</w:t>
            </w:r>
          </w:p>
        </w:tc>
      </w:tr>
      <w:tr>
        <w:trPr>
          <w:trHeight w:val="329"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7"/>
          <w:szCs w:val="7"/>
        </w:rPr>
      </w:pPr>
    </w:p>
    <w:p>
      <w:pPr>
        <w:pStyle w:val="BodyText"/>
        <w:spacing w:line="240" w:lineRule="auto" w:before="36"/>
        <w:ind w:right="136"/>
        <w:jc w:val="left"/>
      </w:pPr>
      <w:r>
        <w:rPr/>
        <w:t>组合中，采用余额百分比法计提坏账准备的：</w:t>
      </w:r>
    </w:p>
    <w:p>
      <w:pPr>
        <w:spacing w:line="240" w:lineRule="auto" w:before="9"/>
        <w:rPr>
          <w:rFonts w:ascii="宋体" w:hAnsi="宋体" w:cs="宋体" w:eastAsia="宋体" w:hint="default"/>
          <w:sz w:val="15"/>
          <w:szCs w:val="15"/>
        </w:rPr>
      </w:pPr>
    </w:p>
    <w:p>
      <w:pPr>
        <w:pStyle w:val="BodyText"/>
        <w:spacing w:line="420" w:lineRule="auto"/>
        <w:ind w:right="4707"/>
        <w:jc w:val="left"/>
      </w:pPr>
      <w:r>
        <w:rPr/>
        <w:t>□ 适用 √ 不适用</w:t>
      </w:r>
      <w:r>
        <w:rPr>
          <w:spacing w:val="-104"/>
        </w:rPr>
        <w:t> </w:t>
      </w:r>
      <w:r>
        <w:rPr>
          <w:spacing w:val="-104"/>
        </w:rPr>
      </w:r>
      <w:r>
        <w:rPr>
          <w:spacing w:val="-2"/>
        </w:rPr>
        <w:t>组合中，采用其他方法计提坏账准备的：</w:t>
      </w:r>
    </w:p>
    <w:p>
      <w:pPr>
        <w:pStyle w:val="BodyText"/>
        <w:spacing w:line="240" w:lineRule="auto" w:before="47"/>
        <w:ind w:right="136"/>
        <w:jc w:val="left"/>
      </w:pPr>
      <w:r>
        <w:rPr/>
        <w:t>□ 适用 √</w:t>
      </w:r>
      <w:r>
        <w:rPr>
          <w:spacing w:val="1"/>
        </w:rPr>
        <w:t> </w:t>
      </w:r>
      <w:r>
        <w:rPr/>
        <w:t>不适用</w:t>
      </w:r>
    </w:p>
    <w:p>
      <w:pPr>
        <w:spacing w:line="240" w:lineRule="auto" w:before="1"/>
        <w:rPr>
          <w:rFonts w:ascii="宋体" w:hAnsi="宋体" w:cs="宋体" w:eastAsia="宋体" w:hint="default"/>
          <w:sz w:val="27"/>
          <w:szCs w:val="27"/>
        </w:rPr>
      </w:pPr>
    </w:p>
    <w:p>
      <w:pPr>
        <w:pStyle w:val="Heading4"/>
        <w:spacing w:line="240" w:lineRule="auto"/>
        <w:ind w:right="136"/>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44"/>
        <w:ind w:left="0" w:right="161" w:firstLine="0"/>
        <w:jc w:val="right"/>
        <w:rPr>
          <w:rFonts w:ascii="宋体" w:hAnsi="宋体" w:cs="宋体" w:eastAsia="宋体" w:hint="default"/>
          <w:sz w:val="18"/>
          <w:szCs w:val="18"/>
        </w:rPr>
      </w:pPr>
      <w:r>
        <w:rPr/>
        <w:pict>
          <v:shape style="position:absolute;margin-left:56.459999pt;margin-top:-123.848267pt;width:479.2pt;height:165.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29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2"/>
                          <w:jc w:val="both"/>
                          <w:rPr>
                            <w:rFonts w:ascii="宋体" w:hAnsi="宋体" w:cs="宋体" w:eastAsia="宋体" w:hint="default"/>
                            <w:sz w:val="18"/>
                            <w:szCs w:val="18"/>
                          </w:rPr>
                        </w:pPr>
                        <w:r>
                          <w:rPr>
                            <w:rFonts w:ascii="宋体" w:hAnsi="宋体" w:cs="宋体" w:eastAsia="宋体" w:hint="default"/>
                            <w:sz w:val="18"/>
                            <w:szCs w:val="18"/>
                          </w:rPr>
                          <w:t>①经常发生的、债务单位信誉较好的、确实有把握收回的应 收款项（如：一年以内的应收款项、一年以上有担保单位担 保或公司担保证明、相应的资产抵押证明、法院判决书及债 务单位承诺的还款计划等的应收款项）以及公司员工个人欠 款；②单项金额不重大且账龄在三年以上的应收款项。</w:t>
                        </w:r>
                      </w:p>
                    </w:tc>
                  </w:tr>
                  <w:tr>
                    <w:trPr>
                      <w:trHeight w:val="201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70"/>
                          <w:jc w:val="both"/>
                          <w:rPr>
                            <w:rFonts w:ascii="宋体" w:hAnsi="宋体" w:cs="宋体" w:eastAsia="宋体" w:hint="default"/>
                            <w:sz w:val="18"/>
                            <w:szCs w:val="18"/>
                          </w:rPr>
                        </w:pPr>
                        <w:r>
                          <w:rPr>
                            <w:rFonts w:ascii="宋体" w:hAnsi="宋体" w:cs="宋体" w:eastAsia="宋体" w:hint="default"/>
                            <w:sz w:val="18"/>
                            <w:szCs w:val="18"/>
                          </w:rPr>
                          <w:t>①经常发生的、债务单位信誉较好的、确实有把握收回的应 收款项（如：一年以内的应收款项、一年以上有担保单位担 保或公司担保证明、相应的资产抵押证明、法院判决书及债 务单位承诺的还款计划等的应收款项）以及公司员工个人欠 款不计提坏账准备。②对有客观证据表明可能发生了减值的 </w:t>
                        </w:r>
                        <w:r>
                          <w:rPr>
                            <w:rFonts w:ascii="宋体" w:hAnsi="宋体" w:cs="宋体" w:eastAsia="宋体" w:hint="default"/>
                            <w:spacing w:val="-2"/>
                            <w:sz w:val="18"/>
                            <w:szCs w:val="18"/>
                          </w:rPr>
                          <w:t>应收款项，将其从相关组合中分离出来，单独进行减值测试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根据其未来现金流量现值低于其账面价值的差额，确认减值 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before="36"/>
        <w:ind w:right="136"/>
        <w:jc w:val="left"/>
        <w:rPr>
          <w:b w:val="0"/>
          <w:bCs w:val="0"/>
        </w:rPr>
      </w:pPr>
      <w:r>
        <w:rPr>
          <w:rFonts w:ascii="宋体" w:hAnsi="宋体" w:cs="宋体" w:eastAsia="宋体" w:hint="default"/>
        </w:rPr>
        <w:t>12</w:t>
      </w:r>
      <w:r>
        <w:rPr/>
        <w:t>、存货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384" w:lineRule="auto"/>
        <w:ind w:right="6068"/>
        <w:jc w:val="left"/>
      </w:pPr>
      <w:r>
        <w:rPr>
          <w:spacing w:val="-2"/>
        </w:rPr>
        <w:t>公司是否需要遵守特殊行业的披露要求</w:t>
      </w:r>
      <w:r>
        <w:rPr>
          <w:spacing w:val="-72"/>
        </w:rPr>
        <w:t> </w:t>
      </w:r>
      <w:r>
        <w:rPr>
          <w:spacing w:val="-72"/>
        </w:rPr>
      </w:r>
      <w:r>
        <w:rPr/>
        <w:t>否</w:t>
      </w:r>
    </w:p>
    <w:p>
      <w:pPr>
        <w:pStyle w:val="BodyText"/>
        <w:spacing w:line="240" w:lineRule="auto" w:before="38"/>
        <w:ind w:left="578" w:right="136"/>
        <w:jc w:val="left"/>
      </w:pPr>
      <w:r>
        <w:rPr/>
        <w:t>（</w:t>
      </w:r>
      <w:r>
        <w:rPr>
          <w:rFonts w:ascii="宋体" w:hAnsi="宋体" w:cs="宋体" w:eastAsia="宋体" w:hint="default"/>
        </w:rPr>
        <w:t>1</w:t>
      </w:r>
      <w:r>
        <w:rPr/>
        <w:t>）存货的分类</w:t>
      </w:r>
    </w:p>
    <w:p>
      <w:pPr>
        <w:spacing w:after="0" w:line="240"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51" w:firstLine="425"/>
        <w:jc w:val="both"/>
      </w:pPr>
      <w:r>
        <w:rPr>
          <w:spacing w:val="-3"/>
        </w:rPr>
        <w:t>存货分类为：库存商品、发出商品、自制半成品、在产品、原材料、低值易耗品和委托加工物资、工</w:t>
      </w:r>
      <w:r>
        <w:rPr>
          <w:w w:val="100"/>
        </w:rPr>
        <w:t> </w:t>
      </w:r>
      <w:r>
        <w:rPr/>
        <w:t>程施工、开发成本、开发产品、影视剧成本、影视剧在产品、影视片成本等。</w:t>
      </w:r>
    </w:p>
    <w:p>
      <w:pPr>
        <w:pStyle w:val="BodyText"/>
        <w:spacing w:line="384" w:lineRule="auto" w:before="40"/>
        <w:ind w:right="146" w:firstLine="425"/>
        <w:jc w:val="both"/>
      </w:pPr>
      <w:r>
        <w:rPr>
          <w:spacing w:val="-2"/>
        </w:rPr>
        <w:t>影视剧成本是指公司计划提供拍摄电影或电视剧所发生的文学剧本的实际成本，此成本于相关电影或</w:t>
      </w:r>
      <w:r>
        <w:rPr>
          <w:w w:val="100"/>
        </w:rPr>
        <w:t> </w:t>
      </w:r>
      <w:r>
        <w:rPr>
          <w:spacing w:val="-2"/>
        </w:rPr>
        <w:t>电视剧投入拍摄时转入影片制作成本。影视剧在产品是指制作中的电影、电视剧等成本，此成本于拍摄完</w:t>
      </w:r>
      <w:r>
        <w:rPr>
          <w:spacing w:val="-43"/>
        </w:rPr>
        <w:t> </w:t>
      </w:r>
      <w:r>
        <w:rPr>
          <w:spacing w:val="-43"/>
        </w:rPr>
      </w:r>
      <w:r>
        <w:rPr/>
        <w:t>成并取得《电影片公映许可证》或国产《电视剧发行许可证》后转入影视片成本。</w:t>
      </w:r>
    </w:p>
    <w:p>
      <w:pPr>
        <w:pStyle w:val="BodyText"/>
        <w:spacing w:line="384" w:lineRule="auto" w:before="40"/>
        <w:ind w:left="578" w:right="3269"/>
        <w:jc w:val="left"/>
      </w:pPr>
      <w:r>
        <w:rPr/>
        <w:t>（</w:t>
      </w:r>
      <w:r>
        <w:rPr>
          <w:rFonts w:ascii="宋体" w:hAnsi="宋体" w:cs="宋体" w:eastAsia="宋体" w:hint="default"/>
        </w:rPr>
        <w:t>2</w:t>
      </w:r>
      <w:r>
        <w:rPr/>
        <w:t>）发出存货的计价方法</w:t>
      </w:r>
      <w:r>
        <w:rPr>
          <w:w w:val="100"/>
        </w:rPr>
        <w:t> </w:t>
      </w:r>
      <w:r>
        <w:rPr>
          <w:spacing w:val="-2"/>
        </w:rPr>
        <w:t>纯土地开发项目，其费用支出单独构成土地开发成本；</w:t>
      </w:r>
    </w:p>
    <w:p>
      <w:pPr>
        <w:pStyle w:val="BodyText"/>
        <w:spacing w:line="386" w:lineRule="auto" w:before="38"/>
        <w:ind w:left="578" w:right="136"/>
        <w:jc w:val="left"/>
      </w:pPr>
      <w:r>
        <w:rPr/>
        <w:t>连同房产整体开发的项目，其费用可分清负担对象的，一般按实际面积分摊记入商品房成本。</w:t>
      </w:r>
      <w:r>
        <w:rPr>
          <w:w w:val="100"/>
        </w:rPr>
        <w:t> </w:t>
      </w:r>
      <w:r>
        <w:rPr>
          <w:spacing w:val="-2"/>
        </w:rPr>
        <w:t>开发产品按已完工工程项目的预计结算成本和未完工工程项目的预算成本之和，扣除本公司拥有产权</w:t>
      </w:r>
    </w:p>
    <w:p>
      <w:pPr>
        <w:pStyle w:val="BodyText"/>
        <w:spacing w:line="384" w:lineRule="auto" w:before="37"/>
        <w:ind w:left="578" w:right="136" w:hanging="426"/>
        <w:jc w:val="left"/>
      </w:pPr>
      <w:r>
        <w:rPr/>
        <w:t>的配套设施成本后，按可售建筑面积分摊。</w:t>
      </w:r>
      <w:r>
        <w:rPr>
          <w:w w:val="100"/>
        </w:rPr>
        <w:t> </w:t>
      </w:r>
      <w:r>
        <w:rPr>
          <w:spacing w:val="-3"/>
        </w:rPr>
        <w:t>发出的开发产品按个别认定法计价，发出的农产品按先进先出法计价，发出的其他存货按加权平均法</w:t>
      </w:r>
    </w:p>
    <w:p>
      <w:pPr>
        <w:pStyle w:val="BodyText"/>
        <w:spacing w:line="240" w:lineRule="auto" w:before="40"/>
        <w:ind w:right="136"/>
        <w:jc w:val="left"/>
      </w:pPr>
      <w:r>
        <w:rPr/>
        <w:t>计价。</w:t>
      </w:r>
    </w:p>
    <w:p>
      <w:pPr>
        <w:pStyle w:val="BodyText"/>
        <w:spacing w:line="384" w:lineRule="auto" w:before="164"/>
        <w:ind w:left="578" w:right="136"/>
        <w:jc w:val="left"/>
      </w:pPr>
      <w:r>
        <w:rPr/>
        <w:t>（</w:t>
      </w:r>
      <w:r>
        <w:rPr>
          <w:rFonts w:ascii="宋体" w:hAnsi="宋体" w:cs="宋体" w:eastAsia="宋体" w:hint="default"/>
        </w:rPr>
        <w:t>3</w:t>
      </w:r>
      <w:r>
        <w:rPr/>
        <w:t>）不同类别存货可变现净值的确定依据</w:t>
      </w:r>
      <w:r>
        <w:rPr>
          <w:w w:val="100"/>
        </w:rPr>
        <w:t> </w:t>
      </w: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产成品、库存商品和用于出售的材料等直接用于出售的商品存货，在正常生产经营过程中，以该存货</w:t>
      </w:r>
    </w:p>
    <w:p>
      <w:pPr>
        <w:pStyle w:val="BodyText"/>
        <w:spacing w:line="384" w:lineRule="auto" w:before="38"/>
        <w:ind w:right="146"/>
        <w:jc w:val="both"/>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BodyText"/>
        <w:spacing w:line="384" w:lineRule="auto" w:before="40"/>
        <w:ind w:right="146" w:firstLine="425"/>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384" w:lineRule="auto" w:before="40"/>
        <w:ind w:left="578" w:right="136"/>
        <w:jc w:val="left"/>
      </w:pPr>
      <w:r>
        <w:rPr/>
        <w:t>房地产项目期末按照单个存货项目计提存货跌价准备。</w:t>
      </w:r>
      <w:r>
        <w:rPr>
          <w:w w:val="100"/>
        </w:rPr>
        <w:t> </w:t>
      </w:r>
      <w:r>
        <w:rPr>
          <w:spacing w:val="-2"/>
        </w:rPr>
        <w:t>期刊类存货发行三个月以内的不计提存货跌价准备，发行三个月以上的期刊按照实洋的</w:t>
      </w:r>
      <w:r>
        <w:rPr>
          <w:rFonts w:ascii="宋体" w:hAnsi="宋体" w:cs="宋体" w:eastAsia="宋体" w:hint="default"/>
          <w:spacing w:val="-2"/>
        </w:rPr>
        <w:t>10%</w:t>
      </w:r>
      <w:r>
        <w:rPr>
          <w:spacing w:val="-2"/>
        </w:rPr>
        <w:t>作为可变</w:t>
      </w:r>
    </w:p>
    <w:p>
      <w:pPr>
        <w:pStyle w:val="BodyText"/>
        <w:spacing w:line="384" w:lineRule="auto" w:before="38"/>
        <w:ind w:right="149"/>
        <w:jc w:val="left"/>
      </w:pPr>
      <w:r>
        <w:rPr/>
        <w:t>现净值，采用成本与可变现净值孰低法确定跌价准备。图书类存货出版</w:t>
      </w:r>
      <w:r>
        <w:rPr>
          <w:rFonts w:ascii="宋体" w:hAnsi="宋体" w:cs="宋体" w:eastAsia="宋体" w:hint="default"/>
        </w:rPr>
        <w:t>1</w:t>
      </w:r>
      <w:r>
        <w:rPr/>
        <w:t>年以内的不计提存货跌价准备，</w:t>
      </w:r>
      <w:r>
        <w:rPr>
          <w:w w:val="100"/>
        </w:rPr>
        <w:t> </w:t>
      </w:r>
      <w:r>
        <w:rPr>
          <w:spacing w:val="-2"/>
        </w:rPr>
        <w:t>出版</w:t>
      </w:r>
      <w:r>
        <w:rPr>
          <w:rFonts w:ascii="宋体" w:hAnsi="宋体" w:cs="宋体" w:eastAsia="宋体" w:hint="default"/>
          <w:spacing w:val="-2"/>
        </w:rPr>
        <w:t>1-2</w:t>
      </w:r>
      <w:r>
        <w:rPr>
          <w:spacing w:val="-2"/>
        </w:rPr>
        <w:t>年的按实际成本的</w:t>
      </w:r>
      <w:r>
        <w:rPr>
          <w:rFonts w:ascii="宋体" w:hAnsi="宋体" w:cs="宋体" w:eastAsia="宋体" w:hint="default"/>
          <w:spacing w:val="-2"/>
        </w:rPr>
        <w:t>10%</w:t>
      </w:r>
      <w:r>
        <w:rPr>
          <w:spacing w:val="-2"/>
        </w:rPr>
        <w:t>计提存货跌价准备，出版</w:t>
      </w:r>
      <w:r>
        <w:rPr>
          <w:rFonts w:ascii="宋体" w:hAnsi="宋体" w:cs="宋体" w:eastAsia="宋体" w:hint="default"/>
          <w:spacing w:val="-2"/>
        </w:rPr>
        <w:t>2-3</w:t>
      </w:r>
      <w:r>
        <w:rPr>
          <w:spacing w:val="-2"/>
        </w:rPr>
        <w:t>年的按实际成本的</w:t>
      </w:r>
      <w:r>
        <w:rPr>
          <w:rFonts w:ascii="宋体" w:hAnsi="宋体" w:cs="宋体" w:eastAsia="宋体" w:hint="default"/>
          <w:spacing w:val="-2"/>
        </w:rPr>
        <w:t>20%</w:t>
      </w:r>
      <w:r>
        <w:rPr>
          <w:spacing w:val="-2"/>
        </w:rPr>
        <w:t>计提存货跌价准备，出版</w:t>
      </w:r>
      <w:r>
        <w:rPr>
          <w:spacing w:val="-34"/>
        </w:rPr>
        <w:t> </w:t>
      </w:r>
      <w:r>
        <w:rPr>
          <w:spacing w:val="-34"/>
        </w:rPr>
      </w:r>
      <w:r>
        <w:rPr>
          <w:rFonts w:ascii="宋体" w:hAnsi="宋体" w:cs="宋体" w:eastAsia="宋体" w:hint="default"/>
        </w:rPr>
        <w:t>3</w:t>
      </w:r>
      <w:r>
        <w:rPr/>
        <w:t>年以上的按实际成本的</w:t>
      </w:r>
      <w:r>
        <w:rPr>
          <w:rFonts w:ascii="宋体" w:hAnsi="宋体" w:cs="宋体" w:eastAsia="宋体" w:hint="default"/>
        </w:rPr>
        <w:t>30%</w:t>
      </w:r>
      <w:r>
        <w:rPr/>
        <w:t>计提存货跌价准备。</w:t>
      </w:r>
    </w:p>
    <w:p>
      <w:pPr>
        <w:pStyle w:val="BodyText"/>
        <w:spacing w:line="386" w:lineRule="auto" w:before="38"/>
        <w:ind w:right="146" w:firstLine="425"/>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pStyle w:val="BodyText"/>
        <w:spacing w:line="240" w:lineRule="auto" w:before="36"/>
        <w:ind w:left="578" w:right="136"/>
        <w:jc w:val="left"/>
      </w:pPr>
      <w:r>
        <w:rPr/>
        <w:t>（</w:t>
      </w:r>
      <w:r>
        <w:rPr>
          <w:rFonts w:ascii="宋体" w:hAnsi="宋体" w:cs="宋体" w:eastAsia="宋体" w:hint="default"/>
        </w:rPr>
        <w:t>4</w:t>
      </w:r>
      <w:r>
        <w:rPr/>
        <w:t>）存货的盘存制度</w:t>
      </w:r>
    </w:p>
    <w:p>
      <w:pPr>
        <w:spacing w:after="0" w:line="240"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240" w:lineRule="auto" w:before="36"/>
        <w:ind w:left="578" w:right="136"/>
        <w:jc w:val="left"/>
      </w:pPr>
      <w:r>
        <w:rPr/>
        <w:t>采用永续盘存制。</w:t>
      </w:r>
    </w:p>
    <w:p>
      <w:pPr>
        <w:pStyle w:val="BodyText"/>
        <w:spacing w:line="240" w:lineRule="auto" w:before="164"/>
        <w:ind w:left="578" w:right="136"/>
        <w:jc w:val="left"/>
      </w:pPr>
      <w:r>
        <w:rPr/>
        <w:t>（</w:t>
      </w:r>
      <w:r>
        <w:rPr>
          <w:rFonts w:ascii="宋体" w:hAnsi="宋体" w:cs="宋体" w:eastAsia="宋体" w:hint="default"/>
        </w:rPr>
        <w:t>5</w:t>
      </w:r>
      <w:r>
        <w:rPr/>
        <w:t>）低值易耗品和包装物的摊销方法</w:t>
      </w:r>
    </w:p>
    <w:p>
      <w:pPr>
        <w:pStyle w:val="BodyText"/>
        <w:spacing w:line="240" w:lineRule="auto" w:before="166"/>
        <w:ind w:left="578" w:right="136"/>
        <w:jc w:val="left"/>
      </w:pPr>
      <w:r>
        <w:rPr/>
        <w:t>①低值易耗品采用一次转销法；</w:t>
      </w:r>
    </w:p>
    <w:p>
      <w:pPr>
        <w:pStyle w:val="BodyText"/>
        <w:spacing w:line="240" w:lineRule="auto" w:before="164"/>
        <w:ind w:left="578" w:right="136"/>
        <w:jc w:val="left"/>
      </w:pPr>
      <w:r>
        <w:rPr/>
        <w:t>②包装物采用一次转销法。</w:t>
      </w:r>
    </w:p>
    <w:p>
      <w:pPr>
        <w:pStyle w:val="BodyText"/>
        <w:spacing w:line="384" w:lineRule="auto" w:before="164"/>
        <w:ind w:left="578" w:right="136"/>
        <w:jc w:val="left"/>
      </w:pPr>
      <w:r>
        <w:rPr/>
        <w:t>（</w:t>
      </w:r>
      <w:r>
        <w:rPr>
          <w:rFonts w:ascii="宋体" w:hAnsi="宋体" w:cs="宋体" w:eastAsia="宋体" w:hint="default"/>
        </w:rPr>
        <w:t>6</w:t>
      </w:r>
      <w:r>
        <w:rPr/>
        <w:t>）公共配套设施费用的核算方法</w:t>
      </w:r>
      <w:r>
        <w:rPr>
          <w:w w:val="100"/>
        </w:rPr>
        <w:t> </w:t>
      </w:r>
      <w:r>
        <w:rPr/>
        <w:t>不能有偿转让的公共配套设施：按受益比例确定标准分配计入商品房成本；</w:t>
      </w:r>
      <w:r>
        <w:rPr>
          <w:w w:val="100"/>
        </w:rPr>
        <w:t> </w:t>
      </w:r>
      <w:r>
        <w:rPr>
          <w:spacing w:val="-2"/>
        </w:rPr>
        <w:t>能有偿转让的公共配套设施：以各配套设施项目作为成本核算对象，归集所发生的成本。</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13</w:t>
      </w:r>
      <w:r>
        <w:rPr/>
        <w:t>、持有待售资产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240" w:lineRule="auto"/>
        <w:ind w:left="578" w:right="136"/>
        <w:jc w:val="left"/>
      </w:pPr>
      <w:r>
        <w:rPr/>
        <w:t>本公司将同时满足下列条件的非流动资产或处置组划分为持有待售类别：</w:t>
      </w:r>
    </w:p>
    <w:p>
      <w:pPr>
        <w:pStyle w:val="BodyText"/>
        <w:spacing w:line="240" w:lineRule="auto" w:before="164"/>
        <w:ind w:left="578" w:right="136"/>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86" w:lineRule="auto" w:before="164"/>
        <w:ind w:right="136" w:firstLine="425"/>
        <w:jc w:val="left"/>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w:t>
      </w:r>
      <w:r>
        <w:rPr>
          <w:w w:val="100"/>
        </w:rPr>
        <w:t> </w:t>
      </w:r>
      <w:r>
        <w:rPr/>
        <w:t>在一年内完成。有关规定要求本公司相关权力机构或者监管部门批准后方可出售的，已经获得批准。</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14</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6" w:lineRule="auto"/>
        <w:ind w:left="578" w:right="136"/>
        <w:jc w:val="left"/>
      </w:pPr>
      <w:r>
        <w:rPr/>
        <w:t>（</w:t>
      </w:r>
      <w:r>
        <w:rPr>
          <w:rFonts w:ascii="宋体" w:hAnsi="宋体" w:cs="宋体" w:eastAsia="宋体" w:hint="default"/>
        </w:rPr>
        <w:t>1</w:t>
      </w:r>
      <w:r>
        <w:rPr/>
        <w:t>）共同控制、重大影响的判断标准</w:t>
      </w:r>
      <w:r>
        <w:rPr>
          <w:w w:val="100"/>
        </w:rPr>
        <w:t> </w:t>
      </w:r>
      <w:r>
        <w:rPr>
          <w:spacing w:val="-3"/>
        </w:rPr>
        <w:t>共同控制，是指按照相关约定对某项安排所共有的控制，并且该安排的相关活动必须经过分享控制权</w:t>
      </w:r>
    </w:p>
    <w:p>
      <w:pPr>
        <w:pStyle w:val="BodyText"/>
        <w:spacing w:line="384" w:lineRule="auto" w:before="36"/>
        <w:ind w:right="146"/>
        <w:jc w:val="both"/>
      </w:pP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BodyText"/>
        <w:spacing w:line="384" w:lineRule="auto" w:before="40"/>
        <w:ind w:right="136" w:firstLine="425"/>
        <w:jc w:val="left"/>
      </w:pPr>
      <w:r>
        <w:rPr>
          <w:spacing w:val="-3"/>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pStyle w:val="BodyText"/>
        <w:spacing w:line="240" w:lineRule="auto" w:before="38"/>
        <w:ind w:left="578" w:right="136"/>
        <w:jc w:val="left"/>
      </w:pPr>
      <w:r>
        <w:rPr/>
        <w:t>（</w:t>
      </w:r>
      <w:r>
        <w:rPr>
          <w:rFonts w:ascii="宋体" w:hAnsi="宋体" w:cs="宋体" w:eastAsia="宋体" w:hint="default"/>
        </w:rPr>
        <w:t>2</w:t>
      </w:r>
      <w:r>
        <w:rPr/>
        <w:t>）初始投资成本的确定</w:t>
      </w:r>
    </w:p>
    <w:p>
      <w:pPr>
        <w:pStyle w:val="BodyText"/>
        <w:spacing w:line="384" w:lineRule="auto" w:before="166"/>
        <w:ind w:left="578" w:right="136"/>
        <w:jc w:val="left"/>
      </w:pPr>
      <w:r>
        <w:rPr/>
        <w:t>①企业合并形成的长期股权投资</w:t>
      </w:r>
      <w:r>
        <w:rPr>
          <w:w w:val="100"/>
        </w:rPr>
        <w:t> </w:t>
      </w:r>
      <w:r>
        <w:rPr>
          <w:spacing w:val="-2"/>
        </w:rPr>
        <w:t>同一控制下的企业合并：公司以支付现金、转让非现金资产或承担债务方式以及以发行权益性证券作</w:t>
      </w:r>
    </w:p>
    <w:p>
      <w:pPr>
        <w:pStyle w:val="BodyText"/>
        <w:spacing w:line="384" w:lineRule="auto" w:before="38"/>
        <w:ind w:right="146"/>
        <w:jc w:val="both"/>
      </w:pPr>
      <w:r>
        <w:rPr>
          <w:spacing w:val="-2"/>
        </w:rPr>
        <w:t>为合并对价的，在合并日按照取得被合并方所有者权益在最终控制方合并财务报表中的账面价值的份额作</w:t>
      </w:r>
      <w:r>
        <w:rPr>
          <w:spacing w:val="-43"/>
        </w:rPr>
        <w:t> </w:t>
      </w:r>
      <w:r>
        <w:rPr>
          <w:spacing w:val="-43"/>
        </w:rPr>
      </w:r>
      <w:r>
        <w:rPr>
          <w:spacing w:val="-2"/>
        </w:rPr>
        <w:t>为长期股权投资的初始投资成本。因追加投资等原因能够对同一控制下的被投资单位实施控制的，在合并</w:t>
      </w:r>
      <w:r>
        <w:rPr>
          <w:spacing w:val="-44"/>
        </w:rPr>
        <w:t> </w:t>
      </w:r>
      <w:r>
        <w:rPr>
          <w:spacing w:val="-44"/>
        </w:rPr>
      </w:r>
      <w:r>
        <w:rPr>
          <w:spacing w:val="-2"/>
        </w:rPr>
        <w:t>日根据合并后应享有被合并方净资产在最终控制方合并财务报表中的账面价值的份额，确定长期股权投资</w:t>
      </w:r>
      <w:r>
        <w:rPr>
          <w:spacing w:val="-43"/>
        </w:rPr>
        <w:t> </w:t>
      </w:r>
      <w:r>
        <w:rPr>
          <w:spacing w:val="-43"/>
        </w:rPr>
      </w:r>
      <w:r>
        <w:rPr>
          <w:spacing w:val="-2"/>
        </w:rPr>
        <w:t>的初始投资成本。合并日长期股权投资的初始投资成本，与达到合并前的长期股权投资账面价值加上合并</w:t>
      </w:r>
      <w:r>
        <w:rPr>
          <w:spacing w:val="-43"/>
        </w:rPr>
        <w:t> </w:t>
      </w:r>
      <w:r>
        <w:rPr>
          <w:spacing w:val="-43"/>
        </w:rPr>
      </w:r>
      <w:r>
        <w:rPr>
          <w:spacing w:val="-2"/>
        </w:rPr>
        <w:t>日进一步取得股份新支付对价的账面价值之和的差额，调整股本溢价，股本溢价不足冲减的，冲减留存收</w:t>
      </w:r>
      <w:r>
        <w:rPr>
          <w:spacing w:val="-44"/>
        </w:rPr>
        <w:t> </w:t>
      </w:r>
      <w:r>
        <w:rPr>
          <w:spacing w:val="-44"/>
        </w:rPr>
      </w:r>
      <w:r>
        <w:rPr/>
        <w:t>益。</w:t>
      </w:r>
    </w:p>
    <w:p>
      <w:pPr>
        <w:spacing w:after="0" w:line="384" w:lineRule="auto"/>
        <w:jc w:val="both"/>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46" w:firstLine="425"/>
        <w:jc w:val="both"/>
      </w:pPr>
      <w:r>
        <w:rPr>
          <w:spacing w:val="-3"/>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BodyText"/>
        <w:spacing w:line="384" w:lineRule="auto" w:before="38"/>
        <w:ind w:left="578" w:right="136"/>
        <w:jc w:val="left"/>
      </w:pPr>
      <w:r>
        <w:rPr/>
        <w:t>②其他方式取得的长期股权投资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spacing w:val="-3"/>
          <w:w w:val="100"/>
        </w:rPr>
        <w:t> </w:t>
      </w:r>
      <w:r>
        <w:rPr>
          <w:spacing w:val="-2"/>
        </w:rPr>
        <w:t>在非货币性资产交换具备商业实质和换入资产或换出资产的公允价值能够可靠计量的前提下，非货币</w:t>
      </w:r>
    </w:p>
    <w:p>
      <w:pPr>
        <w:pStyle w:val="BodyText"/>
        <w:spacing w:line="384" w:lineRule="auto" w:before="38"/>
        <w:ind w:right="146"/>
        <w:jc w:val="both"/>
      </w:pPr>
      <w:r>
        <w:rPr>
          <w:spacing w:val="-2"/>
        </w:rPr>
        <w:t>性资产交换换入的长期股权投资以换出资产的公允价值和应支付的相关税费确定其初始投资成本，除非有</w:t>
      </w:r>
      <w:r>
        <w:rPr>
          <w:spacing w:val="-43"/>
        </w:rPr>
        <w:t> </w:t>
      </w:r>
      <w:r>
        <w:rPr>
          <w:spacing w:val="-43"/>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BodyText"/>
        <w:spacing w:line="240" w:lineRule="auto" w:before="38"/>
        <w:ind w:left="578" w:right="136"/>
        <w:jc w:val="left"/>
      </w:pPr>
      <w:r>
        <w:rPr/>
        <w:t>通过债务重组取得的长期股权投资，其初始投资成本按照公允价值为基础确定。</w:t>
      </w:r>
    </w:p>
    <w:p>
      <w:pPr>
        <w:pStyle w:val="BodyText"/>
        <w:spacing w:line="240" w:lineRule="auto" w:before="166"/>
        <w:ind w:left="578" w:right="136"/>
        <w:jc w:val="left"/>
      </w:pPr>
      <w:r>
        <w:rPr/>
        <w:t>（</w:t>
      </w:r>
      <w:r>
        <w:rPr>
          <w:rFonts w:ascii="宋体" w:hAnsi="宋体" w:cs="宋体" w:eastAsia="宋体" w:hint="default"/>
        </w:rPr>
        <w:t>3</w:t>
      </w:r>
      <w:r>
        <w:rPr/>
        <w:t>）后续计量及损益确认方法</w:t>
      </w:r>
    </w:p>
    <w:p>
      <w:pPr>
        <w:pStyle w:val="BodyText"/>
        <w:spacing w:line="384" w:lineRule="auto" w:before="164"/>
        <w:ind w:left="578" w:right="136"/>
        <w:jc w:val="left"/>
      </w:pPr>
      <w:r>
        <w:rPr/>
        <w:t>①成本法核算的长期股权投资</w:t>
      </w:r>
      <w:r>
        <w:rPr>
          <w:w w:val="100"/>
        </w:rPr>
        <w:t> </w:t>
      </w:r>
      <w:r>
        <w:rPr>
          <w:spacing w:val="-3"/>
        </w:rPr>
        <w:t>公司对子公司的长期股权投资，采用成本法核算。除取得投资时实际支付的价款或对价中包含的已宣</w:t>
      </w:r>
    </w:p>
    <w:p>
      <w:pPr>
        <w:pStyle w:val="BodyText"/>
        <w:spacing w:line="384" w:lineRule="auto" w:before="40"/>
        <w:ind w:right="146"/>
        <w:jc w:val="both"/>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BodyText"/>
        <w:spacing w:line="386" w:lineRule="auto" w:before="38"/>
        <w:ind w:left="578" w:right="136"/>
        <w:jc w:val="left"/>
      </w:pPr>
      <w:r>
        <w:rPr/>
        <w:t>②权益法核算的长期股权投资</w:t>
      </w:r>
      <w:r>
        <w:rPr>
          <w:w w:val="100"/>
        </w:rPr>
        <w:t> </w:t>
      </w:r>
      <w:r>
        <w:rPr>
          <w:spacing w:val="-2"/>
        </w:rPr>
        <w:t>对联营企业和合营企业的长期股权投资，采用权益法核算。初始投资成本大于投资时应享有被投资单</w:t>
      </w:r>
    </w:p>
    <w:p>
      <w:pPr>
        <w:pStyle w:val="BodyText"/>
        <w:spacing w:line="384" w:lineRule="auto" w:before="36"/>
        <w:ind w:right="146"/>
        <w:jc w:val="both"/>
      </w:pP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BodyText"/>
        <w:spacing w:line="384" w:lineRule="auto" w:before="40"/>
        <w:ind w:right="146" w:firstLine="425"/>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3"/>
        </w:rPr>
        <w:t> </w:t>
      </w:r>
      <w:r>
        <w:rPr>
          <w:spacing w:val="-43"/>
        </w:rPr>
      </w:r>
      <w:r>
        <w:rPr/>
        <w:t>有者权益的其他变动，调整长期股权投资的账面价值并计入所有者权益。</w:t>
      </w:r>
    </w:p>
    <w:p>
      <w:pPr>
        <w:pStyle w:val="BodyText"/>
        <w:spacing w:line="384" w:lineRule="auto" w:before="38"/>
        <w:ind w:right="136" w:firstLine="425"/>
        <w:jc w:val="left"/>
      </w:pPr>
      <w:r>
        <w:rPr/>
        <w:t>在确认应享有被投资单位净损益的份额时，以取得投资时被投资单位可辨认净资产的公允价值为基</w:t>
      </w:r>
      <w:r>
        <w:rPr>
          <w:w w:val="100"/>
        </w:rPr>
        <w:t> </w:t>
      </w:r>
      <w:r>
        <w:rPr>
          <w:spacing w:val="-2"/>
        </w:rPr>
        <w:t>础，并按照公司的会计政策及会计期间，对被投资单位的净利润进行调整后确认。在持有投资期间，被投</w:t>
      </w:r>
      <w:r>
        <w:rPr>
          <w:spacing w:val="-47"/>
        </w:rPr>
        <w:t> </w:t>
      </w:r>
      <w:r>
        <w:rPr>
          <w:spacing w:val="-47"/>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BodyText"/>
        <w:spacing w:line="384" w:lineRule="auto" w:before="38"/>
        <w:ind w:right="136" w:firstLine="425"/>
        <w:jc w:val="left"/>
      </w:pPr>
      <w:r>
        <w:rPr/>
        <w:t>公司与联营企业、合营企业之间发生的未实现内部交易损益按照应享有的比例计算归属于公司的部</w:t>
      </w:r>
      <w:r>
        <w:rPr>
          <w:w w:val="100"/>
        </w:rPr>
        <w:t> </w:t>
      </w:r>
      <w:r>
        <w:rPr>
          <w:spacing w:val="-2"/>
        </w:rPr>
        <w:t>分，予以抵销，在此基础上确认投资收益。与被投资单位发生的未实现内部交易损失，属于资产减值损失</w:t>
      </w:r>
      <w:r>
        <w:rPr>
          <w:spacing w:val="-47"/>
        </w:rPr>
        <w:t> </w:t>
      </w:r>
      <w:r>
        <w:rPr>
          <w:spacing w:val="-47"/>
        </w:rPr>
      </w:r>
      <w:r>
        <w:rPr>
          <w:spacing w:val="-2"/>
        </w:rPr>
        <w:t>的，全额确认。公司与联营企业、合营企业之间发生投出或出售资产的交易，该资产构成业务的，按照本</w:t>
      </w:r>
    </w:p>
    <w:p>
      <w:pPr>
        <w:spacing w:after="0" w:line="384"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36"/>
        <w:jc w:val="left"/>
      </w:pPr>
      <w:r>
        <w:rPr>
          <w:spacing w:val="-2"/>
        </w:rPr>
        <w:t>附注“三、（五）同一控制下和非同一控制下企业合并的会计处理方法”和“三、（六）合并财务报表的</w:t>
      </w:r>
      <w:r>
        <w:rPr>
          <w:spacing w:val="-42"/>
        </w:rPr>
        <w:t> </w:t>
      </w:r>
      <w:r>
        <w:rPr>
          <w:spacing w:val="-42"/>
        </w:rPr>
      </w:r>
      <w:r>
        <w:rPr/>
        <w:t>编制方法”中披露的相关政策进行会计处理。</w:t>
      </w:r>
    </w:p>
    <w:p>
      <w:pPr>
        <w:pStyle w:val="BodyText"/>
        <w:spacing w:line="384" w:lineRule="auto" w:before="40"/>
        <w:ind w:right="146" w:firstLine="425"/>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384" w:lineRule="auto" w:before="38"/>
        <w:ind w:left="578" w:right="1629"/>
        <w:jc w:val="left"/>
      </w:pPr>
      <w:r>
        <w:rPr/>
        <w:t>③长期股权投资的处置</w:t>
      </w:r>
      <w:r>
        <w:rPr>
          <w:w w:val="100"/>
        </w:rPr>
        <w:t> </w:t>
      </w:r>
      <w:r>
        <w:rPr>
          <w:spacing w:val="-2"/>
        </w:rPr>
        <w:t>处置长期股权投资，其账面价值与实际取得价款的差额，计入当期损益。</w:t>
      </w:r>
    </w:p>
    <w:p>
      <w:pPr>
        <w:pStyle w:val="BodyText"/>
        <w:spacing w:line="384" w:lineRule="auto" w:before="40"/>
        <w:ind w:right="146" w:firstLine="425"/>
        <w:jc w:val="both"/>
      </w:pPr>
      <w:r>
        <w:rPr>
          <w:spacing w:val="-2"/>
        </w:rPr>
        <w:t>采用权益法核算的长期股权投资，在处置该项投资时，采用与被投资单位直接处置相关资产或负债相</w:t>
      </w:r>
      <w:r>
        <w:rPr>
          <w:w w:val="100"/>
        </w:rPr>
        <w:t> </w:t>
      </w:r>
      <w:r>
        <w:rPr>
          <w:spacing w:val="-2"/>
        </w:rPr>
        <w:t>同的基础，按相应比例对原计入其他综合收益的部分进行会计处理。因被投资单位除净损益、其他综合收</w:t>
      </w:r>
      <w:r>
        <w:rPr>
          <w:spacing w:val="-44"/>
        </w:rPr>
        <w:t> </w:t>
      </w:r>
      <w:r>
        <w:rPr>
          <w:spacing w:val="-44"/>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pStyle w:val="BodyText"/>
        <w:spacing w:line="384" w:lineRule="auto" w:before="38"/>
        <w:ind w:right="146" w:firstLine="425"/>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384" w:lineRule="auto" w:before="40"/>
        <w:ind w:right="146" w:firstLine="425"/>
        <w:jc w:val="both"/>
      </w:pPr>
      <w:r>
        <w:rPr>
          <w:spacing w:val="-2"/>
        </w:rPr>
        <w:t>因处置部分股权投资、因其他投资方对子公司增资而导致本公司持股比例下降等原因丧失了对被投资</w:t>
      </w:r>
      <w:r>
        <w:rPr>
          <w:w w:val="100"/>
        </w:rPr>
        <w:t> </w:t>
      </w:r>
      <w:r>
        <w:rPr>
          <w:spacing w:val="-2"/>
        </w:rPr>
        <w:t>单位控制权的，在编制个别财务报表时，剩余股权能够对被投资单位实施共同控制或重大影响的，改按权</w:t>
      </w:r>
      <w:r>
        <w:rPr>
          <w:spacing w:val="-45"/>
        </w:rPr>
        <w:t> </w:t>
      </w:r>
      <w:r>
        <w:rPr>
          <w:spacing w:val="-45"/>
        </w:rPr>
      </w:r>
      <w:r>
        <w:rPr>
          <w:spacing w:val="-2"/>
        </w:rPr>
        <w:t>益法核算，并对该剩余股权视同自取得时即采用权益法核算进行调整；剩余股权不能对被投资单位实施共</w:t>
      </w:r>
      <w:r>
        <w:rPr>
          <w:spacing w:val="-42"/>
        </w:rPr>
        <w:t> </w:t>
      </w:r>
      <w:r>
        <w:rPr>
          <w:spacing w:val="-42"/>
        </w:rPr>
      </w:r>
      <w:r>
        <w:rPr>
          <w:spacing w:val="-2"/>
        </w:rPr>
        <w:t>同控制或施加重大影响的，改按金融工具确认和计量准则的有关规定进行会计处理，其在丧失控制之日的</w:t>
      </w:r>
      <w:r>
        <w:rPr>
          <w:spacing w:val="-44"/>
        </w:rPr>
        <w:t> </w:t>
      </w:r>
      <w:r>
        <w:rPr>
          <w:spacing w:val="-44"/>
        </w:rPr>
      </w:r>
      <w:r>
        <w:rPr/>
        <w:t>公允价值与账面价值间的差额计入当期损益。</w:t>
      </w:r>
    </w:p>
    <w:p>
      <w:pPr>
        <w:pStyle w:val="BodyText"/>
        <w:spacing w:line="384" w:lineRule="auto" w:before="38"/>
        <w:ind w:right="146" w:firstLine="425"/>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spacing w:line="240" w:lineRule="auto" w:before="1"/>
        <w:rPr>
          <w:rFonts w:ascii="宋体" w:hAnsi="宋体" w:cs="宋体" w:eastAsia="宋体" w:hint="default"/>
          <w:sz w:val="26"/>
          <w:szCs w:val="26"/>
        </w:rPr>
      </w:pPr>
    </w:p>
    <w:p>
      <w:pPr>
        <w:pStyle w:val="Heading4"/>
        <w:spacing w:line="240" w:lineRule="auto"/>
        <w:ind w:right="136"/>
        <w:jc w:val="left"/>
        <w:rPr>
          <w:b w:val="0"/>
          <w:bCs w:val="0"/>
        </w:rPr>
      </w:pPr>
      <w:r>
        <w:rPr>
          <w:rFonts w:ascii="宋体" w:hAnsi="宋体" w:cs="宋体" w:eastAsia="宋体" w:hint="default"/>
        </w:rPr>
        <w:t>15</w:t>
      </w:r>
      <w:r>
        <w:rPr/>
        <w:t>、投资性房地产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right="7467"/>
        <w:jc w:val="left"/>
      </w:pPr>
      <w:r>
        <w:rPr>
          <w:spacing w:val="-2"/>
        </w:rPr>
        <w:t>投资性房地产计量模式</w:t>
      </w:r>
      <w:r>
        <w:rPr>
          <w:spacing w:val="-85"/>
        </w:rPr>
        <w:t> </w:t>
      </w:r>
      <w:r>
        <w:rPr>
          <w:spacing w:val="-85"/>
        </w:rPr>
      </w:r>
      <w:r>
        <w:rPr/>
        <w:t>成本法计量</w:t>
      </w:r>
      <w:r>
        <w:rPr>
          <w:spacing w:val="-102"/>
        </w:rPr>
        <w:t> </w:t>
      </w:r>
      <w:r>
        <w:rPr>
          <w:spacing w:val="-102"/>
        </w:rPr>
      </w:r>
      <w:r>
        <w:rPr/>
        <w:t>折旧或摊销方法</w:t>
      </w:r>
    </w:p>
    <w:p>
      <w:pPr>
        <w:spacing w:after="0" w:line="384"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81" w:firstLine="425"/>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以及正在建造或开发过程中将来用于出租的建筑物）公司对现有投资性房地产采用成本模式计量。</w:t>
      </w:r>
    </w:p>
    <w:p>
      <w:pPr>
        <w:pStyle w:val="BodyText"/>
        <w:spacing w:line="384" w:lineRule="auto" w:before="38"/>
        <w:ind w:right="206" w:firstLine="425"/>
        <w:jc w:val="both"/>
      </w:pPr>
      <w:r>
        <w:rPr>
          <w:spacing w:val="-2"/>
        </w:rPr>
        <w:t>投资性房地产按照成本进行初始计量，采用成本模式进行后续计量．如与投资性房地产有关的后续支</w:t>
      </w:r>
      <w:r>
        <w:rPr>
          <w:w w:val="100"/>
        </w:rPr>
        <w:t> </w:t>
      </w:r>
      <w:r>
        <w:rPr>
          <w:spacing w:val="-2"/>
        </w:rPr>
        <w:t>出，如果与该资产有关的经济利益很可能流入且其成本能可靠地计量，则计入投资性房地产成本。其他后</w:t>
      </w:r>
      <w:r>
        <w:rPr>
          <w:spacing w:val="-43"/>
        </w:rPr>
        <w:t> </w:t>
      </w:r>
      <w:r>
        <w:rPr>
          <w:spacing w:val="-43"/>
        </w:rPr>
      </w:r>
      <w:r>
        <w:rPr/>
        <w:t>续支出，在发生时计入当期损益。</w:t>
      </w:r>
    </w:p>
    <w:p>
      <w:pPr>
        <w:pStyle w:val="BodyText"/>
        <w:spacing w:line="384" w:lineRule="auto" w:before="38"/>
        <w:ind w:left="578" w:right="0"/>
        <w:jc w:val="left"/>
      </w:pPr>
      <w:r>
        <w:rPr/>
        <w:t>对成本模式计量的投资性房地产，采用与固定资产和无形资产相同的方法计提折旧或进行摊销。</w:t>
      </w:r>
      <w:r>
        <w:rPr>
          <w:w w:val="100"/>
        </w:rPr>
        <w:t> </w:t>
      </w:r>
      <w:r>
        <w:rPr>
          <w:spacing w:val="-2"/>
        </w:rPr>
        <w:t>投资性房地产的用途改变为自用时，自改变之日起，将该投资性房地产转换为固定资产或无形资产，</w:t>
      </w:r>
    </w:p>
    <w:p>
      <w:pPr>
        <w:pStyle w:val="BodyText"/>
        <w:spacing w:line="384" w:lineRule="auto" w:before="40"/>
        <w:ind w:right="0"/>
        <w:jc w:val="left"/>
      </w:pPr>
      <w:r>
        <w:rPr/>
        <w:t>按转换前的账面价值作为转换后的入账价值。自用房地产的用途或者存货改变为赚取租金或资本增值时，</w:t>
      </w:r>
      <w:r>
        <w:rPr>
          <w:w w:val="100"/>
        </w:rPr>
        <w:t> </w:t>
      </w:r>
      <w:r>
        <w:rPr>
          <w:spacing w:val="-5"/>
        </w:rPr>
        <w:t>自改变之日起，将固定资产或无形资产转换为投资性房地产，转换为采用成本模式计量的投资性房地产的，</w:t>
      </w:r>
      <w:r>
        <w:rPr>
          <w:spacing w:val="-6"/>
        </w:rPr>
        <w:t> </w:t>
      </w:r>
      <w:r>
        <w:rPr>
          <w:spacing w:val="-6"/>
        </w:rPr>
      </w:r>
      <w:r>
        <w:rPr/>
        <w:t>以转换前的账面价值作为转换后的入账价值；转换为以公允价值模式计量的投资性房地产的，以转换日的</w:t>
      </w:r>
      <w:r>
        <w:rPr>
          <w:w w:val="100"/>
        </w:rPr>
        <w:t> </w:t>
      </w:r>
      <w:r>
        <w:rPr/>
        <w:t>公允价值作为转换后的入账价值。</w:t>
      </w:r>
    </w:p>
    <w:p>
      <w:pPr>
        <w:pStyle w:val="BodyText"/>
        <w:spacing w:line="384" w:lineRule="auto" w:before="38"/>
        <w:ind w:right="206" w:firstLine="425"/>
        <w:jc w:val="both"/>
      </w:pPr>
      <w:r>
        <w:rPr>
          <w:spacing w:val="-2"/>
        </w:rPr>
        <w:t>当投资性房地产被处置、或者永久退出使用且预计不能从其处置中取得经济利益时，终止确认该项投</w:t>
      </w:r>
      <w:r>
        <w:rPr>
          <w:w w:val="100"/>
        </w:rPr>
        <w:t> </w:t>
      </w:r>
      <w:r>
        <w:rPr>
          <w:spacing w:val="-2"/>
        </w:rPr>
        <w:t>资性房地产。投资性房地产出售、转让、报废或毁损的处置收入扣除其账面价值和相关税费后计入当期损</w:t>
      </w:r>
      <w:r>
        <w:rPr>
          <w:spacing w:val="-43"/>
        </w:rPr>
        <w:t> </w:t>
      </w:r>
      <w:r>
        <w:rPr>
          <w:spacing w:val="-43"/>
        </w:rPr>
      </w:r>
      <w:r>
        <w:rPr/>
        <w:t>益。</w:t>
      </w:r>
    </w:p>
    <w:p>
      <w:pPr>
        <w:spacing w:line="240" w:lineRule="auto" w:before="11"/>
        <w:rPr>
          <w:rFonts w:ascii="宋体" w:hAnsi="宋体" w:cs="宋体" w:eastAsia="宋体" w:hint="default"/>
          <w:sz w:val="25"/>
          <w:szCs w:val="25"/>
        </w:rPr>
      </w:pPr>
    </w:p>
    <w:p>
      <w:pPr>
        <w:pStyle w:val="Heading4"/>
        <w:spacing w:line="240" w:lineRule="auto"/>
        <w:ind w:right="6128"/>
        <w:jc w:val="left"/>
        <w:rPr>
          <w:b w:val="0"/>
          <w:bCs w:val="0"/>
        </w:rPr>
      </w:pPr>
      <w:r>
        <w:rPr>
          <w:rFonts w:ascii="宋体" w:hAnsi="宋体" w:cs="宋体" w:eastAsia="宋体" w:hint="default"/>
        </w:rPr>
        <w:t>16</w:t>
      </w:r>
      <w:r>
        <w:rPr/>
        <w:t>、固定资产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4"/>
        <w:spacing w:line="240" w:lineRule="auto"/>
        <w:ind w:right="6128"/>
        <w:jc w:val="left"/>
        <w:rPr>
          <w:b w:val="0"/>
          <w:bCs w:val="0"/>
        </w:rPr>
      </w:pPr>
      <w:r>
        <w:rPr/>
        <w:t>（</w:t>
      </w:r>
      <w:r>
        <w:rPr>
          <w:rFonts w:ascii="宋体" w:hAnsi="宋体" w:cs="宋体" w:eastAsia="宋体" w:hint="default"/>
        </w:rPr>
        <w:t>1</w:t>
      </w:r>
      <w:r>
        <w:rPr/>
        <w:t>）确认条件</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384" w:lineRule="auto"/>
        <w:ind w:right="185" w:firstLine="425"/>
        <w:jc w:val="both"/>
      </w:pPr>
      <w:r>
        <w:rPr>
          <w:spacing w:val="-2"/>
        </w:rPr>
        <w:t>本公司固定资产是指为生产商品、提供劳务、出租或经营管理而持有的，使用寿命超过一个会计年度</w:t>
      </w:r>
      <w:r>
        <w:rPr>
          <w:w w:val="100"/>
        </w:rPr>
        <w:t> </w:t>
      </w:r>
      <w:r>
        <w:rPr>
          <w:spacing w:val="-2"/>
        </w:rPr>
        <w:t>的有形资产。与该固定资产有关的经济利益很可能流入企业，并且该固定资产的成本能够可靠地计量时，</w:t>
      </w:r>
      <w:r>
        <w:rPr>
          <w:spacing w:val="-21"/>
        </w:rPr>
        <w:t> </w:t>
      </w:r>
      <w:r>
        <w:rPr>
          <w:spacing w:val="-21"/>
        </w:rPr>
      </w:r>
      <w:r>
        <w:rPr/>
        <w:t>固定资产才能予以确认。固定资产按成本并考虑预计弃置费用因素的影响进行初始计量。</w:t>
      </w:r>
    </w:p>
    <w:p>
      <w:pPr>
        <w:spacing w:line="240" w:lineRule="auto" w:before="11"/>
        <w:rPr>
          <w:rFonts w:ascii="宋体" w:hAnsi="宋体" w:cs="宋体" w:eastAsia="宋体" w:hint="default"/>
          <w:sz w:val="16"/>
          <w:szCs w:val="16"/>
        </w:rPr>
      </w:pPr>
    </w:p>
    <w:p>
      <w:pPr>
        <w:pStyle w:val="Heading4"/>
        <w:spacing w:line="240" w:lineRule="auto"/>
        <w:ind w:right="6128"/>
        <w:jc w:val="left"/>
        <w:rPr>
          <w:b w:val="0"/>
          <w:bCs w:val="0"/>
        </w:rPr>
      </w:pPr>
      <w:r>
        <w:rPr/>
        <w:t>（</w:t>
      </w:r>
      <w:r>
        <w:rPr>
          <w:rFonts w:ascii="宋体" w:hAnsi="宋体" w:cs="宋体" w:eastAsia="宋体" w:hint="default"/>
        </w:rPr>
        <w:t>2</w:t>
      </w:r>
      <w:r>
        <w:rPr/>
        <w:t>）折旧方法</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BodyText"/>
        <w:spacing w:line="384" w:lineRule="auto"/>
        <w:ind w:right="206" w:firstLine="425"/>
        <w:jc w:val="both"/>
      </w:pPr>
      <w:r>
        <w:rPr/>
        <w:pict>
          <v:shape style="position:absolute;margin-left:56.400002pt;margin-top:60.653698pt;width:479.4pt;height:99.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913"/>
                    <w:gridCol w:w="1916"/>
                    <w:gridCol w:w="1913"/>
                    <w:gridCol w:w="1916"/>
                  </w:tblGrid>
                  <w:tr>
                    <w:trPr>
                      <w:trHeight w:val="33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591"/>
                          <w:jc w:val="righ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12"/>
                          <w:jc w:val="right"/>
                          <w:rPr>
                            <w:rFonts w:ascii="宋体" w:hAnsi="宋体" w:cs="宋体" w:eastAsia="宋体" w:hint="default"/>
                            <w:sz w:val="18"/>
                            <w:szCs w:val="18"/>
                          </w:rPr>
                        </w:pPr>
                        <w:r>
                          <w:rPr>
                            <w:rFonts w:ascii="宋体" w:hAnsi="宋体" w:cs="宋体" w:eastAsia="宋体" w:hint="default"/>
                            <w:sz w:val="18"/>
                            <w:szCs w:val="18"/>
                          </w:rPr>
                          <w:t>10-40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9.70%-2.43%</w:t>
                        </w:r>
                      </w:p>
                    </w:tc>
                  </w:tr>
                  <w:tr>
                    <w:trPr>
                      <w:trHeight w:val="33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12"/>
                          <w:jc w:val="right"/>
                          <w:rPr>
                            <w:rFonts w:ascii="宋体" w:hAnsi="宋体" w:cs="宋体" w:eastAsia="宋体" w:hint="default"/>
                            <w:sz w:val="18"/>
                            <w:szCs w:val="18"/>
                          </w:rPr>
                        </w:pPr>
                        <w:r>
                          <w:rPr>
                            <w:rFonts w:ascii="宋体" w:hAnsi="宋体" w:cs="宋体" w:eastAsia="宋体" w:hint="default"/>
                            <w:sz w:val="18"/>
                            <w:szCs w:val="18"/>
                          </w:rPr>
                          <w:t>10-18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9.70%-5.38%</w:t>
                        </w:r>
                      </w:p>
                    </w:tc>
                  </w:tr>
                  <w:tr>
                    <w:trPr>
                      <w:trHeight w:val="32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57"/>
                          <w:jc w:val="right"/>
                          <w:rPr>
                            <w:rFonts w:ascii="宋体" w:hAnsi="宋体" w:cs="宋体" w:eastAsia="宋体" w:hint="default"/>
                            <w:sz w:val="18"/>
                            <w:szCs w:val="18"/>
                          </w:rPr>
                        </w:pPr>
                        <w:r>
                          <w:rPr>
                            <w:rFonts w:ascii="宋体" w:hAnsi="宋体" w:cs="宋体" w:eastAsia="宋体" w:hint="default"/>
                            <w:sz w:val="18"/>
                            <w:szCs w:val="18"/>
                          </w:rPr>
                          <w:t>5-12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19.40%-8.08%</w:t>
                        </w:r>
                      </w:p>
                    </w:tc>
                  </w:tr>
                  <w:tr>
                    <w:trPr>
                      <w:trHeight w:val="33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燃气专用设备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12"/>
                          <w:jc w:val="right"/>
                          <w:rPr>
                            <w:rFonts w:ascii="宋体" w:hAnsi="宋体" w:cs="宋体" w:eastAsia="宋体" w:hint="default"/>
                            <w:sz w:val="18"/>
                            <w:szCs w:val="18"/>
                          </w:rPr>
                        </w:pPr>
                        <w:r>
                          <w:rPr>
                            <w:rFonts w:ascii="宋体" w:hAnsi="宋体" w:cs="宋体" w:eastAsia="宋体" w:hint="default"/>
                            <w:sz w:val="18"/>
                            <w:szCs w:val="18"/>
                          </w:rPr>
                          <w:t>16-25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6.06%-3.88%</w:t>
                        </w:r>
                      </w:p>
                    </w:tc>
                  </w:tr>
                  <w:tr>
                    <w:trPr>
                      <w:trHeight w:val="32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57"/>
                          <w:jc w:val="righ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sz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19.40%-9.70%</w:t>
                        </w:r>
                      </w:p>
                    </w:tc>
                  </w:tr>
                </w:tbl>
                <w:p>
                  <w:pPr/>
                </w:p>
              </w:txbxContent>
            </v:textbox>
            <w10:wrap type="none"/>
          </v:shape>
        </w:pict>
      </w:r>
      <w:r>
        <w:rPr>
          <w:spacing w:val="-2"/>
        </w:rPr>
        <w:t>本公司采用年限平均法计提折旧。固定资产自达到预定可使用状态时开始计提折旧，终止确认时或划</w:t>
      </w:r>
      <w:r>
        <w:rPr>
          <w:w w:val="100"/>
        </w:rPr>
        <w:t> </w:t>
      </w:r>
      <w:r>
        <w:rPr>
          <w:spacing w:val="-2"/>
        </w:rPr>
        <w:t>分为持有待售非流动资产时停止计提折旧。在不考虑减值准备的情况下，按固定资产类别、预计使用寿命</w:t>
      </w:r>
      <w:r>
        <w:rPr>
          <w:spacing w:val="-45"/>
        </w:rPr>
        <w:t> </w:t>
      </w:r>
      <w:r>
        <w:rPr>
          <w:spacing w:val="-45"/>
        </w:rPr>
      </w:r>
      <w:r>
        <w:rPr/>
        <w:t>和预计残值，本公司确定各类固定资产的年折旧率如下：</w:t>
      </w:r>
    </w:p>
    <w:p>
      <w:pPr>
        <w:spacing w:after="0" w:line="384" w:lineRule="auto"/>
        <w:jc w:val="both"/>
        <w:sectPr>
          <w:pgSz w:w="11910" w:h="16840"/>
          <w:pgMar w:header="889" w:footer="982" w:top="1120" w:bottom="1180" w:left="98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78" w:right="0"/>
        <w:jc w:val="left"/>
      </w:pPr>
      <w:r>
        <w:rPr/>
        <w:t>其中，已计提减值准备的固定资产，还应扣除已计提的固定资产减值准备累计金额计算确定折旧率。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ind w:right="0"/>
        <w:jc w:val="both"/>
        <w:rPr>
          <w:b w:val="0"/>
          <w:bCs w:val="0"/>
        </w:rPr>
      </w:pPr>
      <w:r>
        <w:rPr/>
        <w:t>（</w:t>
      </w:r>
      <w:r>
        <w:rPr>
          <w:rFonts w:ascii="宋体" w:hAnsi="宋体" w:cs="宋体" w:eastAsia="宋体" w:hint="default"/>
        </w:rPr>
        <w:t>3</w:t>
      </w:r>
      <w:r>
        <w:rPr/>
        <w:t>） 固定资产的减值测试方法、减值准备计提方法见附注五、</w:t>
      </w:r>
      <w:r>
        <w:rPr>
          <w:rFonts w:ascii="宋体" w:hAnsi="宋体" w:cs="宋体" w:eastAsia="宋体" w:hint="default"/>
        </w:rPr>
        <w:t>20</w:t>
      </w:r>
      <w:r>
        <w:rPr/>
        <w:t>。</w:t>
      </w:r>
      <w:r>
        <w:rPr>
          <w:b w:val="0"/>
          <w:bCs w:val="0"/>
        </w:rPr>
      </w:r>
    </w:p>
    <w:p>
      <w:pPr>
        <w:spacing w:line="742" w:lineRule="exact" w:before="116"/>
        <w:ind w:left="578" w:right="0"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5"/>
          <w:sz w:val="21"/>
          <w:szCs w:val="21"/>
        </w:rPr>
        <w:t>当本公司租入的固定资产符合下列一项或数项标准时，确认为融资租入固定资产：①在租赁期届满时，</w:t>
      </w:r>
    </w:p>
    <w:p>
      <w:pPr>
        <w:pStyle w:val="BodyText"/>
        <w:spacing w:line="384" w:lineRule="auto" w:before="45"/>
        <w:ind w:right="206"/>
        <w:jc w:val="both"/>
      </w:pPr>
      <w:r>
        <w:rPr>
          <w:spacing w:val="-2"/>
        </w:rPr>
        <w:t>租赁资产的所有权转移给本公司。②本公司有购买租赁资产的选择权，所订立的购买价款预计将远低于行</w:t>
      </w:r>
      <w:r>
        <w:rPr>
          <w:spacing w:val="-43"/>
        </w:rPr>
        <w:t> </w:t>
      </w:r>
      <w:r>
        <w:rPr>
          <w:spacing w:val="-43"/>
        </w:rPr>
      </w:r>
      <w:r>
        <w:rPr>
          <w:spacing w:val="-2"/>
        </w:rPr>
        <w:t>使选择权时租赁资产的公允价值，因而在租赁开始日就可以合理确定本公司将会行使这种选择权。③即使</w:t>
      </w:r>
      <w:r>
        <w:rPr>
          <w:spacing w:val="-44"/>
        </w:rPr>
        <w:t> </w:t>
      </w:r>
      <w:r>
        <w:rPr>
          <w:spacing w:val="-44"/>
        </w:rPr>
      </w:r>
      <w:r>
        <w:rPr>
          <w:spacing w:val="-2"/>
        </w:rPr>
        <w:t>资产的所有权不转移，但租赁期占租赁资产使用寿命的大部分。④本公司在租赁开始日的最低租赁付款额</w:t>
      </w:r>
      <w:r>
        <w:rPr>
          <w:spacing w:val="-44"/>
        </w:rPr>
        <w:t> </w:t>
      </w:r>
      <w:r>
        <w:rPr>
          <w:spacing w:val="-44"/>
        </w:rPr>
      </w:r>
      <w:r>
        <w:rPr>
          <w:spacing w:val="-2"/>
        </w:rPr>
        <w:t>现值，几乎相当于租赁开始日租赁资产公允价值。公司在承租开始日，将租赁资产公允价值与最低租赁付</w:t>
      </w:r>
      <w:r>
        <w:rPr>
          <w:spacing w:val="-43"/>
        </w:rPr>
        <w:t> </w:t>
      </w:r>
      <w:r>
        <w:rPr>
          <w:spacing w:val="-43"/>
        </w:rPr>
      </w:r>
      <w:r>
        <w:rPr>
          <w:spacing w:val="-2"/>
        </w:rPr>
        <w:t>款额现值两者中较低者作为租入资产的入账价值，将最低租赁付款额作为长期应付款的入账价值，其差额</w:t>
      </w:r>
      <w:r>
        <w:rPr>
          <w:spacing w:val="-43"/>
        </w:rPr>
        <w:t> </w:t>
      </w:r>
      <w:r>
        <w:rPr>
          <w:spacing w:val="-43"/>
        </w:rPr>
      </w:r>
      <w:r>
        <w:rPr/>
        <w:t>作为未确认的融资费。</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r>
        <w:rPr/>
        <w:t>（</w:t>
      </w:r>
      <w:r>
        <w:rPr>
          <w:rFonts w:ascii="宋体" w:hAnsi="宋体" w:cs="宋体" w:eastAsia="宋体" w:hint="default"/>
        </w:rPr>
        <w:t>5</w:t>
      </w:r>
      <w:r>
        <w:rPr/>
        <w:t>）</w:t>
      </w:r>
      <w:r>
        <w:rPr>
          <w:spacing w:val="-2"/>
        </w:rPr>
        <w:t> </w:t>
      </w:r>
      <w:r>
        <w:rPr/>
        <w:t>每年年度终了，本公司对固定资产的使用寿命、预计净残值和折旧方法进行复核。</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6" w:lineRule="auto"/>
        <w:ind w:right="0" w:firstLine="425"/>
        <w:jc w:val="left"/>
      </w:pPr>
      <w:r>
        <w:rPr>
          <w:spacing w:val="-3"/>
        </w:rPr>
        <w:t>使用寿命预计数与原先估计数有差异的，调整固定资产使用寿命；预计净残值预计数与原先估计数有</w:t>
      </w:r>
      <w:r>
        <w:rPr>
          <w:w w:val="100"/>
        </w:rPr>
        <w:t> </w:t>
      </w:r>
      <w:r>
        <w:rPr/>
        <w:t>差异的，调整预计净残值。</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17</w:t>
      </w:r>
      <w:r>
        <w:rPr/>
        <w:t>、在建工程</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6" w:lineRule="auto"/>
        <w:ind w:right="6128"/>
        <w:jc w:val="left"/>
      </w:pPr>
      <w:r>
        <w:rPr>
          <w:spacing w:val="-2"/>
        </w:rPr>
        <w:t>公司是否需要遵守特殊行业的披露要求</w:t>
      </w:r>
      <w:r>
        <w:rPr>
          <w:spacing w:val="-72"/>
        </w:rPr>
        <w:t> </w:t>
      </w:r>
      <w:r>
        <w:rPr>
          <w:spacing w:val="-72"/>
        </w:rPr>
      </w:r>
      <w:r>
        <w:rPr/>
        <w:t>否</w:t>
      </w:r>
    </w:p>
    <w:p>
      <w:pPr>
        <w:pStyle w:val="BodyText"/>
        <w:spacing w:line="384" w:lineRule="auto" w:before="36"/>
        <w:ind w:right="0" w:firstLine="425"/>
        <w:jc w:val="left"/>
      </w:pPr>
      <w:r>
        <w:rPr/>
        <w:t>在建工程项目按建造该项资产达到预定可使用状态前所发生的必要支出，作为固定资产的入账价值。</w:t>
      </w:r>
      <w:r>
        <w:rPr>
          <w:spacing w:val="-3"/>
          <w:w w:val="100"/>
        </w:rPr>
        <w:t> </w:t>
      </w:r>
      <w:r>
        <w:rPr>
          <w:spacing w:val="-5"/>
        </w:rPr>
        <w:t>所建造的固定资产在工程已达到预定可使用状态，但尚未办理竣工决算的，自达到预定可使用状态之日起，</w:t>
      </w:r>
      <w:r>
        <w:rPr>
          <w:spacing w:val="-4"/>
        </w:rPr>
        <w:t> </w:t>
      </w:r>
      <w:r>
        <w:rPr>
          <w:spacing w:val="-4"/>
        </w:rPr>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18</w:t>
      </w:r>
      <w:r>
        <w:rPr/>
        <w:t>、借款费用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384" w:lineRule="auto"/>
        <w:ind w:left="578" w:right="0"/>
        <w:jc w:val="left"/>
      </w:pPr>
      <w:r>
        <w:rPr/>
        <w:t>（</w:t>
      </w:r>
      <w:r>
        <w:rPr>
          <w:rFonts w:ascii="宋体" w:hAnsi="宋体" w:cs="宋体" w:eastAsia="宋体" w:hint="default"/>
        </w:rPr>
        <w:t>1</w:t>
      </w:r>
      <w:r>
        <w:rPr/>
        <w:t>）借款费用资本化的确认原则</w:t>
      </w:r>
      <w:r>
        <w:rPr>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BodyText"/>
        <w:spacing w:line="240" w:lineRule="auto" w:before="40"/>
        <w:ind w:right="0"/>
        <w:jc w:val="both"/>
      </w:pPr>
      <w:r>
        <w:rPr/>
        <w:t>关资产成本；其他借款费用，在发生时根据其发生额确认为费用，计入当期损益。</w:t>
      </w:r>
    </w:p>
    <w:p>
      <w:pPr>
        <w:spacing w:after="0" w:line="240" w:lineRule="auto"/>
        <w:jc w:val="both"/>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384" w:lineRule="auto" w:before="36"/>
        <w:ind w:right="146" w:firstLine="425"/>
        <w:jc w:val="both"/>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240" w:lineRule="auto" w:before="40"/>
        <w:ind w:left="578" w:right="136"/>
        <w:jc w:val="left"/>
      </w:pPr>
      <w:r>
        <w:rPr/>
        <w:t>借款费用同时满足下列条件时开始资本化：</w:t>
      </w:r>
    </w:p>
    <w:p>
      <w:pPr>
        <w:pStyle w:val="BodyText"/>
        <w:spacing w:line="384" w:lineRule="auto" w:before="164"/>
        <w:ind w:right="146" w:firstLine="425"/>
        <w:jc w:val="both"/>
      </w:pPr>
      <w:r>
        <w:rPr>
          <w:spacing w:val="-2"/>
        </w:rPr>
        <w:t>①资产支出已经发生，资产支出包括为购建或者生产符合资本化条件的资产而以支付现金、转移非现</w:t>
      </w:r>
      <w:r>
        <w:rPr>
          <w:w w:val="100"/>
        </w:rPr>
        <w:t> </w:t>
      </w:r>
      <w:r>
        <w:rPr/>
        <w:t>金资产或者承担带息债务形式发生的支出；</w:t>
      </w:r>
    </w:p>
    <w:p>
      <w:pPr>
        <w:pStyle w:val="BodyText"/>
        <w:spacing w:line="240" w:lineRule="auto" w:before="40"/>
        <w:ind w:left="578" w:right="136"/>
        <w:jc w:val="left"/>
      </w:pPr>
      <w:r>
        <w:rPr/>
        <w:t>②借款费用已经发生；</w:t>
      </w:r>
    </w:p>
    <w:p>
      <w:pPr>
        <w:pStyle w:val="BodyText"/>
        <w:spacing w:line="240" w:lineRule="auto" w:before="164"/>
        <w:ind w:left="578" w:right="136"/>
        <w:jc w:val="left"/>
      </w:pPr>
      <w:r>
        <w:rPr/>
        <w:t>③为使资产达到预定可使用或者可销售状态所必要的购建或者生产活动已经开始。</w:t>
      </w:r>
    </w:p>
    <w:p>
      <w:pPr>
        <w:pStyle w:val="BodyText"/>
        <w:spacing w:line="386" w:lineRule="auto" w:before="164"/>
        <w:ind w:left="578" w:right="136"/>
        <w:jc w:val="left"/>
      </w:pPr>
      <w:r>
        <w:rPr/>
        <w:t>（</w:t>
      </w:r>
      <w:r>
        <w:rPr>
          <w:rFonts w:ascii="宋体" w:hAnsi="宋体" w:cs="宋体" w:eastAsia="宋体" w:hint="default"/>
        </w:rPr>
        <w:t>2</w:t>
      </w:r>
      <w:r>
        <w:rPr/>
        <w:t>）借款费用资本化期间</w:t>
      </w:r>
      <w:r>
        <w:rPr>
          <w:w w:val="100"/>
        </w:rPr>
        <w:t> </w:t>
      </w:r>
      <w:r>
        <w:rPr>
          <w:spacing w:val="-2"/>
        </w:rPr>
        <w:t>资本化期间，指从借款费用开始资本化时点到停止资本化时点的期间，借款费用暂停资本化的期间不</w:t>
      </w:r>
    </w:p>
    <w:p>
      <w:pPr>
        <w:pStyle w:val="BodyText"/>
        <w:spacing w:line="240" w:lineRule="auto" w:before="37"/>
        <w:ind w:right="0"/>
        <w:jc w:val="both"/>
      </w:pPr>
      <w:r>
        <w:rPr/>
        <w:t>包括在内。</w:t>
      </w:r>
    </w:p>
    <w:p>
      <w:pPr>
        <w:pStyle w:val="BodyText"/>
        <w:spacing w:line="386" w:lineRule="auto" w:before="164"/>
        <w:ind w:left="578" w:right="136"/>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36"/>
        <w:ind w:right="0"/>
        <w:jc w:val="both"/>
      </w:pPr>
      <w:r>
        <w:rPr/>
        <w:t>止资本化。</w:t>
      </w:r>
    </w:p>
    <w:p>
      <w:pPr>
        <w:pStyle w:val="BodyText"/>
        <w:spacing w:line="386" w:lineRule="auto" w:before="164"/>
        <w:ind w:right="146" w:firstLine="425"/>
        <w:jc w:val="both"/>
      </w:pPr>
      <w:r>
        <w:rPr>
          <w:spacing w:val="-3"/>
        </w:rPr>
        <w:t>购建或者生产的资产的各部分分别完工，但必须等到整体完工后才可使用或可对外销售的，在该资产</w:t>
      </w:r>
      <w:r>
        <w:rPr>
          <w:w w:val="100"/>
        </w:rPr>
        <w:t> </w:t>
      </w:r>
      <w:r>
        <w:rPr/>
        <w:t>整体完工时停止借款费用资本化。</w:t>
      </w:r>
    </w:p>
    <w:p>
      <w:pPr>
        <w:pStyle w:val="BodyText"/>
        <w:spacing w:line="384" w:lineRule="auto" w:before="36"/>
        <w:ind w:left="578" w:right="136"/>
        <w:jc w:val="left"/>
      </w:pPr>
      <w:r>
        <w:rPr/>
        <w:t>（</w:t>
      </w:r>
      <w:r>
        <w:rPr>
          <w:rFonts w:ascii="宋体" w:hAnsi="宋体" w:cs="宋体" w:eastAsia="宋体" w:hint="default"/>
        </w:rPr>
        <w:t>3</w:t>
      </w:r>
      <w:r>
        <w:rPr/>
        <w:t>）暂停资本化期间</w:t>
      </w:r>
      <w:r>
        <w:rPr>
          <w:w w:val="100"/>
        </w:rPr>
        <w:t>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w:t>
      </w:r>
    </w:p>
    <w:p>
      <w:pPr>
        <w:pStyle w:val="BodyText"/>
        <w:spacing w:line="384" w:lineRule="auto" w:before="40"/>
        <w:ind w:right="14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pStyle w:val="BodyText"/>
        <w:spacing w:line="384" w:lineRule="auto" w:before="40"/>
        <w:ind w:left="578" w:right="136"/>
        <w:jc w:val="left"/>
      </w:pPr>
      <w:r>
        <w:rPr/>
        <w:t>（</w:t>
      </w:r>
      <w:r>
        <w:rPr>
          <w:rFonts w:ascii="宋体" w:hAnsi="宋体" w:cs="宋体" w:eastAsia="宋体" w:hint="default"/>
        </w:rPr>
        <w:t>4</w:t>
      </w:r>
      <w:r>
        <w:rPr/>
        <w:t>）借款费用资本化率、资本化金额的计算方法</w:t>
      </w:r>
      <w:r>
        <w:rPr>
          <w:w w:val="100"/>
        </w:rPr>
        <w:t> </w:t>
      </w:r>
      <w:r>
        <w:rPr>
          <w:spacing w:val="-2"/>
        </w:rPr>
        <w:t>对于为购建或者生产符合资本化条件的资产而借入的专门借款，以专门借款当期实际发生的借款费</w:t>
      </w:r>
    </w:p>
    <w:p>
      <w:pPr>
        <w:pStyle w:val="BodyText"/>
        <w:spacing w:line="386" w:lineRule="auto" w:before="38"/>
        <w:ind w:right="146"/>
        <w:jc w:val="both"/>
      </w:pPr>
      <w:r>
        <w:rPr>
          <w:spacing w:val="-2"/>
        </w:rPr>
        <w:t>用，减去尚未动用的借款资金存入银行取得的利息收入或进行暂时性投资取得的投资收益后的金额，来确</w:t>
      </w:r>
      <w:r>
        <w:rPr>
          <w:spacing w:val="-43"/>
        </w:rPr>
        <w:t> </w:t>
      </w:r>
      <w:r>
        <w:rPr>
          <w:spacing w:val="-43"/>
        </w:rPr>
      </w:r>
      <w:r>
        <w:rPr/>
        <w:t>定借款费用的资本化金额。</w:t>
      </w:r>
    </w:p>
    <w:p>
      <w:pPr>
        <w:pStyle w:val="BodyText"/>
        <w:spacing w:line="384" w:lineRule="auto" w:before="36"/>
        <w:ind w:right="125" w:firstLine="425"/>
        <w:jc w:val="both"/>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的资产支出加权平均数乘以所占用一般借款的资本化率，计算确定一般借款应予资本化的借款费用金额。</w:t>
      </w:r>
      <w:r>
        <w:rPr>
          <w:spacing w:val="-21"/>
        </w:rPr>
        <w:t> </w:t>
      </w:r>
      <w:r>
        <w:rPr>
          <w:spacing w:val="-21"/>
        </w:rPr>
      </w:r>
      <w:r>
        <w:rPr/>
        <w:t>资本化率根据一般借款加权平均利率计算确定。</w:t>
      </w:r>
    </w:p>
    <w:p>
      <w:pPr>
        <w:spacing w:after="0" w:line="384" w:lineRule="auto"/>
        <w:jc w:val="both"/>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Heading4"/>
        <w:spacing w:line="240" w:lineRule="auto" w:before="36"/>
        <w:ind w:right="136"/>
        <w:jc w:val="left"/>
        <w:rPr>
          <w:b w:val="0"/>
          <w:bCs w:val="0"/>
        </w:rPr>
      </w:pPr>
      <w:r>
        <w:rPr>
          <w:rFonts w:ascii="宋体" w:hAnsi="宋体" w:cs="宋体" w:eastAsia="宋体" w:hint="default"/>
        </w:rPr>
        <w:t>19</w:t>
      </w:r>
      <w:r>
        <w:rPr/>
        <w:t>、无形资产</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4"/>
        <w:spacing w:line="240" w:lineRule="auto"/>
        <w:ind w:right="136"/>
        <w:jc w:val="left"/>
        <w:rPr>
          <w:b w:val="0"/>
          <w:bCs w:val="0"/>
        </w:rPr>
      </w:pPr>
      <w:r>
        <w:rPr/>
        <w:t>（</w:t>
      </w:r>
      <w:r>
        <w:rPr>
          <w:rFonts w:ascii="宋体" w:hAnsi="宋体" w:cs="宋体" w:eastAsia="宋体" w:hint="default"/>
        </w:rPr>
        <w:t>1</w:t>
      </w:r>
      <w:r>
        <w:rPr/>
        <w:t>）计价方法、使用寿命、减值测试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384" w:lineRule="auto"/>
        <w:ind w:left="578" w:right="4707"/>
        <w:jc w:val="left"/>
      </w:pPr>
      <w:r>
        <w:rPr/>
        <w:t>①无形资产的计价方法</w:t>
      </w:r>
      <w:r>
        <w:rPr>
          <w:w w:val="100"/>
        </w:rPr>
        <w:t> </w:t>
      </w:r>
      <w:r>
        <w:rPr>
          <w:rFonts w:ascii="宋体" w:hAnsi="宋体" w:cs="宋体" w:eastAsia="宋体" w:hint="default"/>
          <w:spacing w:val="-2"/>
        </w:rPr>
        <w:t>A.</w:t>
      </w:r>
      <w:r>
        <w:rPr>
          <w:spacing w:val="-2"/>
        </w:rPr>
        <w:t>公司取得无形资产时按成本进行初始计量</w:t>
      </w:r>
    </w:p>
    <w:p>
      <w:pPr>
        <w:pStyle w:val="BodyText"/>
        <w:spacing w:line="384" w:lineRule="auto" w:before="38"/>
        <w:ind w:right="146" w:firstLine="425"/>
        <w:jc w:val="both"/>
      </w:pPr>
      <w:r>
        <w:rPr>
          <w:spacing w:val="-2"/>
        </w:rPr>
        <w:t>外购无形资产的成本，包括购买价款、相关税费以及直接归属于使该项资产达到预定用途所发生的其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386" w:lineRule="auto" w:before="38"/>
        <w:ind w:right="146" w:firstLine="425"/>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384" w:lineRule="auto" w:before="36"/>
        <w:ind w:right="146" w:firstLine="425"/>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386" w:lineRule="auto" w:before="38"/>
        <w:ind w:left="578" w:right="4707"/>
        <w:jc w:val="left"/>
      </w:pPr>
      <w:r>
        <w:rPr>
          <w:rFonts w:ascii="宋体" w:hAnsi="宋体" w:cs="宋体" w:eastAsia="宋体" w:hint="default"/>
        </w:rPr>
        <w:t>B.</w:t>
      </w:r>
      <w:r>
        <w:rPr/>
        <w:t>后续计量</w:t>
      </w:r>
      <w:r>
        <w:rPr>
          <w:spacing w:val="-102"/>
        </w:rPr>
        <w:t> </w:t>
      </w:r>
      <w:r>
        <w:rPr>
          <w:spacing w:val="-102"/>
        </w:rPr>
      </w:r>
      <w:r>
        <w:rPr>
          <w:spacing w:val="-2"/>
        </w:rPr>
        <w:t>在取得无形资产时分析判断其使用寿命。</w:t>
      </w:r>
    </w:p>
    <w:p>
      <w:pPr>
        <w:pStyle w:val="BodyText"/>
        <w:spacing w:line="384" w:lineRule="auto" w:before="36"/>
        <w:ind w:right="146" w:firstLine="425"/>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pStyle w:val="BodyText"/>
        <w:spacing w:line="384" w:lineRule="auto" w:before="40"/>
        <w:ind w:left="578" w:right="136"/>
        <w:jc w:val="left"/>
      </w:pPr>
      <w:r>
        <w:rPr/>
        <w:t>②使用寿命有限的无形资产的使用寿命估计情况</w:t>
      </w:r>
      <w:r>
        <w:rPr>
          <w:w w:val="100"/>
        </w:rPr>
        <w:t> </w:t>
      </w:r>
      <w:r>
        <w:rPr>
          <w:spacing w:val="-3"/>
        </w:rPr>
        <w:t>使用寿命有限的无形资产，以其成本扣除预计残值后的金额，在预计的使用年限内采用直线法进行摊</w:t>
      </w:r>
    </w:p>
    <w:p>
      <w:pPr>
        <w:pStyle w:val="BodyText"/>
        <w:spacing w:line="384" w:lineRule="auto" w:before="38"/>
        <w:ind w:left="578" w:right="4707" w:hanging="426"/>
        <w:jc w:val="left"/>
      </w:pPr>
      <w:r>
        <w:rPr/>
        <w:t>销，其摊销期限如下</w:t>
      </w:r>
      <w:r>
        <w:rPr>
          <w:w w:val="100"/>
        </w:rPr>
        <w:t> </w:t>
      </w:r>
      <w:r>
        <w:rPr>
          <w:rFonts w:ascii="宋体" w:hAnsi="宋体" w:cs="宋体" w:eastAsia="宋体" w:hint="default"/>
        </w:rPr>
        <w:t>A.</w:t>
      </w:r>
      <w:r>
        <w:rPr/>
        <w:t>土地使用权按取得时尚可使用年限摊销；</w:t>
      </w:r>
      <w:r>
        <w:rPr>
          <w:w w:val="100"/>
        </w:rPr>
        <w:t> </w:t>
      </w:r>
      <w:r>
        <w:rPr>
          <w:rFonts w:ascii="宋体" w:hAnsi="宋体" w:cs="宋体" w:eastAsia="宋体" w:hint="default"/>
        </w:rPr>
        <w:t>B.</w:t>
      </w:r>
      <w:r>
        <w:rPr/>
        <w:t>其他无形资产按预计使用年限摊销。</w:t>
      </w:r>
      <w:r>
        <w:rPr>
          <w:w w:val="100"/>
        </w:rPr>
        <w:t> </w:t>
      </w:r>
      <w:r>
        <w:rPr>
          <w:spacing w:val="-2"/>
        </w:rPr>
        <w:t>对于无形资产的使用寿命按照下述程序进行判断</w:t>
      </w:r>
    </w:p>
    <w:p>
      <w:pPr>
        <w:pStyle w:val="BodyText"/>
        <w:spacing w:line="384" w:lineRule="auto" w:before="40"/>
        <w:ind w:right="146" w:firstLine="425"/>
        <w:jc w:val="both"/>
      </w:pPr>
      <w:r>
        <w:rPr>
          <w:rFonts w:ascii="宋体" w:hAnsi="宋体" w:cs="宋体" w:eastAsia="宋体" w:hint="default"/>
          <w:spacing w:val="-2"/>
        </w:rPr>
        <w:t>A.</w:t>
      </w:r>
      <w:r>
        <w:rPr>
          <w:spacing w:val="-2"/>
        </w:rPr>
        <w:t>来源于合同性权利或其他法定权利的无形资产，其使用寿命不应超过合同性权利或其他法定权利的</w:t>
      </w:r>
      <w:r>
        <w:rPr>
          <w:w w:val="100"/>
        </w:rPr>
        <w:t> </w:t>
      </w:r>
      <w:r>
        <w:rPr/>
        <w:t>期限；</w:t>
      </w:r>
    </w:p>
    <w:p>
      <w:pPr>
        <w:pStyle w:val="BodyText"/>
        <w:spacing w:line="384" w:lineRule="auto" w:before="39"/>
        <w:ind w:right="136" w:firstLine="425"/>
        <w:jc w:val="left"/>
      </w:pPr>
      <w:r>
        <w:rPr>
          <w:rFonts w:ascii="宋体" w:hAnsi="宋体" w:cs="宋体" w:eastAsia="宋体" w:hint="default"/>
        </w:rPr>
        <w:t>B.</w:t>
      </w:r>
      <w:r>
        <w:rPr/>
        <w:t>合同性权利或其他法定权利在到期时因续约等延续、且有证据表明企业续约不需要付出大额成本</w:t>
      </w:r>
      <w:r>
        <w:rPr>
          <w:w w:val="100"/>
        </w:rPr>
        <w:t> </w:t>
      </w:r>
      <w:r>
        <w:rPr>
          <w:spacing w:val="-2"/>
        </w:rPr>
        <w:t>的，续约期应当计入使用寿命。合同或法律没有规定使用寿命的，本公司综合各方面因素判断，以确定无</w:t>
      </w:r>
      <w:r>
        <w:rPr>
          <w:spacing w:val="-50"/>
        </w:rPr>
        <w:t> </w:t>
      </w:r>
      <w:r>
        <w:rPr>
          <w:spacing w:val="-50"/>
        </w:rPr>
      </w:r>
      <w:r>
        <w:rPr/>
        <w:t>形资产能为企业带来经济利益的期限。</w:t>
      </w:r>
    </w:p>
    <w:p>
      <w:pPr>
        <w:pStyle w:val="BodyText"/>
        <w:spacing w:line="386" w:lineRule="auto" w:before="38"/>
        <w:ind w:left="578" w:right="136"/>
        <w:jc w:val="left"/>
      </w:pPr>
      <w:r>
        <w:rPr/>
        <w:t>每期末，对使用寿命有限的无形资产的使用寿命及摊销方法进行复核。</w:t>
      </w:r>
      <w:r>
        <w:rPr>
          <w:w w:val="100"/>
        </w:rPr>
        <w:t> </w:t>
      </w:r>
      <w:r>
        <w:rPr>
          <w:spacing w:val="-2"/>
        </w:rPr>
        <w:t>经复核，本期期末无形资产的使用寿命及摊销方法与以前估计未有不同。</w:t>
      </w:r>
    </w:p>
    <w:p>
      <w:pPr>
        <w:spacing w:after="0" w:line="386"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left="578" w:right="136"/>
        <w:jc w:val="left"/>
      </w:pPr>
      <w:r>
        <w:rPr>
          <w:spacing w:val="-2"/>
        </w:rPr>
        <w:t>③使用寿命不确定的无形资产的判断依据以及对其使用寿命进行复核的程序</w:t>
      </w:r>
      <w:r>
        <w:rPr>
          <w:spacing w:val="-42"/>
        </w:rPr>
        <w:t> </w:t>
      </w:r>
      <w:r>
        <w:rPr>
          <w:spacing w:val="-42"/>
        </w:rPr>
      </w:r>
      <w:r>
        <w:rPr/>
        <w:t>每期末，对使用寿命不确定的无形资产的使用寿命进行复核。</w:t>
      </w:r>
      <w:r>
        <w:rPr>
          <w:w w:val="100"/>
        </w:rPr>
        <w:t> </w:t>
      </w:r>
      <w:r>
        <w:rPr/>
        <w:t>经复核，该类无形资产的使用寿命仍为不确定。</w:t>
      </w:r>
    </w:p>
    <w:p>
      <w:pPr>
        <w:spacing w:line="240" w:lineRule="auto" w:before="11"/>
        <w:rPr>
          <w:rFonts w:ascii="宋体" w:hAnsi="宋体" w:cs="宋体" w:eastAsia="宋体" w:hint="default"/>
          <w:sz w:val="25"/>
          <w:szCs w:val="25"/>
        </w:rPr>
      </w:pPr>
    </w:p>
    <w:p>
      <w:pPr>
        <w:pStyle w:val="Heading4"/>
        <w:spacing w:line="240" w:lineRule="auto"/>
        <w:ind w:right="136"/>
        <w:jc w:val="left"/>
        <w:rPr>
          <w:b w:val="0"/>
          <w:bCs w:val="0"/>
        </w:rPr>
      </w:pPr>
      <w:r>
        <w:rPr/>
        <w:t>（</w:t>
      </w:r>
      <w:r>
        <w:rPr>
          <w:rFonts w:ascii="宋体" w:hAnsi="宋体" w:cs="宋体" w:eastAsia="宋体" w:hint="default"/>
        </w:rPr>
        <w:t>2</w:t>
      </w:r>
      <w:r>
        <w:rPr/>
        <w:t>）内部研究开发支出会计政策</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left="578" w:right="136"/>
        <w:jc w:val="left"/>
      </w:pPr>
      <w:r>
        <w:rPr/>
        <w:t>①划分研究阶段和开发阶段的具体标准</w:t>
      </w:r>
      <w:r>
        <w:rPr>
          <w:w w:val="100"/>
        </w:rPr>
        <w:t> </w:t>
      </w: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before="41"/>
        <w:ind w:right="136"/>
        <w:jc w:val="left"/>
      </w:pPr>
      <w:r>
        <w:rPr/>
        <w:t>的或具有实质性改进的材料、装置、产品等活动的阶段。</w:t>
      </w:r>
    </w:p>
    <w:p>
      <w:pPr>
        <w:pStyle w:val="BodyText"/>
        <w:spacing w:line="384" w:lineRule="auto" w:before="164"/>
        <w:ind w:left="578" w:right="136"/>
        <w:jc w:val="left"/>
      </w:pPr>
      <w:r>
        <w:rPr/>
        <w:t>②开发阶段支出资本化的具体条件</w:t>
      </w:r>
      <w:r>
        <w:rPr>
          <w:w w:val="100"/>
        </w:rPr>
        <w:t> </w:t>
      </w:r>
      <w:r>
        <w:rPr/>
        <w:t>内部研究开发项目开发阶段的支出，同时满足下列条件时确认为无形资产</w:t>
      </w:r>
      <w:r>
        <w:rPr>
          <w:w w:val="100"/>
        </w:rPr>
        <w:t> </w:t>
      </w:r>
      <w:r>
        <w:rPr>
          <w:rFonts w:ascii="宋体" w:hAnsi="宋体" w:cs="宋体" w:eastAsia="宋体" w:hint="default"/>
        </w:rPr>
        <w:t>A.</w:t>
      </w:r>
      <w:r>
        <w:rPr/>
        <w:t>完成该无形资产以使其能够使用或出售在技术上具有可行性；</w:t>
      </w:r>
      <w:r>
        <w:rPr>
          <w:w w:val="100"/>
        </w:rPr>
        <w:t> </w:t>
      </w:r>
      <w:r>
        <w:rPr>
          <w:rFonts w:ascii="宋体" w:hAnsi="宋体" w:cs="宋体" w:eastAsia="宋体" w:hint="default"/>
        </w:rPr>
        <w:t>B.</w:t>
      </w:r>
      <w:r>
        <w:rPr/>
        <w:t>具有完成该无形资产并使用或出售的意图；</w:t>
      </w:r>
      <w:r>
        <w:rPr>
          <w:w w:val="100"/>
        </w:rPr>
        <w:t> </w:t>
      </w:r>
      <w:r>
        <w:rPr>
          <w:rFonts w:ascii="宋体" w:hAnsi="宋体" w:cs="宋体" w:eastAsia="宋体" w:hint="default"/>
          <w:spacing w:val="-2"/>
        </w:rPr>
        <w:t>C.</w:t>
      </w:r>
      <w:r>
        <w:rPr>
          <w:spacing w:val="-2"/>
        </w:rPr>
        <w:t>无形资产产生经济利益的方式，包括能够证明运用该无形资产生产的产品存在市场或无形资产自身</w:t>
      </w:r>
    </w:p>
    <w:p>
      <w:pPr>
        <w:pStyle w:val="BodyText"/>
        <w:spacing w:line="384" w:lineRule="auto" w:before="40"/>
        <w:ind w:left="578" w:right="136" w:hanging="426"/>
        <w:jc w:val="left"/>
      </w:pPr>
      <w:r>
        <w:rPr/>
        <w:t>存在市场，无形资产将在内部使用的，能够证明其有用性；</w:t>
      </w:r>
      <w:r>
        <w:rPr>
          <w:w w:val="100"/>
        </w:rPr>
        <w:t> </w:t>
      </w:r>
      <w:r>
        <w:rPr>
          <w:rFonts w:ascii="宋体" w:hAnsi="宋体" w:cs="宋体" w:eastAsia="宋体" w:hint="default"/>
          <w:spacing w:val="-2"/>
        </w:rPr>
        <w:t>D.</w:t>
      </w:r>
      <w:r>
        <w:rPr>
          <w:spacing w:val="-2"/>
        </w:rPr>
        <w:t>有足够的技术、财务资源和其他资源支持，以完成该无形资产的开发，并有能力使用或出售该无形</w:t>
      </w:r>
    </w:p>
    <w:p>
      <w:pPr>
        <w:pStyle w:val="BodyText"/>
        <w:spacing w:line="240" w:lineRule="auto" w:before="38"/>
        <w:ind w:right="136"/>
        <w:jc w:val="left"/>
      </w:pPr>
      <w:r>
        <w:rPr/>
        <w:t>资产；</w:t>
      </w:r>
    </w:p>
    <w:p>
      <w:pPr>
        <w:pStyle w:val="BodyText"/>
        <w:spacing w:line="384" w:lineRule="auto" w:before="166"/>
        <w:ind w:left="578" w:right="136"/>
        <w:jc w:val="left"/>
      </w:pPr>
      <w:r>
        <w:rPr>
          <w:rFonts w:ascii="宋体" w:hAnsi="宋体" w:cs="宋体" w:eastAsia="宋体" w:hint="default"/>
        </w:rPr>
        <w:t>E.</w:t>
      </w:r>
      <w:r>
        <w:rPr/>
        <w:t>归属于该无形资产开发阶段的支出能够可靠地计量。</w:t>
      </w:r>
      <w:r>
        <w:rPr>
          <w:w w:val="100"/>
        </w:rPr>
        <w:t> </w:t>
      </w:r>
      <w:r>
        <w:rPr>
          <w:spacing w:val="-2"/>
        </w:rPr>
        <w:t>开发阶段的支出，若不满足上列条件的，于发生时计入当期损益。研究阶段的支出，在发生时计入当</w:t>
      </w:r>
    </w:p>
    <w:p>
      <w:pPr>
        <w:spacing w:line="648" w:lineRule="auto" w:before="38"/>
        <w:ind w:left="152" w:right="8087" w:firstLine="0"/>
        <w:jc w:val="left"/>
        <w:rPr>
          <w:rFonts w:ascii="宋体" w:hAnsi="宋体" w:cs="宋体" w:eastAsia="宋体" w:hint="default"/>
          <w:sz w:val="21"/>
          <w:szCs w:val="21"/>
        </w:rPr>
      </w:pPr>
      <w:r>
        <w:rPr>
          <w:rFonts w:ascii="宋体" w:hAnsi="宋体" w:cs="宋体" w:eastAsia="宋体" w:hint="default"/>
          <w:sz w:val="21"/>
          <w:szCs w:val="21"/>
        </w:rPr>
        <w:t>期损益。</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384" w:lineRule="auto" w:before="107"/>
        <w:ind w:right="146" w:firstLine="425"/>
        <w:jc w:val="both"/>
      </w:pPr>
      <w:r>
        <w:rPr>
          <w:spacing w:val="-2"/>
        </w:rPr>
        <w:t>长期股权投资、采用成本模式计量的投资性房地产、固定资产、在建工程、使用寿命有限的无形资产</w:t>
      </w:r>
      <w:r>
        <w:rPr>
          <w:w w:val="100"/>
        </w:rPr>
        <w:t> </w:t>
      </w:r>
      <w:r>
        <w:rPr>
          <w:spacing w:val="-2"/>
        </w:rPr>
        <w:t>等长期资产，于资产负债表日存在减值迹象的，进行减值测试。减值测试结果表明资产的可收回金额低于</w:t>
      </w:r>
      <w:r>
        <w:rPr>
          <w:spacing w:val="-43"/>
        </w:rPr>
        <w:t> </w:t>
      </w:r>
      <w:r>
        <w:rPr>
          <w:spacing w:val="-43"/>
        </w:rPr>
      </w:r>
      <w:r>
        <w:rPr>
          <w:spacing w:val="-2"/>
        </w:rPr>
        <w:t>其账面价值的，按其差额计提减值准备并计入减值损失。可收回金额为资产的公允价值减去处置费用后的</w:t>
      </w:r>
      <w:r>
        <w:rPr>
          <w:spacing w:val="-42"/>
        </w:rPr>
        <w:t> </w:t>
      </w:r>
      <w:r>
        <w:rPr>
          <w:spacing w:val="-42"/>
        </w:rPr>
      </w:r>
      <w:r>
        <w:rPr>
          <w:spacing w:val="-2"/>
        </w:rPr>
        <w:t>净额与资产预计未来现金流量的现值两者之间的较高者。资产减值准备按单项资产为基础计算并确认，如</w:t>
      </w:r>
      <w:r>
        <w:rPr>
          <w:spacing w:val="-43"/>
        </w:rPr>
        <w:t> </w:t>
      </w:r>
      <w:r>
        <w:rPr>
          <w:spacing w:val="-43"/>
        </w:rPr>
      </w:r>
      <w:r>
        <w:rPr>
          <w:spacing w:val="-2"/>
        </w:rPr>
        <w:t>果难以对单项资产的可收回金额进行估计的，以该资产所属的资产组确定资产组的可收回金额。资产组是</w:t>
      </w:r>
      <w:r>
        <w:rPr>
          <w:spacing w:val="-42"/>
        </w:rPr>
        <w:t> </w:t>
      </w:r>
      <w:r>
        <w:rPr>
          <w:spacing w:val="-42"/>
        </w:rPr>
      </w:r>
      <w:r>
        <w:rPr/>
        <w:t>能够独立产生现金流入的最小资产组合。</w:t>
      </w:r>
    </w:p>
    <w:p>
      <w:pPr>
        <w:pStyle w:val="BodyText"/>
        <w:spacing w:line="240" w:lineRule="auto" w:before="38"/>
        <w:ind w:left="578" w:right="136"/>
        <w:jc w:val="left"/>
      </w:pPr>
      <w:r>
        <w:rPr/>
        <w:t>商誉和使用寿命不确定的无形资产至少在每年年度终了进行减值测试。</w:t>
      </w:r>
    </w:p>
    <w:p>
      <w:pPr>
        <w:spacing w:after="0" w:line="240"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146" w:firstLine="425"/>
        <w:jc w:val="both"/>
      </w:pPr>
      <w:r>
        <w:rPr>
          <w:spacing w:val="-2"/>
        </w:rPr>
        <w:t>本公司进行商誉减值测试，对于因企业合并形成的商誉的账面价值，自购买日起按照合理的方法分摊</w:t>
      </w:r>
      <w:r>
        <w:rPr>
          <w:w w:val="100"/>
        </w:rPr>
        <w:t> </w:t>
      </w: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BodyText"/>
        <w:spacing w:line="384" w:lineRule="auto" w:before="40"/>
        <w:ind w:right="146" w:firstLine="425"/>
        <w:jc w:val="both"/>
      </w:pPr>
      <w:r>
        <w:rPr>
          <w:spacing w:val="-3"/>
        </w:rPr>
        <w:t>在对包含商誉的相关资产组或者资产组组合进行减值测试时，如与商誉相关的资产组或者资产组组合</w:t>
      </w:r>
      <w:r>
        <w:rPr>
          <w:spacing w:val="-3"/>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p>
    <w:p>
      <w:pPr>
        <w:spacing w:line="648" w:lineRule="auto" w:before="38"/>
        <w:ind w:left="152" w:right="3269" w:firstLine="425"/>
        <w:jc w:val="left"/>
        <w:rPr>
          <w:rFonts w:ascii="宋体" w:hAnsi="宋体" w:cs="宋体" w:eastAsia="宋体" w:hint="default"/>
          <w:sz w:val="21"/>
          <w:szCs w:val="21"/>
        </w:rPr>
      </w:pPr>
      <w:r>
        <w:rPr>
          <w:rFonts w:ascii="宋体" w:hAnsi="宋体" w:cs="宋体" w:eastAsia="宋体" w:hint="default"/>
          <w:spacing w:val="-2"/>
          <w:sz w:val="21"/>
          <w:szCs w:val="21"/>
        </w:rPr>
        <w:t>上述资产减值损失一经确认，在以后会计期间不予转回。</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384" w:lineRule="auto" w:before="107"/>
        <w:ind w:right="146" w:firstLine="425"/>
        <w:jc w:val="both"/>
      </w:pPr>
      <w:r>
        <w:rPr>
          <w:spacing w:val="-2"/>
        </w:rPr>
        <w:t>长期待摊费用为已经发生但应由本期和以后各期负担的分摊期限在一年以上的各项费用。本公司长期</w:t>
      </w:r>
      <w:r>
        <w:rPr>
          <w:w w:val="100"/>
        </w:rPr>
        <w:t> </w:t>
      </w:r>
      <w:r>
        <w:rPr/>
        <w:t>待摊费用包括经营租入固定资产改良、客户技改工程、金鹿卡、环境修缮费用、广告牌经营权等。</w:t>
      </w:r>
    </w:p>
    <w:p>
      <w:pPr>
        <w:pStyle w:val="BodyText"/>
        <w:spacing w:line="384" w:lineRule="auto" w:before="40"/>
        <w:ind w:left="578" w:right="4707"/>
        <w:jc w:val="left"/>
      </w:pPr>
      <w:r>
        <w:rPr/>
        <w:t>（</w:t>
      </w:r>
      <w:r>
        <w:rPr>
          <w:rFonts w:ascii="宋体" w:hAnsi="宋体" w:cs="宋体" w:eastAsia="宋体" w:hint="default"/>
        </w:rPr>
        <w:t>1</w:t>
      </w:r>
      <w:r>
        <w:rPr/>
        <w:t>）摊销方法</w:t>
      </w:r>
      <w:r>
        <w:rPr>
          <w:w w:val="100"/>
        </w:rPr>
        <w:t> </w:t>
      </w:r>
      <w:r>
        <w:rPr>
          <w:spacing w:val="-2"/>
        </w:rPr>
        <w:t>长期待摊费用在受益期内平均摊销。</w:t>
      </w:r>
    </w:p>
    <w:p>
      <w:pPr>
        <w:pStyle w:val="BodyText"/>
        <w:spacing w:line="240" w:lineRule="auto" w:before="38"/>
        <w:ind w:left="578" w:right="136"/>
        <w:jc w:val="left"/>
      </w:pPr>
      <w:r>
        <w:rPr/>
        <w:t>（</w:t>
      </w:r>
      <w:r>
        <w:rPr>
          <w:rFonts w:ascii="宋体" w:hAnsi="宋体" w:cs="宋体" w:eastAsia="宋体" w:hint="default"/>
        </w:rPr>
        <w:t>2</w:t>
      </w:r>
      <w:r>
        <w:rPr/>
        <w:t>）摊销年限</w:t>
      </w:r>
    </w:p>
    <w:p>
      <w:pPr>
        <w:pStyle w:val="BodyText"/>
        <w:spacing w:line="240" w:lineRule="auto" w:before="166"/>
        <w:ind w:left="578" w:right="136"/>
        <w:jc w:val="left"/>
      </w:pPr>
      <w:r>
        <w:rPr/>
        <w:t>①对于筹建期间发生的开办费，从发生的当月直接扣除；</w:t>
      </w:r>
    </w:p>
    <w:p>
      <w:pPr>
        <w:spacing w:line="645" w:lineRule="auto" w:before="164"/>
        <w:ind w:left="152" w:right="3773" w:firstLine="425"/>
        <w:jc w:val="left"/>
        <w:rPr>
          <w:rFonts w:ascii="宋体" w:hAnsi="宋体" w:cs="宋体" w:eastAsia="宋体" w:hint="default"/>
          <w:sz w:val="21"/>
          <w:szCs w:val="21"/>
        </w:rPr>
      </w:pPr>
      <w:r>
        <w:rPr>
          <w:rFonts w:ascii="宋体" w:hAnsi="宋体" w:cs="宋体" w:eastAsia="宋体" w:hint="default"/>
          <w:spacing w:val="-2"/>
          <w:sz w:val="21"/>
          <w:szCs w:val="21"/>
        </w:rPr>
        <w:t>②其余的长期待摊费用按照费用受益期限平均摊销。</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4"/>
        <w:spacing w:line="240" w:lineRule="auto" w:before="112"/>
        <w:ind w:right="136"/>
        <w:jc w:val="left"/>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right="146" w:firstLine="425"/>
        <w:jc w:val="both"/>
      </w:pPr>
      <w:r>
        <w:rPr>
          <w:spacing w:val="-3"/>
        </w:rPr>
        <w:t>本公司在职工为本公司提供服务的会计期间，将实际发生的短期薪酬确认为负债，并计入当期损益或</w:t>
      </w:r>
      <w:r>
        <w:rPr>
          <w:w w:val="100"/>
        </w:rPr>
        <w:t> </w:t>
      </w:r>
      <w:r>
        <w:rPr/>
        <w:t>相关资产成本。</w:t>
      </w:r>
    </w:p>
    <w:p>
      <w:pPr>
        <w:pStyle w:val="BodyText"/>
        <w:spacing w:line="384" w:lineRule="auto" w:before="41"/>
        <w:ind w:right="146" w:firstLine="425"/>
        <w:jc w:val="both"/>
      </w:pPr>
      <w:r>
        <w:rPr>
          <w:spacing w:val="-2"/>
        </w:rPr>
        <w:t>本公司为职工缴纳的社会保险费和住房公积金，以及按规定提取的工会经费和职工教育经费，在职工</w:t>
      </w:r>
      <w:r>
        <w:rPr>
          <w:w w:val="100"/>
        </w:rPr>
        <w:t> </w:t>
      </w:r>
      <w:r>
        <w:rPr/>
        <w:t>为本公司提供服务的会计期间，根据规定的计提基础和计提比例计算确定相应的职工薪酬金额。</w:t>
      </w:r>
    </w:p>
    <w:p>
      <w:pPr>
        <w:pStyle w:val="BodyText"/>
        <w:spacing w:line="240" w:lineRule="auto" w:before="38"/>
        <w:ind w:left="578" w:right="136"/>
        <w:jc w:val="left"/>
      </w:pPr>
      <w:r>
        <w:rPr/>
        <w:t>职工福利费为非货币性福利的，如能够可靠计量的，按照公允价值计量。</w:t>
      </w:r>
    </w:p>
    <w:p>
      <w:pPr>
        <w:spacing w:after="0" w:line="240"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Heading4"/>
        <w:spacing w:line="240" w:lineRule="auto" w:before="36"/>
        <w:ind w:right="136"/>
        <w:jc w:val="left"/>
        <w:rPr>
          <w:b w:val="0"/>
          <w:bCs w:val="0"/>
        </w:rPr>
      </w:pPr>
      <w:r>
        <w:rPr/>
        <w:t>（</w:t>
      </w:r>
      <w:r>
        <w:rPr>
          <w:rFonts w:ascii="宋体" w:hAnsi="宋体" w:cs="宋体" w:eastAsia="宋体" w:hint="default"/>
        </w:rPr>
        <w:t>2</w:t>
      </w:r>
      <w:r>
        <w:rPr/>
        <w:t>）离职后福利的会计处理方法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6" w:lineRule="auto"/>
        <w:ind w:right="136" w:firstLine="425"/>
        <w:jc w:val="left"/>
      </w:pPr>
      <w:r>
        <w:rPr>
          <w:spacing w:val="-2"/>
        </w:rPr>
        <w:t>离职后福利，是指本公司为获得职工提供的服务而在职工退休或与企业解除劳动关系后，提供的各种</w:t>
      </w:r>
      <w:r>
        <w:rPr>
          <w:w w:val="100"/>
        </w:rPr>
        <w:t> </w:t>
      </w:r>
      <w:r>
        <w:rPr/>
        <w:t>形式的报酬和福利，短期薪酬和辞退福利除外。离职后福利计划分类为设定提存计划与设定受益计划。</w:t>
      </w:r>
    </w:p>
    <w:p>
      <w:pPr>
        <w:pStyle w:val="BodyText"/>
        <w:spacing w:line="384" w:lineRule="auto" w:before="36"/>
        <w:ind w:left="578" w:right="136"/>
        <w:jc w:val="left"/>
      </w:pPr>
      <w:r>
        <w:rPr/>
        <w:t>①设定提存计划</w:t>
      </w:r>
      <w:r>
        <w:rPr>
          <w:spacing w:val="-103"/>
        </w:rPr>
        <w:t> </w:t>
      </w:r>
      <w:r>
        <w:rPr>
          <w:spacing w:val="-103"/>
        </w:rPr>
      </w:r>
      <w:r>
        <w:rPr>
          <w:spacing w:val="-2"/>
        </w:rPr>
        <w:t>本公司按当地政府的相关规定为职工缴纳社会基本养老保险、失业保险等；在职工为本公司提供服务</w:t>
      </w:r>
    </w:p>
    <w:p>
      <w:pPr>
        <w:pStyle w:val="BodyText"/>
        <w:spacing w:line="240" w:lineRule="auto" w:before="40"/>
        <w:ind w:right="136"/>
        <w:jc w:val="left"/>
      </w:pPr>
      <w:r>
        <w:rPr/>
        <w:t>的会计期间，将根据设定提存计划计算的应缴存金额确认为负债，并计入当期损益或相关资产成本。</w:t>
      </w:r>
    </w:p>
    <w:p>
      <w:pPr>
        <w:pStyle w:val="BodyText"/>
        <w:spacing w:line="384" w:lineRule="auto" w:before="164"/>
        <w:ind w:left="578" w:right="7885"/>
        <w:jc w:val="left"/>
      </w:pPr>
      <w:r>
        <w:rPr>
          <w:spacing w:val="-1"/>
        </w:rPr>
        <w:t>②设定受益计划</w:t>
      </w:r>
      <w:r>
        <w:rPr>
          <w:spacing w:val="-96"/>
        </w:rPr>
        <w:t> </w:t>
      </w:r>
      <w:r>
        <w:rPr>
          <w:spacing w:val="-96"/>
        </w:rPr>
      </w:r>
      <w:r>
        <w:rPr/>
        <w:t>本公司无。</w:t>
      </w:r>
    </w:p>
    <w:p>
      <w:pPr>
        <w:spacing w:line="240" w:lineRule="auto" w:before="1"/>
        <w:rPr>
          <w:rFonts w:ascii="宋体" w:hAnsi="宋体" w:cs="宋体" w:eastAsia="宋体" w:hint="default"/>
          <w:sz w:val="24"/>
          <w:szCs w:val="24"/>
        </w:rPr>
      </w:pPr>
    </w:p>
    <w:p>
      <w:pPr>
        <w:spacing w:line="740" w:lineRule="atLeast" w:before="0"/>
        <w:ind w:left="578" w:right="136"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辞退福利，是指本公司在职工劳动合同到期之前解除与职工的劳动关系，或者为鼓励职工自愿接受裁</w:t>
      </w:r>
    </w:p>
    <w:p>
      <w:pPr>
        <w:pStyle w:val="BodyText"/>
        <w:spacing w:line="384" w:lineRule="auto" w:before="166"/>
        <w:ind w:right="146"/>
        <w:jc w:val="both"/>
      </w:pPr>
      <w:r>
        <w:rPr>
          <w:spacing w:val="-2"/>
        </w:rPr>
        <w:t>减而给予职工的补偿，在发生当期计入当期损益。本公司在不能单方面撤回因解除劳动关系计划或裁减建</w:t>
      </w:r>
      <w:r>
        <w:rPr>
          <w:spacing w:val="-43"/>
        </w:rPr>
        <w:t> </w:t>
      </w:r>
      <w:r>
        <w:rPr>
          <w:spacing w:val="-43"/>
        </w:rPr>
      </w:r>
      <w:r>
        <w:rPr>
          <w:spacing w:val="-2"/>
        </w:rPr>
        <w:t>议所提供的辞退福利时，或确认与涉及支付辞退福利的重组相关的成本或费用时（两者孰早），确认辞退</w:t>
      </w:r>
      <w:r>
        <w:rPr>
          <w:spacing w:val="-44"/>
        </w:rPr>
        <w:t> </w:t>
      </w:r>
      <w:r>
        <w:rPr>
          <w:spacing w:val="-44"/>
        </w:rPr>
      </w:r>
      <w:r>
        <w:rPr/>
        <w:t>福利产生的职工薪酬负债，并计入当期损益。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240" w:lineRule="auto"/>
        <w:ind w:right="136"/>
        <w:jc w:val="left"/>
        <w:rPr>
          <w:b w:val="0"/>
          <w:bCs w:val="0"/>
        </w:rPr>
      </w:pPr>
      <w:r>
        <w:rPr>
          <w:rFonts w:ascii="宋体" w:hAnsi="宋体" w:cs="宋体" w:eastAsia="宋体" w:hint="default"/>
        </w:rPr>
        <w:t>23</w:t>
      </w:r>
      <w:r>
        <w:rPr/>
        <w:t>、预计负债</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6" w:lineRule="auto"/>
        <w:ind w:left="578" w:right="136"/>
        <w:jc w:val="left"/>
      </w:pPr>
      <w:r>
        <w:rPr/>
        <w:t>（</w:t>
      </w:r>
      <w:r>
        <w:rPr>
          <w:rFonts w:ascii="宋体" w:hAnsi="宋体" w:cs="宋体" w:eastAsia="宋体" w:hint="default"/>
        </w:rPr>
        <w:t>1</w:t>
      </w:r>
      <w:r>
        <w:rPr/>
        <w:t>）预计负债的确认标准</w:t>
      </w:r>
      <w:r>
        <w:rPr>
          <w:w w:val="100"/>
        </w:rPr>
        <w:t> </w:t>
      </w:r>
      <w:r>
        <w:rPr>
          <w:spacing w:val="-2"/>
        </w:rPr>
        <w:t>与诉讼、债务担保、亏损合同、重组事项等或有事项相关的义务同时满足下列条件时，本公司确认为</w:t>
      </w:r>
    </w:p>
    <w:p>
      <w:pPr>
        <w:pStyle w:val="BodyText"/>
        <w:spacing w:line="240" w:lineRule="auto" w:before="36"/>
        <w:ind w:right="136"/>
        <w:jc w:val="left"/>
      </w:pPr>
      <w:r>
        <w:rPr/>
        <w:t>预计负债：</w:t>
      </w:r>
    </w:p>
    <w:p>
      <w:pPr>
        <w:pStyle w:val="BodyText"/>
        <w:spacing w:line="240" w:lineRule="auto" w:before="164"/>
        <w:ind w:left="578" w:right="136"/>
        <w:jc w:val="left"/>
      </w:pPr>
      <w:r>
        <w:rPr/>
        <w:t>①该义务是本公司承担的现时义务；</w:t>
      </w:r>
    </w:p>
    <w:p>
      <w:pPr>
        <w:pStyle w:val="BodyText"/>
        <w:spacing w:line="240" w:lineRule="auto" w:before="166"/>
        <w:ind w:left="578" w:right="136"/>
        <w:jc w:val="left"/>
      </w:pPr>
      <w:r>
        <w:rPr/>
        <w:t>②履行该义务很可能导致经济利益流出本公司；</w:t>
      </w:r>
    </w:p>
    <w:p>
      <w:pPr>
        <w:pStyle w:val="BodyText"/>
        <w:spacing w:line="240" w:lineRule="auto" w:before="164"/>
        <w:ind w:left="578" w:right="136"/>
        <w:jc w:val="left"/>
      </w:pPr>
      <w:r>
        <w:rPr/>
        <w:t>③该义务的金额能够可靠地计量。</w:t>
      </w:r>
    </w:p>
    <w:p>
      <w:pPr>
        <w:pStyle w:val="BodyText"/>
        <w:spacing w:line="384" w:lineRule="auto" w:before="164"/>
        <w:ind w:left="578" w:right="136"/>
        <w:jc w:val="left"/>
      </w:pPr>
      <w:r>
        <w:rPr/>
        <w:t>（</w:t>
      </w:r>
      <w:r>
        <w:rPr>
          <w:rFonts w:ascii="宋体" w:hAnsi="宋体" w:cs="宋体" w:eastAsia="宋体" w:hint="default"/>
        </w:rPr>
        <w:t>2</w:t>
      </w:r>
      <w:r>
        <w:rPr/>
        <w:t>）各类预计负债的计量方法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386" w:lineRule="auto" w:before="38"/>
        <w:ind w:left="578" w:right="136" w:hanging="426"/>
        <w:jc w:val="left"/>
      </w:pPr>
      <w:r>
        <w:rPr>
          <w:spacing w:val="-2"/>
        </w:rPr>
        <w:t>于货币时间价值影响重大的，通过对相关未来现金流出进行折现后确定最佳估计数。</w:t>
      </w:r>
      <w:r>
        <w:rPr>
          <w:spacing w:val="-35"/>
        </w:rPr>
        <w:t> </w:t>
      </w:r>
      <w:r>
        <w:rPr>
          <w:spacing w:val="-35"/>
        </w:rPr>
      </w:r>
      <w:r>
        <w:rPr/>
        <w:t>最佳估计数分别以下情况处理：</w:t>
      </w:r>
    </w:p>
    <w:p>
      <w:pPr>
        <w:spacing w:after="0" w:line="386"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0" w:firstLine="425"/>
        <w:jc w:val="left"/>
      </w:pPr>
      <w:r>
        <w:rPr>
          <w:spacing w:val="-2"/>
        </w:rPr>
        <w:t>所需支出存在一个连续范围（或区间），且该范围内各种结果发生的可能性相同的，则最佳估计数按</w:t>
      </w:r>
      <w:r>
        <w:rPr>
          <w:w w:val="100"/>
        </w:rPr>
        <w:t> </w:t>
      </w:r>
      <w:r>
        <w:rPr/>
        <w:t>照该范围的中间值即上下限金额的平均数确定。</w:t>
      </w:r>
    </w:p>
    <w:p>
      <w:pPr>
        <w:pStyle w:val="BodyText"/>
        <w:spacing w:line="384" w:lineRule="auto" w:before="40"/>
        <w:ind w:right="206" w:firstLine="425"/>
        <w:jc w:val="both"/>
      </w:pPr>
      <w:r>
        <w:rPr>
          <w:spacing w:val="-2"/>
        </w:rPr>
        <w:t>所需支出不存在一个连续范围（或区间），或虽然存在一个连续范围但该范围内各种结果发生的可能</w:t>
      </w:r>
      <w:r>
        <w:rPr>
          <w:w w:val="100"/>
        </w:rPr>
        <w:t> </w:t>
      </w: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384" w:lineRule="auto" w:before="40"/>
        <w:ind w:right="0" w:firstLine="425"/>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pStyle w:val="BodyText"/>
        <w:spacing w:line="240" w:lineRule="auto" w:before="38"/>
        <w:ind w:left="578" w:right="0"/>
        <w:jc w:val="left"/>
      </w:pPr>
      <w:r>
        <w:rPr/>
        <w:t>本公司预计负债主要为子公司澄怀科技出国留学咨询服务收入销售退回，执行情况如下：</w:t>
      </w:r>
    </w:p>
    <w:p>
      <w:pPr>
        <w:pStyle w:val="BodyText"/>
        <w:spacing w:line="384" w:lineRule="auto" w:before="166"/>
        <w:ind w:left="578" w:right="2992"/>
        <w:jc w:val="left"/>
      </w:pPr>
      <w:r>
        <w:rPr/>
        <w:t>①预计负债</w:t>
      </w:r>
      <w:r>
        <w:rPr>
          <w:spacing w:val="-102"/>
        </w:rPr>
        <w:t> </w:t>
      </w:r>
      <w:r>
        <w:rPr>
          <w:spacing w:val="-102"/>
        </w:rPr>
      </w:r>
      <w:r>
        <w:rPr>
          <w:spacing w:val="-2"/>
        </w:rPr>
        <w:t>预计负债</w:t>
      </w:r>
      <w:r>
        <w:rPr>
          <w:rFonts w:ascii="宋体" w:hAnsi="宋体" w:cs="宋体" w:eastAsia="宋体" w:hint="default"/>
          <w:spacing w:val="-2"/>
        </w:rPr>
        <w:t>=</w:t>
      </w:r>
      <w:r>
        <w:rPr>
          <w:spacing w:val="-2"/>
        </w:rPr>
        <w:t>截止期末未执行完毕的合同累计确认收入</w:t>
      </w:r>
      <w:r>
        <w:rPr>
          <w:rFonts w:ascii="宋体" w:hAnsi="宋体" w:cs="宋体" w:eastAsia="宋体" w:hint="default"/>
          <w:spacing w:val="-2"/>
        </w:rPr>
        <w:t>*</w:t>
      </w:r>
      <w:r>
        <w:rPr>
          <w:spacing w:val="-2"/>
        </w:rPr>
        <w:t>退款率</w:t>
      </w:r>
    </w:p>
    <w:p>
      <w:pPr>
        <w:pStyle w:val="BodyText"/>
        <w:spacing w:line="386" w:lineRule="auto" w:before="38"/>
        <w:ind w:left="578" w:right="0"/>
        <w:jc w:val="left"/>
        <w:rPr>
          <w:rFonts w:ascii="宋体" w:hAnsi="宋体" w:cs="宋体" w:eastAsia="宋体" w:hint="default"/>
        </w:rPr>
      </w:pPr>
      <w:r>
        <w:rPr/>
        <w:t>②退款率的计算方法</w:t>
      </w:r>
      <w:r>
        <w:rPr>
          <w:w w:val="100"/>
        </w:rPr>
        <w:t> </w:t>
      </w:r>
      <w:r>
        <w:rPr>
          <w:rFonts w:ascii="宋体" w:hAnsi="宋体" w:cs="宋体" w:eastAsia="宋体" w:hint="default"/>
          <w:spacing w:val="-2"/>
        </w:rPr>
        <w:t>201X</w:t>
      </w:r>
      <w:r>
        <w:rPr>
          <w:spacing w:val="-2"/>
        </w:rPr>
        <w:t>年退款率</w:t>
      </w:r>
      <w:r>
        <w:rPr>
          <w:rFonts w:ascii="宋体" w:hAnsi="宋体" w:cs="宋体" w:eastAsia="宋体" w:hint="default"/>
          <w:spacing w:val="-2"/>
        </w:rPr>
        <w:t>=</w:t>
      </w:r>
      <w:r>
        <w:rPr>
          <w:spacing w:val="-2"/>
        </w:rPr>
        <w:t>入学年份为</w:t>
      </w:r>
      <w:r>
        <w:rPr>
          <w:rFonts w:ascii="宋体" w:hAnsi="宋体" w:cs="宋体" w:eastAsia="宋体" w:hint="default"/>
          <w:spacing w:val="-2"/>
        </w:rPr>
        <w:t>201X</w:t>
      </w:r>
      <w:r>
        <w:rPr>
          <w:spacing w:val="-2"/>
        </w:rPr>
        <w:t>年的所有合同累计退款金额（不含评估期全额退款）</w:t>
      </w:r>
      <w:r>
        <w:rPr>
          <w:rFonts w:ascii="宋体" w:hAnsi="宋体" w:cs="宋体" w:eastAsia="宋体" w:hint="default"/>
          <w:spacing w:val="-2"/>
        </w:rPr>
        <w:t>/</w:t>
      </w:r>
      <w:r>
        <w:rPr>
          <w:spacing w:val="-2"/>
        </w:rPr>
        <w:t>入学年份为</w:t>
      </w:r>
      <w:r>
        <w:rPr>
          <w:rFonts w:ascii="宋体" w:hAnsi="宋体" w:cs="宋体" w:eastAsia="宋体" w:hint="default"/>
          <w:spacing w:val="-2"/>
        </w:rPr>
        <w:t>201X</w:t>
      </w:r>
    </w:p>
    <w:p>
      <w:pPr>
        <w:pStyle w:val="BodyText"/>
        <w:spacing w:line="240" w:lineRule="auto" w:before="36"/>
        <w:ind w:right="0"/>
        <w:jc w:val="left"/>
      </w:pPr>
      <w:r>
        <w:rPr/>
        <w:t>年的所有合同累积收款金额（不含评估期全额退款的对应收款金额）</w:t>
      </w:r>
    </w:p>
    <w:p>
      <w:pPr>
        <w:pStyle w:val="BodyText"/>
        <w:spacing w:line="386" w:lineRule="auto" w:before="164"/>
        <w:ind w:left="578" w:right="0"/>
        <w:jc w:val="left"/>
      </w:pPr>
      <w:r>
        <w:rPr/>
        <w:t>③退款率的选择</w:t>
      </w:r>
      <w:r>
        <w:rPr>
          <w:spacing w:val="-103"/>
        </w:rPr>
        <w:t> </w:t>
      </w:r>
      <w:r>
        <w:rPr>
          <w:spacing w:val="-103"/>
        </w:rPr>
      </w:r>
      <w:r>
        <w:rPr>
          <w:spacing w:val="-5"/>
        </w:rPr>
        <w:t>由于澄怀科技提供出国留学咨询服务的季节性特点，每年的退款主要集中于第四季度，故在年末之前，</w:t>
      </w:r>
    </w:p>
    <w:p>
      <w:pPr>
        <w:pStyle w:val="BodyText"/>
        <w:spacing w:line="645" w:lineRule="auto" w:before="36"/>
        <w:ind w:right="2166"/>
        <w:jc w:val="left"/>
        <w:rPr>
          <w:rFonts w:ascii="宋体" w:hAnsi="宋体" w:cs="宋体" w:eastAsia="宋体" w:hint="default"/>
        </w:rPr>
      </w:pPr>
      <w:r>
        <w:rPr>
          <w:spacing w:val="-2"/>
        </w:rPr>
        <w:t>按上年度的退款率计算预计负债，待年末根据当年的实际退款率进行调整。</w:t>
      </w:r>
      <w:r>
        <w:rPr>
          <w:spacing w:val="-42"/>
        </w:rPr>
        <w:t> </w:t>
      </w:r>
      <w:r>
        <w:rPr>
          <w:spacing w:val="-42"/>
        </w:rPr>
      </w:r>
      <w:r>
        <w:rPr>
          <w:rFonts w:ascii="宋体" w:hAnsi="宋体" w:cs="宋体" w:eastAsia="宋体" w:hint="default"/>
          <w:b/>
          <w:bCs/>
        </w:rPr>
        <w:t>24</w:t>
      </w:r>
      <w:r>
        <w:rPr>
          <w:rFonts w:ascii="宋体" w:hAnsi="宋体" w:cs="宋体" w:eastAsia="宋体" w:hint="default"/>
          <w:b/>
          <w:bCs/>
        </w:rPr>
        <w:t>、收入</w:t>
      </w:r>
      <w:r>
        <w:rPr>
          <w:rFonts w:ascii="宋体" w:hAnsi="宋体" w:cs="宋体" w:eastAsia="宋体" w:hint="default"/>
        </w:rPr>
      </w:r>
    </w:p>
    <w:p>
      <w:pPr>
        <w:pStyle w:val="BodyText"/>
        <w:spacing w:line="384" w:lineRule="auto" w:before="112"/>
        <w:ind w:right="6128"/>
        <w:jc w:val="left"/>
      </w:pPr>
      <w:r>
        <w:rPr>
          <w:spacing w:val="-2"/>
        </w:rPr>
        <w:t>公司是否需要遵守特殊行业的披露要求</w:t>
      </w:r>
      <w:r>
        <w:rPr>
          <w:spacing w:val="-72"/>
        </w:rPr>
        <w:t> </w:t>
      </w:r>
      <w:r>
        <w:rPr>
          <w:spacing w:val="-72"/>
        </w:rPr>
      </w:r>
      <w:r>
        <w:rPr/>
        <w:t>否</w:t>
      </w:r>
    </w:p>
    <w:p>
      <w:pPr>
        <w:pStyle w:val="BodyText"/>
        <w:spacing w:line="386" w:lineRule="auto" w:before="38"/>
        <w:ind w:left="578" w:right="0"/>
        <w:jc w:val="left"/>
      </w:pPr>
      <w:r>
        <w:rPr/>
        <w:t>（</w:t>
      </w:r>
      <w:r>
        <w:rPr>
          <w:rFonts w:ascii="宋体" w:hAnsi="宋体" w:cs="宋体" w:eastAsia="宋体" w:hint="default"/>
        </w:rPr>
        <w:t>1</w:t>
      </w:r>
      <w:r>
        <w:rPr/>
        <w:t>）销售商品收入确认时间的具体判断标准</w:t>
      </w:r>
      <w:r>
        <w:rPr>
          <w:w w:val="100"/>
        </w:rPr>
        <w:t> </w:t>
      </w:r>
      <w:r>
        <w:rPr>
          <w:spacing w:val="-2"/>
        </w:rPr>
        <w:t>公司已将商品所有权上的主要风险和报酬转移给购买方；公司既没有保留与所有权相联系的继续管理</w:t>
      </w:r>
    </w:p>
    <w:p>
      <w:pPr>
        <w:pStyle w:val="BodyText"/>
        <w:spacing w:line="384" w:lineRule="auto" w:before="36"/>
        <w:ind w:right="0"/>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240" w:lineRule="auto" w:before="40"/>
        <w:ind w:left="578" w:right="6128"/>
        <w:jc w:val="left"/>
        <w:rPr>
          <w:rFonts w:ascii="宋体" w:hAnsi="宋体" w:cs="宋体" w:eastAsia="宋体" w:hint="default"/>
        </w:rPr>
      </w:pPr>
      <w:r>
        <w:rPr/>
        <w:t>本公司主要收入确认判断标准</w:t>
      </w:r>
      <w:r>
        <w:rPr>
          <w:rFonts w:ascii="宋体" w:hAnsi="宋体" w:cs="宋体" w:eastAsia="宋体" w:hint="default"/>
        </w:rPr>
        <w:t>:</w:t>
      </w:r>
    </w:p>
    <w:p>
      <w:pPr>
        <w:pStyle w:val="BodyText"/>
        <w:spacing w:line="240" w:lineRule="auto" w:before="164"/>
        <w:ind w:left="578" w:right="0"/>
        <w:jc w:val="left"/>
      </w:pPr>
      <w:r>
        <w:rPr/>
        <w:t>①提供媒体信息刊登及广告服务的收入，以信息或广告刊登于媒体时确认收入。</w:t>
      </w:r>
    </w:p>
    <w:p>
      <w:pPr>
        <w:pStyle w:val="BodyText"/>
        <w:spacing w:line="240" w:lineRule="auto" w:before="165"/>
        <w:ind w:left="578" w:right="0"/>
        <w:jc w:val="left"/>
      </w:pPr>
      <w:r>
        <w:rPr/>
        <w:t>②管道天然气收入主要系提供管道天然气输送、销售业务，该业务以每月定期抄表确认收入。</w:t>
      </w:r>
    </w:p>
    <w:p>
      <w:pPr>
        <w:pStyle w:val="BodyText"/>
        <w:spacing w:line="384" w:lineRule="auto" w:before="166"/>
        <w:ind w:left="578" w:right="0"/>
        <w:jc w:val="left"/>
      </w:pPr>
      <w:r>
        <w:rPr/>
        <w:t>（</w:t>
      </w:r>
      <w:r>
        <w:rPr>
          <w:rFonts w:ascii="宋体" w:hAnsi="宋体" w:cs="宋体" w:eastAsia="宋体" w:hint="default"/>
        </w:rPr>
        <w:t>2</w:t>
      </w:r>
      <w:r>
        <w:rPr/>
        <w:t>）确认让渡资产使用权收入的依据</w:t>
      </w:r>
      <w:r>
        <w:rPr>
          <w:w w:val="100"/>
        </w:rPr>
        <w:t> </w:t>
      </w:r>
      <w:r>
        <w:rPr>
          <w:spacing w:val="-2"/>
        </w:rPr>
        <w:t>与交易相关的经济利益很可能流入企业，收入的金额能够可靠地计量时。分别下列情况确定让渡资产</w:t>
      </w:r>
    </w:p>
    <w:p>
      <w:pPr>
        <w:pStyle w:val="BodyText"/>
        <w:spacing w:line="240" w:lineRule="auto" w:before="38"/>
        <w:ind w:right="6128"/>
        <w:jc w:val="left"/>
      </w:pPr>
      <w:r>
        <w:rPr/>
        <w:t>使用权收入金额</w:t>
      </w:r>
    </w:p>
    <w:p>
      <w:pPr>
        <w:pStyle w:val="BodyText"/>
        <w:spacing w:line="240" w:lineRule="auto" w:before="166"/>
        <w:ind w:left="578" w:right="0"/>
        <w:jc w:val="left"/>
      </w:pPr>
      <w:r>
        <w:rPr/>
        <w:t>①利息收入金额，按照他人使用本企业货币资金的时间和实际利率计算确定。</w:t>
      </w:r>
    </w:p>
    <w:p>
      <w:pPr>
        <w:spacing w:after="0" w:line="240"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240" w:lineRule="auto" w:before="36"/>
        <w:ind w:left="578" w:right="136"/>
        <w:jc w:val="left"/>
      </w:pPr>
      <w:r>
        <w:rPr/>
        <w:t>②使用费收入金额，按照有关合同或协议约定的收费时间和方法计算确定。</w:t>
      </w:r>
    </w:p>
    <w:p>
      <w:pPr>
        <w:pStyle w:val="BodyText"/>
        <w:spacing w:line="386" w:lineRule="auto" w:before="164"/>
        <w:ind w:left="578" w:right="136"/>
        <w:jc w:val="left"/>
      </w:pPr>
      <w:r>
        <w:rPr/>
        <w:t>（</w:t>
      </w:r>
      <w:r>
        <w:rPr>
          <w:rFonts w:ascii="宋体" w:hAnsi="宋体" w:cs="宋体" w:eastAsia="宋体" w:hint="default"/>
        </w:rPr>
        <w:t>3</w:t>
      </w:r>
      <w:r>
        <w:rPr/>
        <w:t>）按完工百分比法确认提供劳务的收入和建造合同收入时，确定合同完工进度的依据和方法</w:t>
      </w:r>
      <w:r>
        <w:rPr>
          <w:w w:val="100"/>
        </w:rPr>
        <w:t> </w:t>
      </w:r>
      <w:r>
        <w:rPr>
          <w:spacing w:val="-2"/>
        </w:rPr>
        <w:t>在资产负债表日提供劳务交易的结果能够可靠估计的，采用完工百分比法确认提供劳务收入。提供劳</w:t>
      </w:r>
    </w:p>
    <w:p>
      <w:pPr>
        <w:pStyle w:val="BodyText"/>
        <w:spacing w:line="384" w:lineRule="auto" w:before="36"/>
        <w:ind w:left="578" w:right="136" w:hanging="426"/>
        <w:jc w:val="left"/>
      </w:pPr>
      <w:r>
        <w:rPr/>
        <w:t>务交易的完工进度，依据已完工作的测量确定。</w:t>
      </w:r>
      <w:r>
        <w:rPr>
          <w:w w:val="100"/>
        </w:rPr>
        <w:t> </w:t>
      </w:r>
      <w:r>
        <w:rPr>
          <w:spacing w:val="-2"/>
        </w:rPr>
        <w:t>按照已收或应收的合同或协议价款确定提供劳务收入总额，但已收或应收的合同或协议价款不公允的</w:t>
      </w:r>
    </w:p>
    <w:p>
      <w:pPr>
        <w:pStyle w:val="BodyText"/>
        <w:spacing w:line="384" w:lineRule="auto" w:before="40"/>
        <w:ind w:right="14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240" w:lineRule="auto" w:before="40"/>
        <w:ind w:left="578" w:right="136"/>
        <w:jc w:val="left"/>
      </w:pPr>
      <w:r>
        <w:rPr/>
        <w:t>在资产负债表日提供劳务交易结果不能够可靠估计的，分别下列情况处理：</w:t>
      </w:r>
    </w:p>
    <w:p>
      <w:pPr>
        <w:pStyle w:val="BodyText"/>
        <w:spacing w:line="384" w:lineRule="auto" w:before="165"/>
        <w:ind w:right="136" w:firstLine="425"/>
        <w:jc w:val="left"/>
      </w:pPr>
      <w:r>
        <w:rPr>
          <w:spacing w:val="-3"/>
        </w:rPr>
        <w:t>①已经发生的劳务成本预计能够得到补偿的，按照已经发生的劳务成本金额确认提供劳务收入，并按</w:t>
      </w:r>
      <w:r>
        <w:rPr>
          <w:w w:val="100"/>
        </w:rPr>
        <w:t> </w:t>
      </w:r>
      <w:r>
        <w:rPr/>
        <w:t>相同金额结转劳务成本；</w:t>
      </w:r>
    </w:p>
    <w:p>
      <w:pPr>
        <w:pStyle w:val="BodyText"/>
        <w:spacing w:line="384" w:lineRule="auto" w:before="40"/>
        <w:ind w:right="136" w:firstLine="425"/>
        <w:jc w:val="left"/>
      </w:pPr>
      <w:r>
        <w:rPr>
          <w:spacing w:val="-2"/>
        </w:rPr>
        <w:t>②已经发生的劳务成本预计不能够得到补偿的，将已经发生的劳务成本计入当期损益，不确认提供劳</w:t>
      </w:r>
      <w:r>
        <w:rPr>
          <w:w w:val="100"/>
        </w:rPr>
        <w:t> </w:t>
      </w:r>
      <w:r>
        <w:rPr/>
        <w:t>务收入。</w:t>
      </w:r>
    </w:p>
    <w:p>
      <w:pPr>
        <w:pStyle w:val="BodyText"/>
        <w:spacing w:line="386" w:lineRule="auto" w:before="38"/>
        <w:ind w:right="136" w:firstLine="425"/>
        <w:jc w:val="left"/>
      </w:pPr>
      <w:r>
        <w:rPr>
          <w:spacing w:val="-2"/>
        </w:rPr>
        <w:t>（</w:t>
      </w:r>
      <w:r>
        <w:rPr>
          <w:rFonts w:ascii="宋体" w:hAnsi="宋体" w:cs="宋体" w:eastAsia="宋体" w:hint="default"/>
          <w:spacing w:val="-2"/>
        </w:rPr>
        <w:t>4</w:t>
      </w:r>
      <w:r>
        <w:rPr>
          <w:spacing w:val="-2"/>
        </w:rPr>
        <w:t>）房地产销售是以本公司房产竣工验收合格，签订了销售合同或其他结算通知书，取得了买方付</w:t>
      </w:r>
      <w:r>
        <w:rPr>
          <w:w w:val="100"/>
        </w:rPr>
        <w:t> </w:t>
      </w:r>
      <w:r>
        <w:rPr/>
        <w:t>款证明时确认收入的实现。</w:t>
      </w:r>
    </w:p>
    <w:p>
      <w:pPr>
        <w:pStyle w:val="BodyText"/>
        <w:spacing w:line="384" w:lineRule="auto" w:before="36"/>
        <w:ind w:left="578" w:right="136"/>
        <w:jc w:val="left"/>
      </w:pPr>
      <w:r>
        <w:rPr/>
        <w:t>（</w:t>
      </w:r>
      <w:r>
        <w:rPr>
          <w:rFonts w:ascii="宋体" w:hAnsi="宋体" w:cs="宋体" w:eastAsia="宋体" w:hint="default"/>
        </w:rPr>
        <w:t>5</w:t>
      </w:r>
      <w:r>
        <w:rPr/>
        <w:t>）电影、电视剧收入</w:t>
      </w:r>
      <w:r>
        <w:rPr>
          <w:w w:val="100"/>
        </w:rPr>
        <w:t> </w:t>
      </w:r>
      <w:r>
        <w:rPr>
          <w:spacing w:val="-2"/>
        </w:rPr>
        <w:t>电影片票房分账收入：在电影片完成摄制并经电影电视行政主管部门审查通过取得《电影片公映许可</w:t>
      </w:r>
    </w:p>
    <w:p>
      <w:pPr>
        <w:pStyle w:val="BodyText"/>
        <w:spacing w:line="384" w:lineRule="auto" w:before="40"/>
        <w:ind w:left="578" w:right="136" w:hanging="426"/>
        <w:jc w:val="left"/>
      </w:pPr>
      <w:r>
        <w:rPr/>
        <w:t>证》，电影片于院线、影院上映后按双方确认的实际票房统计及相应的分账方法所计算的金额确认。</w:t>
      </w:r>
      <w:r>
        <w:rPr>
          <w:w w:val="100"/>
        </w:rPr>
        <w:t> </w:t>
      </w:r>
      <w:r>
        <w:rPr>
          <w:spacing w:val="-3"/>
        </w:rPr>
        <w:t>电影版权收入：在影片取得《电影片公映许可证》、母带已经交付，且交易相关的经济利益很可能流</w:t>
      </w:r>
    </w:p>
    <w:p>
      <w:pPr>
        <w:pStyle w:val="BodyText"/>
        <w:spacing w:line="386" w:lineRule="auto" w:before="38"/>
        <w:ind w:left="578" w:right="136" w:hanging="426"/>
        <w:jc w:val="left"/>
      </w:pPr>
      <w:r>
        <w:rPr/>
        <w:t>入本公司时确认。</w:t>
      </w:r>
      <w:r>
        <w:rPr>
          <w:w w:val="100"/>
        </w:rPr>
        <w:t> </w:t>
      </w:r>
      <w:r>
        <w:rPr>
          <w:spacing w:val="-2"/>
        </w:rPr>
        <w:t>电视剧销售收入在电视剧完成摄制并经电影电视行政主管部门审查通过取得国产《电视剧发行许可</w:t>
      </w:r>
    </w:p>
    <w:p>
      <w:pPr>
        <w:pStyle w:val="BodyText"/>
        <w:spacing w:line="384" w:lineRule="auto" w:before="36"/>
        <w:ind w:left="578" w:right="136" w:hanging="426"/>
        <w:jc w:val="left"/>
      </w:pPr>
      <w:r>
        <w:rPr/>
        <w:t>证》，电视剧拷贝、播映带和其他载体转移给购货方，相关经济利益很可能流入本公司时确认。</w:t>
      </w:r>
      <w:r>
        <w:rPr>
          <w:w w:val="100"/>
        </w:rPr>
        <w:t> </w:t>
      </w:r>
      <w:r>
        <w:rPr>
          <w:spacing w:val="-3"/>
        </w:rPr>
        <w:t>电影、电视剧完成摄制前采取全部或部分卖断，或者承诺给予影片首（播）映权等方式，预售影片发</w:t>
      </w:r>
    </w:p>
    <w:p>
      <w:pPr>
        <w:pStyle w:val="BodyText"/>
        <w:spacing w:line="384" w:lineRule="auto" w:before="40"/>
        <w:ind w:right="147"/>
        <w:jc w:val="both"/>
      </w:pPr>
      <w:r>
        <w:rPr>
          <w:spacing w:val="-2"/>
        </w:rPr>
        <w:t>行权、放（播）映权或其他权利所取得的款项，待电影、电视剧完成摄制并按合同约定提供给预付款人使</w:t>
      </w:r>
      <w:r>
        <w:rPr>
          <w:spacing w:val="-43"/>
        </w:rPr>
        <w:t> </w:t>
      </w:r>
      <w:r>
        <w:rPr>
          <w:spacing w:val="-43"/>
        </w:rPr>
      </w:r>
      <w:r>
        <w:rPr/>
        <w:t>用时，确认销售收入的实现。</w:t>
      </w:r>
    </w:p>
    <w:p>
      <w:pPr>
        <w:spacing w:after="0" w:line="384" w:lineRule="auto"/>
        <w:jc w:val="both"/>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Heading4"/>
        <w:spacing w:line="240" w:lineRule="auto" w:before="36"/>
        <w:ind w:right="0"/>
        <w:jc w:val="both"/>
        <w:rPr>
          <w:b w:val="0"/>
          <w:bCs w:val="0"/>
        </w:rPr>
      </w:pPr>
      <w:r>
        <w:rPr>
          <w:rFonts w:ascii="宋体" w:hAnsi="宋体" w:cs="宋体" w:eastAsia="宋体" w:hint="default"/>
        </w:rPr>
        <w:t>25</w:t>
      </w:r>
      <w:r>
        <w:rPr/>
        <w:t>、政府补助</w:t>
      </w:r>
      <w:r>
        <w:rPr>
          <w:b w:val="0"/>
          <w:bCs w:val="0"/>
        </w:rPr>
      </w:r>
    </w:p>
    <w:p>
      <w:pPr>
        <w:spacing w:line="742" w:lineRule="exact" w:before="116"/>
        <w:ind w:left="578" w:right="136" w:hanging="42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与资产相关的政府补助，是指本公司取得的、用于购建或以其他方式形成长期资产的政府补助。与资</w:t>
      </w:r>
    </w:p>
    <w:p>
      <w:pPr>
        <w:pStyle w:val="BodyText"/>
        <w:spacing w:line="384" w:lineRule="auto" w:before="45"/>
        <w:ind w:right="146"/>
        <w:jc w:val="both"/>
      </w:pPr>
      <w:r>
        <w:rPr>
          <w:spacing w:val="-2"/>
        </w:rPr>
        <w:t>产相关的政府补助，冲减相关资产账面价值或确认为递延收益。确认为递延收益的，在相关资产使用寿命</w:t>
      </w:r>
      <w:r>
        <w:rPr>
          <w:spacing w:val="-42"/>
        </w:rPr>
        <w:t> </w:t>
      </w:r>
      <w:r>
        <w:rPr>
          <w:spacing w:val="-42"/>
        </w:rPr>
      </w:r>
      <w:r>
        <w:rPr>
          <w:spacing w:val="-2"/>
        </w:rPr>
        <w:t>内按照合理、系统的方法分期计入当期损益（与本公司日常活动相关的，计入其他收益；与本公司日常活</w:t>
      </w:r>
      <w:r>
        <w:rPr>
          <w:spacing w:val="-50"/>
        </w:rPr>
        <w:t> </w:t>
      </w:r>
      <w:r>
        <w:rPr>
          <w:spacing w:val="-50"/>
        </w:rPr>
      </w:r>
      <w:r>
        <w:rPr/>
        <w:t>动无关的，计入营业外收入）。</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r>
        <w:rPr/>
        <w:t>（</w:t>
      </w:r>
      <w:r>
        <w:rPr>
          <w:rFonts w:ascii="宋体" w:hAnsi="宋体" w:cs="宋体" w:eastAsia="宋体"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386" w:lineRule="auto"/>
        <w:ind w:left="578" w:right="136"/>
        <w:jc w:val="left"/>
      </w:pPr>
      <w:r>
        <w:rPr/>
        <w:t>与收益相关的政府补助，是指除与资产相关的政府补助之外的政府补助。</w:t>
      </w:r>
      <w:r>
        <w:rPr>
          <w:w w:val="100"/>
        </w:rPr>
        <w:t> </w:t>
      </w:r>
      <w:r>
        <w:rPr>
          <w:spacing w:val="-2"/>
        </w:rPr>
        <w:t>与收益相关的政府补助，用于补偿本公司以后期间的相关成本费用或损失的，确认为递延收益，并在</w:t>
      </w:r>
    </w:p>
    <w:p>
      <w:pPr>
        <w:pStyle w:val="BodyText"/>
        <w:spacing w:line="384" w:lineRule="auto" w:before="36"/>
        <w:ind w:right="146"/>
        <w:jc w:val="both"/>
      </w:pPr>
      <w:r>
        <w:rPr>
          <w:spacing w:val="-2"/>
        </w:rPr>
        <w:t>确认相关成本费用或损失的期间，计入当期损益（与本公司日常活动相关的，计入其他收益；与本公司日</w:t>
      </w:r>
      <w:r>
        <w:rPr>
          <w:spacing w:val="-44"/>
        </w:rPr>
        <w:t> </w:t>
      </w:r>
      <w:r>
        <w:rPr>
          <w:spacing w:val="-44"/>
        </w:rPr>
      </w:r>
      <w:r>
        <w:rPr>
          <w:spacing w:val="-2"/>
        </w:rPr>
        <w:t>常活动无关的，计入营业外收入）或冲减相关成本费用或损失；用于补偿本公司已发生的相关成本费用或</w:t>
      </w:r>
      <w:r>
        <w:rPr>
          <w:spacing w:val="-43"/>
        </w:rPr>
        <w:t> </w:t>
      </w:r>
      <w:r>
        <w:rPr>
          <w:spacing w:val="-43"/>
        </w:rPr>
      </w:r>
      <w:r>
        <w:rPr>
          <w:spacing w:val="-2"/>
        </w:rPr>
        <w:t>损失的，直接计入当期损益（与本公司日常活动相关的，计入其他收益；与本公司日常活动无关的，计入</w:t>
      </w:r>
      <w:r>
        <w:rPr>
          <w:spacing w:val="-43"/>
        </w:rPr>
        <w:t> </w:t>
      </w:r>
      <w:r>
        <w:rPr>
          <w:spacing w:val="-43"/>
        </w:rPr>
      </w:r>
      <w:r>
        <w:rPr/>
        <w:t>营业外收入）或冲减相关成本费用或损失。</w:t>
      </w:r>
    </w:p>
    <w:p>
      <w:pPr>
        <w:pStyle w:val="BodyText"/>
        <w:spacing w:line="240" w:lineRule="auto" w:before="38"/>
        <w:ind w:left="578" w:right="136"/>
        <w:jc w:val="left"/>
      </w:pPr>
      <w:r>
        <w:rPr/>
        <w:t>本公司取得的政策性优惠贷款贴息，区分以下两种情况，分别进行会计处理：</w:t>
      </w:r>
    </w:p>
    <w:p>
      <w:pPr>
        <w:pStyle w:val="BodyText"/>
        <w:spacing w:line="384" w:lineRule="auto" w:before="166"/>
        <w:ind w:right="146" w:firstLine="425"/>
        <w:jc w:val="both"/>
      </w:pPr>
      <w:r>
        <w:rPr>
          <w:spacing w:val="-2"/>
        </w:rPr>
        <w:t>①财政将贴息资金拨付给贷款银行，由贷款银行以政策性优惠利率向本公司提供贷款的，本公司以实</w:t>
      </w:r>
      <w:r>
        <w:rPr>
          <w:w w:val="100"/>
        </w:rPr>
        <w:t> </w:t>
      </w:r>
      <w:r>
        <w:rPr/>
        <w:t>际收到的借款金额作为借款的入账价值，按照借款本金和该政策性优惠利率计算相关借款费用。</w:t>
      </w:r>
    </w:p>
    <w:p>
      <w:pPr>
        <w:spacing w:line="648" w:lineRule="auto" w:before="38"/>
        <w:ind w:left="152" w:right="136" w:firstLine="425"/>
        <w:jc w:val="left"/>
        <w:rPr>
          <w:rFonts w:ascii="宋体" w:hAnsi="宋体" w:cs="宋体" w:eastAsia="宋体" w:hint="default"/>
          <w:sz w:val="21"/>
          <w:szCs w:val="21"/>
        </w:rPr>
      </w:pPr>
      <w:r>
        <w:rPr>
          <w:rFonts w:ascii="宋体" w:hAnsi="宋体" w:cs="宋体" w:eastAsia="宋体" w:hint="default"/>
          <w:spacing w:val="-2"/>
          <w:sz w:val="21"/>
          <w:szCs w:val="21"/>
        </w:rPr>
        <w:t>②财政将贴息资金直接拨付给本公司的，本公司将对应的贴息冲减相关借款费用。</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384" w:lineRule="auto" w:before="107"/>
        <w:ind w:right="146" w:firstLine="425"/>
        <w:jc w:val="both"/>
      </w:pPr>
      <w:r>
        <w:rPr>
          <w:spacing w:val="-2"/>
        </w:rPr>
        <w:t>对于可抵扣暂时性差异确认递延所得税资产，以未来期间很可能取得的用来抵扣可抵扣暂时性差异的</w:t>
      </w:r>
      <w:r>
        <w:rPr>
          <w:w w:val="100"/>
        </w:rPr>
        <w:t> </w:t>
      </w: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BodyText"/>
        <w:spacing w:line="384" w:lineRule="auto" w:before="38"/>
        <w:ind w:left="578" w:right="136"/>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BodyText"/>
        <w:spacing w:line="384" w:lineRule="auto" w:before="40"/>
        <w:ind w:left="578" w:right="136" w:hanging="426"/>
        <w:jc w:val="left"/>
      </w:pPr>
      <w:r>
        <w:rPr/>
        <w:t>时既不影响会计利润也不影响应纳税所得额（或可抵扣亏损）的其他交易或事项。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w:t>
      </w:r>
    </w:p>
    <w:p>
      <w:pPr>
        <w:pStyle w:val="BodyText"/>
        <w:spacing w:line="240" w:lineRule="auto" w:before="38"/>
        <w:ind w:right="0"/>
        <w:jc w:val="both"/>
      </w:pPr>
      <w:r>
        <w:rPr/>
        <w:t>产及当期所得税负债以抵销后的净额列报。</w:t>
      </w:r>
    </w:p>
    <w:p>
      <w:pPr>
        <w:spacing w:after="0" w:line="240" w:lineRule="auto"/>
        <w:jc w:val="both"/>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206" w:firstLine="425"/>
        <w:jc w:val="both"/>
      </w:pPr>
      <w:r>
        <w:rPr>
          <w:spacing w:val="-2"/>
        </w:rPr>
        <w:t>当拥有以净额结算当期所得税资产及当期所得税负债的法定权利，且递延所得税资产及递延所得税负</w:t>
      </w:r>
      <w:r>
        <w:rPr>
          <w:w w:val="100"/>
        </w:rPr>
        <w:t> </w:t>
      </w: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债或是同时取得资产、清偿负债时，递延所得税资产及递延所得税负债以抵销后的净额列报。</w:t>
      </w:r>
    </w:p>
    <w:p>
      <w:pPr>
        <w:spacing w:line="240" w:lineRule="auto" w:before="11"/>
        <w:rPr>
          <w:rFonts w:ascii="宋体" w:hAnsi="宋体" w:cs="宋体" w:eastAsia="宋体" w:hint="default"/>
          <w:sz w:val="25"/>
          <w:szCs w:val="25"/>
        </w:rPr>
      </w:pPr>
    </w:p>
    <w:p>
      <w:pPr>
        <w:pStyle w:val="Heading4"/>
        <w:spacing w:line="240" w:lineRule="auto"/>
        <w:ind w:right="6128"/>
        <w:jc w:val="left"/>
        <w:rPr>
          <w:b w:val="0"/>
          <w:bCs w:val="0"/>
        </w:rPr>
      </w:pPr>
      <w:r>
        <w:rPr>
          <w:rFonts w:ascii="宋体" w:hAnsi="宋体" w:cs="宋体" w:eastAsia="宋体" w:hint="default"/>
        </w:rPr>
        <w:t>27</w:t>
      </w:r>
      <w:r>
        <w:rPr/>
        <w:t>、租赁</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4"/>
        <w:spacing w:line="240" w:lineRule="auto"/>
        <w:ind w:right="6128"/>
        <w:jc w:val="left"/>
        <w:rPr>
          <w:b w:val="0"/>
          <w:bCs w:val="0"/>
        </w:rPr>
      </w:pPr>
      <w:r>
        <w:rPr/>
        <w:t>（</w:t>
      </w:r>
      <w:r>
        <w:rPr>
          <w:rFonts w:ascii="宋体" w:hAnsi="宋体" w:cs="宋体" w:eastAsia="宋体" w:hint="default"/>
        </w:rPr>
        <w:t>1</w:t>
      </w:r>
      <w:r>
        <w:rPr/>
        <w:t>）经营租赁的会计处理方法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right="0" w:firstLine="425"/>
        <w:jc w:val="left"/>
      </w:pPr>
      <w:r>
        <w:rPr>
          <w:spacing w:val="-2"/>
        </w:rPr>
        <w:t>①公司租入资产所支付的租赁费，在不扣除免租期的整个租赁期内，按直线法进行分摊，计入当期费</w:t>
      </w:r>
      <w:r>
        <w:rPr>
          <w:w w:val="100"/>
        </w:rPr>
        <w:t> </w:t>
      </w:r>
      <w:r>
        <w:rPr/>
        <w:t>用。公司支付的与租赁交易相关的初始直接费用，计入当期费用。</w:t>
      </w:r>
    </w:p>
    <w:p>
      <w:pPr>
        <w:pStyle w:val="BodyText"/>
        <w:spacing w:line="384" w:lineRule="auto" w:before="40"/>
        <w:ind w:right="0" w:firstLine="425"/>
        <w:jc w:val="left"/>
      </w:pPr>
      <w:r>
        <w:rPr>
          <w:spacing w:val="-3"/>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384" w:lineRule="auto" w:before="38"/>
        <w:ind w:right="185" w:firstLine="425"/>
        <w:jc w:val="both"/>
      </w:pPr>
      <w:r>
        <w:rPr>
          <w:spacing w:val="-2"/>
        </w:rPr>
        <w:t>②公司出租资产所收取的租赁费，在不扣除免租期的整个租赁期内，按直线法进行分摊，确认为租赁</w:t>
      </w:r>
      <w:r>
        <w:rPr>
          <w:w w:val="100"/>
        </w:rPr>
        <w:t> </w:t>
      </w:r>
      <w:r>
        <w:rPr>
          <w:spacing w:val="-2"/>
        </w:rPr>
        <w:t>相关收入。公司支付的与租赁交易相关的初始直接费用，计入当期费用；如金额较大的，则予以资本化，</w:t>
      </w:r>
      <w:r>
        <w:rPr>
          <w:spacing w:val="-21"/>
        </w:rPr>
        <w:t> </w:t>
      </w:r>
      <w:r>
        <w:rPr>
          <w:spacing w:val="-21"/>
        </w:rPr>
      </w:r>
      <w:r>
        <w:rPr/>
        <w:t>在整个租赁期间内按照与租赁相关收入确认相同的基础分期计入当期收益。</w:t>
      </w:r>
    </w:p>
    <w:p>
      <w:pPr>
        <w:pStyle w:val="BodyText"/>
        <w:spacing w:line="386" w:lineRule="auto" w:before="38"/>
        <w:ind w:right="0" w:firstLine="425"/>
        <w:jc w:val="left"/>
      </w:pPr>
      <w:r>
        <w:rPr>
          <w:spacing w:val="-3"/>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10"/>
        <w:rPr>
          <w:rFonts w:ascii="宋体" w:hAnsi="宋体" w:cs="宋体" w:eastAsia="宋体" w:hint="default"/>
          <w:sz w:val="25"/>
          <w:szCs w:val="25"/>
        </w:rPr>
      </w:pPr>
    </w:p>
    <w:p>
      <w:pPr>
        <w:pStyle w:val="Heading4"/>
        <w:spacing w:line="240" w:lineRule="auto"/>
        <w:ind w:right="6128"/>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right="0" w:firstLine="425"/>
        <w:jc w:val="left"/>
      </w:pPr>
      <w:r>
        <w:rPr/>
        <w:t>①融资租入资产：公司在承租开始日，将租赁资产公允价值与最低租赁付款额现值两者中较低者</w:t>
      </w:r>
      <w:r>
        <w:rPr>
          <w:spacing w:val="-4"/>
        </w:rPr>
        <w:t> </w:t>
      </w:r>
      <w:r>
        <w:rPr/>
        <w:t>作</w:t>
      </w:r>
      <w:r>
        <w:rPr>
          <w:w w:val="100"/>
        </w:rPr>
        <w:t> </w:t>
      </w:r>
      <w:r>
        <w:rPr>
          <w:spacing w:val="-2"/>
        </w:rPr>
        <w:t>为租入资产的入账价值，将最低租赁付款额作为长期应付款的入账价值，其差额作为未确认的融资费用。</w:t>
      </w:r>
      <w:r>
        <w:rPr>
          <w:spacing w:val="-21"/>
        </w:rPr>
        <w:t> </w:t>
      </w:r>
      <w:r>
        <w:rPr>
          <w:spacing w:val="-21"/>
        </w:rPr>
      </w:r>
      <w:r>
        <w:rPr>
          <w:spacing w:val="-2"/>
        </w:rPr>
        <w:t>公司采用实际利率法对未确认的融资费用，在资产租赁期间内摊销，计入财务费用。公司发生的初始直接</w:t>
      </w:r>
      <w:r>
        <w:rPr>
          <w:spacing w:val="-44"/>
        </w:rPr>
        <w:t> </w:t>
      </w:r>
      <w:r>
        <w:rPr>
          <w:spacing w:val="-44"/>
        </w:rPr>
      </w:r>
      <w:r>
        <w:rPr/>
        <w:t>费用，计入租入资产价值。</w:t>
      </w:r>
    </w:p>
    <w:p>
      <w:pPr>
        <w:pStyle w:val="BodyText"/>
        <w:spacing w:line="384" w:lineRule="auto" w:before="40"/>
        <w:ind w:right="0" w:firstLine="425"/>
        <w:jc w:val="left"/>
      </w:pPr>
      <w:r>
        <w:rPr>
          <w:spacing w:val="-2"/>
        </w:rPr>
        <w:t>②融资租出资产：公司在租赁开始日，将应收融资租赁款，未担保余值之和与其现值的差额确认为未</w:t>
      </w:r>
      <w:r>
        <w:rPr>
          <w:w w:val="100"/>
        </w:rPr>
        <w:t> </w:t>
      </w: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line="240" w:lineRule="auto" w:before="1"/>
        <w:rPr>
          <w:rFonts w:ascii="宋体" w:hAnsi="宋体" w:cs="宋体" w:eastAsia="宋体" w:hint="default"/>
          <w:sz w:val="26"/>
          <w:szCs w:val="26"/>
        </w:rPr>
      </w:pPr>
    </w:p>
    <w:p>
      <w:pPr>
        <w:pStyle w:val="Heading4"/>
        <w:spacing w:line="240" w:lineRule="auto"/>
        <w:ind w:right="6128"/>
        <w:jc w:val="left"/>
        <w:rPr>
          <w:b w:val="0"/>
          <w:bCs w:val="0"/>
        </w:rPr>
      </w:pPr>
      <w:r>
        <w:rPr>
          <w:rFonts w:ascii="宋体" w:hAnsi="宋体" w:cs="宋体" w:eastAsia="宋体" w:hint="default"/>
        </w:rPr>
        <w:t>28</w:t>
      </w:r>
      <w:r>
        <w:rPr/>
        <w:t>、 终止经营</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right="0" w:firstLine="425"/>
        <w:jc w:val="left"/>
      </w:pPr>
      <w:r>
        <w:rPr>
          <w:spacing w:val="-3"/>
        </w:rPr>
        <w:t>本公司将满足下列条件之一的，且该组成部分已经处置或划归为持有待售类别的、能够单独区分的组</w:t>
      </w:r>
      <w:r>
        <w:rPr>
          <w:w w:val="100"/>
        </w:rPr>
        <w:t> </w:t>
      </w:r>
      <w:r>
        <w:rPr/>
        <w:t>成部分确认为终止经营组成部分：</w:t>
      </w:r>
    </w:p>
    <w:p>
      <w:pPr>
        <w:spacing w:after="0" w:line="384"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BodyText"/>
        <w:spacing w:line="240" w:lineRule="auto" w:before="36"/>
        <w:ind w:left="578" w:right="0"/>
        <w:jc w:val="left"/>
      </w:pPr>
      <w:r>
        <w:rPr/>
        <w:t>①该组成部分代表一项独立的主要业务或一个单独的主要经营地区。</w:t>
      </w:r>
    </w:p>
    <w:p>
      <w:pPr>
        <w:pStyle w:val="BodyText"/>
        <w:spacing w:line="386" w:lineRule="auto" w:before="164"/>
        <w:ind w:right="0" w:firstLine="425"/>
        <w:jc w:val="left"/>
      </w:pPr>
      <w:r>
        <w:rPr>
          <w:spacing w:val="-2"/>
        </w:rPr>
        <w:t>②该组成部分是拟对一项独立的主要业务或一个单独的主要经营地区进行处置的一项相关联计划的</w:t>
      </w:r>
      <w:r>
        <w:rPr>
          <w:w w:val="100"/>
        </w:rPr>
        <w:t> </w:t>
      </w:r>
      <w:r>
        <w:rPr/>
        <w:t>一部分。</w:t>
      </w:r>
    </w:p>
    <w:p>
      <w:pPr>
        <w:pStyle w:val="BodyText"/>
        <w:spacing w:line="384" w:lineRule="auto" w:before="36"/>
        <w:ind w:left="578" w:right="0"/>
        <w:jc w:val="left"/>
      </w:pPr>
      <w:r>
        <w:rPr/>
        <w:t>③该组成部分是专为转售而取得的子公司。</w:t>
      </w:r>
      <w:r>
        <w:rPr>
          <w:w w:val="100"/>
        </w:rPr>
        <w:t> </w:t>
      </w:r>
      <w:r>
        <w:rPr>
          <w:spacing w:val="-2"/>
        </w:rPr>
        <w:t>终止经营的减值损失和转回金额等经营损益及处置损益作为终止经营损益在利润表中列示。</w:t>
      </w:r>
    </w:p>
    <w:p>
      <w:pPr>
        <w:spacing w:line="240" w:lineRule="auto" w:before="1"/>
        <w:rPr>
          <w:rFonts w:ascii="宋体" w:hAnsi="宋体" w:cs="宋体" w:eastAsia="宋体" w:hint="default"/>
          <w:sz w:val="26"/>
          <w:szCs w:val="26"/>
        </w:rPr>
      </w:pPr>
    </w:p>
    <w:p>
      <w:pPr>
        <w:pStyle w:val="Heading4"/>
        <w:spacing w:line="240" w:lineRule="auto"/>
        <w:ind w:right="6128"/>
        <w:jc w:val="left"/>
        <w:rPr>
          <w:b w:val="0"/>
          <w:bCs w:val="0"/>
        </w:rPr>
      </w:pPr>
      <w:r>
        <w:rPr>
          <w:rFonts w:ascii="宋体" w:hAnsi="宋体" w:cs="宋体" w:eastAsia="宋体" w:hint="default"/>
        </w:rPr>
        <w:t>29</w:t>
      </w:r>
      <w:r>
        <w:rPr/>
        <w:t>、重要会计政策和会计估计变更</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4"/>
        <w:spacing w:line="240" w:lineRule="auto"/>
        <w:ind w:right="6128"/>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spacing w:before="0"/>
        <w:ind w:left="152" w:right="612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30"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52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24" w:right="2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）在利润表中分别列示</w:t>
            </w:r>
            <w:r>
              <w:rPr>
                <w:rFonts w:ascii="宋体" w:hAnsi="宋体" w:cs="宋体" w:eastAsia="宋体" w:hint="default"/>
                <w:sz w:val="18"/>
                <w:szCs w:val="18"/>
              </w:rPr>
              <w:t>"</w:t>
            </w:r>
            <w:r>
              <w:rPr>
                <w:rFonts w:ascii="宋体" w:hAnsi="宋体" w:cs="宋体" w:eastAsia="宋体" w:hint="default"/>
                <w:sz w:val="18"/>
                <w:szCs w:val="18"/>
              </w:rPr>
              <w:t>持续经营净 </w:t>
            </w:r>
            <w:r>
              <w:rPr>
                <w:rFonts w:ascii="宋体" w:hAnsi="宋体" w:cs="宋体" w:eastAsia="宋体" w:hint="default"/>
                <w:spacing w:val="-1"/>
                <w:sz w:val="18"/>
                <w:szCs w:val="18"/>
              </w:rPr>
              <w:t>利润</w:t>
            </w:r>
            <w:r>
              <w:rPr>
                <w:rFonts w:ascii="宋体" w:hAnsi="宋体" w:cs="宋体" w:eastAsia="宋体" w:hint="default"/>
                <w:spacing w:val="-1"/>
                <w:sz w:val="18"/>
                <w:szCs w:val="18"/>
              </w:rPr>
              <w:t>"</w:t>
            </w:r>
            <w:r>
              <w:rPr>
                <w:rFonts w:ascii="宋体" w:hAnsi="宋体" w:cs="宋体" w:eastAsia="宋体" w:hint="default"/>
                <w:spacing w:val="-1"/>
                <w:sz w:val="18"/>
                <w:szCs w:val="18"/>
              </w:rPr>
              <w:t>和</w:t>
            </w:r>
            <w:r>
              <w:rPr>
                <w:rFonts w:ascii="宋体" w:hAnsi="宋体" w:cs="宋体" w:eastAsia="宋体" w:hint="default"/>
                <w:spacing w:val="-1"/>
                <w:sz w:val="18"/>
                <w:szCs w:val="18"/>
              </w:rPr>
              <w:t>"</w:t>
            </w:r>
            <w:r>
              <w:rPr>
                <w:rFonts w:ascii="宋体" w:hAnsi="宋体" w:cs="宋体" w:eastAsia="宋体" w:hint="default"/>
                <w:spacing w:val="-1"/>
                <w:sz w:val="18"/>
                <w:szCs w:val="18"/>
              </w:rPr>
              <w:t>终止经营净利润</w:t>
            </w:r>
            <w:r>
              <w:rPr>
                <w:rFonts w:ascii="宋体" w:hAnsi="宋体" w:cs="宋体" w:eastAsia="宋体" w:hint="default"/>
                <w:spacing w:val="-1"/>
                <w:sz w:val="18"/>
                <w:szCs w:val="18"/>
              </w:rPr>
              <w:t>"</w:t>
            </w:r>
            <w:r>
              <w:rPr>
                <w:rFonts w:ascii="宋体" w:hAnsi="宋体" w:cs="宋体" w:eastAsia="宋体" w:hint="default"/>
                <w:spacing w:val="-1"/>
                <w:sz w:val="18"/>
                <w:szCs w:val="18"/>
              </w:rPr>
              <w:t>。比较数据增</w:t>
            </w:r>
            <w:r>
              <w:rPr>
                <w:rFonts w:ascii="宋体" w:hAnsi="宋体" w:cs="宋体" w:eastAsia="宋体" w:hint="default"/>
                <w:sz w:val="18"/>
                <w:szCs w:val="18"/>
              </w:rPr>
              <w:t> 加列示。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 w:right="0"/>
              <w:jc w:val="center"/>
              <w:rPr>
                <w:rFonts w:ascii="宋体" w:hAnsi="宋体" w:cs="宋体" w:eastAsia="宋体" w:hint="default"/>
                <w:sz w:val="18"/>
                <w:szCs w:val="18"/>
              </w:rPr>
            </w:pPr>
            <w:r>
              <w:rPr>
                <w:rFonts w:ascii="宋体"/>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年度列示持续经营净利润金额</w:t>
            </w:r>
          </w:p>
          <w:p>
            <w:pPr>
              <w:pStyle w:val="TableParagraph"/>
              <w:spacing w:line="244" w:lineRule="auto" w:before="7"/>
              <w:ind w:left="23" w:right="47"/>
              <w:jc w:val="left"/>
              <w:rPr>
                <w:rFonts w:ascii="宋体" w:hAnsi="宋体" w:cs="宋体" w:eastAsia="宋体" w:hint="default"/>
                <w:sz w:val="18"/>
                <w:szCs w:val="18"/>
              </w:rPr>
            </w:pPr>
            <w:r>
              <w:rPr>
                <w:rFonts w:ascii="宋体" w:hAnsi="宋体" w:cs="宋体" w:eastAsia="宋体" w:hint="default"/>
                <w:sz w:val="18"/>
                <w:szCs w:val="18"/>
              </w:rPr>
              <w:t>385,975,849.74</w:t>
            </w:r>
            <w:r>
              <w:rPr>
                <w:rFonts w:ascii="宋体" w:hAnsi="宋体" w:cs="宋体" w:eastAsia="宋体" w:hint="default"/>
                <w:spacing w:val="-48"/>
                <w:sz w:val="18"/>
                <w:szCs w:val="18"/>
              </w:rPr>
              <w:t> </w:t>
            </w:r>
            <w:r>
              <w:rPr>
                <w:rFonts w:ascii="宋体" w:hAnsi="宋体" w:cs="宋体" w:eastAsia="宋体" w:hint="default"/>
                <w:sz w:val="18"/>
                <w:szCs w:val="18"/>
              </w:rPr>
              <w:t>元，列示终止经营净利 润金额</w:t>
            </w:r>
            <w:r>
              <w:rPr>
                <w:rFonts w:ascii="宋体" w:hAnsi="宋体" w:cs="宋体" w:eastAsia="宋体" w:hint="default"/>
                <w:spacing w:val="-48"/>
                <w:sz w:val="18"/>
                <w:szCs w:val="18"/>
              </w:rPr>
              <w:t> </w:t>
            </w:r>
            <w:r>
              <w:rPr>
                <w:rFonts w:ascii="宋体" w:hAnsi="宋体" w:cs="宋体" w:eastAsia="宋体" w:hint="default"/>
                <w:sz w:val="18"/>
                <w:szCs w:val="18"/>
              </w:rPr>
              <w:t>37,294,913.29</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年度列 示持续经营净利润金额 </w:t>
            </w:r>
            <w:r>
              <w:rPr>
                <w:rFonts w:ascii="宋体" w:hAnsi="宋体" w:cs="宋体" w:eastAsia="宋体" w:hint="default"/>
                <w:sz w:val="18"/>
                <w:szCs w:val="18"/>
              </w:rPr>
              <w:t>1,041,528,563.61</w:t>
            </w:r>
            <w:r>
              <w:rPr>
                <w:rFonts w:ascii="宋体" w:hAnsi="宋体" w:cs="宋体" w:eastAsia="宋体" w:hint="default"/>
                <w:spacing w:val="-49"/>
                <w:sz w:val="18"/>
                <w:szCs w:val="18"/>
              </w:rPr>
              <w:t> </w:t>
            </w:r>
            <w:r>
              <w:rPr>
                <w:rFonts w:ascii="宋体" w:hAnsi="宋体" w:cs="宋体" w:eastAsia="宋体" w:hint="default"/>
                <w:sz w:val="18"/>
                <w:szCs w:val="18"/>
              </w:rPr>
              <w:t>元，列示终止经营净 利润金额</w:t>
            </w:r>
            <w:r>
              <w:rPr>
                <w:rFonts w:ascii="宋体" w:hAnsi="宋体" w:cs="宋体" w:eastAsia="宋体" w:hint="default"/>
                <w:sz w:val="18"/>
                <w:szCs w:val="18"/>
              </w:rPr>
              <w:t>-790,468.68</w:t>
            </w:r>
            <w:r>
              <w:rPr>
                <w:rFonts w:ascii="宋体" w:hAnsi="宋体" w:cs="宋体" w:eastAsia="宋体" w:hint="default"/>
                <w:spacing w:val="-48"/>
                <w:sz w:val="18"/>
                <w:szCs w:val="18"/>
              </w:rPr>
              <w:t> </w:t>
            </w:r>
            <w:r>
              <w:rPr>
                <w:rFonts w:ascii="宋体" w:hAnsi="宋体" w:cs="宋体" w:eastAsia="宋体" w:hint="default"/>
                <w:sz w:val="18"/>
                <w:szCs w:val="18"/>
              </w:rPr>
              <w:t>元。</w:t>
            </w:r>
          </w:p>
        </w:tc>
      </w:tr>
      <w:tr>
        <w:trPr>
          <w:trHeight w:val="81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4" w:right="9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）与本公司日常活动相关的政府补 助，计入其他收益，不再计入营业外收 入。比较数据不调整。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年度调减营业外收入</w:t>
            </w:r>
            <w:r>
              <w:rPr>
                <w:rFonts w:ascii="宋体" w:hAnsi="宋体" w:cs="宋体" w:eastAsia="宋体" w:hint="default"/>
                <w:spacing w:val="-58"/>
                <w:sz w:val="18"/>
                <w:szCs w:val="18"/>
              </w:rPr>
              <w:t> </w:t>
            </w:r>
            <w:r>
              <w:rPr>
                <w:rFonts w:ascii="宋体" w:hAnsi="宋体" w:cs="宋体" w:eastAsia="宋体" w:hint="default"/>
                <w:sz w:val="18"/>
                <w:szCs w:val="18"/>
              </w:rPr>
              <w:t>3,377,887.18</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元，调增其他收益</w:t>
            </w:r>
            <w:r>
              <w:rPr>
                <w:rFonts w:ascii="宋体" w:hAnsi="宋体" w:cs="宋体" w:eastAsia="宋体" w:hint="default"/>
                <w:spacing w:val="-47"/>
                <w:sz w:val="18"/>
                <w:szCs w:val="18"/>
              </w:rPr>
              <w:t> </w:t>
            </w:r>
            <w:r>
              <w:rPr>
                <w:rFonts w:ascii="宋体" w:hAnsi="宋体" w:cs="宋体" w:eastAsia="宋体" w:hint="default"/>
                <w:sz w:val="18"/>
                <w:szCs w:val="18"/>
              </w:rPr>
              <w:t>3,377,887.18</w:t>
            </w:r>
            <w:r>
              <w:rPr>
                <w:rFonts w:ascii="宋体" w:hAnsi="宋体" w:cs="宋体" w:eastAsia="宋体" w:hint="default"/>
                <w:spacing w:val="-45"/>
                <w:sz w:val="18"/>
                <w:szCs w:val="18"/>
              </w:rPr>
              <w:t> </w:t>
            </w:r>
            <w:r>
              <w:rPr>
                <w:rFonts w:ascii="宋体" w:hAnsi="宋体" w:cs="宋体" w:eastAsia="宋体" w:hint="default"/>
                <w:sz w:val="18"/>
                <w:szCs w:val="18"/>
              </w:rPr>
              <w:t>元。</w:t>
            </w:r>
          </w:p>
        </w:tc>
      </w:tr>
      <w:tr>
        <w:trPr>
          <w:trHeight w:val="153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4" w:right="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）在利润表中新增</w:t>
            </w:r>
            <w:r>
              <w:rPr>
                <w:rFonts w:ascii="宋体" w:hAnsi="宋体" w:cs="宋体" w:eastAsia="宋体" w:hint="default"/>
                <w:sz w:val="18"/>
                <w:szCs w:val="18"/>
              </w:rPr>
              <w:t>"</w:t>
            </w:r>
            <w:r>
              <w:rPr>
                <w:rFonts w:ascii="宋体" w:hAnsi="宋体" w:cs="宋体" w:eastAsia="宋体" w:hint="default"/>
                <w:sz w:val="18"/>
                <w:szCs w:val="18"/>
              </w:rPr>
              <w:t>资产处置收益</w:t>
            </w:r>
            <w:r>
              <w:rPr>
                <w:rFonts w:ascii="宋体" w:hAnsi="宋体" w:cs="宋体" w:eastAsia="宋体" w:hint="default"/>
                <w:sz w:val="18"/>
                <w:szCs w:val="18"/>
              </w:rPr>
              <w:t>"</w:t>
            </w:r>
            <w:r>
              <w:rPr>
                <w:rFonts w:ascii="宋体" w:hAnsi="宋体" w:cs="宋体" w:eastAsia="宋体" w:hint="default"/>
                <w:sz w:val="18"/>
                <w:szCs w:val="18"/>
              </w:rPr>
              <w:t>项 目，将部分原列示为</w:t>
            </w:r>
            <w:r>
              <w:rPr>
                <w:rFonts w:ascii="宋体" w:hAnsi="宋体" w:cs="宋体" w:eastAsia="宋体" w:hint="default"/>
                <w:sz w:val="18"/>
                <w:szCs w:val="18"/>
              </w:rPr>
              <w:t>"</w:t>
            </w:r>
            <w:r>
              <w:rPr>
                <w:rFonts w:ascii="宋体" w:hAnsi="宋体" w:cs="宋体" w:eastAsia="宋体" w:hint="default"/>
                <w:sz w:val="18"/>
                <w:szCs w:val="18"/>
              </w:rPr>
              <w:t>营业外收入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营 业外支出</w:t>
            </w:r>
            <w:r>
              <w:rPr>
                <w:rFonts w:ascii="宋体" w:hAnsi="宋体" w:cs="宋体" w:eastAsia="宋体" w:hint="default"/>
                <w:sz w:val="18"/>
                <w:szCs w:val="18"/>
              </w:rPr>
              <w:t>"</w:t>
            </w:r>
            <w:r>
              <w:rPr>
                <w:rFonts w:ascii="宋体" w:hAnsi="宋体" w:cs="宋体" w:eastAsia="宋体" w:hint="default"/>
                <w:sz w:val="18"/>
                <w:szCs w:val="18"/>
              </w:rPr>
              <w:t>的资产处置损益重分类至</w:t>
            </w:r>
            <w:r>
              <w:rPr>
                <w:rFonts w:ascii="宋体" w:hAnsi="宋体" w:cs="宋体" w:eastAsia="宋体" w:hint="default"/>
                <w:sz w:val="18"/>
                <w:szCs w:val="18"/>
              </w:rPr>
              <w:t>"</w:t>
            </w:r>
            <w:r>
              <w:rPr>
                <w:rFonts w:ascii="宋体" w:hAnsi="宋体" w:cs="宋体" w:eastAsia="宋体" w:hint="default"/>
                <w:sz w:val="18"/>
                <w:szCs w:val="18"/>
              </w:rPr>
              <w:t>资 产处置收益</w:t>
            </w:r>
            <w:r>
              <w:rPr>
                <w:rFonts w:ascii="宋体" w:hAnsi="宋体" w:cs="宋体" w:eastAsia="宋体" w:hint="default"/>
                <w:sz w:val="18"/>
                <w:szCs w:val="18"/>
              </w:rPr>
              <w:t>"</w:t>
            </w:r>
            <w:r>
              <w:rPr>
                <w:rFonts w:ascii="宋体" w:hAnsi="宋体" w:cs="宋体" w:eastAsia="宋体" w:hint="default"/>
                <w:sz w:val="18"/>
                <w:szCs w:val="18"/>
              </w:rPr>
              <w:t>项目。比较数据相应调整。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 w:right="0"/>
              <w:jc w:val="center"/>
              <w:rPr>
                <w:rFonts w:ascii="宋体" w:hAnsi="宋体" w:cs="宋体" w:eastAsia="宋体" w:hint="default"/>
                <w:sz w:val="18"/>
                <w:szCs w:val="18"/>
              </w:rPr>
            </w:pPr>
            <w:r>
              <w:rPr>
                <w:rFonts w:ascii="宋体"/>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年度调减营业外支出</w:t>
            </w:r>
            <w:r>
              <w:rPr>
                <w:rFonts w:ascii="宋体" w:hAnsi="宋体" w:cs="宋体" w:eastAsia="宋体" w:hint="default"/>
                <w:spacing w:val="-57"/>
                <w:sz w:val="18"/>
                <w:szCs w:val="18"/>
              </w:rPr>
              <w:t> </w:t>
            </w:r>
            <w:r>
              <w:rPr>
                <w:rFonts w:ascii="宋体" w:hAnsi="宋体" w:cs="宋体" w:eastAsia="宋体" w:hint="default"/>
                <w:sz w:val="18"/>
                <w:szCs w:val="18"/>
              </w:rPr>
              <w:t>3,409,835.63 </w:t>
            </w:r>
            <w:r>
              <w:rPr>
                <w:rFonts w:ascii="宋体" w:hAnsi="宋体" w:cs="宋体" w:eastAsia="宋体" w:hint="default"/>
                <w:sz w:val="18"/>
                <w:szCs w:val="18"/>
              </w:rPr>
              <w:t>元，调增资产处置收益</w:t>
            </w:r>
            <w:r>
              <w:rPr>
                <w:rFonts w:ascii="宋体" w:hAnsi="宋体" w:cs="宋体" w:eastAsia="宋体" w:hint="default"/>
                <w:sz w:val="18"/>
                <w:szCs w:val="18"/>
              </w:rPr>
              <w:t>-3,409,835.63 </w:t>
            </w:r>
            <w:r>
              <w:rPr>
                <w:rFonts w:ascii="宋体" w:hAnsi="宋体" w:cs="宋体" w:eastAsia="宋体" w:hint="default"/>
                <w:sz w:val="18"/>
                <w:szCs w:val="18"/>
              </w:rPr>
              <w:t>元；</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年度调减营业外收入 </w:t>
            </w:r>
            <w:r>
              <w:rPr>
                <w:rFonts w:ascii="宋体" w:hAnsi="宋体" w:cs="宋体" w:eastAsia="宋体" w:hint="default"/>
                <w:sz w:val="18"/>
                <w:szCs w:val="18"/>
              </w:rPr>
              <w:t>1,383,092.15</w:t>
            </w:r>
            <w:r>
              <w:rPr>
                <w:rFonts w:ascii="宋体" w:hAnsi="宋体" w:cs="宋体" w:eastAsia="宋体" w:hint="default"/>
                <w:spacing w:val="-50"/>
                <w:sz w:val="18"/>
                <w:szCs w:val="18"/>
              </w:rPr>
              <w:t> </w:t>
            </w:r>
            <w:r>
              <w:rPr>
                <w:rFonts w:ascii="宋体" w:hAnsi="宋体" w:cs="宋体" w:eastAsia="宋体" w:hint="default"/>
                <w:sz w:val="18"/>
                <w:szCs w:val="18"/>
              </w:rPr>
              <w:t>元，调减营业外支出</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805,279.06</w:t>
            </w:r>
            <w:r>
              <w:rPr>
                <w:rFonts w:ascii="宋体" w:hAnsi="宋体" w:cs="宋体" w:eastAsia="宋体" w:hint="default"/>
                <w:spacing w:val="-49"/>
                <w:sz w:val="18"/>
                <w:szCs w:val="18"/>
              </w:rPr>
              <w:t> </w:t>
            </w:r>
            <w:r>
              <w:rPr>
                <w:rFonts w:ascii="宋体" w:hAnsi="宋体" w:cs="宋体" w:eastAsia="宋体" w:hint="default"/>
                <w:sz w:val="18"/>
                <w:szCs w:val="18"/>
              </w:rPr>
              <w:t>元，调增资产处置收益</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577,813.09</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6"/>
        <w:rPr>
          <w:rFonts w:ascii="宋体" w:hAnsi="宋体" w:cs="宋体" w:eastAsia="宋体" w:hint="default"/>
          <w:sz w:val="5"/>
          <w:szCs w:val="5"/>
        </w:rPr>
      </w:pPr>
    </w:p>
    <w:p>
      <w:pPr>
        <w:pStyle w:val="BodyText"/>
        <w:spacing w:line="384" w:lineRule="auto" w:before="36"/>
        <w:ind w:right="281" w:firstLine="425"/>
        <w:jc w:val="left"/>
      </w:pPr>
      <w:r>
        <w:rPr/>
        <w:t>执行《企业会计准则第</w:t>
      </w:r>
      <w:r>
        <w:rPr>
          <w:rFonts w:ascii="宋体" w:hAnsi="宋体" w:cs="宋体" w:eastAsia="宋体" w:hint="default"/>
        </w:rPr>
        <w:t>42</w:t>
      </w:r>
      <w:r>
        <w:rPr>
          <w:rFonts w:ascii="宋体" w:hAnsi="宋体" w:cs="宋体" w:eastAsia="宋体" w:hint="default"/>
          <w:spacing w:val="-7"/>
        </w:rPr>
        <w:t> </w:t>
      </w:r>
      <w:r>
        <w:rPr/>
        <w:t>号——持有待售的非流动资产、处置组和终止经营》和《企业会计准则第</w:t>
      </w:r>
      <w:r>
        <w:rPr>
          <w:w w:val="100"/>
        </w:rPr>
        <w:t> </w:t>
      </w:r>
      <w:r>
        <w:rPr>
          <w:rFonts w:ascii="宋体" w:hAnsi="宋体" w:cs="宋体" w:eastAsia="宋体" w:hint="default"/>
        </w:rPr>
        <w:t>16</w:t>
      </w:r>
      <w:r>
        <w:rPr>
          <w:rFonts w:ascii="宋体" w:hAnsi="宋体" w:cs="宋体" w:eastAsia="宋体" w:hint="default"/>
          <w:spacing w:val="1"/>
        </w:rPr>
        <w:t> </w:t>
      </w:r>
      <w:r>
        <w:rPr/>
        <w:t>号——政府补助》。</w:t>
      </w:r>
    </w:p>
    <w:p>
      <w:pPr>
        <w:pStyle w:val="BodyText"/>
        <w:spacing w:line="384" w:lineRule="auto" w:before="38"/>
        <w:ind w:right="0" w:firstLine="425"/>
        <w:jc w:val="left"/>
      </w:pPr>
      <w:r>
        <w:rPr/>
        <w:t>财政部于</w:t>
      </w:r>
      <w:r>
        <w:rPr>
          <w:rFonts w:ascii="宋体" w:hAnsi="宋体" w:cs="宋体" w:eastAsia="宋体" w:hint="default"/>
        </w:rPr>
        <w:t>2017 </w:t>
      </w:r>
      <w:r>
        <w:rPr>
          <w:spacing w:val="-5"/>
        </w:rPr>
        <w:t>年度发布了《企业会计准则第</w:t>
      </w:r>
      <w:r>
        <w:rPr>
          <w:rFonts w:ascii="宋体" w:hAnsi="宋体" w:cs="宋体" w:eastAsia="宋体" w:hint="default"/>
          <w:spacing w:val="-5"/>
        </w:rPr>
        <w:t>42</w:t>
      </w:r>
      <w:r>
        <w:rPr>
          <w:rFonts w:ascii="宋体" w:hAnsi="宋体" w:cs="宋体" w:eastAsia="宋体" w:hint="default"/>
          <w:spacing w:val="68"/>
        </w:rPr>
        <w:t> </w:t>
      </w:r>
      <w:r>
        <w:rPr>
          <w:spacing w:val="-6"/>
        </w:rPr>
        <w:t>号——持有待售的非流动资产、处置组和终止经营》，</w:t>
      </w:r>
      <w:r>
        <w:rPr>
          <w:w w:val="100"/>
        </w:rPr>
        <w:t> </w:t>
      </w:r>
      <w:r>
        <w:rPr/>
        <w:t>自</w:t>
      </w:r>
      <w:r>
        <w:rPr>
          <w:rFonts w:ascii="宋体" w:hAnsi="宋体" w:cs="宋体" w:eastAsia="宋体" w:hint="default"/>
        </w:rPr>
        <w:t>2017 </w:t>
      </w:r>
      <w:r>
        <w:rPr/>
        <w:t>年</w:t>
      </w:r>
      <w:r>
        <w:rPr>
          <w:rFonts w:ascii="宋体" w:hAnsi="宋体" w:cs="宋体" w:eastAsia="宋体" w:hint="default"/>
        </w:rPr>
        <w:t>5 </w:t>
      </w:r>
      <w:r>
        <w:rPr/>
        <w:t>月</w:t>
      </w:r>
      <w:r>
        <w:rPr>
          <w:rFonts w:ascii="宋体" w:hAnsi="宋体" w:cs="宋体" w:eastAsia="宋体" w:hint="default"/>
        </w:rPr>
        <w:t>28 </w:t>
      </w:r>
      <w:r>
        <w:rPr>
          <w:spacing w:val="-3"/>
        </w:rPr>
        <w:t>日起施行，对于施行日存在的持有待售的非流动资产、处置组和终止经营，要求采用未</w:t>
      </w:r>
      <w:r>
        <w:rPr>
          <w:spacing w:val="-23"/>
        </w:rPr>
        <w:t> </w:t>
      </w:r>
      <w:r>
        <w:rPr>
          <w:spacing w:val="-23"/>
        </w:rPr>
      </w:r>
      <w:r>
        <w:rPr/>
        <w:t>来适用法处理。</w:t>
      </w:r>
    </w:p>
    <w:p>
      <w:pPr>
        <w:pStyle w:val="BodyText"/>
        <w:spacing w:line="384" w:lineRule="auto" w:before="38"/>
        <w:ind w:right="206" w:firstLine="425"/>
        <w:jc w:val="both"/>
      </w:pPr>
      <w:r>
        <w:rPr/>
        <w:t>财政部于</w:t>
      </w:r>
      <w:r>
        <w:rPr>
          <w:rFonts w:ascii="宋体" w:hAnsi="宋体" w:cs="宋体" w:eastAsia="宋体" w:hint="default"/>
        </w:rPr>
        <w:t>2017 </w:t>
      </w:r>
      <w:r>
        <w:rPr>
          <w:spacing w:val="-7"/>
        </w:rPr>
        <w:t>年度修订了《企业会计准则第</w:t>
      </w:r>
      <w:r>
        <w:rPr>
          <w:rFonts w:ascii="宋体" w:hAnsi="宋体" w:cs="宋体" w:eastAsia="宋体" w:hint="default"/>
          <w:spacing w:val="-7"/>
        </w:rPr>
        <w:t>16 </w:t>
      </w:r>
      <w:r>
        <w:rPr>
          <w:spacing w:val="-9"/>
        </w:rPr>
        <w:t>号——政府补助》，修订后的准则自</w:t>
      </w:r>
      <w:r>
        <w:rPr>
          <w:rFonts w:ascii="宋体" w:hAnsi="宋体" w:cs="宋体" w:eastAsia="宋体" w:hint="default"/>
          <w:spacing w:val="-9"/>
        </w:rPr>
        <w:t>2017 </w:t>
      </w:r>
      <w:r>
        <w:rPr/>
        <w:t>年</w:t>
      </w:r>
      <w:r>
        <w:rPr>
          <w:rFonts w:ascii="宋体" w:hAnsi="宋体" w:cs="宋体" w:eastAsia="宋体" w:hint="default"/>
        </w:rPr>
        <w:t>6 </w:t>
      </w:r>
      <w:r>
        <w:rPr/>
        <w:t>月</w:t>
      </w:r>
      <w:r>
        <w:rPr>
          <w:rFonts w:ascii="宋体" w:hAnsi="宋体" w:cs="宋体" w:eastAsia="宋体" w:hint="default"/>
        </w:rPr>
        <w:t>12</w:t>
      </w:r>
      <w:r>
        <w:rPr>
          <w:rFonts w:ascii="宋体" w:hAnsi="宋体" w:cs="宋体" w:eastAsia="宋体" w:hint="default"/>
          <w:spacing w:val="56"/>
        </w:rPr>
        <w:t> </w:t>
      </w:r>
      <w:r>
        <w:rPr/>
        <w:t>日</w:t>
      </w:r>
      <w:r>
        <w:rPr>
          <w:w w:val="100"/>
        </w:rPr>
        <w:t> </w:t>
      </w:r>
      <w:r>
        <w:rPr/>
        <w:t>起施行，对于</w:t>
      </w:r>
      <w:r>
        <w:rPr>
          <w:rFonts w:ascii="宋体" w:hAnsi="宋体" w:cs="宋体" w:eastAsia="宋体" w:hint="default"/>
        </w:rPr>
        <w:t>2017 </w:t>
      </w:r>
      <w:r>
        <w:rPr/>
        <w:t>年</w:t>
      </w:r>
      <w:r>
        <w:rPr>
          <w:rFonts w:ascii="宋体" w:hAnsi="宋体" w:cs="宋体" w:eastAsia="宋体" w:hint="default"/>
        </w:rPr>
        <w:t>1 </w:t>
      </w:r>
      <w:r>
        <w:rPr/>
        <w:t>月</w:t>
      </w:r>
      <w:r>
        <w:rPr>
          <w:rFonts w:ascii="宋体" w:hAnsi="宋体" w:cs="宋体" w:eastAsia="宋体" w:hint="default"/>
        </w:rPr>
        <w:t>1 </w:t>
      </w:r>
      <w:r>
        <w:rPr/>
        <w:t>日存在的政府补助，要求采用未来适用法处理；对于</w:t>
      </w:r>
      <w:r>
        <w:rPr>
          <w:rFonts w:ascii="宋体" w:hAnsi="宋体" w:cs="宋体" w:eastAsia="宋体" w:hint="default"/>
        </w:rPr>
        <w:t>2017 </w:t>
      </w:r>
      <w:r>
        <w:rPr/>
        <w:t>年</w:t>
      </w:r>
      <w:r>
        <w:rPr>
          <w:rFonts w:ascii="宋体" w:hAnsi="宋体" w:cs="宋体" w:eastAsia="宋体" w:hint="default"/>
        </w:rPr>
        <w:t>1 </w:t>
      </w:r>
      <w:r>
        <w:rPr/>
        <w:t>月</w:t>
      </w:r>
      <w:r>
        <w:rPr>
          <w:rFonts w:ascii="宋体" w:hAnsi="宋体" w:cs="宋体" w:eastAsia="宋体" w:hint="default"/>
        </w:rPr>
        <w:t>1</w:t>
      </w:r>
      <w:r>
        <w:rPr>
          <w:rFonts w:ascii="宋体" w:hAnsi="宋体" w:cs="宋体" w:eastAsia="宋体" w:hint="default"/>
          <w:spacing w:val="-31"/>
        </w:rPr>
        <w:t> </w:t>
      </w:r>
      <w:r>
        <w:rPr/>
        <w:t>日至施行</w:t>
      </w:r>
      <w:r>
        <w:rPr>
          <w:w w:val="100"/>
        </w:rPr>
        <w:t> </w:t>
      </w:r>
      <w:r>
        <w:rPr/>
        <w:t>日新增的政府补助，也要求按照修订后的准则进行调整。</w:t>
      </w:r>
    </w:p>
    <w:p>
      <w:pPr>
        <w:pStyle w:val="BodyText"/>
        <w:spacing w:line="386" w:lineRule="auto" w:before="38"/>
        <w:ind w:right="282" w:firstLine="425"/>
        <w:jc w:val="left"/>
      </w:pPr>
      <w:r>
        <w:rPr/>
        <w:t>财政部于</w:t>
      </w:r>
      <w:r>
        <w:rPr>
          <w:rFonts w:ascii="宋体" w:hAnsi="宋体" w:cs="宋体" w:eastAsia="宋体" w:hint="default"/>
        </w:rPr>
        <w:t>2017</w:t>
      </w:r>
      <w:r>
        <w:rPr>
          <w:rFonts w:ascii="宋体" w:hAnsi="宋体" w:cs="宋体" w:eastAsia="宋体" w:hint="default"/>
          <w:spacing w:val="-8"/>
        </w:rPr>
        <w:t> </w:t>
      </w:r>
      <w:r>
        <w:rPr/>
        <w:t>年度发布了《财政部关于修订印发一般企业财务报表格式的通知》，对一般企业财务</w:t>
      </w:r>
      <w:r>
        <w:rPr>
          <w:w w:val="100"/>
        </w:rPr>
        <w:t> </w:t>
      </w:r>
      <w:r>
        <w:rPr/>
        <w:t>报表格式进行了修订，适用于</w:t>
      </w:r>
      <w:r>
        <w:rPr>
          <w:rFonts w:ascii="宋体" w:hAnsi="宋体" w:cs="宋体" w:eastAsia="宋体" w:hint="default"/>
        </w:rPr>
        <w:t>2017</w:t>
      </w:r>
      <w:r>
        <w:rPr>
          <w:rFonts w:ascii="宋体" w:hAnsi="宋体" w:cs="宋体" w:eastAsia="宋体" w:hint="default"/>
          <w:spacing w:val="-5"/>
        </w:rPr>
        <w:t> </w:t>
      </w:r>
      <w:r>
        <w:rPr/>
        <w:t>年度及以后期间的财务报表。</w:t>
      </w:r>
    </w:p>
    <w:p>
      <w:pPr>
        <w:spacing w:after="0" w:line="386" w:lineRule="auto"/>
        <w:jc w:val="left"/>
        <w:sectPr>
          <w:pgSz w:w="11910" w:h="16840"/>
          <w:pgMar w:header="889" w:footer="982" w:top="1120" w:bottom="1180" w:left="980" w:right="920"/>
        </w:sectPr>
      </w:pPr>
    </w:p>
    <w:p>
      <w:pPr>
        <w:spacing w:line="240" w:lineRule="auto" w:before="7"/>
        <w:rPr>
          <w:rFonts w:ascii="宋体" w:hAnsi="宋体" w:cs="宋体" w:eastAsia="宋体" w:hint="default"/>
          <w:sz w:val="29"/>
          <w:szCs w:val="29"/>
        </w:rPr>
      </w:pPr>
    </w:p>
    <w:p>
      <w:pPr>
        <w:pStyle w:val="Heading4"/>
        <w:spacing w:line="240" w:lineRule="auto" w:before="36"/>
        <w:ind w:right="136"/>
        <w:jc w:val="left"/>
        <w:rPr>
          <w:b w:val="0"/>
          <w:bCs w:val="0"/>
        </w:rPr>
      </w:pPr>
      <w:r>
        <w:rPr/>
        <w:t>（</w:t>
      </w:r>
      <w:r>
        <w:rPr>
          <w:rFonts w:ascii="宋体" w:hAnsi="宋体" w:cs="宋体" w:eastAsia="宋体" w:hint="default"/>
        </w:rPr>
        <w:t>2</w:t>
      </w:r>
      <w:r>
        <w:rPr/>
        <w:t>）</w:t>
      </w:r>
      <w:r>
        <w:rPr>
          <w:spacing w:val="2"/>
        </w:rPr>
        <w:t> </w:t>
      </w:r>
      <w:r>
        <w:rPr/>
        <w:t>重要会计估计变更</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6" w:lineRule="auto"/>
        <w:ind w:right="136" w:firstLine="425"/>
        <w:jc w:val="left"/>
      </w:pPr>
      <w:r>
        <w:rPr>
          <w:spacing w:val="-2"/>
        </w:rPr>
        <w:t>①公司对会计估计变更适用时点的确定原则：自董事会等相关机构正式批准后生效，自最近一期尚未</w:t>
      </w:r>
      <w:r>
        <w:rPr>
          <w:w w:val="100"/>
        </w:rPr>
        <w:t> </w:t>
      </w:r>
      <w:r>
        <w:rPr/>
        <w:t>公布的定期报告开始实施。</w:t>
      </w:r>
    </w:p>
    <w:p>
      <w:pPr>
        <w:spacing w:line="645" w:lineRule="auto" w:before="36"/>
        <w:ind w:left="152" w:right="5294" w:firstLine="425"/>
        <w:jc w:val="left"/>
        <w:rPr>
          <w:rFonts w:ascii="宋体" w:hAnsi="宋体" w:cs="宋体" w:eastAsia="宋体" w:hint="default"/>
          <w:sz w:val="21"/>
          <w:szCs w:val="21"/>
        </w:rPr>
      </w:pPr>
      <w:r>
        <w:rPr>
          <w:rFonts w:ascii="宋体" w:hAnsi="宋体" w:cs="宋体" w:eastAsia="宋体" w:hint="default"/>
          <w:spacing w:val="-2"/>
          <w:sz w:val="21"/>
          <w:szCs w:val="21"/>
        </w:rPr>
        <w:t>②本报告期公司主要会计估计未发生变更。</w:t>
      </w:r>
      <w:r>
        <w:rPr>
          <w:rFonts w:ascii="宋体" w:hAnsi="宋体" w:cs="宋体" w:eastAsia="宋体" w:hint="default"/>
          <w:w w:val="100"/>
          <w:sz w:val="21"/>
          <w:szCs w:val="21"/>
        </w:rPr>
        <w:t> </w:t>
      </w: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前期差错更正</w:t>
      </w:r>
      <w:r>
        <w:rPr>
          <w:rFonts w:ascii="宋体" w:hAnsi="宋体" w:cs="宋体" w:eastAsia="宋体" w:hint="default"/>
          <w:sz w:val="21"/>
          <w:szCs w:val="21"/>
        </w:rPr>
      </w:r>
    </w:p>
    <w:p>
      <w:pPr>
        <w:pStyle w:val="BodyText"/>
        <w:spacing w:line="240" w:lineRule="auto" w:before="112"/>
        <w:ind w:left="578" w:right="136"/>
        <w:jc w:val="left"/>
      </w:pPr>
      <w:r>
        <w:rPr/>
        <w:t>本期无前期差错更正。</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2"/>
        <w:spacing w:line="240" w:lineRule="auto" w:before="0"/>
        <w:ind w:right="136"/>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、主要税种及税率</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按照国家税法有关规定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hAnsi="宋体" w:cs="宋体" w:eastAsia="宋体" w:hint="default"/>
                <w:spacing w:val="-1"/>
                <w:sz w:val="18"/>
                <w:szCs w:val="18"/>
              </w:rPr>
              <w:t>0%</w:t>
            </w: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pacing w:val="-1"/>
                <w:sz w:val="18"/>
                <w:szCs w:val="18"/>
              </w:rPr>
              <w:t>6%</w:t>
            </w:r>
            <w:r>
              <w:rPr>
                <w:rFonts w:ascii="宋体" w:hAnsi="宋体" w:cs="宋体" w:eastAsia="宋体" w:hint="default"/>
                <w:spacing w:val="-1"/>
                <w:sz w:val="18"/>
                <w:szCs w:val="18"/>
              </w:rPr>
              <w:t>、</w:t>
            </w:r>
            <w:r>
              <w:rPr>
                <w:rFonts w:ascii="宋体" w:hAnsi="宋体" w:cs="宋体" w:eastAsia="宋体" w:hint="default"/>
                <w:spacing w:val="-1"/>
                <w:sz w:val="18"/>
                <w:szCs w:val="18"/>
              </w:rPr>
              <w:t>11%</w:t>
            </w:r>
            <w:r>
              <w:rPr>
                <w:rFonts w:ascii="宋体" w:hAnsi="宋体" w:cs="宋体" w:eastAsia="宋体" w:hint="default"/>
                <w:spacing w:val="-1"/>
                <w:sz w:val="18"/>
                <w:szCs w:val="18"/>
              </w:rPr>
              <w:t>、</w:t>
            </w:r>
            <w:r>
              <w:rPr>
                <w:rFonts w:ascii="宋体" w:hAnsi="宋体" w:cs="宋体" w:eastAsia="宋体" w:hint="default"/>
                <w:spacing w:val="-1"/>
                <w:sz w:val="18"/>
                <w:szCs w:val="18"/>
              </w:rPr>
              <w:t>13%</w:t>
            </w:r>
            <w:r>
              <w:rPr>
                <w:rFonts w:ascii="宋体" w:hAnsi="宋体" w:cs="宋体" w:eastAsia="宋体" w:hint="default"/>
                <w:spacing w:val="-1"/>
                <w:sz w:val="18"/>
                <w:szCs w:val="18"/>
              </w:rPr>
              <w:t>、</w:t>
            </w:r>
            <w:r>
              <w:rPr>
                <w:rFonts w:ascii="宋体" w:hAnsi="宋体" w:cs="宋体" w:eastAsia="宋体" w:hint="default"/>
                <w:spacing w:val="-1"/>
                <w:sz w:val="18"/>
                <w:szCs w:val="18"/>
              </w:rPr>
              <w:t>17%</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按照国家税法有关规定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7%</w:t>
            </w:r>
            <w:r>
              <w:rPr>
                <w:rFonts w:ascii="宋体" w:hAnsi="宋体" w:cs="宋体" w:eastAsia="宋体" w:hint="default"/>
                <w:sz w:val="18"/>
                <w:szCs w:val="18"/>
              </w:rPr>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按照国家税法有关规定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hAnsi="宋体" w:cs="宋体" w:eastAsia="宋体" w:hint="default"/>
                <w:spacing w:val="-1"/>
                <w:sz w:val="18"/>
                <w:szCs w:val="18"/>
              </w:rPr>
              <w:t>0%</w:t>
            </w:r>
            <w:r>
              <w:rPr>
                <w:rFonts w:ascii="宋体" w:hAnsi="宋体" w:cs="宋体" w:eastAsia="宋体" w:hint="default"/>
                <w:spacing w:val="-1"/>
                <w:sz w:val="18"/>
                <w:szCs w:val="18"/>
              </w:rPr>
              <w:t>、</w:t>
            </w:r>
            <w:r>
              <w:rPr>
                <w:rFonts w:ascii="宋体" w:hAnsi="宋体" w:cs="宋体" w:eastAsia="宋体" w:hint="default"/>
                <w:spacing w:val="-1"/>
                <w:sz w:val="18"/>
                <w:szCs w:val="18"/>
              </w:rPr>
              <w:t>2.5%</w:t>
            </w:r>
            <w:r>
              <w:rPr>
                <w:rFonts w:ascii="宋体" w:hAnsi="宋体" w:cs="宋体" w:eastAsia="宋体" w:hint="default"/>
                <w:spacing w:val="-1"/>
                <w:sz w:val="18"/>
                <w:szCs w:val="18"/>
              </w:rPr>
              <w:t>、</w:t>
            </w:r>
            <w:r>
              <w:rPr>
                <w:rFonts w:ascii="宋体" w:hAnsi="宋体" w:cs="宋体" w:eastAsia="宋体" w:hint="default"/>
                <w:spacing w:val="-1"/>
                <w:sz w:val="18"/>
                <w:szCs w:val="18"/>
              </w:rPr>
              <w:t>9%</w:t>
            </w:r>
            <w:r>
              <w:rPr>
                <w:rFonts w:ascii="宋体" w:hAnsi="宋体" w:cs="宋体" w:eastAsia="宋体" w:hint="default"/>
                <w:spacing w:val="-1"/>
                <w:sz w:val="18"/>
                <w:szCs w:val="18"/>
              </w:rPr>
              <w:t>、</w:t>
            </w:r>
            <w:r>
              <w:rPr>
                <w:rFonts w:ascii="宋体" w:hAnsi="宋体" w:cs="宋体" w:eastAsia="宋体" w:hint="default"/>
                <w:spacing w:val="-1"/>
                <w:sz w:val="18"/>
                <w:szCs w:val="18"/>
              </w:rPr>
              <w:t>12.5%</w:t>
            </w:r>
            <w:r>
              <w:rPr>
                <w:rFonts w:ascii="宋体" w:hAnsi="宋体" w:cs="宋体" w:eastAsia="宋体" w:hint="default"/>
                <w:spacing w:val="-1"/>
                <w:sz w:val="18"/>
                <w:szCs w:val="18"/>
              </w:rPr>
              <w:t>。</w:t>
            </w:r>
            <w:r>
              <w:rPr>
                <w:rFonts w:ascii="宋体" w:hAnsi="宋体" w:cs="宋体" w:eastAsia="宋体" w:hint="default"/>
                <w:spacing w:val="-1"/>
                <w:sz w:val="18"/>
                <w:szCs w:val="18"/>
              </w:rPr>
              <w:t>15%</w:t>
            </w:r>
            <w:r>
              <w:rPr>
                <w:rFonts w:ascii="宋体" w:hAnsi="宋体" w:cs="宋体" w:eastAsia="宋体" w:hint="default"/>
                <w:spacing w:val="-1"/>
                <w:sz w:val="18"/>
                <w:szCs w:val="18"/>
              </w:rPr>
              <w:t>、</w:t>
            </w:r>
            <w:r>
              <w:rPr>
                <w:rFonts w:ascii="宋体" w:hAnsi="宋体" w:cs="宋体" w:eastAsia="宋体" w:hint="default"/>
                <w:spacing w:val="-1"/>
                <w:sz w:val="18"/>
                <w:szCs w:val="18"/>
              </w:rPr>
              <w:t>25%</w:t>
            </w:r>
          </w:p>
        </w:tc>
      </w:tr>
    </w:tbl>
    <w:p>
      <w:pPr>
        <w:spacing w:before="20"/>
        <w:ind w:left="152" w:right="13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6381"/>
        <w:gridCol w:w="3190"/>
      </w:tblGrid>
      <w:tr>
        <w:trPr>
          <w:trHeight w:val="329"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31"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华商广告、华商数码、陕西黄马甲、重庆华博、霍尔果斯国视、霍尔果斯澄怀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0%</w:t>
            </w:r>
          </w:p>
        </w:tc>
      </w:tr>
      <w:tr>
        <w:trPr>
          <w:trHeight w:val="329"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民生工程、精视浙江、浙江掌视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2.5%</w:t>
            </w:r>
          </w:p>
        </w:tc>
      </w:tr>
      <w:tr>
        <w:trPr>
          <w:trHeight w:val="331"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拉萨环球、拉萨掌视、腾踔投资、山南华闻、山南国视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9%</w:t>
            </w:r>
          </w:p>
        </w:tc>
      </w:tr>
      <w:tr>
        <w:trPr>
          <w:trHeight w:val="329"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12.5%</w:t>
            </w:r>
          </w:p>
        </w:tc>
      </w:tr>
      <w:tr>
        <w:trPr>
          <w:trHeight w:val="571"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46"/>
              <w:jc w:val="left"/>
              <w:rPr>
                <w:rFonts w:ascii="宋体" w:hAnsi="宋体" w:cs="宋体" w:eastAsia="宋体" w:hint="default"/>
                <w:sz w:val="18"/>
                <w:szCs w:val="18"/>
              </w:rPr>
            </w:pPr>
            <w:r>
              <w:rPr>
                <w:rFonts w:ascii="宋体" w:hAnsi="宋体" w:cs="宋体" w:eastAsia="宋体" w:hint="default"/>
                <w:sz w:val="18"/>
                <w:szCs w:val="18"/>
              </w:rPr>
              <w:t>邦富软件、华商网络、陕西华商会展、华商数码重庆分公司、重庆盈略网络、黄 马甲快递、新疆盈通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z w:val="18"/>
              </w:rPr>
              <w:t>15%</w:t>
            </w:r>
          </w:p>
        </w:tc>
      </w:tr>
      <w:tr>
        <w:trPr>
          <w:trHeight w:val="329"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hAnsi="宋体" w:cs="宋体" w:eastAsia="宋体" w:hint="default"/>
                <w:sz w:val="18"/>
                <w:szCs w:val="18"/>
              </w:rPr>
              <w:t>按照合伙企业相关规定缴纳税款</w:t>
            </w:r>
          </w:p>
        </w:tc>
      </w:tr>
      <w:tr>
        <w:trPr>
          <w:trHeight w:val="331"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本公司及其他子公司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25%</w:t>
            </w:r>
          </w:p>
        </w:tc>
      </w:tr>
    </w:tbl>
    <w:p>
      <w:pPr>
        <w:spacing w:line="240" w:lineRule="auto" w:before="5"/>
        <w:rPr>
          <w:rFonts w:ascii="宋体" w:hAnsi="宋体" w:cs="宋体" w:eastAsia="宋体" w:hint="default"/>
          <w:sz w:val="28"/>
          <w:szCs w:val="28"/>
        </w:rPr>
      </w:pPr>
    </w:p>
    <w:p>
      <w:pPr>
        <w:pStyle w:val="Heading4"/>
        <w:spacing w:line="240" w:lineRule="auto" w:before="36"/>
        <w:ind w:right="136"/>
        <w:jc w:val="left"/>
        <w:rPr>
          <w:b w:val="0"/>
          <w:bCs w:val="0"/>
        </w:rPr>
      </w:pPr>
      <w:r>
        <w:rPr>
          <w:rFonts w:ascii="宋体" w:hAnsi="宋体" w:cs="宋体" w:eastAsia="宋体" w:hint="default"/>
        </w:rPr>
        <w:t>2</w:t>
      </w:r>
      <w:r>
        <w:rPr/>
        <w:t>、税收优惠</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384" w:lineRule="auto"/>
        <w:ind w:right="136" w:firstLine="425"/>
        <w:jc w:val="left"/>
      </w:pPr>
      <w:r>
        <w:rPr>
          <w:spacing w:val="-2"/>
        </w:rPr>
        <w:t>（</w:t>
      </w:r>
      <w:r>
        <w:rPr>
          <w:rFonts w:ascii="宋体" w:hAnsi="宋体" w:cs="宋体" w:eastAsia="宋体" w:hint="default"/>
          <w:spacing w:val="-2"/>
        </w:rPr>
        <w:t>1</w:t>
      </w:r>
      <w:r>
        <w:rPr>
          <w:spacing w:val="-2"/>
        </w:rPr>
        <w:t>）根据海南省地方税务局、海南省国家税务局</w:t>
      </w:r>
      <w:r>
        <w:rPr>
          <w:rFonts w:ascii="宋体" w:hAnsi="宋体" w:cs="宋体" w:eastAsia="宋体" w:hint="default"/>
          <w:spacing w:val="-2"/>
        </w:rPr>
        <w:t>[2012]</w:t>
      </w:r>
      <w:r>
        <w:rPr>
          <w:spacing w:val="-2"/>
        </w:rPr>
        <w:t>第</w:t>
      </w:r>
      <w:r>
        <w:rPr>
          <w:rFonts w:ascii="宋体" w:hAnsi="宋体" w:cs="宋体" w:eastAsia="宋体" w:hint="default"/>
          <w:spacing w:val="-2"/>
        </w:rPr>
        <w:t>7</w:t>
      </w:r>
      <w:r>
        <w:rPr>
          <w:spacing w:val="-2"/>
        </w:rPr>
        <w:t>号文《关于调整建筑业核定征收企业所得</w:t>
      </w:r>
      <w:r>
        <w:rPr>
          <w:w w:val="100"/>
        </w:rPr>
        <w:t> </w:t>
      </w:r>
      <w:r>
        <w:rPr/>
        <w:t>税应税所得率的公告》规定，</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w:t>
      </w:r>
      <w:r>
        <w:rPr/>
        <w:t>日后，民生工程的企业所得税按收入额的</w:t>
      </w:r>
      <w:r>
        <w:rPr>
          <w:rFonts w:ascii="宋体" w:hAnsi="宋体" w:cs="宋体" w:eastAsia="宋体" w:hint="default"/>
        </w:rPr>
        <w:t>2.5%</w:t>
      </w:r>
      <w:r>
        <w:rPr/>
        <w:t>计征。</w:t>
      </w:r>
    </w:p>
    <w:p>
      <w:pPr>
        <w:pStyle w:val="BodyText"/>
        <w:spacing w:line="384" w:lineRule="auto" w:before="40"/>
        <w:ind w:right="148" w:firstLine="425"/>
        <w:jc w:val="left"/>
      </w:pPr>
      <w:r>
        <w:rPr/>
        <w:t>（</w:t>
      </w:r>
      <w:r>
        <w:rPr>
          <w:rFonts w:ascii="宋体" w:hAnsi="宋体" w:cs="宋体" w:eastAsia="宋体" w:hint="default"/>
        </w:rPr>
        <w:t>2</w:t>
      </w:r>
      <w:r>
        <w:rPr/>
        <w:t>）</w:t>
      </w:r>
      <w:r>
        <w:rPr>
          <w:rFonts w:ascii="宋体" w:hAnsi="宋体" w:cs="宋体" w:eastAsia="宋体" w:hint="default"/>
        </w:rPr>
        <w:t>2013</w:t>
      </w:r>
      <w:r>
        <w:rPr/>
        <w:t>年</w:t>
      </w:r>
      <w:r>
        <w:rPr>
          <w:rFonts w:ascii="宋体" w:hAnsi="宋体" w:cs="宋体" w:eastAsia="宋体" w:hint="default"/>
        </w:rPr>
        <w:t>12</w:t>
      </w:r>
      <w:r>
        <w:rPr/>
        <w:t>月，邦富软件被认定为高新技术企业。</w:t>
      </w:r>
      <w:r>
        <w:rPr>
          <w:rFonts w:ascii="宋体" w:hAnsi="宋体" w:cs="宋体" w:eastAsia="宋体" w:hint="default"/>
        </w:rPr>
        <w:t>2016</w:t>
      </w:r>
      <w:r>
        <w:rPr/>
        <w:t>年</w:t>
      </w:r>
      <w:r>
        <w:rPr>
          <w:rFonts w:ascii="宋体" w:hAnsi="宋体" w:cs="宋体" w:eastAsia="宋体" w:hint="default"/>
        </w:rPr>
        <w:t>12</w:t>
      </w:r>
      <w:r>
        <w:rPr/>
        <w:t>月，邦富软件继续被认定为高新技术</w:t>
      </w:r>
      <w:r>
        <w:rPr>
          <w:w w:val="100"/>
        </w:rPr>
        <w:t> </w:t>
      </w:r>
      <w:r>
        <w:rPr>
          <w:spacing w:val="-2"/>
        </w:rPr>
        <w:t>企业，证书编号为</w:t>
      </w:r>
      <w:r>
        <w:rPr>
          <w:rFonts w:ascii="宋体" w:hAnsi="宋体" w:cs="宋体" w:eastAsia="宋体" w:hint="default"/>
          <w:spacing w:val="-2"/>
        </w:rPr>
        <w:t>GR201644005986</w:t>
      </w:r>
      <w:r>
        <w:rPr>
          <w:spacing w:val="-2"/>
        </w:rPr>
        <w:t>，有效期</w:t>
      </w:r>
      <w:r>
        <w:rPr>
          <w:rFonts w:ascii="宋体" w:hAnsi="宋体" w:cs="宋体" w:eastAsia="宋体" w:hint="default"/>
          <w:spacing w:val="-2"/>
        </w:rPr>
        <w:t>3</w:t>
      </w:r>
      <w:r>
        <w:rPr>
          <w:spacing w:val="-2"/>
        </w:rPr>
        <w:t>年（</w:t>
      </w:r>
      <w:r>
        <w:rPr>
          <w:rFonts w:ascii="宋体" w:hAnsi="宋体" w:cs="宋体" w:eastAsia="宋体" w:hint="default"/>
          <w:spacing w:val="-2"/>
        </w:rPr>
        <w:t>2017-2019</w:t>
      </w:r>
      <w:r>
        <w:rPr>
          <w:spacing w:val="-2"/>
        </w:rPr>
        <w:t>年度），</w:t>
      </w:r>
      <w:r>
        <w:rPr>
          <w:rFonts w:ascii="宋体" w:hAnsi="宋体" w:cs="宋体" w:eastAsia="宋体" w:hint="default"/>
          <w:spacing w:val="-2"/>
        </w:rPr>
        <w:t>2017</w:t>
      </w:r>
      <w:r>
        <w:rPr>
          <w:spacing w:val="-2"/>
        </w:rPr>
        <w:t>年享受高新技术企业税收优惠政</w:t>
      </w:r>
      <w:r>
        <w:rPr>
          <w:spacing w:val="-20"/>
        </w:rPr>
        <w:t> </w:t>
      </w:r>
      <w:r>
        <w:rPr>
          <w:spacing w:val="-20"/>
        </w:rPr>
      </w:r>
      <w:r>
        <w:rPr/>
        <w:t>策，所得税税率为</w:t>
      </w:r>
      <w:r>
        <w:rPr>
          <w:rFonts w:ascii="宋体" w:hAnsi="宋体" w:cs="宋体" w:eastAsia="宋体" w:hint="default"/>
        </w:rPr>
        <w:t>15%</w:t>
      </w:r>
      <w:r>
        <w:rPr/>
        <w:t>。</w:t>
      </w:r>
    </w:p>
    <w:p>
      <w:pPr>
        <w:spacing w:after="0" w:line="384" w:lineRule="auto"/>
        <w:jc w:val="left"/>
        <w:sectPr>
          <w:pgSz w:w="11910" w:h="16840"/>
          <w:pgMar w:header="889"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0" w:firstLine="425"/>
        <w:jc w:val="left"/>
      </w:pPr>
      <w:r>
        <w:rPr>
          <w:spacing w:val="-2"/>
        </w:rPr>
        <w:t>（</w:t>
      </w:r>
      <w:r>
        <w:rPr>
          <w:rFonts w:ascii="宋体" w:hAnsi="宋体" w:cs="宋体" w:eastAsia="宋体" w:hint="default"/>
          <w:spacing w:val="-2"/>
        </w:rPr>
        <w:t>3</w:t>
      </w:r>
      <w:r>
        <w:rPr>
          <w:spacing w:val="-2"/>
        </w:rPr>
        <w:t>）根据《西藏自治区关于招商引资的若干规定》（藏政发</w:t>
      </w:r>
      <w:r>
        <w:rPr>
          <w:rFonts w:ascii="宋体" w:hAnsi="宋体" w:cs="宋体" w:eastAsia="宋体" w:hint="default"/>
          <w:spacing w:val="-2"/>
        </w:rPr>
        <w:t>[1999</w:t>
      </w:r>
      <w:r>
        <w:rPr>
          <w:spacing w:val="-2"/>
        </w:rPr>
        <w:t>］</w:t>
      </w:r>
      <w:r>
        <w:rPr>
          <w:rFonts w:ascii="宋体" w:hAnsi="宋体" w:cs="宋体" w:eastAsia="宋体" w:hint="default"/>
          <w:spacing w:val="-2"/>
        </w:rPr>
        <w:t>33</w:t>
      </w:r>
      <w:r>
        <w:rPr>
          <w:spacing w:val="-2"/>
        </w:rPr>
        <w:t>号）及其补充规定，外省区市</w:t>
      </w:r>
      <w:r>
        <w:rPr>
          <w:w w:val="100"/>
        </w:rPr>
        <w:t> </w:t>
      </w:r>
      <w:r>
        <w:rPr/>
        <w:t>投资者在藏兴办的企业或项目，一律执行</w:t>
      </w:r>
      <w:r>
        <w:rPr>
          <w:rFonts w:ascii="宋体" w:hAnsi="宋体" w:cs="宋体" w:eastAsia="宋体" w:hint="default"/>
        </w:rPr>
        <w:t>15%</w:t>
      </w:r>
      <w:r>
        <w:rPr/>
        <w:t>的企业所得税税率。拉萨环球、拉萨掌视、腾踔投资、山南</w:t>
      </w:r>
      <w:r>
        <w:rPr>
          <w:w w:val="100"/>
        </w:rPr>
        <w:t> </w:t>
      </w:r>
      <w:r>
        <w:rPr>
          <w:spacing w:val="-2"/>
        </w:rPr>
        <w:t>华闻、山南国视享受减免税收优惠，按</w:t>
      </w:r>
      <w:r>
        <w:rPr>
          <w:rFonts w:ascii="宋体" w:hAnsi="宋体" w:cs="宋体" w:eastAsia="宋体" w:hint="default"/>
          <w:spacing w:val="-2"/>
        </w:rPr>
        <w:t>15%</w:t>
      </w:r>
      <w:r>
        <w:rPr>
          <w:spacing w:val="-2"/>
        </w:rPr>
        <w:t>税率计征企业所得税。根据藏国税发</w:t>
      </w:r>
      <w:r>
        <w:rPr>
          <w:rFonts w:ascii="宋体" w:hAnsi="宋体" w:cs="宋体" w:eastAsia="宋体" w:hint="default"/>
          <w:spacing w:val="-2"/>
        </w:rPr>
        <w:t>[2014]124</w:t>
      </w:r>
      <w:r>
        <w:rPr>
          <w:spacing w:val="-2"/>
        </w:rPr>
        <w:t>号《西藏自治区</w:t>
      </w:r>
      <w:r>
        <w:rPr>
          <w:spacing w:val="-40"/>
        </w:rPr>
        <w:t> </w:t>
      </w:r>
      <w:r>
        <w:rPr>
          <w:spacing w:val="-40"/>
        </w:rPr>
      </w:r>
      <w:r>
        <w:rPr>
          <w:spacing w:val="-2"/>
        </w:rPr>
        <w:t>国家税务局西藏自治区财政厅关于贯彻西藏自治区企业所得税政策实施办法具体问题的通知》，自</w:t>
      </w:r>
      <w:r>
        <w:rPr>
          <w:rFonts w:ascii="宋体" w:hAnsi="宋体" w:cs="宋体" w:eastAsia="宋体" w:hint="default"/>
          <w:spacing w:val="-2"/>
        </w:rPr>
        <w:t>2015</w:t>
      </w:r>
      <w:r>
        <w:rPr>
          <w:spacing w:val="-2"/>
        </w:rPr>
        <w:t>年</w:t>
      </w:r>
      <w:r>
        <w:rPr>
          <w:spacing w:val="-41"/>
        </w:rPr>
        <w:t> </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日起至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日止，暂免征收我区企业应缴纳的企业所得税中属于地方分享的部分，拉萨环球、</w:t>
      </w:r>
      <w:r>
        <w:rPr>
          <w:spacing w:val="-33"/>
        </w:rPr>
        <w:t> </w:t>
      </w:r>
      <w:r>
        <w:rPr>
          <w:spacing w:val="-33"/>
        </w:rPr>
      </w:r>
      <w:r>
        <w:rPr/>
        <w:t>拉萨掌视、腾踔投资、山南华闻、山南国视适用的所得税税率为</w:t>
      </w:r>
      <w:r>
        <w:rPr>
          <w:rFonts w:ascii="宋体" w:hAnsi="宋体" w:cs="宋体" w:eastAsia="宋体" w:hint="default"/>
        </w:rPr>
        <w:t>9%</w:t>
      </w:r>
      <w:r>
        <w:rPr/>
        <w:t>。</w:t>
      </w:r>
    </w:p>
    <w:p>
      <w:pPr>
        <w:pStyle w:val="BodyText"/>
        <w:spacing w:line="384" w:lineRule="auto" w:before="38"/>
        <w:ind w:right="285" w:firstLine="425"/>
        <w:jc w:val="both"/>
      </w:pPr>
      <w:r>
        <w:rPr>
          <w:spacing w:val="-2"/>
        </w:rPr>
        <w:t>（</w:t>
      </w:r>
      <w:r>
        <w:rPr>
          <w:rFonts w:ascii="宋体" w:hAnsi="宋体" w:cs="宋体" w:eastAsia="宋体" w:hint="default"/>
          <w:spacing w:val="-2"/>
        </w:rPr>
        <w:t>4</w:t>
      </w:r>
      <w:r>
        <w:rPr>
          <w:spacing w:val="-2"/>
        </w:rPr>
        <w:t>）根据《陕西省财政厅等四部门转发财政部国家税务总局中宣部关于继续实施文化体制改革中经</w:t>
      </w:r>
      <w:r>
        <w:rPr>
          <w:w w:val="100"/>
        </w:rPr>
        <w:t> </w:t>
      </w:r>
      <w:r>
        <w:rPr>
          <w:spacing w:val="-2"/>
        </w:rPr>
        <w:t>营性文化事业单位转制为企业若干税收政策的通知》》（陕财税</w:t>
      </w:r>
      <w:r>
        <w:rPr>
          <w:rFonts w:ascii="宋体" w:hAnsi="宋体" w:cs="宋体" w:eastAsia="宋体" w:hint="default"/>
          <w:spacing w:val="-2"/>
        </w:rPr>
        <w:t>[2015]8</w:t>
      </w:r>
      <w:r>
        <w:rPr>
          <w:spacing w:val="-2"/>
        </w:rPr>
        <w:t>号）文规定，华商广告、华商数</w:t>
      </w:r>
      <w:r>
        <w:rPr>
          <w:spacing w:val="-17"/>
        </w:rPr>
        <w:t> </w:t>
      </w:r>
      <w:r>
        <w:rPr>
          <w:spacing w:val="-17"/>
        </w:rPr>
      </w:r>
      <w:r>
        <w:rPr/>
        <w:t>码、陕西黄马甲、重庆华博</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日免征企业所得税。</w:t>
      </w:r>
    </w:p>
    <w:p>
      <w:pPr>
        <w:pStyle w:val="BodyText"/>
        <w:spacing w:line="384" w:lineRule="auto" w:before="39"/>
        <w:ind w:right="0" w:firstLine="425"/>
        <w:jc w:val="left"/>
      </w:pPr>
      <w:r>
        <w:rPr/>
        <w:t>（</w:t>
      </w:r>
      <w:r>
        <w:rPr>
          <w:rFonts w:ascii="宋体" w:hAnsi="宋体" w:cs="宋体" w:eastAsia="宋体" w:hint="default"/>
        </w:rPr>
        <w:t>5</w:t>
      </w:r>
      <w:r>
        <w:rPr/>
        <w:t>）根据财政部、海关总署、国家税务总局《关于深入实施西部大开发战略有关税收政策问题的通</w:t>
      </w:r>
      <w:r>
        <w:rPr>
          <w:w w:val="100"/>
        </w:rPr>
        <w:t> </w:t>
      </w:r>
      <w:r>
        <w:rPr>
          <w:spacing w:val="-2"/>
        </w:rPr>
        <w:t>知》（财税〔</w:t>
      </w:r>
      <w:r>
        <w:rPr>
          <w:rFonts w:ascii="宋体" w:hAnsi="宋体" w:cs="宋体" w:eastAsia="宋体" w:hint="default"/>
          <w:spacing w:val="-2"/>
        </w:rPr>
        <w:t>2011</w:t>
      </w:r>
      <w:r>
        <w:rPr>
          <w:spacing w:val="-2"/>
        </w:rPr>
        <w:t>〕</w:t>
      </w:r>
      <w:r>
        <w:rPr>
          <w:rFonts w:ascii="宋体" w:hAnsi="宋体" w:cs="宋体" w:eastAsia="宋体" w:hint="default"/>
          <w:spacing w:val="-2"/>
        </w:rPr>
        <w:t>58</w:t>
      </w:r>
      <w:r>
        <w:rPr>
          <w:spacing w:val="-2"/>
        </w:rPr>
        <w:t>号）文规定，经税务机关确认，同意华商网络、陕西华商会展、华商数码重庆分公</w:t>
      </w:r>
      <w:r>
        <w:rPr>
          <w:spacing w:val="-39"/>
        </w:rPr>
        <w:t> </w:t>
      </w:r>
      <w:r>
        <w:rPr>
          <w:spacing w:val="-39"/>
        </w:rPr>
      </w:r>
      <w:r>
        <w:rPr/>
        <w:t>司、重庆盈略网络、黄马甲快递</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日享受</w:t>
      </w:r>
      <w:r>
        <w:rPr>
          <w:rFonts w:ascii="宋体" w:hAnsi="宋体" w:cs="宋体" w:eastAsia="宋体" w:hint="default"/>
        </w:rPr>
        <w:t>15%</w:t>
      </w:r>
      <w:r>
        <w:rPr/>
        <w:t>的所得税优惠税率。</w:t>
      </w:r>
    </w:p>
    <w:p>
      <w:pPr>
        <w:pStyle w:val="BodyText"/>
        <w:spacing w:line="384" w:lineRule="auto" w:before="38"/>
        <w:ind w:right="0" w:firstLine="425"/>
        <w:jc w:val="left"/>
      </w:pPr>
      <w:r>
        <w:rPr>
          <w:spacing w:val="-2"/>
        </w:rPr>
        <w:t>（</w:t>
      </w:r>
      <w:r>
        <w:rPr>
          <w:rFonts w:ascii="宋体" w:hAnsi="宋体" w:cs="宋体" w:eastAsia="宋体" w:hint="default"/>
          <w:spacing w:val="-2"/>
        </w:rPr>
        <w:t>6</w:t>
      </w:r>
      <w:r>
        <w:rPr>
          <w:spacing w:val="-2"/>
        </w:rPr>
        <w:t>）根据《新疆维吾尔自治区促进股权投资类企业发展暂行办法》（新政办发</w:t>
      </w:r>
      <w:r>
        <w:rPr>
          <w:rFonts w:ascii="宋体" w:hAnsi="宋体" w:cs="宋体" w:eastAsia="宋体" w:hint="default"/>
          <w:spacing w:val="-2"/>
        </w:rPr>
        <w:t>[2010]187</w:t>
      </w:r>
      <w:r>
        <w:rPr>
          <w:spacing w:val="-2"/>
        </w:rPr>
        <w:t>号）文件规</w:t>
      </w:r>
      <w:r>
        <w:rPr>
          <w:w w:val="100"/>
        </w:rPr>
        <w:t> </w:t>
      </w:r>
      <w:r>
        <w:rPr/>
        <w:t>定，新疆盈通享受企业所得税</w:t>
      </w:r>
      <w:r>
        <w:rPr>
          <w:rFonts w:ascii="宋体" w:hAnsi="宋体" w:cs="宋体" w:eastAsia="宋体" w:hint="default"/>
        </w:rPr>
        <w:t>15%</w:t>
      </w:r>
      <w:r>
        <w:rPr/>
        <w:t>税收优惠政策。</w:t>
      </w:r>
    </w:p>
    <w:p>
      <w:pPr>
        <w:pStyle w:val="BodyText"/>
        <w:spacing w:line="240" w:lineRule="auto" w:before="40"/>
        <w:ind w:left="578" w:right="0"/>
        <w:jc w:val="left"/>
      </w:pPr>
      <w:r>
        <w:rPr/>
        <w:t>（</w:t>
      </w:r>
      <w:r>
        <w:rPr>
          <w:rFonts w:ascii="宋体" w:hAnsi="宋体" w:cs="宋体" w:eastAsia="宋体" w:hint="default"/>
        </w:rPr>
        <w:t>7</w:t>
      </w:r>
      <w:r>
        <w:rPr/>
        <w:t>）精视浙江、浙江掌视企业所得税</w:t>
      </w:r>
      <w:r>
        <w:rPr>
          <w:rFonts w:ascii="宋体" w:hAnsi="宋体" w:cs="宋体" w:eastAsia="宋体" w:hint="default"/>
        </w:rPr>
        <w:t>2017</w:t>
      </w:r>
      <w:r>
        <w:rPr/>
        <w:t>年度按照核定征收方式征收，税率为收入总额的</w:t>
      </w:r>
      <w:r>
        <w:rPr>
          <w:rFonts w:ascii="宋体" w:hAnsi="宋体" w:cs="宋体" w:eastAsia="宋体" w:hint="default"/>
        </w:rPr>
        <w:t>2.5%</w:t>
      </w:r>
      <w:r>
        <w:rPr/>
        <w:t>。</w:t>
      </w:r>
    </w:p>
    <w:p>
      <w:pPr>
        <w:pStyle w:val="BodyText"/>
        <w:spacing w:line="384" w:lineRule="auto" w:before="164"/>
        <w:ind w:right="0" w:firstLine="425"/>
        <w:jc w:val="left"/>
      </w:pPr>
      <w:r>
        <w:rPr/>
        <w:t>（</w:t>
      </w:r>
      <w:r>
        <w:rPr>
          <w:rFonts w:ascii="宋体" w:hAnsi="宋体" w:cs="宋体" w:eastAsia="宋体" w:hint="default"/>
        </w:rPr>
        <w:t>8</w:t>
      </w:r>
      <w:r>
        <w:rPr/>
        <w:t>）根据《中华人民共和国企业所得税法》及其实施条例和《国务院关于印发进一步鼓励软件产业</w:t>
      </w:r>
      <w:r>
        <w:rPr>
          <w:w w:val="100"/>
        </w:rPr>
        <w:t> </w:t>
      </w:r>
      <w:r>
        <w:rPr/>
        <w:t>和集成电路产业发展若干政策的通知》（国发〔</w:t>
      </w:r>
      <w:r>
        <w:rPr>
          <w:rFonts w:ascii="宋体" w:hAnsi="宋体" w:cs="宋体" w:eastAsia="宋体" w:hint="default"/>
        </w:rPr>
        <w:t>2011</w:t>
      </w:r>
      <w:r>
        <w:rPr/>
        <w:t>〕</w:t>
      </w:r>
      <w:r>
        <w:rPr>
          <w:rFonts w:ascii="宋体" w:hAnsi="宋体" w:cs="宋体" w:eastAsia="宋体" w:hint="default"/>
        </w:rPr>
        <w:t>4</w:t>
      </w:r>
      <w:r>
        <w:rPr/>
        <w:t>号）</w:t>
      </w:r>
      <w:r>
        <w:rPr>
          <w:rFonts w:ascii="宋体" w:hAnsi="宋体" w:cs="宋体" w:eastAsia="宋体" w:hint="default"/>
        </w:rPr>
        <w:t>,</w:t>
      </w:r>
      <w:r>
        <w:rPr>
          <w:rFonts w:ascii="宋体" w:hAnsi="宋体" w:cs="宋体" w:eastAsia="宋体" w:hint="default"/>
          <w:spacing w:val="-6"/>
        </w:rPr>
        <w:t> </w:t>
      </w:r>
      <w:r>
        <w:rPr/>
        <w:t>我国境内新办的集成电路设计企业和符合</w:t>
      </w:r>
      <w:r>
        <w:rPr>
          <w:w w:val="100"/>
        </w:rPr>
        <w:t> </w:t>
      </w:r>
      <w:r>
        <w:rPr>
          <w:spacing w:val="-2"/>
        </w:rPr>
        <w:t>条件的软件企业，经认定后，在</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日前自获利年度起计算优惠期，第一年至第二年免征企业所</w:t>
      </w:r>
      <w:r>
        <w:rPr>
          <w:spacing w:val="-37"/>
        </w:rPr>
        <w:t> </w:t>
      </w:r>
      <w:r>
        <w:rPr>
          <w:spacing w:val="-37"/>
        </w:rPr>
      </w:r>
      <w:r>
        <w:rPr/>
        <w:t>得税，第三年至第五年按照</w:t>
      </w:r>
      <w:r>
        <w:rPr>
          <w:rFonts w:ascii="宋体" w:hAnsi="宋体" w:cs="宋体" w:eastAsia="宋体" w:hint="default"/>
        </w:rPr>
        <w:t>25%</w:t>
      </w:r>
      <w:r>
        <w:rPr/>
        <w:t>的法定税率减半征收企业所得税，并享受至期满为止。掌视亿通</w:t>
      </w:r>
      <w:r>
        <w:rPr>
          <w:rFonts w:ascii="宋体" w:hAnsi="宋体" w:cs="宋体" w:eastAsia="宋体" w:hint="default"/>
        </w:rPr>
        <w:t>2017</w:t>
      </w:r>
      <w:r>
        <w:rPr/>
        <w:t>年企</w:t>
      </w:r>
      <w:r>
        <w:rPr>
          <w:spacing w:val="-3"/>
          <w:w w:val="100"/>
        </w:rPr>
        <w:t> </w:t>
      </w:r>
      <w:r>
        <w:rPr/>
        <w:t>业所得税税率为</w:t>
      </w:r>
      <w:r>
        <w:rPr>
          <w:rFonts w:ascii="宋体" w:hAnsi="宋体" w:cs="宋体" w:eastAsia="宋体" w:hint="default"/>
        </w:rPr>
        <w:t>12.5%</w:t>
      </w:r>
      <w:r>
        <w:rPr/>
        <w:t>。</w:t>
      </w:r>
    </w:p>
    <w:p>
      <w:pPr>
        <w:pStyle w:val="BodyText"/>
        <w:spacing w:line="384" w:lineRule="auto" w:before="40"/>
        <w:ind w:right="285" w:firstLine="425"/>
        <w:jc w:val="both"/>
      </w:pPr>
      <w:r>
        <w:rPr>
          <w:spacing w:val="-2"/>
        </w:rPr>
        <w:t>（</w:t>
      </w:r>
      <w:r>
        <w:rPr>
          <w:rFonts w:ascii="宋体" w:hAnsi="宋体" w:cs="宋体" w:eastAsia="宋体" w:hint="default"/>
          <w:spacing w:val="-2"/>
        </w:rPr>
        <w:t>9</w:t>
      </w:r>
      <w:r>
        <w:rPr>
          <w:spacing w:val="-2"/>
        </w:rPr>
        <w:t>）根据《财政部、国家税务总局关于新疆霍尔果斯两个特殊经济开发区企业所得税优惠政策的通</w:t>
      </w:r>
      <w:r>
        <w:rPr>
          <w:w w:val="100"/>
        </w:rPr>
        <w:t> </w:t>
      </w:r>
      <w:r>
        <w:rPr>
          <w:spacing w:val="-2"/>
        </w:rPr>
        <w:t>知》（财税</w:t>
      </w:r>
      <w:r>
        <w:rPr>
          <w:rFonts w:ascii="宋体" w:hAnsi="宋体" w:cs="宋体" w:eastAsia="宋体" w:hint="default"/>
          <w:spacing w:val="-2"/>
        </w:rPr>
        <w:t>[2011]112</w:t>
      </w:r>
      <w:r>
        <w:rPr>
          <w:spacing w:val="-2"/>
        </w:rPr>
        <w:t>号）文件规定，霍尔果斯国视、霍尔果斯澄怀</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日，免</w:t>
      </w:r>
      <w:r>
        <w:rPr>
          <w:spacing w:val="-4"/>
        </w:rPr>
        <w:t> </w:t>
      </w:r>
      <w:r>
        <w:rPr>
          <w:spacing w:val="-4"/>
        </w:rPr>
      </w:r>
      <w:r>
        <w:rPr/>
        <w:t>征企业所得税。</w:t>
      </w:r>
    </w:p>
    <w:p>
      <w:pPr>
        <w:pStyle w:val="BodyText"/>
        <w:spacing w:line="240" w:lineRule="auto" w:before="40"/>
        <w:ind w:left="578" w:right="0"/>
        <w:jc w:val="left"/>
      </w:pPr>
      <w:r>
        <w:rPr/>
        <w:t>（</w:t>
      </w:r>
      <w:r>
        <w:rPr>
          <w:rFonts w:ascii="宋体" w:hAnsi="宋体" w:cs="宋体" w:eastAsia="宋体" w:hint="default"/>
        </w:rPr>
        <w:t>10</w:t>
      </w:r>
      <w:r>
        <w:rPr/>
        <w:t>）鸿立华享为合伙企业，按照合伙企业相关规定缴纳税款。</w:t>
      </w:r>
    </w:p>
    <w:p>
      <w:pPr>
        <w:pStyle w:val="BodyText"/>
        <w:spacing w:line="240" w:lineRule="auto" w:before="164"/>
        <w:ind w:left="578" w:right="0"/>
        <w:jc w:val="left"/>
      </w:pPr>
      <w:r>
        <w:rPr/>
        <w:t>（</w:t>
      </w:r>
      <w:r>
        <w:rPr>
          <w:rFonts w:ascii="宋体" w:hAnsi="宋体" w:cs="宋体" w:eastAsia="宋体" w:hint="default"/>
        </w:rPr>
        <w:t>11</w:t>
      </w:r>
      <w:r>
        <w:rPr/>
        <w:t>）本公司及其他子公司</w:t>
      </w:r>
      <w:r>
        <w:rPr>
          <w:rFonts w:ascii="宋体" w:hAnsi="宋体" w:cs="宋体" w:eastAsia="宋体" w:hint="default"/>
        </w:rPr>
        <w:t>2017</w:t>
      </w:r>
      <w:r>
        <w:rPr/>
        <w:t>年度企业所得税税率为</w:t>
      </w:r>
      <w:r>
        <w:rPr>
          <w:rFonts w:ascii="宋体" w:hAnsi="宋体" w:cs="宋体" w:eastAsia="宋体" w:hint="default"/>
        </w:rPr>
        <w:t>25%</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ind w:right="6128"/>
        <w:jc w:val="left"/>
        <w:rPr>
          <w:b w:val="0"/>
          <w:bCs w:val="0"/>
        </w:rPr>
      </w:pPr>
      <w:r>
        <w:rPr>
          <w:rFonts w:ascii="宋体" w:hAnsi="宋体" w:cs="宋体" w:eastAsia="宋体" w:hint="default"/>
        </w:rPr>
        <w:t>3</w:t>
      </w:r>
      <w:r>
        <w:rPr/>
        <w:t>、其他</w:t>
      </w:r>
      <w:r>
        <w:rPr>
          <w:b w:val="0"/>
          <w:bCs w:val="0"/>
        </w:rPr>
      </w:r>
    </w:p>
    <w:p>
      <w:pPr>
        <w:spacing w:line="240" w:lineRule="auto" w:before="5"/>
        <w:rPr>
          <w:rFonts w:ascii="宋体" w:hAnsi="宋体" w:cs="宋体" w:eastAsia="宋体" w:hint="default"/>
          <w:b/>
          <w:bCs/>
          <w:sz w:val="23"/>
          <w:szCs w:val="23"/>
        </w:rPr>
      </w:pPr>
    </w:p>
    <w:p>
      <w:pPr>
        <w:pStyle w:val="Heading4"/>
        <w:spacing w:line="240" w:lineRule="auto"/>
        <w:ind w:left="573" w:right="6128"/>
        <w:jc w:val="left"/>
        <w:rPr>
          <w:b w:val="0"/>
          <w:bCs w:val="0"/>
        </w:rPr>
      </w:pPr>
      <w:r>
        <w:rPr/>
        <w:t>（</w:t>
      </w:r>
      <w:r>
        <w:rPr>
          <w:rFonts w:ascii="宋体" w:hAnsi="宋体" w:cs="宋体" w:eastAsia="宋体" w:hint="default"/>
        </w:rPr>
        <w:t>1</w:t>
      </w:r>
      <w:r>
        <w:rPr/>
        <w:t>）增值税</w:t>
      </w:r>
      <w:r>
        <w:rPr>
          <w:b w:val="0"/>
          <w:bCs w:val="0"/>
        </w:rPr>
      </w:r>
    </w:p>
    <w:tbl>
      <w:tblPr>
        <w:tblW w:w="0" w:type="auto"/>
        <w:jc w:val="left"/>
        <w:tblInd w:w="714" w:type="dxa"/>
        <w:tblLayout w:type="fixed"/>
        <w:tblCellMar>
          <w:top w:w="0" w:type="dxa"/>
          <w:left w:w="0" w:type="dxa"/>
          <w:bottom w:w="0" w:type="dxa"/>
          <w:right w:w="0" w:type="dxa"/>
        </w:tblCellMar>
        <w:tblLook w:val="01E0"/>
      </w:tblPr>
      <w:tblGrid>
        <w:gridCol w:w="6239"/>
        <w:gridCol w:w="2180"/>
      </w:tblGrid>
      <w:tr>
        <w:trPr>
          <w:trHeight w:val="264" w:hRule="exact"/>
        </w:trPr>
        <w:tc>
          <w:tcPr>
            <w:tcW w:w="6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276"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7" w:right="0"/>
              <w:jc w:val="left"/>
              <w:rPr>
                <w:rFonts w:ascii="宋体" w:hAnsi="宋体" w:cs="宋体" w:eastAsia="宋体" w:hint="default"/>
                <w:sz w:val="18"/>
                <w:szCs w:val="18"/>
              </w:rPr>
            </w:pPr>
            <w:r>
              <w:rPr>
                <w:rFonts w:ascii="宋体" w:hAnsi="宋体" w:cs="宋体" w:eastAsia="宋体" w:hint="default"/>
                <w:sz w:val="18"/>
                <w:szCs w:val="18"/>
              </w:rPr>
              <w:t>管道燃气收入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18"/>
                <w:szCs w:val="18"/>
              </w:rPr>
            </w:pPr>
            <w:r>
              <w:rPr>
                <w:rFonts w:ascii="宋体" w:hAnsi="宋体" w:cs="宋体" w:eastAsia="宋体" w:hint="default"/>
                <w:spacing w:val="-1"/>
                <w:sz w:val="18"/>
                <w:szCs w:val="18"/>
              </w:rPr>
              <w:t>13%</w:t>
            </w:r>
            <w:r>
              <w:rPr>
                <w:rFonts w:ascii="宋体" w:hAnsi="宋体" w:cs="宋体" w:eastAsia="宋体" w:hint="default"/>
                <w:spacing w:val="-1"/>
                <w:sz w:val="18"/>
                <w:szCs w:val="18"/>
              </w:rPr>
              <w:t>、</w:t>
            </w:r>
            <w:r>
              <w:rPr>
                <w:rFonts w:ascii="宋体" w:hAnsi="宋体" w:cs="宋体" w:eastAsia="宋体" w:hint="default"/>
                <w:spacing w:val="-1"/>
                <w:sz w:val="18"/>
                <w:szCs w:val="18"/>
              </w:rPr>
              <w:t>11%</w:t>
            </w:r>
          </w:p>
        </w:tc>
      </w:tr>
      <w:tr>
        <w:trPr>
          <w:trHeight w:val="509"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7" w:right="3"/>
              <w:jc w:val="left"/>
              <w:rPr>
                <w:rFonts w:ascii="宋体" w:hAnsi="宋体" w:cs="宋体" w:eastAsia="宋体" w:hint="default"/>
                <w:sz w:val="18"/>
                <w:szCs w:val="18"/>
              </w:rPr>
            </w:pPr>
            <w:r>
              <w:rPr>
                <w:rFonts w:ascii="宋体" w:hAnsi="宋体" w:cs="宋体" w:eastAsia="宋体" w:hint="default"/>
                <w:spacing w:val="-3"/>
                <w:sz w:val="18"/>
                <w:szCs w:val="18"/>
              </w:rPr>
              <w:t>管道燃气工程开发业务和与其相关的收费、管道燃气用户安装业务以及其他建筑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安装业务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hAnsi="宋体" w:cs="宋体" w:eastAsia="宋体" w:hint="default"/>
                <w:spacing w:val="-1"/>
                <w:sz w:val="18"/>
                <w:szCs w:val="18"/>
              </w:rPr>
              <w:t>13%</w:t>
            </w:r>
            <w:r>
              <w:rPr>
                <w:rFonts w:ascii="宋体" w:hAnsi="宋体" w:cs="宋体" w:eastAsia="宋体" w:hint="default"/>
                <w:spacing w:val="-1"/>
                <w:sz w:val="18"/>
                <w:szCs w:val="18"/>
              </w:rPr>
              <w:t>、</w:t>
            </w:r>
            <w:r>
              <w:rPr>
                <w:rFonts w:ascii="宋体" w:hAnsi="宋体" w:cs="宋体" w:eastAsia="宋体" w:hint="default"/>
                <w:spacing w:val="-1"/>
                <w:sz w:val="18"/>
                <w:szCs w:val="18"/>
              </w:rPr>
              <w:t>11%</w:t>
            </w:r>
          </w:p>
        </w:tc>
      </w:tr>
      <w:tr>
        <w:trPr>
          <w:trHeight w:val="51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7" w:right="3"/>
              <w:jc w:val="left"/>
              <w:rPr>
                <w:rFonts w:ascii="宋体" w:hAnsi="宋体" w:cs="宋体" w:eastAsia="宋体" w:hint="default"/>
                <w:sz w:val="18"/>
                <w:szCs w:val="18"/>
              </w:rPr>
            </w:pPr>
            <w:r>
              <w:rPr>
                <w:rFonts w:ascii="宋体" w:hAnsi="宋体" w:cs="宋体" w:eastAsia="宋体" w:hint="default"/>
                <w:spacing w:val="-3"/>
                <w:sz w:val="18"/>
                <w:szCs w:val="18"/>
              </w:rPr>
              <w:t>购买纸张、受托印刷有统一刊号（</w:t>
            </w:r>
            <w:r>
              <w:rPr>
                <w:rFonts w:ascii="宋体" w:hAnsi="宋体" w:cs="宋体" w:eastAsia="宋体" w:hint="default"/>
                <w:spacing w:val="-3"/>
                <w:sz w:val="18"/>
                <w:szCs w:val="18"/>
              </w:rPr>
              <w:t>CN</w:t>
            </w:r>
            <w:r>
              <w:rPr>
                <w:rFonts w:ascii="宋体" w:hAnsi="宋体" w:cs="宋体" w:eastAsia="宋体" w:hint="default"/>
                <w:spacing w:val="-3"/>
                <w:sz w:val="18"/>
                <w:szCs w:val="18"/>
              </w:rPr>
              <w:t>）以及采用国际标准书号编序的图书、报刊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和杂志取得印刷收入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right"/>
              <w:rPr>
                <w:rFonts w:ascii="宋体" w:hAnsi="宋体" w:cs="宋体" w:eastAsia="宋体" w:hint="default"/>
                <w:sz w:val="18"/>
                <w:szCs w:val="18"/>
              </w:rPr>
            </w:pPr>
            <w:r>
              <w:rPr>
                <w:rFonts w:ascii="宋体" w:hAnsi="宋体" w:cs="宋体" w:eastAsia="宋体" w:hint="default"/>
                <w:spacing w:val="-1"/>
                <w:sz w:val="18"/>
                <w:szCs w:val="18"/>
              </w:rPr>
              <w:t>13%</w:t>
            </w:r>
            <w:r>
              <w:rPr>
                <w:rFonts w:ascii="宋体" w:hAnsi="宋体" w:cs="宋体" w:eastAsia="宋体" w:hint="default"/>
                <w:spacing w:val="-1"/>
                <w:sz w:val="18"/>
                <w:szCs w:val="18"/>
              </w:rPr>
              <w:t>、</w:t>
            </w:r>
            <w:r>
              <w:rPr>
                <w:rFonts w:ascii="宋体" w:hAnsi="宋体" w:cs="宋体" w:eastAsia="宋体" w:hint="default"/>
                <w:spacing w:val="-1"/>
                <w:sz w:val="18"/>
                <w:szCs w:val="18"/>
              </w:rPr>
              <w:t>11%</w:t>
            </w:r>
          </w:p>
        </w:tc>
      </w:tr>
    </w:tbl>
    <w:p>
      <w:pPr>
        <w:spacing w:after="0" w:line="229" w:lineRule="exact"/>
        <w:jc w:val="right"/>
        <w:rPr>
          <w:rFonts w:ascii="宋体" w:hAnsi="宋体" w:cs="宋体" w:eastAsia="宋体" w:hint="default"/>
          <w:sz w:val="18"/>
          <w:szCs w:val="18"/>
        </w:rPr>
        <w:sectPr>
          <w:pgSz w:w="11910" w:h="16840"/>
          <w:pgMar w:header="889" w:footer="982" w:top="1120" w:bottom="1180" w:left="980" w:right="920"/>
        </w:sectPr>
      </w:pPr>
    </w:p>
    <w:p>
      <w:pPr>
        <w:spacing w:line="240" w:lineRule="auto" w:before="0"/>
        <w:rPr>
          <w:rFonts w:ascii="宋体" w:hAnsi="宋体" w:cs="宋体" w:eastAsia="宋体" w:hint="default"/>
          <w:b/>
          <w:bCs/>
          <w:sz w:val="24"/>
          <w:szCs w:val="24"/>
        </w:rPr>
      </w:pPr>
    </w:p>
    <w:tbl>
      <w:tblPr>
        <w:tblW w:w="0" w:type="auto"/>
        <w:jc w:val="left"/>
        <w:tblInd w:w="714" w:type="dxa"/>
        <w:tblLayout w:type="fixed"/>
        <w:tblCellMar>
          <w:top w:w="0" w:type="dxa"/>
          <w:left w:w="0" w:type="dxa"/>
          <w:bottom w:w="0" w:type="dxa"/>
          <w:right w:w="0" w:type="dxa"/>
        </w:tblCellMar>
        <w:tblLook w:val="01E0"/>
      </w:tblPr>
      <w:tblGrid>
        <w:gridCol w:w="6239"/>
        <w:gridCol w:w="2180"/>
      </w:tblGrid>
      <w:tr>
        <w:trPr>
          <w:trHeight w:val="27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批发、零售漫画图书、期刊的收入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hAnsi="宋体" w:cs="宋体" w:eastAsia="宋体" w:hint="default"/>
                <w:spacing w:val="-1"/>
                <w:sz w:val="18"/>
                <w:szCs w:val="18"/>
              </w:rPr>
              <w:t>13%</w:t>
            </w:r>
            <w:r>
              <w:rPr>
                <w:rFonts w:ascii="宋体" w:hAnsi="宋体" w:cs="宋体" w:eastAsia="宋体" w:hint="default"/>
                <w:spacing w:val="-1"/>
                <w:sz w:val="18"/>
                <w:szCs w:val="18"/>
              </w:rPr>
              <w:t>、</w:t>
            </w:r>
            <w:r>
              <w:rPr>
                <w:rFonts w:ascii="宋体" w:hAnsi="宋体" w:cs="宋体" w:eastAsia="宋体" w:hint="default"/>
                <w:spacing w:val="-1"/>
                <w:sz w:val="18"/>
                <w:szCs w:val="18"/>
              </w:rPr>
              <w:t>11%</w:t>
            </w:r>
          </w:p>
        </w:tc>
      </w:tr>
      <w:tr>
        <w:trPr>
          <w:trHeight w:val="269"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其他印刷收入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z w:val="18"/>
              </w:rPr>
              <w:t>17%</w:t>
            </w:r>
          </w:p>
        </w:tc>
      </w:tr>
      <w:tr>
        <w:trPr>
          <w:trHeight w:val="27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漫画图书、期刊的周边产品销售收入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z w:val="18"/>
              </w:rPr>
              <w:t>17%</w:t>
            </w:r>
          </w:p>
        </w:tc>
      </w:tr>
      <w:tr>
        <w:trPr>
          <w:trHeight w:val="269"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软件、硬件销售收入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z w:val="18"/>
              </w:rPr>
              <w:t>17%</w:t>
            </w:r>
          </w:p>
        </w:tc>
      </w:tr>
      <w:tr>
        <w:trPr>
          <w:trHeight w:val="51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信息传播服务收入、视频信息服务收入、动漫类服务收入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hAnsi="宋体" w:cs="宋体" w:eastAsia="宋体" w:hint="default"/>
                <w:spacing w:val="-1"/>
                <w:sz w:val="18"/>
                <w:szCs w:val="18"/>
              </w:rPr>
              <w:t>6%</w:t>
            </w:r>
            <w:r>
              <w:rPr>
                <w:rFonts w:ascii="宋体" w:hAnsi="宋体" w:cs="宋体" w:eastAsia="宋体" w:hint="default"/>
                <w:spacing w:val="-1"/>
                <w:sz w:val="18"/>
                <w:szCs w:val="18"/>
              </w:rPr>
              <w:t>或</w:t>
            </w:r>
            <w:r>
              <w:rPr>
                <w:rFonts w:ascii="宋体" w:hAnsi="宋体" w:cs="宋体" w:eastAsia="宋体" w:hint="default"/>
                <w:spacing w:val="-1"/>
                <w:sz w:val="18"/>
                <w:szCs w:val="18"/>
              </w:rPr>
              <w:t>3%</w:t>
            </w:r>
            <w:r>
              <w:rPr>
                <w:rFonts w:ascii="宋体" w:hAnsi="宋体" w:cs="宋体" w:eastAsia="宋体" w:hint="default"/>
                <w:sz w:val="18"/>
                <w:szCs w:val="18"/>
              </w:rPr>
            </w:r>
          </w:p>
          <w:p>
            <w:pPr>
              <w:pStyle w:val="TableParagraph"/>
              <w:spacing w:line="240" w:lineRule="auto" w:before="4"/>
              <w:ind w:right="3"/>
              <w:jc w:val="right"/>
              <w:rPr>
                <w:rFonts w:ascii="宋体" w:hAnsi="宋体" w:cs="宋体" w:eastAsia="宋体" w:hint="default"/>
                <w:sz w:val="18"/>
                <w:szCs w:val="18"/>
              </w:rPr>
            </w:pPr>
            <w:r>
              <w:rPr>
                <w:rFonts w:ascii="宋体" w:hAnsi="宋体" w:cs="宋体" w:eastAsia="宋体" w:hint="default"/>
                <w:sz w:val="18"/>
                <w:szCs w:val="18"/>
              </w:rPr>
              <w:t>（小规模纳税人）</w:t>
            </w:r>
          </w:p>
        </w:tc>
      </w:tr>
      <w:tr>
        <w:trPr>
          <w:trHeight w:val="269"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商品配送服务收入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z w:val="18"/>
              </w:rPr>
              <w:t>11%</w:t>
            </w:r>
          </w:p>
        </w:tc>
      </w:tr>
      <w:tr>
        <w:trPr>
          <w:trHeight w:val="271" w:hRule="exact"/>
        </w:trPr>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贸易代理及其他服务业务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z w:val="18"/>
              </w:rPr>
              <w:t>6%</w:t>
            </w:r>
          </w:p>
        </w:tc>
      </w:tr>
    </w:tbl>
    <w:p>
      <w:pPr>
        <w:spacing w:line="240" w:lineRule="auto" w:before="6"/>
        <w:rPr>
          <w:rFonts w:ascii="宋体" w:hAnsi="宋体" w:cs="宋体" w:eastAsia="宋体" w:hint="default"/>
          <w:b/>
          <w:bCs/>
          <w:sz w:val="5"/>
          <w:szCs w:val="5"/>
        </w:rPr>
      </w:pPr>
    </w:p>
    <w:p>
      <w:pPr>
        <w:pStyle w:val="BodyText"/>
        <w:spacing w:line="384" w:lineRule="auto" w:before="36"/>
        <w:ind w:right="0" w:firstLine="425"/>
        <w:jc w:val="left"/>
      </w:pPr>
      <w:r>
        <w:rPr/>
        <w:t>根据《关于软件产品增值税政策的通知》（财税</w:t>
      </w:r>
      <w:r>
        <w:rPr>
          <w:rFonts w:ascii="宋体" w:hAnsi="宋体" w:cs="宋体" w:eastAsia="宋体" w:hint="default"/>
        </w:rPr>
        <w:t>[2011]100</w:t>
      </w:r>
      <w:r>
        <w:rPr/>
        <w:t>号）规定，邦富软件申请备案的软件产品</w:t>
      </w:r>
      <w:r>
        <w:rPr>
          <w:w w:val="100"/>
        </w:rPr>
        <w:t> </w:t>
      </w:r>
      <w:r>
        <w:rPr>
          <w:spacing w:val="-2"/>
        </w:rPr>
        <w:t>符合税收减免备案条件，分别于</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日和</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w:t>
      </w:r>
      <w:r>
        <w:rPr>
          <w:spacing w:val="-2"/>
        </w:rPr>
        <w:t>号取得由广州市天河区国家税务局下发的编</w:t>
      </w:r>
      <w:r>
        <w:rPr>
          <w:spacing w:val="-35"/>
        </w:rPr>
        <w:t> </w:t>
      </w:r>
      <w:r>
        <w:rPr>
          <w:spacing w:val="-35"/>
        </w:rPr>
      </w:r>
      <w:r>
        <w:rPr>
          <w:spacing w:val="-7"/>
        </w:rPr>
        <w:t>号为“穗天国税五减备</w:t>
      </w:r>
      <w:r>
        <w:rPr>
          <w:rFonts w:ascii="宋体" w:hAnsi="宋体" w:cs="宋体" w:eastAsia="宋体" w:hint="default"/>
          <w:spacing w:val="-7"/>
        </w:rPr>
        <w:t>[2012]100257</w:t>
      </w:r>
      <w:r>
        <w:rPr>
          <w:spacing w:val="-7"/>
        </w:rPr>
        <w:t>号”和“穗天国税减备</w:t>
      </w:r>
      <w:r>
        <w:rPr>
          <w:rFonts w:ascii="宋体" w:hAnsi="宋体" w:cs="宋体" w:eastAsia="宋体" w:hint="default"/>
          <w:spacing w:val="-7"/>
        </w:rPr>
        <w:t>[2013]100562</w:t>
      </w:r>
      <w:r>
        <w:rPr>
          <w:spacing w:val="-7"/>
        </w:rPr>
        <w:t>号”的《减免税备案登记告知书》，</w:t>
      </w:r>
      <w:r>
        <w:rPr>
          <w:spacing w:val="-34"/>
        </w:rPr>
        <w:t> </w:t>
      </w:r>
      <w:r>
        <w:rPr>
          <w:spacing w:val="-34"/>
        </w:rPr>
      </w:r>
      <w:r>
        <w:rPr/>
        <w:t>分别自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日和</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1</w:t>
      </w:r>
      <w:r>
        <w:rPr/>
        <w:t>日起执行减免相关备案产品增值税，实行即征即退。</w:t>
      </w:r>
    </w:p>
    <w:p>
      <w:pPr>
        <w:pStyle w:val="BodyText"/>
        <w:spacing w:line="384" w:lineRule="auto" w:before="39"/>
        <w:ind w:right="179" w:firstLine="425"/>
        <w:jc w:val="both"/>
      </w:pPr>
      <w:r>
        <w:rPr>
          <w:spacing w:val="-2"/>
        </w:rPr>
        <w:t>根据《关于鼓励软件产业和集成电路产业发展有关税收政策问题的通知》（财税</w:t>
      </w:r>
      <w:r>
        <w:rPr>
          <w:rFonts w:ascii="宋体" w:hAnsi="宋体" w:cs="宋体" w:eastAsia="宋体" w:hint="default"/>
          <w:spacing w:val="-2"/>
        </w:rPr>
        <w:t>[2000]25</w:t>
      </w:r>
      <w:r>
        <w:rPr>
          <w:spacing w:val="-2"/>
        </w:rPr>
        <w:t>号）规定，</w:t>
      </w:r>
      <w:r>
        <w:rPr>
          <w:w w:val="100"/>
        </w:rPr>
        <w:t> </w:t>
      </w:r>
      <w:r>
        <w:rPr>
          <w:spacing w:val="-2"/>
        </w:rPr>
        <w:t>邦富软件符合增值税减免备案条件，于</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日取得由广州市天河区国家税务局下发的编号为“穗</w:t>
      </w:r>
      <w:r>
        <w:rPr>
          <w:spacing w:val="-38"/>
        </w:rPr>
        <w:t> </w:t>
      </w:r>
      <w:r>
        <w:rPr>
          <w:spacing w:val="-38"/>
        </w:rPr>
      </w:r>
      <w:r>
        <w:rPr>
          <w:spacing w:val="-2"/>
        </w:rPr>
        <w:t>天国税减备</w:t>
      </w:r>
      <w:r>
        <w:rPr>
          <w:rFonts w:ascii="宋体" w:hAnsi="宋体" w:cs="宋体" w:eastAsia="宋体" w:hint="default"/>
          <w:spacing w:val="-2"/>
        </w:rPr>
        <w:t>[2013]100696</w:t>
      </w:r>
      <w:r>
        <w:rPr>
          <w:spacing w:val="-2"/>
        </w:rPr>
        <w:t>号”的《减免税备案登记告知书》，自</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日起邦富软件技术转让、技术</w:t>
      </w:r>
      <w:r>
        <w:rPr>
          <w:spacing w:val="-26"/>
        </w:rPr>
        <w:t> </w:t>
      </w:r>
      <w:r>
        <w:rPr>
          <w:spacing w:val="-26"/>
        </w:rPr>
      </w:r>
      <w:r>
        <w:rPr/>
        <w:t>开发和与之相关的技术咨询、技术服务免征增值税。</w:t>
      </w:r>
    </w:p>
    <w:p>
      <w:pPr>
        <w:pStyle w:val="BodyText"/>
        <w:spacing w:line="386" w:lineRule="auto" w:before="38"/>
        <w:ind w:right="0" w:firstLine="425"/>
        <w:jc w:val="left"/>
      </w:pPr>
      <w:r>
        <w:rPr>
          <w:spacing w:val="-4"/>
        </w:rPr>
        <w:t>根据财税</w:t>
      </w:r>
      <w:r>
        <w:rPr>
          <w:rFonts w:ascii="宋体" w:hAnsi="宋体" w:cs="宋体" w:eastAsia="宋体" w:hint="default"/>
          <w:spacing w:val="-4"/>
        </w:rPr>
        <w:t>[2013]87</w:t>
      </w:r>
      <w:r>
        <w:rPr>
          <w:spacing w:val="-4"/>
        </w:rPr>
        <w:t>号文规定，自</w:t>
      </w:r>
      <w:r>
        <w:rPr>
          <w:rFonts w:ascii="宋体" w:hAnsi="宋体" w:cs="宋体" w:eastAsia="宋体" w:hint="default"/>
          <w:spacing w:val="-4"/>
        </w:rPr>
        <w:t>2013</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日起至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日，免征图书批发、零售环节增值税，</w:t>
      </w:r>
      <w:r>
        <w:rPr>
          <w:w w:val="100"/>
        </w:rPr>
        <w:t> </w:t>
      </w:r>
      <w:r>
        <w:rPr/>
        <w:t>漫友文化漫画图书销售享受此优惠政策。</w:t>
      </w:r>
    </w:p>
    <w:p>
      <w:pPr>
        <w:spacing w:line="384" w:lineRule="auto" w:before="36"/>
        <w:ind w:left="57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）城市维护建设税、教育费附加和地方教育费附加</w:t>
      </w:r>
      <w:r>
        <w:rPr>
          <w:rFonts w:ascii="宋体" w:hAnsi="宋体" w:cs="宋体" w:eastAsia="宋体" w:hint="default"/>
          <w:b/>
          <w:bCs/>
          <w:w w:val="100"/>
          <w:sz w:val="21"/>
          <w:szCs w:val="21"/>
        </w:rPr>
        <w:t> </w:t>
      </w:r>
      <w:r>
        <w:rPr>
          <w:rFonts w:ascii="宋体" w:hAnsi="宋体" w:cs="宋体" w:eastAsia="宋体" w:hint="default"/>
          <w:spacing w:val="-3"/>
          <w:sz w:val="21"/>
          <w:szCs w:val="21"/>
        </w:rPr>
        <w:t>陵水燃气、万宁民生、精视文化、精视广告（不含分公司）城市维护建设税按计提增值税额的</w:t>
      </w:r>
      <w:r>
        <w:rPr>
          <w:rFonts w:ascii="宋体" w:hAnsi="宋体" w:cs="宋体" w:eastAsia="宋体" w:hint="default"/>
          <w:spacing w:val="-3"/>
          <w:sz w:val="21"/>
          <w:szCs w:val="21"/>
        </w:rPr>
        <w:t>5%</w:t>
      </w:r>
      <w:r>
        <w:rPr>
          <w:rFonts w:ascii="宋体" w:hAnsi="宋体" w:cs="宋体" w:eastAsia="宋体" w:hint="default"/>
          <w:spacing w:val="-3"/>
          <w:sz w:val="21"/>
          <w:szCs w:val="21"/>
        </w:rPr>
        <w:t>计征</w:t>
      </w:r>
    </w:p>
    <w:p>
      <w:pPr>
        <w:pStyle w:val="BodyText"/>
        <w:spacing w:line="384" w:lineRule="auto" w:before="40"/>
        <w:ind w:left="578" w:right="0" w:hanging="426"/>
        <w:jc w:val="left"/>
      </w:pPr>
      <w:r>
        <w:rPr/>
        <w:t>缴纳。上海鸿立、国视上海（不含子公司</w:t>
      </w:r>
      <w:r>
        <w:rPr>
          <w:rFonts w:ascii="宋体" w:hAnsi="宋体" w:cs="宋体" w:eastAsia="宋体" w:hint="default"/>
        </w:rPr>
        <w:t>)</w:t>
      </w:r>
      <w:r>
        <w:rPr/>
        <w:t>城市维护建设税按增值税额的</w:t>
      </w:r>
      <w:r>
        <w:rPr>
          <w:rFonts w:ascii="宋体" w:hAnsi="宋体" w:cs="宋体" w:eastAsia="宋体" w:hint="default"/>
        </w:rPr>
        <w:t>1%</w:t>
      </w:r>
      <w:r>
        <w:rPr/>
        <w:t>计征缴纳。</w:t>
      </w:r>
      <w:r>
        <w:rPr>
          <w:w w:val="100"/>
        </w:rPr>
        <w:t> </w:t>
      </w:r>
      <w:r>
        <w:rPr/>
        <w:t>本公司及其他子公司城市维护建设税按增值税额的</w:t>
      </w:r>
      <w:r>
        <w:rPr>
          <w:rFonts w:ascii="宋体" w:hAnsi="宋体" w:cs="宋体" w:eastAsia="宋体" w:hint="default"/>
        </w:rPr>
        <w:t>7%</w:t>
      </w:r>
      <w:r>
        <w:rPr/>
        <w:t>计征缴纳。</w:t>
      </w:r>
      <w:r>
        <w:rPr>
          <w:w w:val="100"/>
        </w:rPr>
        <w:t> </w:t>
      </w:r>
      <w:r>
        <w:rPr>
          <w:spacing w:val="-2"/>
        </w:rPr>
        <w:t>本公司及其子公司的教育费附加、地方教育费附加按增值税额的</w:t>
      </w:r>
      <w:r>
        <w:rPr>
          <w:rFonts w:ascii="宋体" w:hAnsi="宋体" w:cs="宋体" w:eastAsia="宋体" w:hint="default"/>
          <w:spacing w:val="-2"/>
        </w:rPr>
        <w:t>3%</w:t>
      </w:r>
      <w:r>
        <w:rPr>
          <w:spacing w:val="-2"/>
        </w:rPr>
        <w:t>、</w:t>
      </w:r>
      <w:r>
        <w:rPr>
          <w:rFonts w:ascii="宋体" w:hAnsi="宋体" w:cs="宋体" w:eastAsia="宋体" w:hint="default"/>
          <w:spacing w:val="-2"/>
        </w:rPr>
        <w:t>2%</w:t>
      </w:r>
      <w:r>
        <w:rPr>
          <w:spacing w:val="-2"/>
        </w:rPr>
        <w:t>计征缴纳。</w:t>
      </w:r>
    </w:p>
    <w:p>
      <w:pPr>
        <w:pStyle w:val="BodyText"/>
        <w:spacing w:line="384" w:lineRule="auto" w:before="40"/>
        <w:ind w:left="578" w:right="0" w:hanging="3"/>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 其他税项</w:t>
      </w:r>
      <w:r>
        <w:rPr>
          <w:rFonts w:ascii="宋体" w:hAnsi="宋体" w:cs="宋体" w:eastAsia="宋体" w:hint="default"/>
          <w:b/>
          <w:bCs/>
          <w:spacing w:val="-105"/>
        </w:rPr>
        <w:t> </w:t>
      </w:r>
      <w:r>
        <w:rPr>
          <w:rFonts w:ascii="宋体" w:hAnsi="宋体" w:cs="宋体" w:eastAsia="宋体" w:hint="default"/>
          <w:b/>
          <w:bCs/>
          <w:spacing w:val="-105"/>
        </w:rPr>
      </w:r>
      <w:r>
        <w:rPr>
          <w:spacing w:val="-3"/>
        </w:rPr>
        <w:t>包括房产税、土地使用税、车船税、印花税、代扣代交的个人所得税等，按照国家税法有关规定照章</w:t>
      </w:r>
    </w:p>
    <w:p>
      <w:pPr>
        <w:pStyle w:val="BodyText"/>
        <w:spacing w:line="240" w:lineRule="auto" w:before="38"/>
        <w:ind w:right="6128"/>
        <w:jc w:val="left"/>
      </w:pPr>
      <w:r>
        <w:rPr/>
        <w:t>计征缴纳。</w:t>
      </w:r>
    </w:p>
    <w:p>
      <w:pPr>
        <w:spacing w:after="0" w:line="240" w:lineRule="auto"/>
        <w:jc w:val="left"/>
        <w:sectPr>
          <w:pgSz w:w="11910" w:h="16840"/>
          <w:pgMar w:header="889" w:footer="982" w:top="1120" w:bottom="1180" w:left="980" w:right="920"/>
        </w:sectPr>
      </w:pPr>
    </w:p>
    <w:p>
      <w:pPr>
        <w:spacing w:line="240" w:lineRule="auto" w:before="13"/>
        <w:rPr>
          <w:rFonts w:ascii="宋体" w:hAnsi="宋体" w:cs="宋体" w:eastAsia="宋体" w:hint="default"/>
          <w:sz w:val="18"/>
          <w:szCs w:val="18"/>
        </w:rPr>
      </w:pPr>
    </w:p>
    <w:p>
      <w:pPr>
        <w:pStyle w:val="Heading2"/>
        <w:spacing w:line="240" w:lineRule="auto"/>
        <w:ind w:right="136"/>
        <w:jc w:val="left"/>
        <w:rPr>
          <w:b w:val="0"/>
          <w:bCs w:val="0"/>
        </w:rPr>
      </w:pPr>
      <w:r>
        <w:rPr/>
        <w:t>七、合并财务报表项目注释</w:t>
      </w:r>
      <w:r>
        <w:rPr>
          <w:b w:val="0"/>
          <w:bCs w:val="0"/>
        </w:rPr>
      </w:r>
    </w:p>
    <w:p>
      <w:pPr>
        <w:pStyle w:val="Heading4"/>
        <w:spacing w:line="240" w:lineRule="auto" w:before="146"/>
        <w:ind w:right="136"/>
        <w:jc w:val="left"/>
        <w:rPr>
          <w:b w:val="0"/>
          <w:bCs w:val="0"/>
        </w:rPr>
      </w:pPr>
      <w:r>
        <w:rPr>
          <w:rFonts w:ascii="宋体" w:hAnsi="宋体" w:cs="宋体" w:eastAsia="宋体" w:hint="default"/>
        </w:rPr>
        <w:t>1</w:t>
      </w:r>
      <w:r>
        <w:rPr/>
        <w:t>、货币资金</w:t>
      </w:r>
      <w:r>
        <w:rPr>
          <w:b w:val="0"/>
          <w:bCs w:val="0"/>
        </w:rPr>
      </w:r>
    </w:p>
    <w:p>
      <w:pPr>
        <w:spacing w:line="240" w:lineRule="auto" w:before="13"/>
        <w:rPr>
          <w:rFonts w:ascii="宋体" w:hAnsi="宋体" w:cs="宋体" w:eastAsia="宋体" w:hint="default"/>
          <w:b/>
          <w:bCs/>
          <w:sz w:val="7"/>
          <w:szCs w:val="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347,840.51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685,310.92</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2,283,009,462.33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2,266,925,989.83</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604,456,395.18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495,858,582.65</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2,887,813,698.02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2,763,469,883.40</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15,560,835.03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1,120,645.75</w:t>
            </w:r>
          </w:p>
        </w:tc>
      </w:tr>
    </w:tbl>
    <w:p>
      <w:pPr>
        <w:spacing w:line="240" w:lineRule="auto" w:before="11"/>
        <w:rPr>
          <w:rFonts w:ascii="宋体" w:hAnsi="宋体" w:cs="宋体" w:eastAsia="宋体" w:hint="default"/>
          <w:sz w:val="7"/>
          <w:szCs w:val="7"/>
        </w:rPr>
      </w:pPr>
    </w:p>
    <w:p>
      <w:pPr>
        <w:pStyle w:val="BodyText"/>
        <w:spacing w:line="240" w:lineRule="auto" w:before="36"/>
        <w:ind w:right="136"/>
        <w:jc w:val="left"/>
      </w:pPr>
      <w:r>
        <w:rPr/>
        <w:t>其他说明</w:t>
      </w:r>
    </w:p>
    <w:p>
      <w:pPr>
        <w:spacing w:line="240" w:lineRule="auto" w:before="9"/>
        <w:rPr>
          <w:rFonts w:ascii="宋体" w:hAnsi="宋体" w:cs="宋体" w:eastAsia="宋体" w:hint="default"/>
          <w:sz w:val="15"/>
          <w:szCs w:val="15"/>
        </w:rPr>
      </w:pPr>
    </w:p>
    <w:p>
      <w:pPr>
        <w:pStyle w:val="BodyText"/>
        <w:spacing w:line="240" w:lineRule="auto"/>
        <w:ind w:left="578" w:right="136"/>
        <w:jc w:val="left"/>
      </w:pPr>
      <w:r>
        <w:rPr/>
        <w:t>其中受限制的货币资金明细如下：</w:t>
      </w:r>
    </w:p>
    <w:p>
      <w:pPr>
        <w:spacing w:line="240" w:lineRule="auto" w:before="11"/>
        <w:rPr>
          <w:rFonts w:ascii="宋体" w:hAnsi="宋体" w:cs="宋体" w:eastAsia="宋体" w:hint="default"/>
          <w:sz w:val="5"/>
          <w:szCs w:val="5"/>
        </w:rPr>
      </w:pPr>
    </w:p>
    <w:tbl>
      <w:tblPr>
        <w:tblW w:w="0" w:type="auto"/>
        <w:jc w:val="left"/>
        <w:tblInd w:w="578" w:type="dxa"/>
        <w:tblLayout w:type="fixed"/>
        <w:tblCellMar>
          <w:top w:w="0" w:type="dxa"/>
          <w:left w:w="0" w:type="dxa"/>
          <w:bottom w:w="0" w:type="dxa"/>
          <w:right w:w="0" w:type="dxa"/>
        </w:tblCellMar>
        <w:tblLook w:val="01E0"/>
      </w:tblPr>
      <w:tblGrid>
        <w:gridCol w:w="2975"/>
        <w:gridCol w:w="2834"/>
        <w:gridCol w:w="2693"/>
      </w:tblGrid>
      <w:tr>
        <w:trPr>
          <w:trHeight w:val="259" w:hRule="exact"/>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1" w:hRule="exact"/>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4"/>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2834" w:type="dxa"/>
            <w:tcBorders>
              <w:top w:val="single" w:sz="8" w:space="0" w:color="000000"/>
              <w:left w:val="single" w:sz="4" w:space="0" w:color="000000"/>
              <w:bottom w:val="single" w:sz="4" w:space="0" w:color="000000"/>
              <w:right w:val="single" w:sz="4" w:space="0" w:color="000000"/>
            </w:tcBorders>
          </w:tcPr>
          <w:p>
            <w:pPr>
              <w:pStyle w:val="TableParagraph"/>
              <w:spacing w:line="225" w:lineRule="exact"/>
              <w:ind w:right="0"/>
              <w:jc w:val="right"/>
              <w:rPr>
                <w:rFonts w:ascii="宋体" w:hAnsi="宋体" w:cs="宋体" w:eastAsia="宋体" w:hint="default"/>
                <w:sz w:val="18"/>
                <w:szCs w:val="18"/>
              </w:rPr>
            </w:pPr>
            <w:r>
              <w:rPr>
                <w:rFonts w:ascii="宋体"/>
                <w:spacing w:val="-1"/>
                <w:sz w:val="18"/>
              </w:rPr>
              <w:t>6,913,321.72</w:t>
            </w:r>
          </w:p>
        </w:tc>
        <w:tc>
          <w:tcPr>
            <w:tcW w:w="2693" w:type="dxa"/>
            <w:tcBorders>
              <w:top w:val="single" w:sz="8" w:space="0" w:color="000000"/>
              <w:left w:val="single" w:sz="4" w:space="0" w:color="000000"/>
              <w:bottom w:val="single" w:sz="4" w:space="0" w:color="000000"/>
              <w:right w:val="single" w:sz="4" w:space="0" w:color="000000"/>
            </w:tcBorders>
          </w:tcPr>
          <w:p>
            <w:pPr>
              <w:pStyle w:val="TableParagraph"/>
              <w:spacing w:line="225" w:lineRule="exact"/>
              <w:ind w:right="0"/>
              <w:jc w:val="right"/>
              <w:rPr>
                <w:rFonts w:ascii="宋体" w:hAnsi="宋体" w:cs="宋体" w:eastAsia="宋体" w:hint="default"/>
                <w:sz w:val="18"/>
                <w:szCs w:val="18"/>
              </w:rPr>
            </w:pPr>
            <w:r>
              <w:rPr>
                <w:rFonts w:ascii="宋体"/>
                <w:spacing w:val="-1"/>
                <w:sz w:val="18"/>
              </w:rPr>
              <w:t>7,195,988.94</w:t>
            </w:r>
          </w:p>
        </w:tc>
      </w:tr>
      <w:tr>
        <w:trPr>
          <w:trHeight w:val="269" w:hRule="exact"/>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4"/>
              <w:jc w:val="center"/>
              <w:rPr>
                <w:rFonts w:ascii="宋体" w:hAnsi="宋体" w:cs="宋体" w:eastAsia="宋体" w:hint="default"/>
                <w:sz w:val="18"/>
                <w:szCs w:val="18"/>
              </w:rPr>
            </w:pPr>
            <w:r>
              <w:rPr>
                <w:rFonts w:ascii="宋体" w:hAnsi="宋体" w:cs="宋体" w:eastAsia="宋体" w:hint="default"/>
                <w:sz w:val="18"/>
                <w:szCs w:val="18"/>
              </w:rPr>
              <w:t>业务保证金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pacing w:val="-1"/>
                <w:sz w:val="18"/>
              </w:rPr>
              <w:t>8,214,400.00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pacing w:val="-1"/>
                <w:sz w:val="18"/>
              </w:rPr>
              <w:t>1,553,000.00</w:t>
            </w:r>
          </w:p>
        </w:tc>
      </w:tr>
      <w:tr>
        <w:trPr>
          <w:trHeight w:val="271" w:hRule="exact"/>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4"/>
              <w:jc w:val="center"/>
              <w:rPr>
                <w:rFonts w:ascii="宋体" w:hAnsi="宋体" w:cs="宋体" w:eastAsia="宋体" w:hint="default"/>
                <w:sz w:val="18"/>
                <w:szCs w:val="18"/>
              </w:rPr>
            </w:pPr>
            <w:r>
              <w:rPr>
                <w:rFonts w:ascii="宋体" w:hAnsi="宋体" w:cs="宋体" w:eastAsia="宋体" w:hint="default"/>
                <w:sz w:val="18"/>
                <w:szCs w:val="18"/>
              </w:rPr>
              <w:t>票据保证金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right"/>
              <w:rPr>
                <w:rFonts w:ascii="宋体" w:hAnsi="宋体" w:cs="宋体" w:eastAsia="宋体" w:hint="default"/>
                <w:sz w:val="18"/>
                <w:szCs w:val="18"/>
              </w:rPr>
            </w:pPr>
            <w:r>
              <w:rPr>
                <w:rFonts w:ascii="宋体"/>
                <w:spacing w:val="-1"/>
                <w:sz w:val="18"/>
              </w:rPr>
              <w:t>4,130,719.15</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pacing w:val="-1"/>
                <w:sz w:val="18"/>
              </w:rPr>
              <w:t>19,258,440.87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18"/>
                <w:szCs w:val="18"/>
              </w:rPr>
            </w:pPr>
            <w:r>
              <w:rPr>
                <w:rFonts w:ascii="宋体"/>
                <w:spacing w:val="-1"/>
                <w:sz w:val="18"/>
              </w:rPr>
              <w:t>8,748,988.94</w:t>
            </w:r>
          </w:p>
        </w:tc>
      </w:tr>
    </w:tbl>
    <w:p>
      <w:pPr>
        <w:spacing w:line="240" w:lineRule="auto" w:before="10"/>
        <w:rPr>
          <w:rFonts w:ascii="宋体" w:hAnsi="宋体" w:cs="宋体" w:eastAsia="宋体" w:hint="default"/>
          <w:sz w:val="23"/>
          <w:szCs w:val="23"/>
        </w:rPr>
      </w:pPr>
    </w:p>
    <w:p>
      <w:pPr>
        <w:pStyle w:val="Heading4"/>
        <w:spacing w:line="240" w:lineRule="auto" w:before="36"/>
        <w:ind w:right="136"/>
        <w:jc w:val="left"/>
        <w:rPr>
          <w:b w:val="0"/>
          <w:bCs w:val="0"/>
        </w:rPr>
      </w:pPr>
      <w:r>
        <w:rPr>
          <w:rFonts w:ascii="宋体" w:hAnsi="宋体" w:cs="宋体" w:eastAsia="宋体" w:hint="default"/>
        </w:rPr>
        <w:t>2</w:t>
      </w:r>
      <w:r>
        <w:rPr/>
        <w:t>、以公允价值计量且其变动计入当期损益的金融资产</w:t>
      </w:r>
      <w:r>
        <w:rPr>
          <w:b w:val="0"/>
          <w:bCs w:val="0"/>
        </w:rPr>
      </w:r>
    </w:p>
    <w:p>
      <w:pPr>
        <w:spacing w:line="240" w:lineRule="auto" w:before="13"/>
        <w:rPr>
          <w:rFonts w:ascii="宋体" w:hAnsi="宋体" w:cs="宋体" w:eastAsia="宋体" w:hint="default"/>
          <w:b/>
          <w:bCs/>
          <w:sz w:val="7"/>
          <w:szCs w:val="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82,333,986.54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142,524,005.89</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82,333,986.54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142,524,005.89</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82,333,986.54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142,524,005.89</w:t>
            </w:r>
          </w:p>
        </w:tc>
      </w:tr>
    </w:tbl>
    <w:p>
      <w:pPr>
        <w:spacing w:line="240" w:lineRule="auto" w:before="6"/>
        <w:rPr>
          <w:rFonts w:ascii="宋体" w:hAnsi="宋体" w:cs="宋体" w:eastAsia="宋体" w:hint="default"/>
          <w:sz w:val="5"/>
          <w:szCs w:val="5"/>
        </w:rPr>
      </w:pPr>
    </w:p>
    <w:p>
      <w:pPr>
        <w:pStyle w:val="Heading4"/>
        <w:spacing w:line="240" w:lineRule="auto" w:before="36"/>
        <w:ind w:right="136"/>
        <w:jc w:val="left"/>
        <w:rPr>
          <w:b w:val="0"/>
          <w:bCs w:val="0"/>
        </w:rPr>
      </w:pPr>
      <w:r>
        <w:rPr>
          <w:rFonts w:ascii="宋体" w:hAnsi="宋体" w:cs="宋体" w:eastAsia="宋体" w:hint="default"/>
        </w:rPr>
        <w:t>3</w:t>
      </w:r>
      <w:r>
        <w:rPr/>
        <w:t>、应收票据</w:t>
      </w:r>
      <w:r>
        <w:rPr>
          <w:b w:val="0"/>
          <w:bCs w:val="0"/>
        </w:rPr>
      </w:r>
    </w:p>
    <w:p>
      <w:pPr>
        <w:pStyle w:val="Heading4"/>
        <w:spacing w:line="240" w:lineRule="auto" w:before="159"/>
        <w:ind w:right="136"/>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11"/>
        <w:rPr>
          <w:rFonts w:ascii="宋体" w:hAnsi="宋体" w:cs="宋体" w:eastAsia="宋体" w:hint="default"/>
          <w:b/>
          <w:bCs/>
          <w:sz w:val="7"/>
          <w:szCs w:val="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1,029,386.00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5,877,200.83</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1,991,481.00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4,650,101.00</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3,020,867.00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10,527,301.83</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w:t>
      </w:r>
      <w:r>
        <w:rPr>
          <w:spacing w:val="1"/>
        </w:rPr>
        <w:t> </w:t>
      </w:r>
      <w:r>
        <w:rPr/>
        <w:t>期末公司无已质押的应收票据。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11,568,295.04</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11,568,295.04</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4</w:t>
      </w:r>
      <w:r>
        <w:rPr/>
        <w:t>） 期末公司无因出票人未履约而将其转为应收账款的票据。</w:t>
      </w:r>
      <w:r>
        <w:rPr>
          <w:b w:val="0"/>
          <w:bCs w:val="0"/>
        </w:rPr>
      </w:r>
    </w:p>
    <w:p>
      <w:pPr>
        <w:spacing w:after="0" w:line="240" w:lineRule="auto"/>
        <w:jc w:val="left"/>
        <w:sectPr>
          <w:pgSz w:w="11910" w:h="16840"/>
          <w:pgMar w:header="889" w:footer="982" w:top="1120" w:bottom="1180" w:left="980" w:right="980"/>
        </w:sectPr>
      </w:pPr>
    </w:p>
    <w:p>
      <w:pPr>
        <w:spacing w:line="240" w:lineRule="auto" w:before="0"/>
        <w:rPr>
          <w:rFonts w:ascii="宋体" w:hAnsi="宋体" w:cs="宋体" w:eastAsia="宋体" w:hint="default"/>
          <w:b/>
          <w:bCs/>
          <w:sz w:val="24"/>
          <w:szCs w:val="24"/>
        </w:rPr>
      </w:pPr>
    </w:p>
    <w:p>
      <w:pPr>
        <w:pStyle w:val="Heading4"/>
        <w:spacing w:line="240" w:lineRule="auto"/>
        <w:ind w:left="380" w:right="-17"/>
        <w:jc w:val="left"/>
        <w:rPr>
          <w:b w:val="0"/>
          <w:bCs w:val="0"/>
        </w:rPr>
      </w:pPr>
      <w:r>
        <w:rPr/>
        <w:pict>
          <v:group style="position:absolute;margin-left:70.559998pt;margin-top:-.116309pt;width:700.9pt;height:.1pt;mso-position-horizontal-relative:page;mso-position-vertical-relative:paragraph;z-index:2440" coordorigin="1411,-2" coordsize="14018,2">
            <v:shape style="position:absolute;left:1411;top:-2;width:14018;height:2" coordorigin="1411,-2" coordsize="14018,0" path="m1411,-2l15429,-2e" filled="false" stroked="true" strokeweight=".72pt" strokecolor="#000000">
              <v:path arrowok="t"/>
            </v:shape>
            <w10:wrap type="none"/>
          </v:group>
        </w:pict>
      </w:r>
      <w:r>
        <w:rPr>
          <w:rFonts w:ascii="宋体" w:hAnsi="宋体" w:cs="宋体" w:eastAsia="宋体" w:hint="default"/>
        </w:rPr>
        <w:t>4</w:t>
      </w:r>
      <w:r>
        <w:rPr/>
        <w:t>、应收账款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380" w:right="-17"/>
        <w:jc w:val="left"/>
        <w:rPr>
          <w:b w:val="0"/>
          <w:bCs w:val="0"/>
        </w:rPr>
      </w:pPr>
      <w:r>
        <w:rPr/>
        <w:t>（</w:t>
      </w:r>
      <w:r>
        <w:rPr>
          <w:rFonts w:ascii="宋体" w:hAnsi="宋体" w:cs="宋体" w:eastAsia="宋体" w:hint="default"/>
        </w:rPr>
        <w:t>1</w:t>
      </w:r>
      <w:r>
        <w:rPr/>
        <w:t>）应收账款分类披露</w:t>
      </w:r>
      <w:r>
        <w:rPr>
          <w:b w:val="0"/>
          <w:bCs w:val="0"/>
        </w:rPr>
      </w:r>
    </w:p>
    <w:p>
      <w:pPr>
        <w:spacing w:before="27"/>
        <w:ind w:left="38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36"/>
          <w:footerReference w:type="default" r:id="rId37"/>
          <w:pgSz w:w="16840" w:h="11910" w:orient="landscape"/>
          <w:pgMar w:header="0" w:footer="0" w:top="800" w:bottom="280" w:left="1060" w:right="1100"/>
          <w:cols w:num="2" w:equalWidth="0">
            <w:col w:w="2598" w:space="7130"/>
            <w:col w:w="4952"/>
          </w:cols>
        </w:sectPr>
      </w:pPr>
    </w:p>
    <w:p>
      <w:pPr>
        <w:spacing w:line="240" w:lineRule="auto" w:before="12"/>
        <w:rPr>
          <w:rFonts w:ascii="宋体" w:hAnsi="宋体" w:cs="宋体" w:eastAsia="宋体" w:hint="default"/>
          <w:sz w:val="21"/>
          <w:szCs w:val="21"/>
        </w:rPr>
      </w:pPr>
    </w:p>
    <w:p>
      <w:pPr>
        <w:spacing w:before="44"/>
        <w:ind w:left="0" w:right="3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104"/>
        <w:gridCol w:w="1572"/>
        <w:gridCol w:w="850"/>
        <w:gridCol w:w="1418"/>
        <w:gridCol w:w="850"/>
        <w:gridCol w:w="1419"/>
        <w:gridCol w:w="1560"/>
        <w:gridCol w:w="763"/>
        <w:gridCol w:w="1361"/>
        <w:gridCol w:w="994"/>
        <w:gridCol w:w="1558"/>
      </w:tblGrid>
      <w:tr>
        <w:trPr>
          <w:trHeight w:val="331"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610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0" w:hRule="exact"/>
        </w:trPr>
        <w:tc>
          <w:tcPr>
            <w:tcW w:w="2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4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2422"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23" w:type="dxa"/>
            <w:gridSpan w:val="2"/>
            <w:vMerge/>
            <w:tcBorders>
              <w:left w:val="single" w:sz="4" w:space="0" w:color="000000"/>
              <w:bottom w:val="single" w:sz="4" w:space="0" w:color="000000"/>
              <w:right w:val="single" w:sz="4" w:space="0" w:color="000000"/>
            </w:tcBorders>
            <w:shd w:val="clear" w:color="auto" w:fill="D2D2D2"/>
          </w:tcPr>
          <w:p>
            <w:pPr/>
          </w:p>
        </w:tc>
        <w:tc>
          <w:tcPr>
            <w:tcW w:w="2355" w:type="dxa"/>
            <w:gridSpan w:val="2"/>
            <w:vMerge/>
            <w:tcBorders>
              <w:left w:val="single" w:sz="4" w:space="0" w:color="000000"/>
              <w:bottom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1"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19"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3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58" w:type="dxa"/>
            <w:vMerge/>
            <w:tcBorders>
              <w:left w:val="single" w:sz="4" w:space="0" w:color="000000"/>
              <w:bottom w:val="nil" w:sz="6" w:space="0" w:color="auto"/>
              <w:right w:val="single" w:sz="4" w:space="0" w:color="000000"/>
            </w:tcBorders>
            <w:shd w:val="clear" w:color="auto" w:fill="D2D2D2"/>
          </w:tcPr>
          <w:p>
            <w:pPr/>
          </w:p>
        </w:tc>
      </w:tr>
      <w:tr>
        <w:trPr>
          <w:trHeight w:val="170" w:hRule="exact"/>
        </w:trPr>
        <w:tc>
          <w:tcPr>
            <w:tcW w:w="2104" w:type="dxa"/>
            <w:vMerge/>
            <w:tcBorders>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6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101"/>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坏账准备的应收账款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49,829,230.29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6.16%</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49,829,230.29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111,410,463.09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9.70%</w:t>
            </w:r>
          </w:p>
        </w:tc>
        <w:tc>
          <w:tcPr>
            <w:tcW w:w="13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111,410,463.09</w:t>
            </w:r>
          </w:p>
        </w:tc>
      </w:tr>
      <w:tr>
        <w:trPr>
          <w:trHeight w:val="57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10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673,878,138.57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z w:val="18"/>
              </w:rPr>
              <w:t>83.26%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68,330,865.38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10.14%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605,547,273.19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963,732,583.78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83.89%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73,637,598.49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7.64%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890,094,985.29</w:t>
            </w:r>
          </w:p>
        </w:tc>
      </w:tr>
      <w:tr>
        <w:trPr>
          <w:trHeight w:val="56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0" w:right="101"/>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85,603,651.65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10.58%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50,954,596.37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59.52%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34,649,055.28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73,704,064.57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6.41%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41,305,351.33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56.04%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32,398,713.24</w:t>
            </w: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809,311,020.51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119,285,461.75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690,025,558.76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1,148,847,111.44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114,942,949.82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1,033,904,161.62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76"/>
        <w:ind w:left="0" w:right="333" w:firstLine="0"/>
        <w:jc w:val="right"/>
        <w:rPr>
          <w:rFonts w:ascii="Times New Roman" w:hAnsi="Times New Roman" w:cs="Times New Roman" w:eastAsia="Times New Roman" w:hint="default"/>
          <w:sz w:val="18"/>
          <w:szCs w:val="18"/>
        </w:rPr>
      </w:pPr>
      <w:r>
        <w:rPr>
          <w:rFonts w:ascii="Times New Roman"/>
          <w:sz w:val="18"/>
        </w:rPr>
        <w:t>160</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1060" w:right="11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BodyText"/>
        <w:spacing w:line="240" w:lineRule="auto" w:before="36"/>
        <w:ind w:right="136"/>
        <w:jc w:val="left"/>
      </w:pPr>
      <w:r>
        <w:rPr/>
        <w:t>期末单项金额重大并单项计提坏账准备的应收账款：</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38"/>
          <w:pgSz w:w="11910" w:h="16840"/>
          <w:pgMar w:footer="982" w:header="0" w:top="1120" w:bottom="1180" w:left="980" w:right="980"/>
          <w:pgNumType w:start="161"/>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42" w:space="6887"/>
            <w:col w:w="1121"/>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10"/>
        <w:gridCol w:w="2410"/>
        <w:gridCol w:w="1419"/>
        <w:gridCol w:w="1418"/>
        <w:gridCol w:w="1916"/>
      </w:tblGrid>
      <w:tr>
        <w:trPr>
          <w:trHeight w:val="331"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1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浙江菜鸟供应链管理有限公司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30,290,734.41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2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咪咕视讯科技有限公司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19,538,495.88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3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49,829,230.29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组合中，按账龄分析法计提坏账准备的应收账款：</w:t>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180" w:left="980" w:right="980"/>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42" w:space="6887"/>
            <w:col w:w="1121"/>
          </w:cols>
        </w:sectPr>
      </w:pPr>
    </w:p>
    <w:p>
      <w:pPr>
        <w:spacing w:line="240" w:lineRule="auto" w:before="1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9"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90" w:type="dxa"/>
            <w:gridSpan w:val="3"/>
            <w:vMerge/>
            <w:tcBorders>
              <w:left w:val="single" w:sz="4" w:space="0" w:color="000000"/>
              <w:bottom w:val="single" w:sz="4" w:space="0" w:color="000000"/>
              <w:right w:val="single" w:sz="4" w:space="0" w:color="000000"/>
            </w:tcBorders>
            <w:shd w:val="clear" w:color="auto" w:fill="D2D2D2"/>
          </w:tcPr>
          <w:p>
            <w:pPr/>
          </w:p>
        </w:tc>
      </w:tr>
      <w:tr>
        <w:trPr>
          <w:trHeight w:val="166"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68"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477,831,825.22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23,880,269.40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5.00%</w:t>
            </w:r>
          </w:p>
        </w:tc>
      </w:tr>
      <w:tr>
        <w:trPr>
          <w:trHeight w:val="32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89,582,908.45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8,958,290.84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w:t>
            </w:r>
          </w:p>
        </w:tc>
      </w:tr>
      <w:tr>
        <w:trPr>
          <w:trHeight w:val="33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52,289,315.67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10,457,863.13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20.00%</w:t>
            </w:r>
          </w:p>
        </w:tc>
      </w:tr>
      <w:tr>
        <w:trPr>
          <w:trHeight w:val="32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43,461,770.43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17,384,708.24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40.00%</w:t>
            </w:r>
          </w:p>
        </w:tc>
      </w:tr>
      <w:tr>
        <w:trPr>
          <w:trHeight w:val="33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7,656,462.55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4,593,877.52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60.00%</w:t>
            </w:r>
          </w:p>
        </w:tc>
      </w:tr>
      <w:tr>
        <w:trPr>
          <w:trHeight w:val="32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3,055,856.25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3,055,856.25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r>
      <w:tr>
        <w:trPr>
          <w:trHeight w:val="33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673,878,138.57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68,330,865.38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10.14%</w:t>
            </w:r>
          </w:p>
        </w:tc>
      </w:tr>
    </w:tbl>
    <w:p>
      <w:pPr>
        <w:spacing w:line="240" w:lineRule="auto" w:before="10"/>
        <w:rPr>
          <w:rFonts w:ascii="宋体" w:hAnsi="宋体" w:cs="宋体" w:eastAsia="宋体" w:hint="default"/>
          <w:sz w:val="10"/>
          <w:szCs w:val="10"/>
        </w:rPr>
      </w:pPr>
    </w:p>
    <w:p>
      <w:pPr>
        <w:pStyle w:val="BodyText"/>
        <w:spacing w:line="453" w:lineRule="auto" w:before="36"/>
        <w:ind w:right="4707"/>
        <w:jc w:val="left"/>
      </w:pPr>
      <w:r>
        <w:rPr/>
        <w:t>确定该组合依据的说明：</w:t>
      </w:r>
      <w:r>
        <w:rPr>
          <w:w w:val="100"/>
        </w:rPr>
        <w:t> </w:t>
      </w:r>
      <w:r>
        <w:rPr>
          <w:spacing w:val="-2"/>
        </w:rPr>
        <w:t>组合中，采用余额百分比法计提坏账准备的应收账款：</w:t>
      </w:r>
    </w:p>
    <w:p>
      <w:pPr>
        <w:pStyle w:val="BodyText"/>
        <w:spacing w:line="456" w:lineRule="auto" w:before="59"/>
        <w:ind w:right="4707"/>
        <w:jc w:val="left"/>
      </w:pPr>
      <w:r>
        <w:rPr/>
        <w:t>□ 适用 √ 不适用</w:t>
      </w:r>
      <w:r>
        <w:rPr>
          <w:spacing w:val="-104"/>
        </w:rPr>
        <w:t> </w:t>
      </w:r>
      <w:r>
        <w:rPr>
          <w:spacing w:val="-104"/>
        </w:rPr>
      </w:r>
      <w:r>
        <w:rPr>
          <w:spacing w:val="-2"/>
        </w:rPr>
        <w:t>组合中，采用其他方法计提坏账准备的应收账款：</w:t>
      </w:r>
    </w:p>
    <w:p>
      <w:pPr>
        <w:pStyle w:val="BodyText"/>
        <w:spacing w:line="240" w:lineRule="auto" w:before="54"/>
        <w:ind w:left="578" w:right="136"/>
        <w:jc w:val="left"/>
      </w:pPr>
      <w:r>
        <w:rPr/>
        <w:t>期末单项金额虽不重大但单项计提坏账准备的应收账款</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558"/>
        <w:gridCol w:w="1419"/>
        <w:gridCol w:w="2127"/>
      </w:tblGrid>
      <w:tr>
        <w:trPr>
          <w:trHeight w:val="342"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5"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11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69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18"/>
                <w:szCs w:val="18"/>
              </w:rPr>
            </w:pPr>
            <w:r>
              <w:rPr>
                <w:rFonts w:ascii="宋体" w:hAnsi="宋体" w:cs="宋体" w:eastAsia="宋体" w:hint="default"/>
                <w:sz w:val="18"/>
                <w:szCs w:val="18"/>
              </w:rPr>
              <w:t>ST</w:t>
            </w:r>
            <w:r>
              <w:rPr>
                <w:rFonts w:ascii="宋体" w:hAnsi="宋体" w:cs="宋体" w:eastAsia="宋体" w:hint="default"/>
                <w:sz w:val="18"/>
                <w:szCs w:val="18"/>
              </w:rPr>
              <w:t>股信息披露费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18"/>
                <w:szCs w:val="18"/>
              </w:rPr>
            </w:pPr>
            <w:r>
              <w:rPr>
                <w:rFonts w:ascii="宋体"/>
                <w:spacing w:val="-1"/>
                <w:sz w:val="18"/>
              </w:rPr>
              <w:t>34,300,897.62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宋体" w:hAnsi="宋体" w:cs="宋体" w:eastAsia="宋体" w:hint="default"/>
                <w:sz w:val="18"/>
                <w:szCs w:val="18"/>
              </w:rPr>
            </w:pPr>
            <w:r>
              <w:rPr>
                <w:rFonts w:ascii="宋体"/>
                <w:spacing w:val="-1"/>
                <w:sz w:val="18"/>
              </w:rPr>
              <w:t>34,300,897.62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宋体" w:hAnsi="宋体" w:cs="宋体" w:eastAsia="宋体" w:hint="default"/>
                <w:sz w:val="18"/>
                <w:szCs w:val="18"/>
              </w:rPr>
            </w:pPr>
            <w:r>
              <w:rPr>
                <w:rFonts w:ascii="宋体"/>
                <w:spacing w:val="-1"/>
                <w:sz w:val="18"/>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8,270,983.10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8,270,983.10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504,000.00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504,000.00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公司注销，预计无法收回</w:t>
            </w:r>
          </w:p>
        </w:tc>
      </w:tr>
      <w:tr>
        <w:trPr>
          <w:trHeight w:val="34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560,100.00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560,100.00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公司注销，预计无法收回</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348,000.00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348,000.00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公司注销，预计无法收回</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266,010.25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266,010.25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6,606,285.83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6,606,285.83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98,319.57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98,319.57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34,649,055.28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z w:val="18"/>
                <w:szCs w:val="18"/>
              </w:rPr>
              <w:t>经常发生，预计可收回</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85,603,651.65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50,954,596.37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right"/>
              <w:rPr>
                <w:rFonts w:ascii="宋体" w:hAnsi="宋体" w:cs="宋体" w:eastAsia="宋体" w:hint="default"/>
                <w:sz w:val="18"/>
                <w:szCs w:val="18"/>
              </w:rPr>
            </w:pPr>
            <w:r>
              <w:rPr>
                <w:rFonts w:ascii="宋体"/>
                <w:spacing w:val="-1"/>
                <w:sz w:val="18"/>
              </w:rPr>
              <w:t>59.52</w:t>
            </w:r>
          </w:p>
        </w:tc>
        <w:tc>
          <w:tcPr>
            <w:tcW w:w="21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40" w:lineRule="auto" w:before="36"/>
        <w:ind w:right="13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240" w:lineRule="auto"/>
        <w:ind w:right="136"/>
        <w:jc w:val="left"/>
      </w:pPr>
      <w:r>
        <w:rPr/>
        <w:t>本期计提坏账准备金额</w:t>
      </w:r>
      <w:r>
        <w:rPr>
          <w:spacing w:val="-56"/>
        </w:rPr>
        <w:t> </w:t>
      </w:r>
      <w:r>
        <w:rPr>
          <w:rFonts w:ascii="宋体" w:hAnsi="宋体" w:cs="宋体" w:eastAsia="宋体" w:hint="default"/>
        </w:rPr>
        <w:t>6,005,872.68</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1"/>
        <w:rPr>
          <w:rFonts w:ascii="宋体" w:hAnsi="宋体" w:cs="宋体" w:eastAsia="宋体" w:hint="default"/>
          <w:sz w:val="27"/>
          <w:szCs w:val="27"/>
        </w:rPr>
      </w:pPr>
    </w:p>
    <w:p>
      <w:pPr>
        <w:pStyle w:val="Heading4"/>
        <w:spacing w:line="240" w:lineRule="auto"/>
        <w:ind w:right="136"/>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本期实际核销的应收账款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1,663,360.75</w:t>
            </w:r>
          </w:p>
        </w:tc>
      </w:tr>
    </w:tbl>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982" w:top="1120" w:bottom="1180" w:left="980" w:right="980"/>
        </w:sectPr>
      </w:pPr>
    </w:p>
    <w:p>
      <w:pPr>
        <w:pStyle w:val="BodyText"/>
        <w:spacing w:line="240" w:lineRule="auto" w:before="36"/>
        <w:ind w:right="0"/>
        <w:jc w:val="left"/>
      </w:pPr>
      <w:r>
        <w:rPr>
          <w:spacing w:val="-1"/>
        </w:rPr>
        <w:t>其中重要的应收账款核销情况：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099" w:space="5730"/>
            <w:col w:w="1121"/>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696"/>
        <w:gridCol w:w="1275"/>
        <w:gridCol w:w="1418"/>
        <w:gridCol w:w="1700"/>
        <w:gridCol w:w="1702"/>
        <w:gridCol w:w="778"/>
      </w:tblGrid>
      <w:tr>
        <w:trPr>
          <w:trHeight w:val="809"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23"/>
              <w:jc w:val="both"/>
              <w:rPr>
                <w:rFonts w:ascii="宋体" w:hAnsi="宋体" w:cs="宋体" w:eastAsia="宋体" w:hint="default"/>
                <w:sz w:val="18"/>
                <w:szCs w:val="18"/>
              </w:rPr>
            </w:pPr>
            <w:r>
              <w:rPr>
                <w:rFonts w:ascii="宋体" w:hAnsi="宋体" w:cs="宋体" w:eastAsia="宋体" w:hint="default"/>
                <w:sz w:val="18"/>
                <w:szCs w:val="18"/>
              </w:rPr>
              <w:t>款项是否 由关联交 易产生</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山东海龙股份有限公司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信息披露费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114,000.00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46"/>
              <w:jc w:val="left"/>
              <w:rPr>
                <w:rFonts w:ascii="宋体" w:hAnsi="宋体" w:cs="宋体" w:eastAsia="宋体" w:hint="default"/>
                <w:sz w:val="18"/>
                <w:szCs w:val="18"/>
              </w:rPr>
            </w:pPr>
            <w:r>
              <w:rPr>
                <w:rFonts w:ascii="宋体" w:hAnsi="宋体" w:cs="宋体" w:eastAsia="宋体" w:hint="default"/>
                <w:sz w:val="18"/>
                <w:szCs w:val="18"/>
              </w:rPr>
              <w:t>经公司第七届董事会 第七次会议审议通过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江苏舜天船舶股份有限公司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信息披露费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99,360.75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46"/>
              <w:jc w:val="left"/>
              <w:rPr>
                <w:rFonts w:ascii="宋体" w:hAnsi="宋体" w:cs="宋体" w:eastAsia="宋体" w:hint="default"/>
                <w:sz w:val="18"/>
                <w:szCs w:val="18"/>
              </w:rPr>
            </w:pPr>
            <w:r>
              <w:rPr>
                <w:rFonts w:ascii="宋体" w:hAnsi="宋体" w:cs="宋体" w:eastAsia="宋体" w:hint="default"/>
                <w:sz w:val="18"/>
                <w:szCs w:val="18"/>
              </w:rPr>
              <w:t>经公司第七届董事会 第七次会议审议通过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云南云维股份有限公司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信息披露费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70,000.00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46"/>
              <w:jc w:val="left"/>
              <w:rPr>
                <w:rFonts w:ascii="宋体" w:hAnsi="宋体" w:cs="宋体" w:eastAsia="宋体" w:hint="default"/>
                <w:sz w:val="18"/>
                <w:szCs w:val="18"/>
              </w:rPr>
            </w:pPr>
            <w:r>
              <w:rPr>
                <w:rFonts w:ascii="宋体" w:hAnsi="宋体" w:cs="宋体" w:eastAsia="宋体" w:hint="default"/>
                <w:sz w:val="18"/>
                <w:szCs w:val="18"/>
              </w:rPr>
              <w:t>经公司第七届董事会 第七次会议审议通过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中核华原钛白股份有限公司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信息披露费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90,000.00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46"/>
              <w:jc w:val="left"/>
              <w:rPr>
                <w:rFonts w:ascii="宋体" w:hAnsi="宋体" w:cs="宋体" w:eastAsia="宋体" w:hint="default"/>
                <w:sz w:val="18"/>
                <w:szCs w:val="18"/>
              </w:rPr>
            </w:pPr>
            <w:r>
              <w:rPr>
                <w:rFonts w:ascii="宋体" w:hAnsi="宋体" w:cs="宋体" w:eastAsia="宋体" w:hint="default"/>
                <w:sz w:val="18"/>
                <w:szCs w:val="18"/>
              </w:rPr>
              <w:t>经公司第七届董事会 第七次会议审议通过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江苏炎黄在线物流股份有限公司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信息披露费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700,000.00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46"/>
              <w:jc w:val="left"/>
              <w:rPr>
                <w:rFonts w:ascii="宋体" w:hAnsi="宋体" w:cs="宋体" w:eastAsia="宋体" w:hint="default"/>
                <w:sz w:val="18"/>
                <w:szCs w:val="18"/>
              </w:rPr>
            </w:pPr>
            <w:r>
              <w:rPr>
                <w:rFonts w:ascii="宋体" w:hAnsi="宋体" w:cs="宋体" w:eastAsia="宋体" w:hint="default"/>
                <w:sz w:val="18"/>
                <w:szCs w:val="18"/>
              </w:rPr>
              <w:t>经公司第七届董事会 第七次会议审议通过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深圳本鲁克斯实业股份有限公司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信息披露费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90,000.00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46"/>
              <w:jc w:val="left"/>
              <w:rPr>
                <w:rFonts w:ascii="宋体" w:hAnsi="宋体" w:cs="宋体" w:eastAsia="宋体" w:hint="default"/>
                <w:sz w:val="18"/>
                <w:szCs w:val="18"/>
              </w:rPr>
            </w:pPr>
            <w:r>
              <w:rPr>
                <w:rFonts w:ascii="宋体" w:hAnsi="宋体" w:cs="宋体" w:eastAsia="宋体" w:hint="default"/>
                <w:sz w:val="18"/>
                <w:szCs w:val="18"/>
              </w:rPr>
              <w:t>经公司第七届董事会 第七次会议审议通过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珠海市博元投资股份有限公司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信息披露费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确认无法收回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46"/>
              <w:jc w:val="left"/>
              <w:rPr>
                <w:rFonts w:ascii="宋体" w:hAnsi="宋体" w:cs="宋体" w:eastAsia="宋体" w:hint="default"/>
                <w:sz w:val="18"/>
                <w:szCs w:val="18"/>
              </w:rPr>
            </w:pPr>
            <w:r>
              <w:rPr>
                <w:rFonts w:ascii="宋体" w:hAnsi="宋体" w:cs="宋体" w:eastAsia="宋体" w:hint="default"/>
                <w:sz w:val="18"/>
                <w:szCs w:val="18"/>
              </w:rPr>
              <w:t>经公司第七届董事会 第七次会议审议通过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1,663,360.75</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537"/>
        <w:gridCol w:w="1844"/>
        <w:gridCol w:w="1589"/>
        <w:gridCol w:w="1678"/>
      </w:tblGrid>
      <w:tr>
        <w:trPr>
          <w:trHeight w:val="342" w:hRule="exact"/>
        </w:trPr>
        <w:tc>
          <w:tcPr>
            <w:tcW w:w="453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1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10" w:hRule="exact"/>
        </w:trPr>
        <w:tc>
          <w:tcPr>
            <w:tcW w:w="4537" w:type="dxa"/>
            <w:vMerge/>
            <w:tcBorders>
              <w:left w:val="single" w:sz="4" w:space="0" w:color="000000"/>
              <w:bottom w:val="single" w:sz="4" w:space="0" w:color="000000"/>
              <w:right w:val="single" w:sz="4" w:space="0" w:color="000000"/>
            </w:tcBorders>
            <w:shd w:val="clear" w:color="auto" w:fill="D9D9D9"/>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55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ind w:left="295" w:right="67" w:hanging="226"/>
              <w:jc w:val="left"/>
              <w:rPr>
                <w:rFonts w:ascii="宋体" w:hAnsi="宋体" w:cs="宋体" w:eastAsia="宋体" w:hint="default"/>
                <w:sz w:val="18"/>
                <w:szCs w:val="18"/>
              </w:rPr>
            </w:pPr>
            <w:r>
              <w:rPr>
                <w:rFonts w:ascii="宋体" w:hAnsi="宋体" w:cs="宋体" w:eastAsia="宋体" w:hint="default"/>
                <w:sz w:val="18"/>
                <w:szCs w:val="18"/>
              </w:rPr>
              <w:t>占应收账款合计数 的比例（</w:t>
            </w:r>
            <w:r>
              <w:rPr>
                <w:rFonts w:ascii="宋体" w:hAnsi="宋体" w:cs="宋体" w:eastAsia="宋体" w:hint="default"/>
                <w:sz w:val="18"/>
                <w:szCs w:val="18"/>
              </w:rPr>
              <w:t>%</w:t>
            </w:r>
            <w:r>
              <w:rPr>
                <w:rFonts w:ascii="宋体" w:hAnsi="宋体" w:cs="宋体" w:eastAsia="宋体" w:hint="default"/>
                <w:sz w:val="18"/>
                <w:szCs w:val="18"/>
              </w:rPr>
              <w:t>）</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拉萨美瑞广告传媒有限公司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38,670,000.00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sz w:val="18"/>
              </w:rPr>
              <w:t>4.78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spacing w:val="-1"/>
                <w:sz w:val="18"/>
              </w:rPr>
              <w:t>3,031,000.00</w:t>
            </w:r>
          </w:p>
        </w:tc>
      </w:tr>
      <w:tr>
        <w:trPr>
          <w:trHeight w:val="34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 w:right="0"/>
              <w:jc w:val="left"/>
              <w:rPr>
                <w:rFonts w:ascii="宋体" w:hAnsi="宋体" w:cs="宋体" w:eastAsia="宋体" w:hint="default"/>
                <w:sz w:val="18"/>
                <w:szCs w:val="18"/>
              </w:rPr>
            </w:pPr>
            <w:r>
              <w:rPr>
                <w:rFonts w:ascii="宋体" w:hAnsi="宋体" w:cs="宋体" w:eastAsia="宋体" w:hint="default"/>
                <w:sz w:val="18"/>
                <w:szCs w:val="18"/>
              </w:rPr>
              <w:t>浙江菜鸟供应链管理有限公司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right"/>
              <w:rPr>
                <w:rFonts w:ascii="宋体" w:hAnsi="宋体" w:cs="宋体" w:eastAsia="宋体" w:hint="default"/>
                <w:sz w:val="18"/>
                <w:szCs w:val="18"/>
              </w:rPr>
            </w:pPr>
            <w:r>
              <w:rPr>
                <w:rFonts w:ascii="宋体"/>
                <w:spacing w:val="-1"/>
                <w:sz w:val="18"/>
              </w:rPr>
              <w:t>30,290,734.41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right"/>
              <w:rPr>
                <w:rFonts w:ascii="宋体" w:hAnsi="宋体" w:cs="宋体" w:eastAsia="宋体" w:hint="default"/>
                <w:sz w:val="18"/>
                <w:szCs w:val="18"/>
              </w:rPr>
            </w:pPr>
            <w:r>
              <w:rPr>
                <w:rFonts w:ascii="宋体"/>
                <w:sz w:val="18"/>
              </w:rPr>
              <w:t>3.74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right"/>
              <w:rPr>
                <w:rFonts w:ascii="宋体" w:hAnsi="宋体" w:cs="宋体" w:eastAsia="宋体" w:hint="default"/>
                <w:sz w:val="18"/>
                <w:szCs w:val="18"/>
              </w:rPr>
            </w:pPr>
            <w:r>
              <w:rPr>
                <w:rFonts w:ascii="宋体"/>
                <w:sz w:val="18"/>
              </w:rPr>
              <w:t>-</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微岚星空（北京）信息技术有限公司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20,994,162.60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sz w:val="18"/>
              </w:rPr>
              <w:t>2.59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spacing w:val="-1"/>
                <w:sz w:val="18"/>
              </w:rPr>
              <w:t>1,049,708.13</w:t>
            </w:r>
          </w:p>
        </w:tc>
      </w:tr>
      <w:tr>
        <w:trPr>
          <w:trHeight w:val="34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北京快手科技有限公司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19,780,780.10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sz w:val="18"/>
              </w:rPr>
              <w:t>2.44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spacing w:val="-1"/>
                <w:sz w:val="18"/>
              </w:rPr>
              <w:t>989,039.01</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咪咕视讯科技有限公司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19,538,495.88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sz w:val="18"/>
              </w:rPr>
              <w:t>2.41</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spacing w:val="-1"/>
                <w:sz w:val="18"/>
              </w:rPr>
              <w:t>129,274,172.99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spacing w:val="-1"/>
                <w:sz w:val="18"/>
              </w:rPr>
              <w:t>15.96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spacing w:val="-1"/>
                <w:sz w:val="18"/>
              </w:rPr>
              <w:t>5,069,747.14</w:t>
            </w:r>
          </w:p>
        </w:tc>
      </w:tr>
    </w:tbl>
    <w:p>
      <w:pPr>
        <w:spacing w:after="0" w:line="227" w:lineRule="exact"/>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4"/>
        <w:rPr>
          <w:rFonts w:ascii="宋体" w:hAnsi="宋体" w:cs="宋体" w:eastAsia="宋体" w:hint="default"/>
          <w:b/>
          <w:bCs/>
          <w:sz w:val="20"/>
          <w:szCs w:val="20"/>
        </w:rPr>
      </w:pPr>
    </w:p>
    <w:p>
      <w:pPr>
        <w:pStyle w:val="Heading4"/>
        <w:spacing w:line="276" w:lineRule="auto" w:before="36"/>
        <w:ind w:right="141"/>
        <w:jc w:val="left"/>
        <w:rPr>
          <w:b w:val="0"/>
          <w:bCs w:val="0"/>
        </w:rPr>
      </w:pPr>
      <w:r>
        <w:rPr/>
        <w:t>（</w:t>
      </w:r>
      <w:r>
        <w:rPr>
          <w:rFonts w:ascii="宋体" w:hAnsi="宋体" w:cs="宋体" w:eastAsia="宋体" w:hint="default"/>
        </w:rPr>
        <w:t>5</w:t>
      </w:r>
      <w:r>
        <w:rPr/>
        <w:t>） 期末应收账款中无持本公司 </w:t>
      </w:r>
      <w:r>
        <w:rPr>
          <w:rFonts w:ascii="宋体" w:hAnsi="宋体" w:cs="宋体" w:eastAsia="宋体" w:hint="default"/>
        </w:rPr>
        <w:t>5</w:t>
      </w:r>
      <w:r>
        <w:rPr/>
        <w:t>％以上（含</w:t>
      </w:r>
      <w:r>
        <w:rPr>
          <w:spacing w:val="-67"/>
        </w:rPr>
        <w:t> </w:t>
      </w:r>
      <w:r>
        <w:rPr>
          <w:rFonts w:ascii="宋体" w:hAnsi="宋体" w:cs="宋体" w:eastAsia="宋体" w:hint="default"/>
        </w:rPr>
        <w:t>5</w:t>
      </w:r>
      <w:r>
        <w:rPr/>
        <w:t>％）表决权股份的股东单位欠款；应收其他关联方账款</w:t>
      </w:r>
      <w:r>
        <w:rPr>
          <w:w w:val="100"/>
        </w:rPr>
        <w:t> </w:t>
      </w:r>
      <w:r>
        <w:rPr/>
        <w:t>情况详见附注十二、</w:t>
      </w:r>
      <w:r>
        <w:rPr>
          <w:rFonts w:ascii="宋体" w:hAnsi="宋体" w:cs="宋体" w:eastAsia="宋体" w:hint="default"/>
        </w:rPr>
        <w:t>7</w:t>
      </w:r>
      <w:r>
        <w:rPr/>
        <w:t>。</w:t>
      </w:r>
      <w:r>
        <w:rPr>
          <w:b w:val="0"/>
          <w:bCs w:val="0"/>
        </w:rPr>
      </w:r>
    </w:p>
    <w:p>
      <w:pPr>
        <w:spacing w:line="240" w:lineRule="auto" w:before="5"/>
        <w:rPr>
          <w:rFonts w:ascii="宋体" w:hAnsi="宋体" w:cs="宋体" w:eastAsia="宋体" w:hint="default"/>
          <w:b/>
          <w:bCs/>
          <w:sz w:val="23"/>
          <w:szCs w:val="23"/>
        </w:rPr>
      </w:pPr>
    </w:p>
    <w:p>
      <w:pPr>
        <w:pStyle w:val="Heading4"/>
        <w:spacing w:line="240" w:lineRule="auto"/>
        <w:ind w:right="136"/>
        <w:jc w:val="left"/>
        <w:rPr>
          <w:b w:val="0"/>
          <w:bCs w:val="0"/>
        </w:rPr>
      </w:pPr>
      <w:r>
        <w:rPr>
          <w:rFonts w:ascii="宋体" w:hAnsi="宋体" w:cs="宋体" w:eastAsia="宋体" w:hint="default"/>
        </w:rPr>
        <w:t>5</w:t>
      </w:r>
      <w:r>
        <w:rPr/>
        <w:t>、预付款项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2"/>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170"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4"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6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70"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216,068,745.83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74.10%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212,357,765.74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89.19%</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67,506,049.25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19,629,112.25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8.25%</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6,019,794.04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2.06%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1,393,325.02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0.59%</w:t>
            </w:r>
          </w:p>
        </w:tc>
      </w:tr>
      <w:tr>
        <w:trPr>
          <w:trHeight w:val="33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2,009,342.87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0.69%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4,680,621.86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1.97%</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291,603,931.99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238,060,824.87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647"/>
        <w:gridCol w:w="2326"/>
        <w:gridCol w:w="2353"/>
      </w:tblGrid>
      <w:tr>
        <w:trPr>
          <w:trHeight w:val="510" w:hRule="exact"/>
        </w:trPr>
        <w:tc>
          <w:tcPr>
            <w:tcW w:w="36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ind w:left="765" w:right="89" w:hanging="675"/>
              <w:jc w:val="left"/>
              <w:rPr>
                <w:rFonts w:ascii="宋体" w:hAnsi="宋体" w:cs="宋体" w:eastAsia="宋体" w:hint="default"/>
                <w:sz w:val="18"/>
                <w:szCs w:val="18"/>
              </w:rPr>
            </w:pPr>
            <w:r>
              <w:rPr>
                <w:rFonts w:ascii="宋体" w:hAnsi="宋体" w:cs="宋体" w:eastAsia="宋体" w:hint="default"/>
                <w:sz w:val="18"/>
                <w:szCs w:val="18"/>
              </w:rPr>
              <w:t>占预付款期末余额合计数的 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70"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霍尔果斯云享网络科技有限公司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right"/>
              <w:rPr>
                <w:rFonts w:ascii="宋体" w:hAnsi="宋体" w:cs="宋体" w:eastAsia="宋体" w:hint="default"/>
                <w:sz w:val="18"/>
                <w:szCs w:val="18"/>
              </w:rPr>
            </w:pPr>
            <w:r>
              <w:rPr>
                <w:rFonts w:ascii="宋体"/>
                <w:spacing w:val="-1"/>
                <w:sz w:val="18"/>
              </w:rPr>
              <w:t>59,020,000.00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4"/>
              <w:jc w:val="right"/>
              <w:rPr>
                <w:rFonts w:ascii="宋体" w:hAnsi="宋体" w:cs="宋体" w:eastAsia="宋体" w:hint="default"/>
                <w:sz w:val="18"/>
                <w:szCs w:val="18"/>
              </w:rPr>
            </w:pPr>
            <w:r>
              <w:rPr>
                <w:rFonts w:ascii="宋体"/>
                <w:spacing w:val="-1"/>
                <w:sz w:val="18"/>
              </w:rPr>
              <w:t>20.24</w:t>
            </w:r>
          </w:p>
        </w:tc>
      </w:tr>
      <w:tr>
        <w:trPr>
          <w:trHeight w:val="27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42,691,883.58</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
              <w:jc w:val="right"/>
              <w:rPr>
                <w:rFonts w:ascii="宋体" w:hAnsi="宋体" w:cs="宋体" w:eastAsia="宋体" w:hint="default"/>
                <w:sz w:val="18"/>
                <w:szCs w:val="18"/>
              </w:rPr>
            </w:pPr>
            <w:r>
              <w:rPr>
                <w:rFonts w:ascii="宋体"/>
                <w:spacing w:val="-1"/>
                <w:sz w:val="18"/>
              </w:rPr>
              <w:t>14.64</w:t>
            </w:r>
          </w:p>
        </w:tc>
      </w:tr>
      <w:tr>
        <w:trPr>
          <w:trHeight w:val="269"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8" w:right="0"/>
              <w:jc w:val="left"/>
              <w:rPr>
                <w:rFonts w:ascii="宋体" w:hAnsi="宋体" w:cs="宋体" w:eastAsia="宋体" w:hint="default"/>
                <w:sz w:val="18"/>
                <w:szCs w:val="18"/>
              </w:rPr>
            </w:pPr>
            <w:r>
              <w:rPr>
                <w:rFonts w:ascii="宋体" w:hAnsi="宋体" w:cs="宋体" w:eastAsia="宋体" w:hint="default"/>
                <w:sz w:val="18"/>
                <w:szCs w:val="18"/>
              </w:rPr>
              <w:t>欢动无限（北京）科技有限公司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41,662,500.00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
              <w:jc w:val="right"/>
              <w:rPr>
                <w:rFonts w:ascii="宋体" w:hAnsi="宋体" w:cs="宋体" w:eastAsia="宋体" w:hint="default"/>
                <w:sz w:val="18"/>
                <w:szCs w:val="18"/>
              </w:rPr>
            </w:pPr>
            <w:r>
              <w:rPr>
                <w:rFonts w:ascii="宋体"/>
                <w:spacing w:val="-1"/>
                <w:sz w:val="18"/>
              </w:rPr>
              <w:t>14.29</w:t>
            </w:r>
          </w:p>
        </w:tc>
      </w:tr>
      <w:tr>
        <w:trPr>
          <w:trHeight w:val="271"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北京凯乐福德文化发展有限公司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35,218,369.00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
              <w:jc w:val="right"/>
              <w:rPr>
                <w:rFonts w:ascii="宋体" w:hAnsi="宋体" w:cs="宋体" w:eastAsia="宋体" w:hint="default"/>
                <w:sz w:val="18"/>
                <w:szCs w:val="18"/>
              </w:rPr>
            </w:pPr>
            <w:r>
              <w:rPr>
                <w:rFonts w:ascii="宋体"/>
                <w:spacing w:val="-1"/>
                <w:sz w:val="18"/>
              </w:rPr>
              <w:t>12.08</w:t>
            </w:r>
          </w:p>
        </w:tc>
      </w:tr>
      <w:tr>
        <w:trPr>
          <w:trHeight w:val="269" w:hRule="exact"/>
        </w:trPr>
        <w:tc>
          <w:tcPr>
            <w:tcW w:w="364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8"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34,925,033.30</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
              <w:jc w:val="right"/>
              <w:rPr>
                <w:rFonts w:ascii="宋体" w:hAnsi="宋体" w:cs="宋体" w:eastAsia="宋体" w:hint="default"/>
                <w:sz w:val="18"/>
                <w:szCs w:val="18"/>
              </w:rPr>
            </w:pPr>
            <w:r>
              <w:rPr>
                <w:rFonts w:ascii="宋体"/>
                <w:spacing w:val="-1"/>
                <w:sz w:val="18"/>
              </w:rPr>
              <w:t>11.98</w:t>
            </w:r>
          </w:p>
        </w:tc>
      </w:tr>
      <w:tr>
        <w:trPr>
          <w:trHeight w:val="271" w:hRule="exact"/>
        </w:trPr>
        <w:tc>
          <w:tcPr>
            <w:tcW w:w="36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18"/>
                <w:szCs w:val="18"/>
              </w:rPr>
            </w:pPr>
            <w:r>
              <w:rPr>
                <w:rFonts w:ascii="宋体"/>
                <w:spacing w:val="-1"/>
                <w:sz w:val="18"/>
              </w:rPr>
              <w:t>213,517,785.88</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73.23</w:t>
            </w:r>
          </w:p>
        </w:tc>
      </w:tr>
    </w:tbl>
    <w:p>
      <w:pPr>
        <w:spacing w:line="240" w:lineRule="auto" w:before="3"/>
        <w:rPr>
          <w:rFonts w:ascii="宋体" w:hAnsi="宋体" w:cs="宋体" w:eastAsia="宋体" w:hint="default"/>
          <w:b/>
          <w:bCs/>
          <w:sz w:val="19"/>
          <w:szCs w:val="19"/>
        </w:rPr>
      </w:pPr>
    </w:p>
    <w:p>
      <w:pPr>
        <w:pStyle w:val="Heading4"/>
        <w:spacing w:line="273" w:lineRule="auto" w:before="36"/>
        <w:ind w:right="141"/>
        <w:jc w:val="left"/>
        <w:rPr>
          <w:b w:val="0"/>
          <w:bCs w:val="0"/>
        </w:rPr>
      </w:pPr>
      <w:r>
        <w:rPr/>
        <w:t>（</w:t>
      </w:r>
      <w:r>
        <w:rPr>
          <w:rFonts w:ascii="宋体" w:hAnsi="宋体" w:cs="宋体" w:eastAsia="宋体" w:hint="default"/>
        </w:rPr>
        <w:t>3</w:t>
      </w:r>
      <w:r>
        <w:rPr/>
        <w:t>） 期末预付款项中无持本公司 </w:t>
      </w:r>
      <w:r>
        <w:rPr>
          <w:rFonts w:ascii="宋体" w:hAnsi="宋体" w:cs="宋体" w:eastAsia="宋体" w:hint="default"/>
        </w:rPr>
        <w:t>5</w:t>
      </w:r>
      <w:r>
        <w:rPr/>
        <w:t>％以上（含</w:t>
      </w:r>
      <w:r>
        <w:rPr>
          <w:spacing w:val="-67"/>
        </w:rPr>
        <w:t> </w:t>
      </w:r>
      <w:r>
        <w:rPr>
          <w:rFonts w:ascii="宋体" w:hAnsi="宋体" w:cs="宋体" w:eastAsia="宋体" w:hint="default"/>
        </w:rPr>
        <w:t>5</w:t>
      </w:r>
      <w:r>
        <w:rPr/>
        <w:t>％）表决权股份的股东单位欠款；预付其他关联方账款</w:t>
      </w:r>
      <w:r>
        <w:rPr>
          <w:w w:val="100"/>
        </w:rPr>
        <w:t> </w:t>
      </w:r>
      <w:r>
        <w:rPr/>
        <w:t>情况详见附注十二、</w:t>
      </w:r>
      <w:r>
        <w:rPr>
          <w:rFonts w:ascii="宋体" w:hAnsi="宋体" w:cs="宋体" w:eastAsia="宋体" w:hint="default"/>
        </w:rPr>
        <w:t>7</w:t>
      </w:r>
      <w:r>
        <w:rPr/>
        <w:t>。</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36"/>
        <w:jc w:val="left"/>
        <w:rPr>
          <w:b w:val="0"/>
          <w:bCs w:val="0"/>
        </w:rPr>
      </w:pPr>
      <w:r>
        <w:rPr>
          <w:rFonts w:ascii="宋体" w:hAnsi="宋体" w:cs="宋体" w:eastAsia="宋体" w:hint="default"/>
        </w:rPr>
        <w:t>6</w:t>
      </w:r>
      <w:r>
        <w:rPr/>
        <w:t>、应收利息</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）应收利息分类</w:t>
      </w:r>
      <w:r>
        <w:rPr>
          <w:b w:val="0"/>
          <w:bCs w:val="0"/>
        </w:rPr>
      </w:r>
    </w:p>
    <w:p>
      <w:pPr>
        <w:spacing w:line="240" w:lineRule="auto" w:before="4"/>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749,589.04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921,693.64</w:t>
            </w:r>
          </w:p>
        </w:tc>
      </w:tr>
      <w:tr>
        <w:trPr>
          <w:trHeight w:val="329"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749,589.04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921,693.64</w:t>
            </w:r>
          </w:p>
        </w:tc>
      </w:tr>
    </w:tbl>
    <w:p>
      <w:pPr>
        <w:spacing w:line="240" w:lineRule="auto" w:before="3"/>
        <w:rPr>
          <w:rFonts w:ascii="宋体" w:hAnsi="宋体" w:cs="宋体" w:eastAsia="宋体" w:hint="default"/>
          <w:sz w:val="19"/>
          <w:szCs w:val="19"/>
        </w:rPr>
      </w:pPr>
    </w:p>
    <w:p>
      <w:pPr>
        <w:pStyle w:val="Heading4"/>
        <w:spacing w:line="537" w:lineRule="auto" w:before="36"/>
        <w:ind w:right="5766"/>
        <w:jc w:val="left"/>
        <w:rPr>
          <w:b w:val="0"/>
          <w:bCs w:val="0"/>
        </w:rPr>
      </w:pPr>
      <w:r>
        <w:rPr/>
        <w:t>（</w:t>
      </w:r>
      <w:r>
        <w:rPr>
          <w:rFonts w:ascii="宋体" w:hAnsi="宋体" w:cs="宋体" w:eastAsia="宋体" w:hint="default"/>
        </w:rPr>
        <w:t>2</w:t>
      </w:r>
      <w:r>
        <w:rPr/>
        <w:t>）</w:t>
      </w:r>
      <w:r>
        <w:rPr>
          <w:spacing w:val="2"/>
        </w:rPr>
        <w:t> </w:t>
      </w:r>
      <w:r>
        <w:rPr/>
        <w:t>期末应收利息中无重要的逾期利息。</w:t>
      </w:r>
      <w:r>
        <w:rPr>
          <w:w w:val="100"/>
        </w:rPr>
        <w:t> </w:t>
      </w:r>
      <w:r>
        <w:rPr>
          <w:rFonts w:ascii="宋体" w:hAnsi="宋体" w:cs="宋体" w:eastAsia="宋体" w:hint="default"/>
        </w:rPr>
        <w:t>7</w:t>
      </w:r>
      <w:r>
        <w:rPr/>
        <w:t>、应收股利</w:t>
      </w:r>
      <w:r>
        <w:rPr>
          <w:b w:val="0"/>
          <w:bCs w:val="0"/>
        </w:rPr>
      </w:r>
    </w:p>
    <w:p>
      <w:pPr>
        <w:pStyle w:val="Heading4"/>
        <w:spacing w:line="240" w:lineRule="auto" w:before="76"/>
        <w:ind w:right="136"/>
        <w:jc w:val="left"/>
        <w:rPr>
          <w:b w:val="0"/>
          <w:bCs w:val="0"/>
        </w:rPr>
      </w:pPr>
      <w:r>
        <w:rPr/>
        <w:t>（</w:t>
      </w:r>
      <w:r>
        <w:rPr>
          <w:rFonts w:ascii="宋体" w:hAnsi="宋体" w:cs="宋体" w:eastAsia="宋体" w:hint="default"/>
        </w:rPr>
        <w:t>1</w:t>
      </w:r>
      <w:r>
        <w:rPr/>
        <w:t>）应收股利</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254"/>
        <w:gridCol w:w="2693"/>
        <w:gridCol w:w="2693"/>
      </w:tblGrid>
      <w:tr>
        <w:trPr>
          <w:trHeight w:val="33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31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山东丰源煤电股份有限公司（以下简称</w:t>
            </w:r>
            <w:r>
              <w:rPr>
                <w:rFonts w:ascii="宋体" w:hAnsi="宋体" w:cs="宋体" w:eastAsia="宋体" w:hint="default"/>
                <w:sz w:val="18"/>
                <w:szCs w:val="18"/>
              </w:rPr>
              <w:t>"</w:t>
            </w:r>
            <w:r>
              <w:rPr>
                <w:rFonts w:ascii="宋体" w:hAnsi="宋体" w:cs="宋体" w:eastAsia="宋体" w:hint="default"/>
                <w:sz w:val="18"/>
                <w:szCs w:val="18"/>
              </w:rPr>
              <w:t>山东丰源</w:t>
            </w:r>
            <w:r>
              <w:rPr>
                <w:rFonts w:ascii="宋体" w:hAnsi="宋体" w:cs="宋体" w:eastAsia="宋体" w:hint="default"/>
                <w:sz w:val="18"/>
                <w:szCs w:val="18"/>
              </w:rPr>
              <w:t>"</w:t>
            </w:r>
            <w:r>
              <w:rPr>
                <w:rFonts w:ascii="宋体" w:hAnsi="宋体" w:cs="宋体" w:eastAsia="宋体"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1,710,000.00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1,710,000.00</w:t>
            </w:r>
          </w:p>
        </w:tc>
      </w:tr>
      <w:tr>
        <w:trPr>
          <w:trHeight w:val="33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辽宁新闻印刷集团有限公司（以下简称</w:t>
            </w:r>
            <w:r>
              <w:rPr>
                <w:rFonts w:ascii="宋体" w:hAnsi="宋体" w:cs="宋体" w:eastAsia="宋体" w:hint="default"/>
                <w:sz w:val="18"/>
                <w:szCs w:val="18"/>
              </w:rPr>
              <w:t>"</w:t>
            </w:r>
            <w:r>
              <w:rPr>
                <w:rFonts w:ascii="宋体" w:hAnsi="宋体" w:cs="宋体" w:eastAsia="宋体" w:hint="default"/>
                <w:sz w:val="18"/>
                <w:szCs w:val="18"/>
              </w:rPr>
              <w:t>辽宁印刷</w:t>
            </w:r>
            <w:r>
              <w:rPr>
                <w:rFonts w:ascii="宋体" w:hAnsi="宋体" w:cs="宋体" w:eastAsia="宋体" w:hint="default"/>
                <w:sz w:val="18"/>
                <w:szCs w:val="18"/>
              </w:rPr>
              <w:t>"</w:t>
            </w:r>
            <w:r>
              <w:rPr>
                <w:rFonts w:ascii="宋体" w:hAnsi="宋体" w:cs="宋体" w:eastAsia="宋体"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5,241,359.23</w:t>
            </w:r>
          </w:p>
        </w:tc>
      </w:tr>
      <w:tr>
        <w:trPr>
          <w:trHeight w:val="32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昆仑基石（深圳）股权投资合伙企业（有限合伙）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20,392,500.00</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深圳市华夏基石股权投资合伙企业（有限合伙）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20,392,500.00</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芜湖弘唯基石创业投资合伙企业（有限合伙）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37,500,000.00</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79,995,000.00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6,951,359.23</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3"/>
        </w:rPr>
        <w:t> </w:t>
      </w:r>
      <w:r>
        <w:rPr/>
        <w:t>年的应收股利</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56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33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山东丰源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18"/>
                <w:szCs w:val="18"/>
              </w:rPr>
            </w:pPr>
            <w:r>
              <w:rPr>
                <w:rFonts w:ascii="宋体"/>
                <w:spacing w:val="-1"/>
                <w:sz w:val="18"/>
              </w:rPr>
              <w:t>1,710,000.00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否，待发放</w:t>
            </w:r>
          </w:p>
        </w:tc>
      </w:tr>
      <w:tr>
        <w:trPr>
          <w:trHeight w:val="33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1,710,000.00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982" w:top="1120" w:bottom="1180" w:left="980" w:right="980"/>
        </w:sectPr>
      </w:pPr>
    </w:p>
    <w:p>
      <w:pPr>
        <w:spacing w:line="240" w:lineRule="auto" w:before="0"/>
        <w:rPr>
          <w:rFonts w:ascii="宋体" w:hAnsi="宋体" w:cs="宋体" w:eastAsia="宋体" w:hint="default"/>
          <w:sz w:val="24"/>
          <w:szCs w:val="24"/>
        </w:rPr>
      </w:pPr>
    </w:p>
    <w:p>
      <w:pPr>
        <w:pStyle w:val="Heading4"/>
        <w:spacing w:line="240" w:lineRule="auto"/>
        <w:ind w:left="520" w:right="-6"/>
        <w:jc w:val="left"/>
        <w:rPr>
          <w:b w:val="0"/>
          <w:bCs w:val="0"/>
        </w:rPr>
      </w:pPr>
      <w:r>
        <w:rPr/>
        <w:pict>
          <v:group style="position:absolute;margin-left:70.559998pt;margin-top:-.116309pt;width:700.9pt;height:.1pt;mso-position-horizontal-relative:page;mso-position-vertical-relative:paragraph;z-index:2464" coordorigin="1411,-2" coordsize="14018,2">
            <v:shape style="position:absolute;left:1411;top:-2;width:14018;height:2" coordorigin="1411,-2" coordsize="14018,0" path="m1411,-2l15429,-2e" filled="false" stroked="true" strokeweight=".72pt" strokecolor="#000000">
              <v:path arrowok="t"/>
            </v:shape>
            <w10:wrap type="none"/>
          </v:group>
        </w:pict>
      </w:r>
      <w:r>
        <w:rPr>
          <w:rFonts w:ascii="宋体" w:hAnsi="宋体" w:cs="宋体" w:eastAsia="宋体" w:hint="default"/>
        </w:rPr>
        <w:t>8</w:t>
      </w:r>
      <w:r>
        <w:rPr/>
        <w:t>、其他应收款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520" w:right="-6"/>
        <w:jc w:val="left"/>
        <w:rPr>
          <w:b w:val="0"/>
          <w:bCs w:val="0"/>
        </w:rPr>
      </w:pPr>
      <w:r>
        <w:rPr>
          <w:spacing w:val="-1"/>
        </w:rPr>
        <w:t>（</w:t>
      </w:r>
      <w:r>
        <w:rPr>
          <w:rFonts w:ascii="宋体" w:hAnsi="宋体" w:cs="宋体" w:eastAsia="宋体" w:hint="default"/>
          <w:spacing w:val="-1"/>
        </w:rPr>
        <w:t>1</w:t>
      </w:r>
      <w:r>
        <w:rPr>
          <w:spacing w:val="-1"/>
        </w:rPr>
        <w:t>）其他应收款分类披露</w:t>
      </w:r>
      <w:r>
        <w:rPr>
          <w:b w:val="0"/>
          <w:bCs w:val="0"/>
          <w:spacing w:val="-1"/>
        </w:rPr>
      </w:r>
    </w:p>
    <w:p>
      <w:pPr>
        <w:spacing w:before="27"/>
        <w:ind w:left="5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39"/>
          <w:footerReference w:type="default" r:id="rId40"/>
          <w:pgSz w:w="16840" w:h="11910" w:orient="landscape"/>
          <w:pgMar w:header="0" w:footer="0" w:top="800" w:bottom="280" w:left="920" w:right="1300"/>
          <w:cols w:num="2" w:equalWidth="0">
            <w:col w:w="2947" w:space="6781"/>
            <w:col w:w="4892"/>
          </w:cols>
        </w:sectPr>
      </w:pPr>
    </w:p>
    <w:p>
      <w:pPr>
        <w:spacing w:line="240" w:lineRule="auto" w:before="12"/>
        <w:rPr>
          <w:rFonts w:ascii="宋体" w:hAnsi="宋体" w:cs="宋体" w:eastAsia="宋体" w:hint="default"/>
          <w:sz w:val="21"/>
          <w:szCs w:val="21"/>
        </w:rPr>
      </w:pPr>
    </w:p>
    <w:p>
      <w:pPr>
        <w:spacing w:before="44"/>
        <w:ind w:left="0" w:right="1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2247"/>
        <w:gridCol w:w="1428"/>
        <w:gridCol w:w="766"/>
        <w:gridCol w:w="1366"/>
        <w:gridCol w:w="847"/>
        <w:gridCol w:w="1418"/>
        <w:gridCol w:w="1364"/>
        <w:gridCol w:w="763"/>
        <w:gridCol w:w="1505"/>
        <w:gridCol w:w="939"/>
        <w:gridCol w:w="1666"/>
      </w:tblGrid>
      <w:tr>
        <w:trPr>
          <w:trHeight w:val="331" w:hRule="exact"/>
        </w:trPr>
        <w:tc>
          <w:tcPr>
            <w:tcW w:w="2247" w:type="dxa"/>
            <w:tcBorders>
              <w:top w:val="single" w:sz="4" w:space="0" w:color="000000"/>
              <w:left w:val="single" w:sz="4" w:space="0" w:color="000000"/>
              <w:bottom w:val="nil" w:sz="6" w:space="0" w:color="auto"/>
              <w:right w:val="single" w:sz="4" w:space="0" w:color="000000"/>
            </w:tcBorders>
            <w:shd w:val="clear" w:color="auto" w:fill="D2D2D2"/>
          </w:tcPr>
          <w:p>
            <w:pPr/>
          </w:p>
        </w:tc>
        <w:tc>
          <w:tcPr>
            <w:tcW w:w="58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0" w:hRule="exact"/>
        </w:trPr>
        <w:tc>
          <w:tcPr>
            <w:tcW w:w="2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2247" w:type="dxa"/>
            <w:vMerge/>
            <w:tcBorders>
              <w:left w:val="single" w:sz="4" w:space="0" w:color="000000"/>
              <w:bottom w:val="nil" w:sz="6" w:space="0" w:color="auto"/>
              <w:right w:val="single" w:sz="4" w:space="0" w:color="000000"/>
            </w:tcBorders>
            <w:shd w:val="clear" w:color="auto" w:fill="D2D2D2"/>
          </w:tcPr>
          <w:p>
            <w:pPr/>
          </w:p>
        </w:tc>
        <w:tc>
          <w:tcPr>
            <w:tcW w:w="2194" w:type="dxa"/>
            <w:gridSpan w:val="2"/>
            <w:vMerge/>
            <w:tcBorders>
              <w:left w:val="single" w:sz="4" w:space="0" w:color="000000"/>
              <w:bottom w:val="single" w:sz="4" w:space="0" w:color="000000"/>
              <w:right w:val="single" w:sz="4" w:space="0" w:color="000000"/>
            </w:tcBorders>
            <w:shd w:val="clear" w:color="auto" w:fill="D2D2D2"/>
          </w:tcPr>
          <w:p>
            <w:pPr/>
          </w:p>
        </w:tc>
        <w:tc>
          <w:tcPr>
            <w:tcW w:w="2213" w:type="dxa"/>
            <w:gridSpan w:val="2"/>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2444" w:type="dxa"/>
            <w:gridSpan w:val="2"/>
            <w:vMerge/>
            <w:tcBorders>
              <w:left w:val="single" w:sz="4" w:space="0" w:color="000000"/>
              <w:bottom w:val="single" w:sz="4" w:space="0" w:color="000000"/>
              <w:right w:val="single" w:sz="4" w:space="0" w:color="000000"/>
            </w:tcBorders>
            <w:shd w:val="clear" w:color="auto" w:fill="D2D2D2"/>
          </w:tcPr>
          <w:p>
            <w:pPr/>
          </w:p>
        </w:tc>
        <w:tc>
          <w:tcPr>
            <w:tcW w:w="1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1" w:hRule="exact"/>
        </w:trPr>
        <w:tc>
          <w:tcPr>
            <w:tcW w:w="2247" w:type="dxa"/>
            <w:vMerge w:val="restart"/>
            <w:tcBorders>
              <w:top w:val="nil" w:sz="6" w:space="0" w:color="auto"/>
              <w:left w:val="single" w:sz="4" w:space="0" w:color="000000"/>
              <w:right w:val="single" w:sz="4" w:space="0" w:color="000000"/>
            </w:tcBorders>
            <w:shd w:val="clear" w:color="auto" w:fill="D2D2D2"/>
          </w:tcPr>
          <w:p>
            <w:pPr/>
          </w:p>
        </w:tc>
        <w:tc>
          <w:tcPr>
            <w:tcW w:w="1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18"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66" w:type="dxa"/>
            <w:vMerge/>
            <w:tcBorders>
              <w:left w:val="single" w:sz="4" w:space="0" w:color="000000"/>
              <w:bottom w:val="nil" w:sz="6" w:space="0" w:color="auto"/>
              <w:right w:val="single" w:sz="4" w:space="0" w:color="000000"/>
            </w:tcBorders>
            <w:shd w:val="clear" w:color="auto" w:fill="D2D2D2"/>
          </w:tcPr>
          <w:p>
            <w:pPr/>
          </w:p>
        </w:tc>
      </w:tr>
      <w:tr>
        <w:trPr>
          <w:trHeight w:val="170" w:hRule="exact"/>
        </w:trPr>
        <w:tc>
          <w:tcPr>
            <w:tcW w:w="2247"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c>
          <w:tcPr>
            <w:tcW w:w="766"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505" w:type="dxa"/>
            <w:vMerge/>
            <w:tcBorders>
              <w:left w:val="single" w:sz="4" w:space="0" w:color="000000"/>
              <w:bottom w:val="single" w:sz="4" w:space="0" w:color="000000"/>
              <w:right w:val="single" w:sz="4" w:space="0" w:color="000000"/>
            </w:tcBorders>
            <w:shd w:val="clear" w:color="auto" w:fill="D2D2D2"/>
          </w:tcPr>
          <w:p>
            <w:pPr/>
          </w:p>
        </w:tc>
        <w:tc>
          <w:tcPr>
            <w:tcW w:w="939" w:type="dxa"/>
            <w:vMerge/>
            <w:tcBorders>
              <w:left w:val="single" w:sz="4" w:space="0" w:color="000000"/>
              <w:bottom w:val="single" w:sz="4" w:space="0" w:color="000000"/>
              <w:right w:val="single" w:sz="4" w:space="0" w:color="000000"/>
            </w:tcBorders>
            <w:shd w:val="clear" w:color="auto" w:fill="D2D2D2"/>
          </w:tcPr>
          <w:p>
            <w:pPr/>
          </w:p>
        </w:tc>
        <w:tc>
          <w:tcPr>
            <w:tcW w:w="16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6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3"/>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142,076,730.57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46.38%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142,076,730.57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 w:right="0"/>
              <w:jc w:val="center"/>
              <w:rPr>
                <w:rFonts w:ascii="宋体" w:hAnsi="宋体" w:cs="宋体" w:eastAsia="宋体" w:hint="default"/>
                <w:sz w:val="18"/>
                <w:szCs w:val="18"/>
              </w:rPr>
            </w:pPr>
            <w:r>
              <w:rPr>
                <w:rFonts w:ascii="宋体"/>
                <w:sz w:val="18"/>
              </w:rPr>
              <w:t>119,992,182.36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53.85%</w:t>
            </w:r>
          </w:p>
        </w:tc>
        <w:tc>
          <w:tcPr>
            <w:tcW w:w="1505"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119,992,182.36</w:t>
            </w:r>
          </w:p>
        </w:tc>
      </w:tr>
      <w:tr>
        <w:trPr>
          <w:trHeight w:val="57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3"/>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42,648,750.15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21,663,574.53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50.80%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20,985,175.62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34" w:right="0"/>
              <w:jc w:val="center"/>
              <w:rPr>
                <w:rFonts w:ascii="宋体" w:hAnsi="宋体" w:cs="宋体" w:eastAsia="宋体" w:hint="default"/>
                <w:sz w:val="18"/>
                <w:szCs w:val="18"/>
              </w:rPr>
            </w:pPr>
            <w:r>
              <w:rPr>
                <w:rFonts w:ascii="宋体"/>
                <w:sz w:val="18"/>
              </w:rPr>
              <w:t>43,431,442.12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19.49%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18,417,468.62</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42.41%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25,013,973.50</w:t>
            </w:r>
          </w:p>
        </w:tc>
      </w:tr>
      <w:tr>
        <w:trPr>
          <w:trHeight w:val="56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3"/>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121,593,918.15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4,882,749.57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4.02%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116,711,168.58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34" w:right="0"/>
              <w:jc w:val="center"/>
              <w:rPr>
                <w:rFonts w:ascii="宋体" w:hAnsi="宋体" w:cs="宋体" w:eastAsia="宋体" w:hint="default"/>
                <w:sz w:val="18"/>
                <w:szCs w:val="18"/>
              </w:rPr>
            </w:pPr>
            <w:r>
              <w:rPr>
                <w:rFonts w:ascii="宋体"/>
                <w:sz w:val="18"/>
              </w:rPr>
              <w:t>59,395,049.62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26.66%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3,461,560.75</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5.83%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55,933,488.87</w:t>
            </w:r>
          </w:p>
        </w:tc>
      </w:tr>
      <w:tr>
        <w:trPr>
          <w:trHeight w:val="33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306,319,398.87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26,546,324.10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8.67%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279,773,074.77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宋体" w:hAnsi="宋体" w:cs="宋体" w:eastAsia="宋体" w:hint="default"/>
                <w:sz w:val="18"/>
                <w:szCs w:val="18"/>
              </w:rPr>
            </w:pPr>
            <w:r>
              <w:rPr>
                <w:rFonts w:ascii="宋体"/>
                <w:sz w:val="18"/>
              </w:rPr>
              <w:t>222,818,674.10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21,879,029.37</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9.82%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200,939,644.73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76"/>
        <w:ind w:left="0" w:right="133" w:firstLine="0"/>
        <w:jc w:val="right"/>
        <w:rPr>
          <w:rFonts w:ascii="Times New Roman" w:hAnsi="Times New Roman" w:cs="Times New Roman" w:eastAsia="Times New Roman" w:hint="default"/>
          <w:sz w:val="18"/>
          <w:szCs w:val="18"/>
        </w:rPr>
      </w:pPr>
      <w:r>
        <w:rPr>
          <w:rFonts w:ascii="Times New Roman"/>
          <w:sz w:val="18"/>
        </w:rPr>
        <w:t>165</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920" w:right="1300"/>
        </w:sectPr>
      </w:pPr>
    </w:p>
    <w:p>
      <w:pPr>
        <w:spacing w:line="240" w:lineRule="auto" w:before="8"/>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footerReference w:type="default" r:id="rId41"/>
          <w:pgSz w:w="11910" w:h="16840"/>
          <w:pgMar w:footer="982" w:header="0" w:top="1120" w:bottom="1180" w:left="980" w:right="980"/>
          <w:pgNumType w:start="166"/>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45"/>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3"/>
        <w:ind w:left="152" w:right="0" w:firstLine="0"/>
        <w:jc w:val="left"/>
        <w:rPr>
          <w:rFonts w:ascii="宋体" w:hAnsi="宋体" w:cs="宋体" w:eastAsia="宋体" w:hint="default"/>
          <w:sz w:val="18"/>
          <w:szCs w:val="18"/>
        </w:rPr>
      </w:pPr>
      <w:r>
        <w:rPr/>
        <w:pict>
          <v:group style="position:absolute;margin-left:198.770004pt;margin-top:71.221741pt;width:94.1pt;height:17.05pt;mso-position-horizontal-relative:page;mso-position-vertical-relative:paragraph;z-index:-1325656" coordorigin="3975,1424" coordsize="1882,341">
            <v:group style="position:absolute;left:3986;top:1435;width:2;height:320" coordorigin="3986,1435" coordsize="2,320">
              <v:shape style="position:absolute;left:3986;top:1435;width:2;height:320" coordorigin="3986,1435" coordsize="0,320" path="m3986,1435l3986,1754e" filled="false" stroked="true" strokeweight="1.08pt" strokecolor="#ffffff">
                <v:path arrowok="t"/>
              </v:shape>
            </v:group>
            <v:group style="position:absolute;left:3997;top:1435;width:1860;height:320" coordorigin="3997,1435" coordsize="1860,320">
              <v:shape style="position:absolute;left:3997;top:1435;width:1860;height:320" coordorigin="3997,1435" coordsize="1860,320" path="m3997,1754l5857,1754,5857,1435,3997,1435,3997,1754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3" w:space="4356"/>
            <w:col w:w="1121"/>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835"/>
        <w:gridCol w:w="389"/>
        <w:gridCol w:w="1526"/>
        <w:gridCol w:w="1488"/>
        <w:gridCol w:w="1418"/>
        <w:gridCol w:w="1844"/>
      </w:tblGrid>
      <w:tr>
        <w:trPr>
          <w:trHeight w:val="331"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6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9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4" w:right="0"/>
              <w:jc w:val="left"/>
              <w:rPr>
                <w:rFonts w:ascii="宋体" w:hAnsi="宋体" w:cs="宋体" w:eastAsia="宋体" w:hint="default"/>
                <w:sz w:val="18"/>
                <w:szCs w:val="18"/>
              </w:rPr>
            </w:pPr>
            <w:r>
              <w:rPr>
                <w:rFonts w:ascii="宋体"/>
                <w:sz w:val="18"/>
              </w:rPr>
              <w:t>7,800,000.00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月已收回</w:t>
            </w:r>
          </w:p>
        </w:tc>
      </w:tr>
      <w:tr>
        <w:trPr>
          <w:trHeight w:val="32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上海瓦一置业合伙企业（有限合伙</w:t>
            </w:r>
          </w:p>
        </w:tc>
        <w:tc>
          <w:tcPr>
            <w:tcW w:w="3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328" w:right="0"/>
              <w:jc w:val="left"/>
              <w:rPr>
                <w:rFonts w:ascii="宋体" w:hAnsi="宋体" w:cs="宋体" w:eastAsia="宋体" w:hint="default"/>
                <w:sz w:val="18"/>
                <w:szCs w:val="18"/>
              </w:rPr>
            </w:pPr>
            <w:r>
              <w:rPr>
                <w:rFonts w:ascii="宋体"/>
                <w:sz w:val="18"/>
              </w:rPr>
              <w:t>17,200,000.00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月已收回</w:t>
            </w:r>
          </w:p>
        </w:tc>
      </w:tr>
      <w:tr>
        <w:trPr>
          <w:trHeight w:val="33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海南民生长流油气储运有限公司</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4" w:right="0"/>
              <w:jc w:val="left"/>
              <w:rPr>
                <w:rFonts w:ascii="宋体" w:hAnsi="宋体" w:cs="宋体" w:eastAsia="宋体" w:hint="default"/>
                <w:sz w:val="18"/>
                <w:szCs w:val="18"/>
              </w:rPr>
            </w:pPr>
            <w:r>
              <w:rPr>
                <w:rFonts w:ascii="宋体"/>
                <w:sz w:val="18"/>
              </w:rPr>
              <w:t>6,348,053.00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2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2" w:right="0"/>
              <w:jc w:val="left"/>
              <w:rPr>
                <w:rFonts w:ascii="宋体" w:hAnsi="宋体" w:cs="宋体" w:eastAsia="宋体" w:hint="default"/>
                <w:sz w:val="18"/>
                <w:szCs w:val="18"/>
              </w:rPr>
            </w:pPr>
            <w:r>
              <w:rPr>
                <w:rFonts w:ascii="宋体"/>
                <w:sz w:val="18"/>
              </w:rPr>
              <w:t>10,500,000.00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3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欢动无限（北京）科技有限公司</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2" w:right="0"/>
              <w:jc w:val="left"/>
              <w:rPr>
                <w:rFonts w:ascii="宋体" w:hAnsi="宋体" w:cs="宋体" w:eastAsia="宋体" w:hint="default"/>
                <w:sz w:val="18"/>
                <w:szCs w:val="18"/>
              </w:rPr>
            </w:pPr>
            <w:r>
              <w:rPr>
                <w:rFonts w:ascii="宋体"/>
                <w:sz w:val="18"/>
              </w:rPr>
              <w:t>20,000,000.00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2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尹庆</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2" w:right="0"/>
              <w:jc w:val="left"/>
              <w:rPr>
                <w:rFonts w:ascii="宋体" w:hAnsi="宋体" w:cs="宋体" w:eastAsia="宋体" w:hint="default"/>
                <w:sz w:val="18"/>
                <w:szCs w:val="18"/>
              </w:rPr>
            </w:pPr>
            <w:r>
              <w:rPr>
                <w:rFonts w:ascii="宋体"/>
                <w:sz w:val="18"/>
              </w:rPr>
              <w:t>53,223,489.04</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3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海南巨龙广告有限公司</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4" w:right="0"/>
              <w:jc w:val="left"/>
              <w:rPr>
                <w:rFonts w:ascii="宋体" w:hAnsi="宋体" w:cs="宋体" w:eastAsia="宋体" w:hint="default"/>
                <w:sz w:val="18"/>
                <w:szCs w:val="18"/>
              </w:rPr>
            </w:pPr>
            <w:r>
              <w:rPr>
                <w:rFonts w:ascii="宋体"/>
                <w:sz w:val="18"/>
              </w:rPr>
              <w:t>8,335,188.53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2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建信信托有限责任公司</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2" w:right="0"/>
              <w:jc w:val="left"/>
              <w:rPr>
                <w:rFonts w:ascii="宋体" w:hAnsi="宋体" w:cs="宋体" w:eastAsia="宋体" w:hint="default"/>
                <w:sz w:val="18"/>
                <w:szCs w:val="18"/>
              </w:rPr>
            </w:pPr>
            <w:r>
              <w:rPr>
                <w:rFonts w:ascii="宋体"/>
                <w:sz w:val="18"/>
              </w:rPr>
              <w:t>18,670,000.00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保证金，预计可收回</w:t>
            </w:r>
          </w:p>
        </w:tc>
      </w:tr>
      <w:tr>
        <w:trPr>
          <w:trHeight w:val="33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616" w:right="0"/>
              <w:jc w:val="left"/>
              <w:rPr>
                <w:rFonts w:ascii="宋体" w:hAnsi="宋体" w:cs="宋体" w:eastAsia="宋体" w:hint="default"/>
                <w:sz w:val="18"/>
                <w:szCs w:val="18"/>
              </w:rPr>
            </w:pPr>
            <w:r>
              <w:rPr>
                <w:rFonts w:ascii="宋体"/>
                <w:sz w:val="18"/>
              </w:rPr>
              <w:t>142,076,730.57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组合中，按账龄分析法计提坏账准备的其他应收款：</w:t>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180" w:left="980" w:right="980"/>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42" w:space="6887"/>
            <w:col w:w="1121"/>
          </w:cols>
        </w:sectPr>
      </w:pPr>
    </w:p>
    <w:p>
      <w:pPr>
        <w:spacing w:line="240" w:lineRule="auto" w:before="1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368"/>
        <w:gridCol w:w="2404"/>
        <w:gridCol w:w="2393"/>
        <w:gridCol w:w="2393"/>
      </w:tblGrid>
      <w:tr>
        <w:trPr>
          <w:trHeight w:val="169"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166"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75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68"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8,017,191.15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400,859.56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5.00%</w:t>
            </w:r>
          </w:p>
        </w:tc>
      </w:tr>
      <w:tr>
        <w:trPr>
          <w:trHeight w:val="329"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716,228.78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71,622.88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w:t>
            </w:r>
          </w:p>
        </w:tc>
      </w:tr>
      <w:tr>
        <w:trPr>
          <w:trHeight w:val="33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863,839.81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172,767.95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20.00%</w:t>
            </w:r>
          </w:p>
        </w:tc>
      </w:tr>
      <w:tr>
        <w:trPr>
          <w:trHeight w:val="329"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543,328.26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217,331.31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40.00%</w:t>
            </w:r>
          </w:p>
        </w:tc>
      </w:tr>
      <w:tr>
        <w:trPr>
          <w:trHeight w:val="33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18"/>
                <w:szCs w:val="18"/>
              </w:rPr>
            </w:pPr>
            <w:r>
              <w:rPr>
                <w:rFonts w:ascii="宋体"/>
                <w:spacing w:val="-1"/>
                <w:sz w:val="18"/>
              </w:rPr>
              <w:t>29,267,923.30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17,560,753.98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60.00%</w:t>
            </w:r>
          </w:p>
        </w:tc>
      </w:tr>
      <w:tr>
        <w:trPr>
          <w:trHeight w:val="329"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3,240,238.85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3,240,238.85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100.00%</w:t>
            </w:r>
          </w:p>
        </w:tc>
      </w:tr>
      <w:tr>
        <w:trPr>
          <w:trHeight w:val="33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42,648,750.15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21,663,574.53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50.80%</w:t>
            </w:r>
          </w:p>
        </w:tc>
      </w:tr>
    </w:tbl>
    <w:p>
      <w:pPr>
        <w:spacing w:line="240" w:lineRule="auto" w:before="10"/>
        <w:rPr>
          <w:rFonts w:ascii="宋体" w:hAnsi="宋体" w:cs="宋体" w:eastAsia="宋体" w:hint="default"/>
          <w:sz w:val="10"/>
          <w:szCs w:val="10"/>
        </w:rPr>
      </w:pPr>
    </w:p>
    <w:p>
      <w:pPr>
        <w:pStyle w:val="BodyText"/>
        <w:spacing w:line="453" w:lineRule="auto" w:before="36"/>
        <w:ind w:right="3269"/>
        <w:jc w:val="left"/>
      </w:pPr>
      <w:r>
        <w:rPr/>
        <w:t>确定该组合依据的说明：</w:t>
      </w:r>
      <w:r>
        <w:rPr>
          <w:w w:val="100"/>
        </w:rPr>
        <w:t> </w:t>
      </w:r>
      <w:r>
        <w:rPr>
          <w:spacing w:val="-2"/>
        </w:rPr>
        <w:t>组合中，采用余额百分比法计提坏账准备的其他应收款：</w:t>
      </w:r>
    </w:p>
    <w:p>
      <w:pPr>
        <w:pStyle w:val="BodyText"/>
        <w:spacing w:line="456" w:lineRule="auto" w:before="59"/>
        <w:ind w:right="4707"/>
        <w:jc w:val="left"/>
      </w:pPr>
      <w:r>
        <w:rPr/>
        <w:t>□ 适用 √ 不适用</w:t>
      </w:r>
      <w:r>
        <w:rPr>
          <w:spacing w:val="-104"/>
        </w:rPr>
        <w:t> </w:t>
      </w:r>
      <w:r>
        <w:rPr>
          <w:spacing w:val="-104"/>
        </w:rPr>
      </w:r>
      <w:r>
        <w:rPr>
          <w:spacing w:val="-2"/>
        </w:rPr>
        <w:t>组合中，采用其他方法计提坏账准备的其他应收款：</w:t>
      </w:r>
    </w:p>
    <w:p>
      <w:pPr>
        <w:pStyle w:val="BodyText"/>
        <w:spacing w:line="456" w:lineRule="auto" w:before="54"/>
        <w:ind w:left="578" w:right="3269" w:hanging="426"/>
        <w:jc w:val="left"/>
      </w:pPr>
      <w:r>
        <w:rPr/>
        <w:pict>
          <v:shape style="position:absolute;margin-left:56.400002pt;margin-top:47.993629pt;width:468.6pt;height:85.9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561"/>
                    <w:gridCol w:w="1416"/>
                    <w:gridCol w:w="1136"/>
                    <w:gridCol w:w="2835"/>
                  </w:tblGrid>
                  <w:tr>
                    <w:trPr>
                      <w:trHeight w:val="341"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57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1051" w:val="left" w:leader="none"/>
                          </w:tabs>
                          <w:spacing w:line="240" w:lineRule="auto" w:before="27"/>
                          <w:ind w:left="-137" w:right="0"/>
                          <w:jc w:val="left"/>
                          <w:rPr>
                            <w:rFonts w:ascii="宋体" w:hAnsi="宋体" w:cs="宋体" w:eastAsia="宋体" w:hint="default"/>
                            <w:sz w:val="18"/>
                            <w:szCs w:val="18"/>
                          </w:rPr>
                        </w:pPr>
                        <w:r>
                          <w:rPr>
                            <w:rFonts w:ascii="宋体" w:hAnsi="宋体" w:cs="宋体" w:eastAsia="宋体" w:hint="default"/>
                            <w:sz w:val="18"/>
                            <w:szCs w:val="18"/>
                          </w:rPr>
                          <w:t>）</w:t>
                          <w:tab/>
                          <w:t>计提理由</w:t>
                        </w:r>
                      </w:p>
                    </w:tc>
                  </w:tr>
                  <w:tr>
                    <w:trPr>
                      <w:trHeight w:val="3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宋体" w:hAnsi="宋体" w:cs="宋体" w:eastAsia="宋体" w:hint="default"/>
                            <w:sz w:val="18"/>
                            <w:szCs w:val="18"/>
                          </w:rPr>
                        </w:pPr>
                        <w:r>
                          <w:rPr>
                            <w:rFonts w:ascii="宋体"/>
                            <w:spacing w:val="-1"/>
                            <w:sz w:val="18"/>
                          </w:rPr>
                          <w:t>506,324.12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宋体" w:hAnsi="宋体" w:cs="宋体" w:eastAsia="宋体" w:hint="default"/>
                            <w:sz w:val="18"/>
                            <w:szCs w:val="18"/>
                          </w:rPr>
                        </w:pPr>
                        <w:r>
                          <w:rPr>
                            <w:rFonts w:ascii="宋体"/>
                            <w:spacing w:val="-1"/>
                            <w:sz w:val="18"/>
                          </w:rPr>
                          <w:t>506,324.12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宋体" w:hAnsi="宋体" w:cs="宋体" w:eastAsia="宋体" w:hint="default"/>
                            <w:sz w:val="18"/>
                            <w:szCs w:val="18"/>
                          </w:rPr>
                        </w:pPr>
                        <w:r>
                          <w:rPr>
                            <w:rFonts w:ascii="宋体"/>
                            <w:spacing w:val="-1"/>
                            <w:sz w:val="18"/>
                          </w:rPr>
                          <w:t>100.00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72"/>
                          <w:jc w:val="righ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代扣社保及住房公积金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right"/>
                          <w:rPr>
                            <w:rFonts w:ascii="宋体" w:hAnsi="宋体" w:cs="宋体" w:eastAsia="宋体" w:hint="default"/>
                            <w:sz w:val="18"/>
                            <w:szCs w:val="18"/>
                          </w:rPr>
                        </w:pPr>
                        <w:r>
                          <w:rPr>
                            <w:rFonts w:ascii="宋体"/>
                            <w:spacing w:val="-1"/>
                            <w:sz w:val="18"/>
                          </w:rPr>
                          <w:t>16,493.84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right"/>
                          <w:rPr>
                            <w:rFonts w:ascii="宋体" w:hAnsi="宋体" w:cs="宋体" w:eastAsia="宋体" w:hint="default"/>
                            <w:sz w:val="18"/>
                            <w:szCs w:val="18"/>
                          </w:rPr>
                        </w:pPr>
                        <w:r>
                          <w:rPr>
                            <w:rFonts w:ascii="宋体"/>
                            <w:spacing w:val="-1"/>
                            <w:sz w:val="18"/>
                          </w:rPr>
                          <w:t>16,493.84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2"/>
                          <w:jc w:val="righ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宋体" w:hAnsi="宋体" w:cs="宋体" w:eastAsia="宋体" w:hint="default"/>
                            <w:sz w:val="18"/>
                            <w:szCs w:val="18"/>
                          </w:rPr>
                        </w:pPr>
                        <w:r>
                          <w:rPr>
                            <w:rFonts w:ascii="宋体"/>
                            <w:spacing w:val="-1"/>
                            <w:sz w:val="18"/>
                          </w:rPr>
                          <w:t>4,277,931.61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宋体" w:hAnsi="宋体" w:cs="宋体" w:eastAsia="宋体" w:hint="default"/>
                            <w:sz w:val="18"/>
                            <w:szCs w:val="18"/>
                          </w:rPr>
                        </w:pPr>
                        <w:r>
                          <w:rPr>
                            <w:rFonts w:ascii="宋体"/>
                            <w:spacing w:val="-1"/>
                            <w:sz w:val="18"/>
                          </w:rPr>
                          <w:t>4,277,931.61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宋体" w:hAnsi="宋体" w:cs="宋体" w:eastAsia="宋体" w:hint="default"/>
                            <w:sz w:val="18"/>
                            <w:szCs w:val="18"/>
                          </w:rPr>
                        </w:pPr>
                        <w:r>
                          <w:rPr>
                            <w:rFonts w:ascii="宋体"/>
                            <w:spacing w:val="-1"/>
                            <w:sz w:val="18"/>
                          </w:rPr>
                          <w:t>100.00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72"/>
                          <w:jc w:val="righ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right"/>
                          <w:rPr>
                            <w:rFonts w:ascii="宋体" w:hAnsi="宋体" w:cs="宋体" w:eastAsia="宋体" w:hint="default"/>
                            <w:sz w:val="18"/>
                            <w:szCs w:val="18"/>
                          </w:rPr>
                        </w:pPr>
                        <w:r>
                          <w:rPr>
                            <w:rFonts w:ascii="宋体"/>
                            <w:spacing w:val="-1"/>
                            <w:sz w:val="18"/>
                          </w:rPr>
                          <w:t>82,000.00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right"/>
                          <w:rPr>
                            <w:rFonts w:ascii="宋体" w:hAnsi="宋体" w:cs="宋体" w:eastAsia="宋体" w:hint="default"/>
                            <w:sz w:val="18"/>
                            <w:szCs w:val="18"/>
                          </w:rPr>
                        </w:pPr>
                        <w:r>
                          <w:rPr>
                            <w:rFonts w:ascii="宋体"/>
                            <w:spacing w:val="-1"/>
                            <w:sz w:val="18"/>
                          </w:rPr>
                          <w:t>82,000.00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2"/>
                          <w:jc w:val="right"/>
                          <w:rPr>
                            <w:rFonts w:ascii="宋体" w:hAnsi="宋体" w:cs="宋体" w:eastAsia="宋体" w:hint="default"/>
                            <w:sz w:val="18"/>
                            <w:szCs w:val="18"/>
                          </w:rPr>
                        </w:pPr>
                        <w:r>
                          <w:rPr>
                            <w:rFonts w:ascii="宋体" w:hAnsi="宋体" w:cs="宋体" w:eastAsia="宋体" w:hint="default"/>
                            <w:sz w:val="18"/>
                            <w:szCs w:val="18"/>
                          </w:rPr>
                          <w:t>预计不可收回</w:t>
                        </w:r>
                      </w:p>
                    </w:tc>
                  </w:tr>
                </w:tbl>
                <w:p>
                  <w:pPr/>
                </w:p>
              </w:txbxContent>
            </v:textbox>
            <w10:wrap type="none"/>
          </v:shape>
        </w:pict>
      </w:r>
      <w:r>
        <w:rPr/>
        <w:t>√ 适用 □ 不适用</w:t>
      </w:r>
      <w:r>
        <w:rPr>
          <w:spacing w:val="-104"/>
        </w:rPr>
        <w:t> </w:t>
      </w:r>
      <w:r>
        <w:rPr>
          <w:spacing w:val="-104"/>
        </w:rPr>
      </w:r>
      <w:r>
        <w:rPr>
          <w:spacing w:val="-2"/>
        </w:rPr>
        <w:t>期末单项金额虽不重大但单项计提坏账准备的其他应收款</w:t>
      </w:r>
    </w:p>
    <w:p>
      <w:pPr>
        <w:spacing w:after="0" w:line="456" w:lineRule="auto"/>
        <w:jc w:val="left"/>
        <w:sectPr>
          <w:type w:val="continuous"/>
          <w:pgSz w:w="11910" w:h="16840"/>
          <w:pgMar w:top="106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10"/>
        <w:gridCol w:w="1561"/>
        <w:gridCol w:w="1416"/>
        <w:gridCol w:w="1136"/>
        <w:gridCol w:w="2835"/>
      </w:tblGrid>
      <w:tr>
        <w:trPr>
          <w:trHeight w:val="34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49,963,067.52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经常发生，预计可收回</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代扣社保及住房公积金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312,754.38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经常发生，预计可收回</w:t>
            </w:r>
          </w:p>
        </w:tc>
      </w:tr>
      <w:tr>
        <w:trPr>
          <w:trHeight w:val="3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7,389,107.48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49,604,939.96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7,449,302.64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员工往来款，预计可收回</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1,991,996.60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3"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121,593,918.15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1" w:right="0"/>
              <w:jc w:val="left"/>
              <w:rPr>
                <w:rFonts w:ascii="宋体" w:hAnsi="宋体" w:cs="宋体" w:eastAsia="宋体" w:hint="default"/>
                <w:sz w:val="18"/>
                <w:szCs w:val="18"/>
              </w:rPr>
            </w:pPr>
            <w:r>
              <w:rPr>
                <w:rFonts w:ascii="宋体"/>
                <w:sz w:val="18"/>
              </w:rPr>
              <w:t>4,882,749.57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z w:val="18"/>
              </w:rPr>
              <w:t>4.02</w:t>
            </w:r>
          </w:p>
        </w:tc>
        <w:tc>
          <w:tcPr>
            <w:tcW w:w="28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240" w:lineRule="auto"/>
        <w:ind w:right="136"/>
        <w:jc w:val="left"/>
      </w:pPr>
      <w:r>
        <w:rPr/>
        <w:t>本期计提坏账准备金额</w:t>
      </w:r>
      <w:r>
        <w:rPr>
          <w:spacing w:val="-56"/>
        </w:rPr>
        <w:t> </w:t>
      </w:r>
      <w:r>
        <w:rPr>
          <w:rFonts w:ascii="宋体" w:hAnsi="宋体" w:cs="宋体" w:eastAsia="宋体" w:hint="default"/>
        </w:rPr>
        <w:t>4,667,294.73</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4"/>
        <w:rPr>
          <w:rFonts w:ascii="宋体" w:hAnsi="宋体" w:cs="宋体" w:eastAsia="宋体" w:hint="default"/>
          <w:sz w:val="27"/>
          <w:szCs w:val="27"/>
        </w:rPr>
      </w:pPr>
    </w:p>
    <w:p>
      <w:pPr>
        <w:pStyle w:val="Heading4"/>
        <w:spacing w:line="240" w:lineRule="auto"/>
        <w:ind w:right="136"/>
        <w:jc w:val="left"/>
        <w:rPr>
          <w:b w:val="0"/>
          <w:bCs w:val="0"/>
        </w:rPr>
      </w:pPr>
      <w:r>
        <w:rPr/>
        <w:t>（</w:t>
      </w:r>
      <w:r>
        <w:rPr>
          <w:rFonts w:ascii="宋体" w:hAnsi="宋体" w:cs="宋体" w:eastAsia="宋体" w:hint="default"/>
        </w:rPr>
        <w:t>3</w:t>
      </w:r>
      <w:r>
        <w:rPr/>
        <w:t>）其他应收款按款项性质分类情况</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131,852,933.16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58,374,696.82</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7,365,119.45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8,724,672.51</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109,804,607.67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140,852,619.79</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57,296,738.59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14,866,684.98</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306,319,398.87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222,818,674.10</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77"/>
        <w:gridCol w:w="1135"/>
        <w:gridCol w:w="1419"/>
        <w:gridCol w:w="989"/>
        <w:gridCol w:w="1594"/>
        <w:gridCol w:w="1388"/>
      </w:tblGrid>
      <w:tr>
        <w:trPr>
          <w:trHeight w:val="569"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00" w:right="55"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33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尹庆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53,223,489.04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17.38%</w:t>
            </w: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中国电视剧制作中心有限责任公司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合作投资款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28,750,000.00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9.39%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17,250,000.00</w:t>
            </w:r>
          </w:p>
        </w:tc>
      </w:tr>
      <w:tr>
        <w:trPr>
          <w:trHeight w:val="33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大庭广众影视传媒（北京）有限公司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6.53%</w:t>
            </w: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欢动无限（北京）科技有限公司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6.53%</w:t>
            </w: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欢跃互娱（北京）科技有限公司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6.53%</w:t>
            </w: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center"/>
              <w:rPr>
                <w:rFonts w:ascii="宋体" w:hAnsi="宋体" w:cs="宋体" w:eastAsia="宋体" w:hint="default"/>
                <w:sz w:val="18"/>
                <w:szCs w:val="18"/>
              </w:rPr>
            </w:pPr>
            <w:r>
              <w:rPr>
                <w:rFonts w:ascii="宋体"/>
                <w:sz w:val="18"/>
              </w:rPr>
              <w:t>--</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141,973,489.04</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46.36%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17,250,000.00</w:t>
            </w:r>
          </w:p>
        </w:tc>
      </w:tr>
    </w:tbl>
    <w:p>
      <w:pPr>
        <w:spacing w:line="240" w:lineRule="auto" w:before="3"/>
        <w:rPr>
          <w:rFonts w:ascii="宋体" w:hAnsi="宋体" w:cs="宋体" w:eastAsia="宋体" w:hint="default"/>
          <w:sz w:val="19"/>
          <w:szCs w:val="19"/>
        </w:rPr>
      </w:pPr>
    </w:p>
    <w:p>
      <w:pPr>
        <w:pStyle w:val="Heading4"/>
        <w:spacing w:line="273" w:lineRule="auto" w:before="36"/>
        <w:ind w:right="140"/>
        <w:jc w:val="left"/>
        <w:rPr>
          <w:b w:val="0"/>
          <w:bCs w:val="0"/>
        </w:rPr>
      </w:pPr>
      <w:r>
        <w:rPr/>
        <w:t>（</w:t>
      </w:r>
      <w:r>
        <w:rPr>
          <w:rFonts w:ascii="宋体" w:hAnsi="宋体" w:cs="宋体" w:eastAsia="宋体" w:hint="default"/>
        </w:rPr>
        <w:t>5</w:t>
      </w:r>
      <w:r>
        <w:rPr/>
        <w:t>） 期末其他应收款中无持本公司 </w:t>
      </w:r>
      <w:r>
        <w:rPr>
          <w:rFonts w:ascii="宋体" w:hAnsi="宋体" w:cs="宋体" w:eastAsia="宋体" w:hint="default"/>
        </w:rPr>
        <w:t>5</w:t>
      </w:r>
      <w:r>
        <w:rPr/>
        <w:t>％以上（含</w:t>
      </w:r>
      <w:r>
        <w:rPr>
          <w:spacing w:val="-66"/>
        </w:rPr>
        <w:t> </w:t>
      </w:r>
      <w:r>
        <w:rPr>
          <w:rFonts w:ascii="宋体" w:hAnsi="宋体" w:cs="宋体" w:eastAsia="宋体" w:hint="default"/>
        </w:rPr>
        <w:t>5</w:t>
      </w:r>
      <w:r>
        <w:rPr/>
        <w:t>％）表决权股份的股东单位欠款；应收其他关联方账</w:t>
      </w:r>
      <w:r>
        <w:rPr>
          <w:w w:val="100"/>
        </w:rPr>
        <w:t> </w:t>
      </w:r>
      <w:r>
        <w:rPr/>
        <w:t>款情况详见附注十二、</w:t>
      </w:r>
      <w:r>
        <w:rPr>
          <w:rFonts w:ascii="宋体" w:hAnsi="宋体" w:cs="宋体" w:eastAsia="宋体" w:hint="default"/>
        </w:rPr>
        <w:t>7</w:t>
      </w:r>
      <w:r>
        <w:rPr/>
        <w:t>。</w:t>
      </w:r>
      <w:r>
        <w:rPr>
          <w:b w:val="0"/>
          <w:bCs w:val="0"/>
        </w:rPr>
      </w:r>
    </w:p>
    <w:p>
      <w:pPr>
        <w:spacing w:line="240" w:lineRule="auto" w:before="10"/>
        <w:rPr>
          <w:rFonts w:ascii="宋体" w:hAnsi="宋体" w:cs="宋体" w:eastAsia="宋体" w:hint="default"/>
          <w:b/>
          <w:bCs/>
          <w:sz w:val="23"/>
          <w:szCs w:val="23"/>
        </w:rPr>
      </w:pPr>
    </w:p>
    <w:p>
      <w:pPr>
        <w:pStyle w:val="Heading4"/>
        <w:spacing w:line="240" w:lineRule="auto"/>
        <w:ind w:right="136"/>
        <w:jc w:val="left"/>
        <w:rPr>
          <w:b w:val="0"/>
          <w:bCs w:val="0"/>
        </w:rPr>
      </w:pPr>
      <w:r>
        <w:rPr>
          <w:rFonts w:ascii="宋体" w:hAnsi="宋体" w:cs="宋体" w:eastAsia="宋体" w:hint="default"/>
        </w:rPr>
        <w:t>9</w:t>
      </w:r>
      <w:r>
        <w:rPr/>
        <w:t>、存货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453" w:lineRule="auto"/>
        <w:ind w:right="5860"/>
        <w:jc w:val="left"/>
      </w:pPr>
      <w:r>
        <w:rPr>
          <w:spacing w:val="-2"/>
        </w:rPr>
        <w:t>公司是否需要遵守房地产行业的披露要求</w:t>
      </w:r>
      <w:r>
        <w:rPr>
          <w:spacing w:val="-69"/>
        </w:rPr>
        <w:t> </w:t>
      </w:r>
      <w:r>
        <w:rPr>
          <w:spacing w:val="-69"/>
        </w:rPr>
      </w:r>
      <w:r>
        <w:rPr/>
        <w:t>否</w:t>
      </w:r>
    </w:p>
    <w:p>
      <w:pPr>
        <w:spacing w:after="0" w:line="453" w:lineRule="auto"/>
        <w:jc w:val="left"/>
        <w:sectPr>
          <w:pgSz w:w="11910" w:h="16840"/>
          <w:pgMar w:header="0" w:footer="982" w:top="1120" w:bottom="1180" w:left="980" w:right="980"/>
        </w:sectPr>
      </w:pPr>
    </w:p>
    <w:p>
      <w:pPr>
        <w:spacing w:line="240" w:lineRule="auto" w:before="4"/>
        <w:rPr>
          <w:rFonts w:ascii="宋体" w:hAnsi="宋体" w:cs="宋体" w:eastAsia="宋体" w:hint="default"/>
          <w:sz w:val="20"/>
          <w:szCs w:val="20"/>
        </w:rPr>
      </w:pPr>
    </w:p>
    <w:p>
      <w:pPr>
        <w:pStyle w:val="Heading4"/>
        <w:spacing w:line="240" w:lineRule="auto" w:before="36"/>
        <w:ind w:right="136"/>
        <w:jc w:val="left"/>
        <w:rPr>
          <w:b w:val="0"/>
          <w:bCs w:val="0"/>
        </w:rPr>
      </w:pPr>
      <w:r>
        <w:rPr/>
        <w:t>（</w:t>
      </w:r>
      <w:r>
        <w:rPr>
          <w:rFonts w:ascii="宋体" w:hAnsi="宋体" w:cs="宋体" w:eastAsia="宋体" w:hint="default"/>
        </w:rPr>
        <w:t>1</w:t>
      </w:r>
      <w:r>
        <w:rPr/>
        <w:t>）存货分类</w:t>
      </w:r>
      <w:r>
        <w:rPr>
          <w:b w:val="0"/>
          <w:bCs w:val="0"/>
        </w:rPr>
      </w:r>
    </w:p>
    <w:p>
      <w:pPr>
        <w:spacing w:line="240" w:lineRule="auto" w:before="13"/>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70"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6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0"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FFFFFF"/>
            </w:tcBorders>
            <w:shd w:val="clear" w:color="auto" w:fill="D2D2D2"/>
          </w:tcPr>
          <w:p>
            <w:pPr/>
          </w:p>
        </w:tc>
        <w:tc>
          <w:tcPr>
            <w:tcW w:w="1369"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30,220,949.47</w:t>
            </w: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30,220,949.47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53,510,855.25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375,603.37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53,135,251.88</w:t>
            </w:r>
          </w:p>
        </w:tc>
      </w:tr>
      <w:tr>
        <w:trPr>
          <w:trHeight w:val="32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64,299,100.53</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3,514,821.59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60,784,278.94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42,856,693.64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5,543,366.73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37,313,326.91</w:t>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375,237.59</w:t>
            </w: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375,237.59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496,371.64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496,371.64</w:t>
            </w:r>
          </w:p>
        </w:tc>
      </w:tr>
      <w:tr>
        <w:trPr>
          <w:trHeight w:val="32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1,510,347.82</w:t>
            </w: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1,510,347.82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1,449,283.16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1,449,283.16</w:t>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7,389,979.95</w:t>
            </w: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7,389,979.95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4,432,349.42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4,432,349.42</w:t>
            </w:r>
          </w:p>
        </w:tc>
      </w:tr>
      <w:tr>
        <w:trPr>
          <w:trHeight w:val="32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FFFFFF"/>
            </w:tcBorders>
          </w:tcPr>
          <w:p>
            <w:pP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72,065,288.51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72,065,288.51</w:t>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95,158,527.19</w:t>
            </w: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95,158,527.19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86,412,647.08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86,412,647.08</w:t>
            </w:r>
          </w:p>
        </w:tc>
      </w:tr>
      <w:tr>
        <w:trPr>
          <w:trHeight w:val="32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2,246,856.42</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2,246,856.42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2,246,856.42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2,246,856.42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854,078.90</w:t>
            </w: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854,078.90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3,031,621.82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3,031,621.82</w:t>
            </w:r>
          </w:p>
        </w:tc>
      </w:tr>
      <w:tr>
        <w:trPr>
          <w:trHeight w:val="329"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426,427,864.65</w:t>
            </w:r>
          </w:p>
        </w:tc>
        <w:tc>
          <w:tcPr>
            <w:tcW w:w="1369"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426,427,864.65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52,563,133.68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52,563,133.68</w:t>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628,482,942.52</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5,761,678.01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622,721,264.51</w:t>
            </w:r>
            <w:r>
              <w:rPr>
                <w:rFonts w:ascii="宋体"/>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319,065,100.62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8,165,826.52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310,899,274.10</w:t>
            </w:r>
          </w:p>
        </w:tc>
      </w:tr>
    </w:tbl>
    <w:p>
      <w:pPr>
        <w:spacing w:line="240" w:lineRule="auto" w:before="10"/>
        <w:rPr>
          <w:rFonts w:ascii="宋体" w:hAnsi="宋体" w:cs="宋体" w:eastAsia="宋体" w:hint="default"/>
          <w:sz w:val="10"/>
          <w:szCs w:val="10"/>
        </w:rPr>
      </w:pPr>
    </w:p>
    <w:p>
      <w:pPr>
        <w:pStyle w:val="BodyText"/>
        <w:spacing w:line="453" w:lineRule="auto" w:before="36"/>
        <w:ind w:right="136"/>
        <w:jc w:val="left"/>
      </w:pPr>
      <w:r>
        <w:rPr/>
        <w:t>公司是否需遵守《深圳证券交易所行业信息披露指引第</w:t>
      </w:r>
      <w:r>
        <w:rPr>
          <w:spacing w:val="-38"/>
        </w:rPr>
        <w:t> </w:t>
      </w:r>
      <w:r>
        <w:rPr>
          <w:rFonts w:ascii="宋体" w:hAnsi="宋体" w:cs="宋体" w:eastAsia="宋体" w:hint="default"/>
        </w:rPr>
        <w:t>4</w:t>
      </w:r>
      <w:r>
        <w:rPr>
          <w:rFonts w:ascii="宋体" w:hAnsi="宋体" w:cs="宋体" w:eastAsia="宋体" w:hint="default"/>
          <w:spacing w:val="-42"/>
        </w:rPr>
        <w:t> </w:t>
      </w:r>
      <w:r>
        <w:rPr>
          <w:spacing w:val="-3"/>
        </w:rPr>
        <w:t>号—上市公司从事种业、种植业务》的披露要求</w:t>
      </w:r>
      <w:r>
        <w:rPr>
          <w:spacing w:val="-100"/>
        </w:rPr>
        <w:t> </w:t>
      </w:r>
      <w:r>
        <w:rPr>
          <w:spacing w:val="-100"/>
        </w:rPr>
      </w:r>
      <w:r>
        <w:rPr/>
        <w:t>否</w:t>
      </w:r>
    </w:p>
    <w:p>
      <w:pPr>
        <w:pStyle w:val="Heading4"/>
        <w:spacing w:line="240" w:lineRule="auto" w:before="169"/>
        <w:ind w:right="136"/>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4"/>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9"/>
        <w:gridCol w:w="1366"/>
        <w:gridCol w:w="1368"/>
        <w:gridCol w:w="1366"/>
        <w:gridCol w:w="1368"/>
      </w:tblGrid>
      <w:tr>
        <w:trPr>
          <w:trHeight w:val="170" w:hRule="exact"/>
        </w:trPr>
        <w:tc>
          <w:tcPr>
            <w:tcW w:w="1358" w:type="dxa"/>
            <w:tcBorders>
              <w:top w:val="single" w:sz="4" w:space="0" w:color="000000"/>
              <w:left w:val="single" w:sz="4" w:space="0" w:color="000000"/>
              <w:bottom w:val="nil" w:sz="6" w:space="0" w:color="auto"/>
              <w:right w:val="single" w:sz="12" w:space="0" w:color="FFFFFF"/>
            </w:tcBorders>
            <w:shd w:val="clear" w:color="auto" w:fill="D2D2D2"/>
          </w:tcPr>
          <w:p>
            <w:pPr/>
          </w:p>
        </w:tc>
        <w:tc>
          <w:tcPr>
            <w:tcW w:w="1379" w:type="dxa"/>
            <w:tcBorders>
              <w:top w:val="single" w:sz="4" w:space="0" w:color="000000"/>
              <w:left w:val="single" w:sz="12" w:space="0" w:color="FFFFFF"/>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358" w:type="dxa"/>
            <w:vMerge w:val="restart"/>
            <w:tcBorders>
              <w:top w:val="nil" w:sz="6" w:space="0" w:color="auto"/>
              <w:left w:val="single" w:sz="4" w:space="0" w:color="000000"/>
              <w:right w:val="single" w:sz="12" w:space="0" w:color="FFFFFF"/>
            </w:tcBorders>
            <w:shd w:val="clear" w:color="auto" w:fill="D2D2D2"/>
          </w:tcPr>
          <w:p>
            <w:pPr>
              <w:pStyle w:val="TableParagraph"/>
              <w:spacing w:line="240" w:lineRule="auto" w:before="20"/>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12" w:space="0" w:color="FFFFFF"/>
              <w:right w:val="single" w:sz="4" w:space="0" w:color="000000"/>
            </w:tcBorders>
            <w:shd w:val="clear" w:color="auto" w:fill="D2D2D2"/>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6" w:hRule="exact"/>
        </w:trPr>
        <w:tc>
          <w:tcPr>
            <w:tcW w:w="1358" w:type="dxa"/>
            <w:vMerge/>
            <w:tcBorders>
              <w:left w:val="single" w:sz="4" w:space="0" w:color="000000"/>
              <w:bottom w:val="nil" w:sz="6" w:space="0" w:color="auto"/>
              <w:right w:val="single" w:sz="12" w:space="0" w:color="FFFFFF"/>
            </w:tcBorders>
            <w:shd w:val="clear" w:color="auto" w:fill="D2D2D2"/>
          </w:tcPr>
          <w:p>
            <w:pPr/>
          </w:p>
        </w:tc>
        <w:tc>
          <w:tcPr>
            <w:tcW w:w="1379" w:type="dxa"/>
            <w:vMerge/>
            <w:tcBorders>
              <w:left w:val="single" w:sz="12" w:space="0" w:color="FFFFFF"/>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358" w:type="dxa"/>
            <w:tcBorders>
              <w:top w:val="nil" w:sz="6" w:space="0" w:color="auto"/>
              <w:left w:val="single" w:sz="4" w:space="0" w:color="000000"/>
              <w:bottom w:val="single" w:sz="4" w:space="0" w:color="000000"/>
              <w:right w:val="single" w:sz="12" w:space="0" w:color="FFFFFF"/>
            </w:tcBorders>
            <w:shd w:val="clear" w:color="auto" w:fill="D2D2D2"/>
          </w:tcPr>
          <w:p>
            <w:pPr/>
          </w:p>
        </w:tc>
        <w:tc>
          <w:tcPr>
            <w:tcW w:w="1379" w:type="dxa"/>
            <w:tcBorders>
              <w:top w:val="nil" w:sz="6" w:space="0" w:color="auto"/>
              <w:left w:val="single" w:sz="12" w:space="0" w:color="FFFFFF"/>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1"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375,603.37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375,603.37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20"/>
              <w:ind w:left="22"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5,543,366.73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2,028,545.14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3,514,821.59</w:t>
            </w:r>
          </w:p>
        </w:tc>
      </w:tr>
      <w:tr>
        <w:trPr>
          <w:trHeight w:val="331" w:hRule="exact"/>
        </w:trPr>
        <w:tc>
          <w:tcPr>
            <w:tcW w:w="1358" w:type="dxa"/>
            <w:tcBorders>
              <w:top w:val="single" w:sz="4" w:space="0" w:color="000000"/>
              <w:left w:val="single" w:sz="4" w:space="0" w:color="000000"/>
              <w:bottom w:val="single" w:sz="4" w:space="0" w:color="000000"/>
              <w:right w:val="single" w:sz="12" w:space="0" w:color="FFFFFF"/>
            </w:tcBorders>
            <w:shd w:val="clear" w:color="auto" w:fill="D9D9D9"/>
          </w:tcPr>
          <w:p>
            <w:pPr>
              <w:pStyle w:val="TableParagraph"/>
              <w:spacing w:line="240" w:lineRule="auto" w:before="22"/>
              <w:ind w:left="24" w:right="0"/>
              <w:jc w:val="center"/>
              <w:rPr>
                <w:rFonts w:ascii="宋体" w:hAnsi="宋体" w:cs="宋体" w:eastAsia="宋体" w:hint="default"/>
                <w:sz w:val="18"/>
                <w:szCs w:val="18"/>
              </w:rPr>
            </w:pPr>
            <w:r>
              <w:rPr>
                <w:rFonts w:ascii="宋体" w:hAnsi="宋体" w:cs="宋体" w:eastAsia="宋体" w:hint="default"/>
                <w:sz w:val="18"/>
                <w:szCs w:val="18"/>
              </w:rPr>
              <w:t>影视片成本</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2,246,856.42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2,246,856.42</w:t>
            </w:r>
          </w:p>
        </w:tc>
      </w:tr>
      <w:tr>
        <w:trPr>
          <w:trHeight w:val="331" w:hRule="exact"/>
        </w:trPr>
        <w:tc>
          <w:tcPr>
            <w:tcW w:w="1358"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20"/>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8,165,826.52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2,404,148.51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5,761,678.01</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10</w:t>
      </w:r>
      <w:r>
        <w:rPr/>
        <w:t>、一年内到期的非流动资产</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一年内到期的可供出售金融资产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63,003,895.99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20,929,788.62</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影视投资款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15,000,000.00</w:t>
            </w:r>
          </w:p>
        </w:tc>
      </w:tr>
      <w:tr>
        <w:trPr>
          <w:trHeight w:val="3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78,003,895.99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35,929,788.62</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其他说明：</w:t>
      </w:r>
    </w:p>
    <w:p>
      <w:pPr>
        <w:spacing w:line="240" w:lineRule="auto" w:before="8"/>
        <w:rPr>
          <w:rFonts w:ascii="宋体" w:hAnsi="宋体" w:cs="宋体" w:eastAsia="宋体" w:hint="default"/>
          <w:sz w:val="18"/>
          <w:szCs w:val="18"/>
        </w:rPr>
      </w:pPr>
    </w:p>
    <w:p>
      <w:pPr>
        <w:pStyle w:val="BodyText"/>
        <w:spacing w:line="240" w:lineRule="auto"/>
        <w:ind w:left="578" w:right="136"/>
        <w:jc w:val="left"/>
      </w:pPr>
      <w:r>
        <w:rPr/>
        <w:t>期末按公允价值计量的可供出售金融资产</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687"/>
        <w:gridCol w:w="1985"/>
        <w:gridCol w:w="1841"/>
        <w:gridCol w:w="1988"/>
      </w:tblGrid>
      <w:tr>
        <w:trPr>
          <w:trHeight w:val="341"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94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6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19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80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债务的摊余成本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99" w:right="0"/>
              <w:jc w:val="left"/>
              <w:rPr>
                <w:rFonts w:ascii="宋体" w:hAnsi="宋体" w:cs="宋体" w:eastAsia="宋体" w:hint="default"/>
                <w:sz w:val="18"/>
                <w:szCs w:val="18"/>
              </w:rPr>
            </w:pPr>
            <w:r>
              <w:rPr>
                <w:rFonts w:ascii="宋体"/>
                <w:sz w:val="18"/>
              </w:rPr>
              <w:t>26,600,000.00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02" w:right="0"/>
              <w:jc w:val="left"/>
              <w:rPr>
                <w:rFonts w:ascii="宋体" w:hAnsi="宋体" w:cs="宋体" w:eastAsia="宋体" w:hint="default"/>
                <w:sz w:val="18"/>
                <w:szCs w:val="18"/>
              </w:rPr>
            </w:pPr>
            <w:r>
              <w:rPr>
                <w:rFonts w:ascii="宋体"/>
                <w:sz w:val="18"/>
              </w:rPr>
              <w:t>26,600,000.00</w:t>
            </w:r>
          </w:p>
        </w:tc>
      </w:tr>
    </w:tbl>
    <w:p>
      <w:pPr>
        <w:spacing w:after="0" w:line="240" w:lineRule="auto"/>
        <w:jc w:val="left"/>
        <w:rPr>
          <w:rFonts w:ascii="宋体" w:hAnsi="宋体" w:cs="宋体" w:eastAsia="宋体" w:hint="default"/>
          <w:sz w:val="18"/>
          <w:szCs w:val="18"/>
        </w:rPr>
        <w:sectPr>
          <w:pgSz w:w="11910" w:h="16840"/>
          <w:pgMar w:header="0"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668" w:type="dxa"/>
        <w:tblLayout w:type="fixed"/>
        <w:tblCellMar>
          <w:top w:w="0" w:type="dxa"/>
          <w:left w:w="0" w:type="dxa"/>
          <w:bottom w:w="0" w:type="dxa"/>
          <w:right w:w="0" w:type="dxa"/>
        </w:tblCellMar>
        <w:tblLook w:val="01E0"/>
      </w:tblPr>
      <w:tblGrid>
        <w:gridCol w:w="3687"/>
        <w:gridCol w:w="1985"/>
        <w:gridCol w:w="1841"/>
        <w:gridCol w:w="1988"/>
      </w:tblGrid>
      <w:tr>
        <w:trPr>
          <w:trHeight w:val="34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63,003,895.99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63,003,895.99</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36,403,895.99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pacing w:val="-1"/>
                <w:sz w:val="18"/>
              </w:rPr>
              <w:t>36,403,895.99</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672" w:right="0"/>
        <w:jc w:val="left"/>
        <w:rPr>
          <w:b w:val="0"/>
          <w:bCs w:val="0"/>
        </w:rPr>
      </w:pPr>
      <w:r>
        <w:rPr>
          <w:rFonts w:ascii="宋体" w:hAnsi="宋体" w:cs="宋体" w:eastAsia="宋体" w:hint="default"/>
        </w:rPr>
        <w:t>11</w:t>
      </w:r>
      <w:r>
        <w:rPr/>
        <w:t>、其他流动资产</w:t>
      </w:r>
      <w:r>
        <w:rPr>
          <w:b w:val="0"/>
          <w:bCs w:val="0"/>
        </w:rPr>
      </w:r>
    </w:p>
    <w:p>
      <w:pPr>
        <w:spacing w:line="240" w:lineRule="auto" w:before="10"/>
        <w:rPr>
          <w:rFonts w:ascii="宋体" w:hAnsi="宋体" w:cs="宋体" w:eastAsia="宋体" w:hint="default"/>
          <w:b/>
          <w:bCs/>
          <w:sz w:val="21"/>
          <w:szCs w:val="21"/>
        </w:rPr>
      </w:pPr>
    </w:p>
    <w:p>
      <w:pPr>
        <w:spacing w:before="44"/>
        <w:ind w:left="0" w:right="8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66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国债回购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150,010,000.00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117,500,000.00</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490,160,000.00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670,426,067.18</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61,443,099.99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115,641,376.74</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12,605,662.60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18"/>
                <w:szCs w:val="18"/>
              </w:rPr>
            </w:pPr>
            <w:r>
              <w:rPr>
                <w:rFonts w:ascii="宋体"/>
                <w:spacing w:val="-1"/>
                <w:sz w:val="18"/>
              </w:rPr>
              <w:t>714,218,762.59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18"/>
                <w:szCs w:val="18"/>
              </w:rPr>
            </w:pPr>
            <w:r>
              <w:rPr>
                <w:rFonts w:ascii="宋体"/>
                <w:spacing w:val="-1"/>
                <w:sz w:val="18"/>
              </w:rPr>
              <w:t>903,567,443.92</w:t>
            </w:r>
          </w:p>
        </w:tc>
      </w:tr>
    </w:tbl>
    <w:p>
      <w:pPr>
        <w:spacing w:line="240" w:lineRule="auto" w:before="3"/>
        <w:rPr>
          <w:rFonts w:ascii="宋体" w:hAnsi="宋体" w:cs="宋体" w:eastAsia="宋体" w:hint="default"/>
          <w:sz w:val="19"/>
          <w:szCs w:val="19"/>
        </w:rPr>
      </w:pPr>
    </w:p>
    <w:p>
      <w:pPr>
        <w:pStyle w:val="Heading4"/>
        <w:spacing w:line="240" w:lineRule="auto" w:before="36"/>
        <w:ind w:left="672" w:right="0"/>
        <w:jc w:val="left"/>
        <w:rPr>
          <w:b w:val="0"/>
          <w:bCs w:val="0"/>
        </w:rPr>
      </w:pPr>
      <w:r>
        <w:rPr>
          <w:rFonts w:ascii="宋体" w:hAnsi="宋体" w:cs="宋体" w:eastAsia="宋体" w:hint="default"/>
        </w:rPr>
        <w:t>12</w:t>
      </w:r>
      <w:r>
        <w:rPr/>
        <w:t>、可供出售金融资产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672" w:right="0"/>
        <w:jc w:val="left"/>
        <w:rPr>
          <w:b w:val="0"/>
          <w:bCs w:val="0"/>
        </w:rPr>
      </w:pPr>
      <w:r>
        <w:rPr/>
        <w:t>（</w:t>
      </w:r>
      <w:r>
        <w:rPr>
          <w:rFonts w:ascii="宋体" w:hAnsi="宋体" w:cs="宋体" w:eastAsia="宋体" w:hint="default"/>
        </w:rPr>
        <w:t>1</w:t>
      </w:r>
      <w:r>
        <w:rPr/>
        <w:t>）可供出售金融资产情况</w:t>
      </w:r>
      <w:r>
        <w:rPr>
          <w:b w:val="0"/>
          <w:bCs w:val="0"/>
        </w:rPr>
      </w:r>
    </w:p>
    <w:p>
      <w:pPr>
        <w:spacing w:line="240" w:lineRule="auto" w:before="10"/>
        <w:rPr>
          <w:rFonts w:ascii="宋体" w:hAnsi="宋体" w:cs="宋体" w:eastAsia="宋体" w:hint="default"/>
          <w:b/>
          <w:bCs/>
          <w:sz w:val="21"/>
          <w:szCs w:val="21"/>
        </w:rPr>
      </w:pPr>
    </w:p>
    <w:p>
      <w:pPr>
        <w:spacing w:before="44"/>
        <w:ind w:left="0" w:right="8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962"/>
        <w:gridCol w:w="1555"/>
        <w:gridCol w:w="1277"/>
        <w:gridCol w:w="1558"/>
        <w:gridCol w:w="1560"/>
        <w:gridCol w:w="1369"/>
        <w:gridCol w:w="1608"/>
      </w:tblGrid>
      <w:tr>
        <w:trPr>
          <w:trHeight w:val="170"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3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4" w:hRule="exact"/>
        </w:trPr>
        <w:tc>
          <w:tcPr>
            <w:tcW w:w="1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89" w:type="dxa"/>
            <w:gridSpan w:val="3"/>
            <w:vMerge/>
            <w:tcBorders>
              <w:left w:val="single" w:sz="4" w:space="0" w:color="000000"/>
              <w:bottom w:val="single" w:sz="4" w:space="0" w:color="000000"/>
              <w:right w:val="single" w:sz="4" w:space="0" w:color="000000"/>
            </w:tcBorders>
            <w:shd w:val="clear" w:color="auto" w:fill="D2D2D2"/>
          </w:tcPr>
          <w:p>
            <w:pPr/>
          </w:p>
        </w:tc>
        <w:tc>
          <w:tcPr>
            <w:tcW w:w="4537" w:type="dxa"/>
            <w:gridSpan w:val="3"/>
            <w:vMerge/>
            <w:tcBorders>
              <w:left w:val="single" w:sz="4" w:space="0" w:color="000000"/>
              <w:bottom w:val="single" w:sz="4" w:space="0" w:color="000000"/>
              <w:right w:val="single" w:sz="4" w:space="0" w:color="000000"/>
            </w:tcBorders>
            <w:shd w:val="clear" w:color="auto" w:fill="D2D2D2"/>
          </w:tcPr>
          <w:p>
            <w:pPr/>
          </w:p>
        </w:tc>
      </w:tr>
      <w:tr>
        <w:trPr>
          <w:trHeight w:val="16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0"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608"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5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20,029,555.55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20,029,555.55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2,258,310,688.62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50,098,593.77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2,208,212,094.85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1,608,826,212.90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30,101,500.00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1,578,724,712.90</w:t>
            </w:r>
          </w:p>
        </w:tc>
      </w:tr>
      <w:tr>
        <w:trPr>
          <w:trHeight w:val="329"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5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26,254,776.72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26,254,776.72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83,457,257.30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83,457,257.30</w:t>
            </w:r>
          </w:p>
        </w:tc>
      </w:tr>
      <w:tr>
        <w:trPr>
          <w:trHeight w:val="33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5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2,232,055,911.90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50,098,593.77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2,181,957,318.13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1,525,368,955.60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30,101,500.00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1,495,267,455.60</w:t>
            </w:r>
          </w:p>
        </w:tc>
      </w:tr>
      <w:tr>
        <w:trPr>
          <w:trHeight w:val="329"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2,278,340,244.17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50,098,593.77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2,228,241,650.40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1,608,826,212.90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30,101,500.00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1,578,724,712.90</w:t>
            </w:r>
          </w:p>
        </w:tc>
      </w:tr>
    </w:tbl>
    <w:p>
      <w:pPr>
        <w:spacing w:line="240" w:lineRule="auto" w:before="3"/>
        <w:rPr>
          <w:rFonts w:ascii="宋体" w:hAnsi="宋体" w:cs="宋体" w:eastAsia="宋体" w:hint="default"/>
          <w:sz w:val="19"/>
          <w:szCs w:val="19"/>
        </w:rPr>
      </w:pPr>
    </w:p>
    <w:p>
      <w:pPr>
        <w:pStyle w:val="Heading4"/>
        <w:spacing w:line="240" w:lineRule="auto" w:before="36"/>
        <w:ind w:left="672" w:right="0"/>
        <w:jc w:val="left"/>
        <w:rPr>
          <w:b w:val="0"/>
          <w:bCs w:val="0"/>
        </w:rPr>
      </w:pPr>
      <w:r>
        <w:rPr/>
        <w:t>（</w:t>
      </w:r>
      <w:r>
        <w:rPr>
          <w:rFonts w:ascii="宋体" w:hAnsi="宋体" w:cs="宋体" w:eastAsia="宋体"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1"/>
          <w:szCs w:val="21"/>
        </w:rPr>
      </w:pPr>
    </w:p>
    <w:p>
      <w:pPr>
        <w:spacing w:before="44"/>
        <w:ind w:left="0" w:right="8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680" w:type="dxa"/>
        <w:tblLayout w:type="fixed"/>
        <w:tblCellMar>
          <w:top w:w="0" w:type="dxa"/>
          <w:left w:w="0" w:type="dxa"/>
          <w:bottom w:w="0" w:type="dxa"/>
          <w:right w:w="0" w:type="dxa"/>
        </w:tblCellMar>
        <w:tblLook w:val="01E0"/>
      </w:tblPr>
      <w:tblGrid>
        <w:gridCol w:w="3665"/>
        <w:gridCol w:w="1924"/>
        <w:gridCol w:w="1915"/>
        <w:gridCol w:w="1913"/>
      </w:tblGrid>
      <w:tr>
        <w:trPr>
          <w:trHeight w:val="329"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2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债务工具的摊余成本</w:t>
            </w:r>
          </w:p>
        </w:tc>
        <w:tc>
          <w:tcPr>
            <w:tcW w:w="1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26,270,529.59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26,270,529.59</w:t>
            </w:r>
          </w:p>
        </w:tc>
      </w:tr>
      <w:tr>
        <w:trPr>
          <w:trHeight w:val="329"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26,254,776.72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26,254,776.72</w:t>
            </w:r>
          </w:p>
        </w:tc>
      </w:tr>
      <w:tr>
        <w:trPr>
          <w:trHeight w:val="33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-15,752.87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-15,752.87</w:t>
            </w:r>
          </w:p>
        </w:tc>
      </w:tr>
    </w:tbl>
    <w:p>
      <w:pPr>
        <w:spacing w:after="0" w:line="240" w:lineRule="auto"/>
        <w:jc w:val="right"/>
        <w:rPr>
          <w:rFonts w:ascii="宋体" w:hAnsi="宋体" w:cs="宋体" w:eastAsia="宋体" w:hint="default"/>
          <w:sz w:val="18"/>
          <w:szCs w:val="18"/>
        </w:rPr>
        <w:sectPr>
          <w:pgSz w:w="11910" w:h="16840"/>
          <w:pgMar w:header="0" w:footer="982" w:top="1120" w:bottom="1180" w:left="460" w:right="320"/>
        </w:sectPr>
      </w:pPr>
    </w:p>
    <w:p>
      <w:pPr>
        <w:spacing w:line="240" w:lineRule="auto" w:before="6"/>
        <w:rPr>
          <w:rFonts w:ascii="宋体" w:hAnsi="宋体" w:cs="宋体" w:eastAsia="宋体" w:hint="default"/>
          <w:sz w:val="2"/>
          <w:szCs w:val="2"/>
        </w:rPr>
      </w:pPr>
    </w:p>
    <w:p>
      <w:pPr>
        <w:spacing w:line="20" w:lineRule="exact"/>
        <w:ind w:left="10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100" w:right="0"/>
        <w:jc w:val="left"/>
        <w:rPr>
          <w:b w:val="0"/>
          <w:bCs w:val="0"/>
        </w:rPr>
      </w:pPr>
      <w:r>
        <w:rPr/>
        <w:t>（</w:t>
      </w:r>
      <w:r>
        <w:rPr>
          <w:rFonts w:ascii="宋体" w:hAnsi="宋体" w:cs="宋体" w:eastAsia="宋体" w:hint="default"/>
        </w:rPr>
        <w:t>3</w:t>
      </w:r>
      <w:r>
        <w:rPr/>
        <w:t>）期末按成本计量的可供出售金融资产</w:t>
      </w:r>
      <w:r>
        <w:rPr>
          <w:b w:val="0"/>
          <w:bCs w:val="0"/>
        </w:rPr>
      </w:r>
    </w:p>
    <w:p>
      <w:pPr>
        <w:spacing w:line="240" w:lineRule="auto" w:before="12"/>
        <w:rPr>
          <w:rFonts w:ascii="宋体" w:hAnsi="宋体" w:cs="宋体" w:eastAsia="宋体" w:hint="default"/>
          <w:b/>
          <w:bCs/>
          <w:sz w:val="21"/>
          <w:szCs w:val="21"/>
        </w:rPr>
      </w:pPr>
    </w:p>
    <w:p>
      <w:pPr>
        <w:spacing w:before="44"/>
        <w:ind w:left="0" w:right="99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696"/>
        <w:gridCol w:w="1558"/>
        <w:gridCol w:w="1561"/>
        <w:gridCol w:w="1418"/>
        <w:gridCol w:w="1558"/>
        <w:gridCol w:w="1232"/>
        <w:gridCol w:w="1416"/>
        <w:gridCol w:w="871"/>
        <w:gridCol w:w="1258"/>
        <w:gridCol w:w="869"/>
        <w:gridCol w:w="1399"/>
      </w:tblGrid>
      <w:tr>
        <w:trPr>
          <w:trHeight w:val="809"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60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7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31"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41"/>
              <w:jc w:val="left"/>
              <w:rPr>
                <w:rFonts w:ascii="宋体" w:hAnsi="宋体" w:cs="宋体" w:eastAsia="宋体" w:hint="default"/>
                <w:sz w:val="18"/>
                <w:szCs w:val="18"/>
              </w:rPr>
            </w:pPr>
            <w:r>
              <w:rPr>
                <w:rFonts w:ascii="宋体" w:hAnsi="宋体" w:cs="宋体" w:eastAsia="宋体" w:hint="default"/>
                <w:sz w:val="18"/>
                <w:szCs w:val="18"/>
              </w:rPr>
              <w:t>深圳价值在线信息科技股份有限 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20,029,555.55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20,029,555.55</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上海鸿立虚拟现实投资合伙企业</w:t>
            </w:r>
          </w:p>
          <w:p>
            <w:pPr>
              <w:pStyle w:val="TableParagraph"/>
              <w:spacing w:line="242" w:lineRule="auto" w:before="7"/>
              <w:ind w:left="23" w:right="48"/>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z w:val="18"/>
                <w:szCs w:val="18"/>
              </w:rPr>
              <w:t>（以下简称“鸿</w:t>
            </w:r>
            <w:r>
              <w:rPr>
                <w:rFonts w:ascii="宋体" w:hAnsi="宋体" w:cs="宋体" w:eastAsia="宋体" w:hint="default"/>
                <w:spacing w:val="2"/>
                <w:sz w:val="18"/>
                <w:szCs w:val="18"/>
              </w:rPr>
              <w:t>立</w:t>
            </w:r>
            <w:r>
              <w:rPr>
                <w:rFonts w:ascii="宋体" w:hAnsi="宋体" w:cs="宋体" w:eastAsia="宋体" w:hint="default"/>
                <w:sz w:val="18"/>
                <w:szCs w:val="18"/>
              </w:rPr>
              <w:t>虚</w:t>
            </w:r>
            <w:r>
              <w:rPr>
                <w:rFonts w:ascii="宋体" w:hAnsi="宋体" w:cs="宋体" w:eastAsia="宋体" w:hint="default"/>
                <w:sz w:val="18"/>
                <w:szCs w:val="18"/>
              </w:rPr>
              <w:t> 拟现实</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45.45%</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pacing w:val="-5"/>
                <w:sz w:val="18"/>
                <w:szCs w:val="18"/>
              </w:rPr>
              <w:t>深圳国金天惠创业投资企业（有限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7.14%</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41"/>
              <w:jc w:val="left"/>
              <w:rPr>
                <w:rFonts w:ascii="宋体" w:hAnsi="宋体" w:cs="宋体" w:eastAsia="宋体" w:hint="default"/>
                <w:sz w:val="18"/>
                <w:szCs w:val="18"/>
              </w:rPr>
            </w:pPr>
            <w:r>
              <w:rPr>
                <w:rFonts w:ascii="宋体" w:hAnsi="宋体" w:cs="宋体" w:eastAsia="宋体" w:hint="default"/>
                <w:sz w:val="18"/>
                <w:szCs w:val="18"/>
              </w:rPr>
              <w:t>义乌商阜创赢投资中心（有限合 伙）</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333,000,000.00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333,000,000.00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19.96%</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湖北省资产管理有限公司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363,198,891.47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363,198,891.47</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10.00%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深圳互惠联盟电子商务有限公司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5.00%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上海国时资产管理有限公司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16.67%</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41"/>
              <w:jc w:val="left"/>
              <w:rPr>
                <w:rFonts w:ascii="宋体" w:hAnsi="宋体" w:cs="宋体" w:eastAsia="宋体" w:hint="default"/>
                <w:sz w:val="18"/>
                <w:szCs w:val="18"/>
              </w:rPr>
            </w:pPr>
            <w:r>
              <w:rPr>
                <w:rFonts w:ascii="宋体" w:hAnsi="宋体" w:cs="宋体" w:eastAsia="宋体" w:hint="default"/>
                <w:sz w:val="18"/>
                <w:szCs w:val="18"/>
              </w:rPr>
              <w:t>深圳价值在线信息科技股份有限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10.00%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pacing w:val="-5"/>
                <w:sz w:val="18"/>
                <w:szCs w:val="18"/>
              </w:rPr>
              <w:t>上海国融文化传媒有限公司司（以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下简称“国融文化”）</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4,900,000.00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4,900,000.00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12.25%</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41"/>
              <w:jc w:val="left"/>
              <w:rPr>
                <w:rFonts w:ascii="宋体" w:hAnsi="宋体" w:cs="宋体" w:eastAsia="宋体" w:hint="default"/>
                <w:sz w:val="18"/>
                <w:szCs w:val="18"/>
              </w:rPr>
            </w:pPr>
            <w:r>
              <w:rPr>
                <w:rFonts w:ascii="宋体" w:hAnsi="宋体" w:cs="宋体" w:eastAsia="宋体" w:hint="default"/>
                <w:sz w:val="18"/>
                <w:szCs w:val="18"/>
              </w:rPr>
              <w:t>上海高鲲股权投资基金管理有限 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600,000.00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20.00%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41"/>
              <w:jc w:val="left"/>
              <w:rPr>
                <w:rFonts w:ascii="宋体" w:hAnsi="宋体" w:cs="宋体" w:eastAsia="宋体" w:hint="default"/>
                <w:sz w:val="18"/>
                <w:szCs w:val="18"/>
              </w:rPr>
            </w:pPr>
            <w:r>
              <w:rPr>
                <w:rFonts w:ascii="宋体" w:hAnsi="宋体" w:cs="宋体" w:eastAsia="宋体" w:hint="default"/>
                <w:sz w:val="18"/>
                <w:szCs w:val="18"/>
              </w:rPr>
              <w:t>荣信教育文化产业发展股份有限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45,330,000.00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45,330,000.00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479,904.00</w:t>
            </w:r>
          </w:p>
        </w:tc>
      </w:tr>
      <w:tr>
        <w:trPr>
          <w:trHeight w:val="33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陕西华商互联文化传播有限公司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sz w:val="18"/>
              </w:rPr>
              <w:t>2,500,000.00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4" w:right="0"/>
              <w:jc w:val="left"/>
              <w:rPr>
                <w:rFonts w:ascii="宋体" w:hAnsi="宋体" w:cs="宋体" w:eastAsia="宋体" w:hint="default"/>
                <w:sz w:val="18"/>
                <w:szCs w:val="18"/>
              </w:rPr>
            </w:pPr>
            <w:r>
              <w:rPr>
                <w:rFonts w:ascii="宋体"/>
                <w:sz w:val="18"/>
              </w:rPr>
              <w:t>2,500,000.00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40.00%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芜湖弘唯基石创业投资合伙企业</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250,000,000.00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250,000,000.00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85,000,000.00</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芜湖领航基石创业投资合伙企业</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7,250,000.00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42,750,000.00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14,500,000.00</w:t>
            </w:r>
          </w:p>
        </w:tc>
      </w:tr>
    </w:tbl>
    <w:p>
      <w:pPr>
        <w:spacing w:after="0" w:line="240" w:lineRule="auto"/>
        <w:jc w:val="right"/>
        <w:rPr>
          <w:rFonts w:ascii="宋体" w:hAnsi="宋体" w:cs="宋体" w:eastAsia="宋体" w:hint="default"/>
          <w:sz w:val="18"/>
          <w:szCs w:val="18"/>
        </w:rPr>
        <w:sectPr>
          <w:headerReference w:type="default" r:id="rId42"/>
          <w:footerReference w:type="default" r:id="rId43"/>
          <w:pgSz w:w="16840" w:h="11910" w:orient="landscape"/>
          <w:pgMar w:header="879" w:footer="985" w:top="1060" w:bottom="1180" w:left="340" w:right="440"/>
          <w:pgNumType w:start="170"/>
        </w:sectPr>
      </w:pPr>
    </w:p>
    <w:p>
      <w:pPr>
        <w:spacing w:line="240" w:lineRule="auto" w:before="9"/>
        <w:rPr>
          <w:rFonts w:ascii="Times New Roman" w:hAnsi="Times New Roman" w:cs="Times New Roman" w:eastAsia="Times New Roman"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96"/>
        <w:gridCol w:w="1558"/>
        <w:gridCol w:w="1561"/>
        <w:gridCol w:w="1418"/>
        <w:gridCol w:w="1558"/>
        <w:gridCol w:w="1232"/>
        <w:gridCol w:w="1416"/>
        <w:gridCol w:w="871"/>
        <w:gridCol w:w="1258"/>
        <w:gridCol w:w="869"/>
        <w:gridCol w:w="1399"/>
      </w:tblGrid>
      <w:tr>
        <w:trPr>
          <w:trHeight w:val="582" w:hRule="exact"/>
        </w:trPr>
        <w:tc>
          <w:tcPr>
            <w:tcW w:w="2696" w:type="dxa"/>
            <w:tcBorders>
              <w:top w:val="single" w:sz="12" w:space="0" w:color="000000"/>
              <w:left w:val="single" w:sz="4" w:space="0" w:color="000000"/>
              <w:bottom w:val="single" w:sz="4" w:space="0" w:color="000000"/>
              <w:right w:val="single" w:sz="4" w:space="0" w:color="000000"/>
            </w:tcBorders>
          </w:tcPr>
          <w:p>
            <w:pPr>
              <w:pStyle w:val="TableParagraph"/>
              <w:spacing w:line="242" w:lineRule="auto" w:before="23"/>
              <w:ind w:left="23" w:right="22"/>
              <w:jc w:val="left"/>
              <w:rPr>
                <w:rFonts w:ascii="宋体" w:hAnsi="宋体" w:cs="宋体" w:eastAsia="宋体" w:hint="default"/>
                <w:sz w:val="18"/>
                <w:szCs w:val="18"/>
              </w:rPr>
            </w:pPr>
            <w:r>
              <w:rPr>
                <w:rFonts w:ascii="宋体" w:hAnsi="宋体" w:cs="宋体" w:eastAsia="宋体" w:hint="default"/>
                <w:spacing w:val="-5"/>
                <w:sz w:val="18"/>
                <w:szCs w:val="18"/>
              </w:rPr>
              <w:t>芜湖其欣石电影投资合伙企业（有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限合伙）</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23,580,000.00</w:t>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18"/>
                <w:szCs w:val="18"/>
              </w:rPr>
            </w:pPr>
            <w:r>
              <w:rPr>
                <w:rFonts w:ascii="宋体"/>
                <w:spacing w:val="-1"/>
                <w:sz w:val="18"/>
              </w:rPr>
              <w:t>10,800,000.00</w:t>
            </w:r>
          </w:p>
        </w:tc>
        <w:tc>
          <w:tcPr>
            <w:tcW w:w="1418"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34,380,000.00</w:t>
            </w:r>
          </w:p>
        </w:tc>
        <w:tc>
          <w:tcPr>
            <w:tcW w:w="1232"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871" w:type="dxa"/>
            <w:tcBorders>
              <w:top w:val="single" w:sz="12" w:space="0" w:color="000000"/>
              <w:left w:val="single" w:sz="4" w:space="0" w:color="000000"/>
              <w:bottom w:val="single" w:sz="4" w:space="0" w:color="000000"/>
              <w:right w:val="single" w:sz="4" w:space="0" w:color="000000"/>
            </w:tcBorders>
          </w:tcPr>
          <w:p>
            <w:pPr/>
          </w:p>
        </w:tc>
        <w:tc>
          <w:tcPr>
            <w:tcW w:w="1258" w:type="dxa"/>
            <w:tcBorders>
              <w:top w:val="single" w:sz="12" w:space="0" w:color="000000"/>
              <w:left w:val="single" w:sz="4" w:space="0" w:color="000000"/>
              <w:bottom w:val="single" w:sz="4" w:space="0" w:color="000000"/>
              <w:right w:val="single" w:sz="4" w:space="0" w:color="000000"/>
            </w:tcBorders>
          </w:tcPr>
          <w:p>
            <w:pPr/>
          </w:p>
        </w:tc>
        <w:tc>
          <w:tcPr>
            <w:tcW w:w="869" w:type="dxa"/>
            <w:tcBorders>
              <w:top w:val="single" w:sz="12" w:space="0" w:color="000000"/>
              <w:left w:val="single" w:sz="4" w:space="0" w:color="000000"/>
              <w:bottom w:val="single" w:sz="4" w:space="0" w:color="000000"/>
              <w:right w:val="single" w:sz="4" w:space="0" w:color="000000"/>
            </w:tcBorders>
          </w:tcPr>
          <w:p>
            <w:pPr/>
          </w:p>
        </w:tc>
        <w:tc>
          <w:tcPr>
            <w:tcW w:w="1399" w:type="dxa"/>
            <w:tcBorders>
              <w:top w:val="single" w:sz="12"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西安喜来快递有限公司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5.52%</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41"/>
              <w:jc w:val="left"/>
              <w:rPr>
                <w:rFonts w:ascii="宋体" w:hAnsi="宋体" w:cs="宋体" w:eastAsia="宋体" w:hint="default"/>
                <w:sz w:val="18"/>
                <w:szCs w:val="18"/>
              </w:rPr>
            </w:pPr>
            <w:r>
              <w:rPr>
                <w:rFonts w:ascii="宋体" w:hAnsi="宋体" w:cs="宋体" w:eastAsia="宋体" w:hint="default"/>
                <w:sz w:val="18"/>
                <w:szCs w:val="18"/>
              </w:rPr>
              <w:t>深圳市华夏基石股权投资合伙企 业（有限合伙）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127,500,000.00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127,500,000.00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55,792,500.00</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pacing w:val="-5"/>
                <w:sz w:val="18"/>
                <w:szCs w:val="18"/>
              </w:rPr>
              <w:t>马鞍山盛凯股权投资合伙企业（有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限合伙）</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150,000,000.00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150,000,000.00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2"/>
              <w:jc w:val="left"/>
              <w:rPr>
                <w:rFonts w:ascii="宋体" w:hAnsi="宋体" w:cs="宋体" w:eastAsia="宋体" w:hint="default"/>
                <w:sz w:val="18"/>
                <w:szCs w:val="18"/>
              </w:rPr>
            </w:pPr>
            <w:r>
              <w:rPr>
                <w:rFonts w:ascii="宋体" w:hAnsi="宋体" w:cs="宋体" w:eastAsia="宋体" w:hint="default"/>
                <w:spacing w:val="-5"/>
                <w:sz w:val="18"/>
                <w:szCs w:val="18"/>
              </w:rPr>
              <w:t>昆仑基石（深圳）股权投资合伙企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127,350,000.00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127,350,000.00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60,637,500.00</w:t>
            </w: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吉林京演儿艺联合剧院有限公司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450,000.00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357,093.77</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357,093.77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15.00%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2"/>
              <w:jc w:val="left"/>
              <w:rPr>
                <w:rFonts w:ascii="宋体" w:hAnsi="宋体" w:cs="宋体" w:eastAsia="宋体" w:hint="default"/>
                <w:sz w:val="18"/>
                <w:szCs w:val="18"/>
              </w:rPr>
            </w:pPr>
            <w:r>
              <w:rPr>
                <w:rFonts w:ascii="宋体" w:hAnsi="宋体" w:cs="宋体" w:eastAsia="宋体" w:hint="default"/>
                <w:spacing w:val="-5"/>
                <w:sz w:val="18"/>
                <w:szCs w:val="18"/>
              </w:rPr>
              <w:t>绵阳科技城产业投资基金（有限合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77,339,747.30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3,034,088.49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74,305,658.81</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23,512,636.95</w:t>
            </w: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陕西同力重工股份有限公司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20,400,000.00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20,400,000.00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1,920,000.00</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41"/>
              <w:jc w:val="left"/>
              <w:rPr>
                <w:rFonts w:ascii="宋体" w:hAnsi="宋体" w:cs="宋体" w:eastAsia="宋体" w:hint="default"/>
                <w:sz w:val="18"/>
                <w:szCs w:val="18"/>
              </w:rPr>
            </w:pPr>
            <w:r>
              <w:rPr>
                <w:rFonts w:ascii="宋体" w:hAnsi="宋体" w:cs="宋体" w:eastAsia="宋体" w:hint="default"/>
                <w:sz w:val="18"/>
                <w:szCs w:val="18"/>
              </w:rPr>
              <w:t>马鞍山信望基石股权投资合伙企 业（有限合伙）</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spacing w:val="-1"/>
                <w:sz w:val="18"/>
              </w:rPr>
              <w:t>100,000,000.00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100,000,000.00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北京华清飞扬网络股份有限公司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9,053,990.00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9,053,990.00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53,400.00</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2"/>
              <w:jc w:val="left"/>
              <w:rPr>
                <w:rFonts w:ascii="宋体" w:hAnsi="宋体" w:cs="宋体" w:eastAsia="宋体" w:hint="default"/>
                <w:sz w:val="18"/>
                <w:szCs w:val="18"/>
              </w:rPr>
            </w:pPr>
            <w:r>
              <w:rPr>
                <w:rFonts w:ascii="宋体" w:hAnsi="宋体" w:cs="宋体" w:eastAsia="宋体" w:hint="default"/>
                <w:spacing w:val="-5"/>
                <w:sz w:val="18"/>
                <w:szCs w:val="18"/>
              </w:rPr>
              <w:t>芜湖基石创业投资合伙企业（有限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49,760,000.00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2,640,000.00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47,120,000.00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上海复娱文化传播股份有限公司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17,140,000.00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17,140,000.00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1.30%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2"/>
              <w:jc w:val="left"/>
              <w:rPr>
                <w:rFonts w:ascii="宋体" w:hAnsi="宋体" w:cs="宋体" w:eastAsia="宋体" w:hint="default"/>
                <w:sz w:val="18"/>
                <w:szCs w:val="18"/>
              </w:rPr>
            </w:pPr>
            <w:r>
              <w:rPr>
                <w:rFonts w:ascii="宋体" w:hAnsi="宋体" w:cs="宋体" w:eastAsia="宋体" w:hint="default"/>
                <w:spacing w:val="-5"/>
                <w:sz w:val="18"/>
                <w:szCs w:val="18"/>
              </w:rPr>
              <w:t>中信夹层（上海）投资中心（有限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43,590,498.25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13,091,976.51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30,498,521.74</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4,608,610.57</w:t>
            </w: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北京中信投资中心（有限合伙）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184,832,741.77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184,832,741.77</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140,825,000.00</w:t>
            </w: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陕西怡适康健康管理有限公司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7.50%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pacing w:val="-5"/>
                <w:sz w:val="18"/>
                <w:szCs w:val="18"/>
              </w:rPr>
              <w:t>飞拓无限信息技术（北京）股份有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限公司股份</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2.23%</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北京传送科技有限公司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10.00%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杭州明霖信息技术有限公司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4,750,000.00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4,750,000.00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14.54%</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龙娱数码科技（上海）有限公司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1,940,000.00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1,940,000.00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宋体" w:hAnsi="宋体" w:cs="宋体" w:eastAsia="宋体" w:hint="default"/>
                <w:sz w:val="18"/>
                <w:szCs w:val="18"/>
              </w:rPr>
            </w:pPr>
            <w:r>
              <w:rPr>
                <w:rFonts w:ascii="宋体"/>
                <w:sz w:val="18"/>
              </w:rPr>
              <w:t>9.70%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北京优朋普乐科技有限公司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58,800,000.00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58,800,000.00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2.85%</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山东丰源集团股份有限公司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42,300,000.00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42,300,000.00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2.21%</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上海蓝光科技有限公司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28,500,000.00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28,500,000.00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7" w:right="0"/>
              <w:jc w:val="left"/>
              <w:rPr>
                <w:rFonts w:ascii="宋体" w:hAnsi="宋体" w:cs="宋体" w:eastAsia="宋体" w:hint="default"/>
                <w:sz w:val="18"/>
                <w:szCs w:val="18"/>
              </w:rPr>
            </w:pPr>
            <w:r>
              <w:rPr>
                <w:rFonts w:ascii="宋体"/>
                <w:sz w:val="18"/>
              </w:rPr>
              <w:t>4,000,000.00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1.46%</w:t>
            </w:r>
          </w:p>
        </w:tc>
        <w:tc>
          <w:tcPr>
            <w:tcW w:w="13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85" w:top="1060" w:bottom="1180" w:left="340" w:right="440"/>
        </w:sectPr>
      </w:pPr>
    </w:p>
    <w:p>
      <w:pPr>
        <w:spacing w:line="240" w:lineRule="auto" w:before="9"/>
        <w:rPr>
          <w:rFonts w:ascii="Times New Roman" w:hAnsi="Times New Roman" w:cs="Times New Roman" w:eastAsia="Times New Roman"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96"/>
        <w:gridCol w:w="1558"/>
        <w:gridCol w:w="1561"/>
        <w:gridCol w:w="1418"/>
        <w:gridCol w:w="1558"/>
        <w:gridCol w:w="1232"/>
        <w:gridCol w:w="1416"/>
        <w:gridCol w:w="871"/>
        <w:gridCol w:w="1258"/>
        <w:gridCol w:w="869"/>
        <w:gridCol w:w="1399"/>
      </w:tblGrid>
      <w:tr>
        <w:trPr>
          <w:trHeight w:val="342" w:hRule="exact"/>
        </w:trPr>
        <w:tc>
          <w:tcPr>
            <w:tcW w:w="2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新宇药业股份有限公司</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7,080,000.00</w:t>
            </w:r>
          </w:p>
        </w:tc>
        <w:tc>
          <w:tcPr>
            <w:tcW w:w="1561"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7,080,000.00</w:t>
            </w:r>
          </w:p>
        </w:tc>
        <w:tc>
          <w:tcPr>
            <w:tcW w:w="1232"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871" w:type="dxa"/>
            <w:tcBorders>
              <w:top w:val="single" w:sz="12" w:space="0" w:color="000000"/>
              <w:left w:val="single" w:sz="4" w:space="0" w:color="000000"/>
              <w:bottom w:val="single" w:sz="4" w:space="0" w:color="000000"/>
              <w:right w:val="single" w:sz="4" w:space="0" w:color="000000"/>
            </w:tcBorders>
          </w:tcPr>
          <w:p>
            <w:pPr/>
          </w:p>
        </w:tc>
        <w:tc>
          <w:tcPr>
            <w:tcW w:w="1258" w:type="dxa"/>
            <w:tcBorders>
              <w:top w:val="single" w:sz="12" w:space="0" w:color="000000"/>
              <w:left w:val="single" w:sz="4" w:space="0" w:color="000000"/>
              <w:bottom w:val="single" w:sz="4" w:space="0" w:color="000000"/>
              <w:right w:val="single" w:sz="4" w:space="0" w:color="000000"/>
            </w:tcBorders>
          </w:tcPr>
          <w:p>
            <w:pP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宋体" w:hAnsi="宋体" w:cs="宋体" w:eastAsia="宋体" w:hint="default"/>
                <w:sz w:val="18"/>
                <w:szCs w:val="18"/>
              </w:rPr>
            </w:pPr>
            <w:r>
              <w:rPr>
                <w:rFonts w:ascii="宋体"/>
                <w:sz w:val="18"/>
              </w:rPr>
              <w:t>1.79%</w:t>
            </w:r>
          </w:p>
        </w:tc>
        <w:tc>
          <w:tcPr>
            <w:tcW w:w="1399" w:type="dxa"/>
            <w:tcBorders>
              <w:top w:val="single" w:sz="12"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浙江金龙电机股份有限公司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28,625,001.00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28,625,001.00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8.03%</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杭州龙扬生物科技有限公司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26,101,500.00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26,101,500.00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 w:right="0"/>
              <w:jc w:val="left"/>
              <w:rPr>
                <w:rFonts w:ascii="宋体" w:hAnsi="宋体" w:cs="宋体" w:eastAsia="宋体" w:hint="default"/>
                <w:sz w:val="18"/>
                <w:szCs w:val="18"/>
              </w:rPr>
            </w:pPr>
            <w:r>
              <w:rPr>
                <w:rFonts w:ascii="宋体"/>
                <w:sz w:val="18"/>
              </w:rPr>
              <w:t>26,101,500.00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 w:right="0"/>
              <w:jc w:val="left"/>
              <w:rPr>
                <w:rFonts w:ascii="宋体" w:hAnsi="宋体" w:cs="宋体" w:eastAsia="宋体" w:hint="default"/>
                <w:sz w:val="18"/>
                <w:szCs w:val="18"/>
              </w:rPr>
            </w:pPr>
            <w:r>
              <w:rPr>
                <w:rFonts w:ascii="宋体"/>
                <w:sz w:val="18"/>
              </w:rPr>
              <w:t>26,101,500.00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13.68%</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汇绿生态科技集团股份有限公司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28,885,930.00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28,885,930.00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1.56%</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厦门一品威客网络科技有限公司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5,700,000.00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5,700,000.00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10.12%</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深圳市虚拟现实科技有限公司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3,750,000.00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3,750,000.00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2.05%</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江苏锐天信息科技有限公司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17,550,000.00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17,550,000.00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17.11%</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上海英翼文化传播有限公司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1.26%</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苏州瑞步康医疗科技有限公司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5,000,000.00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18"/>
                <w:szCs w:val="18"/>
              </w:rPr>
            </w:pPr>
            <w:r>
              <w:rPr>
                <w:rFonts w:ascii="宋体"/>
                <w:spacing w:val="-1"/>
                <w:sz w:val="18"/>
              </w:rPr>
              <w:t>5,000,000.00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8"/>
              <w:jc w:val="right"/>
              <w:rPr>
                <w:rFonts w:ascii="宋体" w:hAnsi="宋体" w:cs="宋体" w:eastAsia="宋体" w:hint="default"/>
                <w:sz w:val="18"/>
                <w:szCs w:val="18"/>
              </w:rPr>
            </w:pPr>
            <w:r>
              <w:rPr>
                <w:rFonts w:ascii="宋体"/>
                <w:sz w:val="18"/>
              </w:rPr>
              <w:t>7.69%</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上海雪宝信息科技有限公司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1,428.60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10,001,428.60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18.15%</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方一信息科技（上海）有限公司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14.08%</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浙江永裕竹业股份有限公司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15,180,000.00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15,180,000.00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3.59%</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北京兰亭数字科技有限公司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3,088,000.00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3,088,000.00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13.12%</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上海青研科技有限公司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4,950,000.00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4,950,000.00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11.88%</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上海乐相科技有限公司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9,531,547.28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9,531,547.28</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7.62%</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上海漫铠动漫科技发展有限公司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3,860,000.00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3,860,000.00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13.58%</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3"/>
              <w:ind w:left="23" w:right="141"/>
              <w:jc w:val="left"/>
              <w:rPr>
                <w:rFonts w:ascii="宋体" w:hAnsi="宋体" w:cs="宋体" w:eastAsia="宋体" w:hint="default"/>
                <w:sz w:val="18"/>
                <w:szCs w:val="18"/>
              </w:rPr>
            </w:pPr>
            <w:r>
              <w:rPr>
                <w:rFonts w:ascii="宋体" w:hAnsi="宋体" w:cs="宋体" w:eastAsia="宋体" w:hint="default"/>
                <w:sz w:val="18"/>
                <w:szCs w:val="18"/>
              </w:rPr>
              <w:t>广州超级暴龙投资企业（有限合 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8,000,000.00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88,888.90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7,911,111.10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18"/>
                <w:szCs w:val="18"/>
              </w:rPr>
            </w:pPr>
            <w:r>
              <w:rPr>
                <w:rFonts w:ascii="宋体"/>
                <w:sz w:val="18"/>
              </w:rPr>
              <w:t>8.89%</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苏州舞之动画股份有限公司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11,580,000.00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11,580,000.00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23,160,000.00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14.18%</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昀光微电子（上海）有限公司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3,390,000.00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3,390,000.00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11.30%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3"/>
              <w:jc w:val="left"/>
              <w:rPr>
                <w:rFonts w:ascii="宋体" w:hAnsi="宋体" w:cs="宋体" w:eastAsia="宋体" w:hint="default"/>
                <w:sz w:val="18"/>
                <w:szCs w:val="18"/>
              </w:rPr>
            </w:pPr>
            <w:r>
              <w:rPr>
                <w:rFonts w:ascii="宋体" w:hAnsi="宋体" w:cs="宋体" w:eastAsia="宋体" w:hint="default"/>
                <w:spacing w:val="-5"/>
                <w:sz w:val="18"/>
                <w:szCs w:val="18"/>
              </w:rPr>
              <w:t>浙江博弈科技股份有限公司（以下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0"/>
                <w:sz w:val="18"/>
                <w:szCs w:val="18"/>
              </w:rPr>
              <w:t>简称为“博弈科技”）</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29,955,000.00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29,955,000.00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6.13%</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福建夜光达科技股份有限公司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17,943,321.90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17,943,321.90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0.81%</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41"/>
              <w:jc w:val="left"/>
              <w:rPr>
                <w:rFonts w:ascii="宋体" w:hAnsi="宋体" w:cs="宋体" w:eastAsia="宋体" w:hint="default"/>
                <w:sz w:val="18"/>
                <w:szCs w:val="18"/>
              </w:rPr>
            </w:pPr>
            <w:r>
              <w:rPr>
                <w:rFonts w:ascii="宋体" w:hAnsi="宋体" w:cs="宋体" w:eastAsia="宋体" w:hint="default"/>
                <w:sz w:val="18"/>
                <w:szCs w:val="18"/>
              </w:rPr>
              <w:t>上海鲸彦企业发展中心（有限合 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6,800,000.00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13,200,000.00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3"/>
              <w:ind w:left="23" w:right="22"/>
              <w:jc w:val="left"/>
              <w:rPr>
                <w:rFonts w:ascii="宋体" w:hAnsi="宋体" w:cs="宋体" w:eastAsia="宋体" w:hint="default"/>
                <w:sz w:val="18"/>
                <w:szCs w:val="18"/>
              </w:rPr>
            </w:pPr>
            <w:r>
              <w:rPr>
                <w:rFonts w:ascii="宋体" w:hAnsi="宋体" w:cs="宋体" w:eastAsia="宋体" w:hint="default"/>
                <w:spacing w:val="-5"/>
                <w:sz w:val="18"/>
                <w:szCs w:val="18"/>
              </w:rPr>
              <w:t>南京天桐新奇创业投资基金（有限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2,000,000.00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2,000,000.00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18"/>
                <w:szCs w:val="18"/>
              </w:rPr>
            </w:pPr>
            <w:r>
              <w:rPr>
                <w:rFonts w:ascii="宋体"/>
                <w:sz w:val="18"/>
              </w:rPr>
              <w:t>2.80%</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pacing w:val="-5"/>
                <w:sz w:val="18"/>
                <w:szCs w:val="18"/>
              </w:rPr>
              <w:t>浙江草根网络科技有限公司（以下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简称为“草根网络”）</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100,000,000.00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100,000,000.00</w:t>
            </w: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1.03%</w:t>
            </w: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济南亚太智能技术有限公司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3,500,000.00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3,500,000.00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z w:val="18"/>
              </w:rPr>
              <w:t>5.00%</w:t>
            </w:r>
          </w:p>
        </w:tc>
        <w:tc>
          <w:tcPr>
            <w:tcW w:w="13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85" w:top="1060" w:bottom="1180" w:left="340" w:right="440"/>
        </w:sectPr>
      </w:pPr>
    </w:p>
    <w:p>
      <w:pPr>
        <w:spacing w:line="240" w:lineRule="auto" w:before="9"/>
        <w:rPr>
          <w:rFonts w:ascii="Times New Roman" w:hAnsi="Times New Roman" w:cs="Times New Roman" w:eastAsia="Times New Roman"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96"/>
        <w:gridCol w:w="1558"/>
        <w:gridCol w:w="1561"/>
        <w:gridCol w:w="1418"/>
        <w:gridCol w:w="1558"/>
        <w:gridCol w:w="1232"/>
        <w:gridCol w:w="1416"/>
        <w:gridCol w:w="871"/>
        <w:gridCol w:w="1258"/>
        <w:gridCol w:w="869"/>
        <w:gridCol w:w="1399"/>
      </w:tblGrid>
      <w:tr>
        <w:trPr>
          <w:trHeight w:val="582" w:hRule="exact"/>
        </w:trPr>
        <w:tc>
          <w:tcPr>
            <w:tcW w:w="2696" w:type="dxa"/>
            <w:tcBorders>
              <w:top w:val="single" w:sz="12" w:space="0" w:color="000000"/>
              <w:left w:val="single" w:sz="4" w:space="0" w:color="000000"/>
              <w:bottom w:val="single" w:sz="4" w:space="0" w:color="000000"/>
              <w:right w:val="single" w:sz="4" w:space="0" w:color="000000"/>
            </w:tcBorders>
          </w:tcPr>
          <w:p>
            <w:pPr>
              <w:pStyle w:val="TableParagraph"/>
              <w:spacing w:line="242" w:lineRule="auto" w:before="23"/>
              <w:ind w:left="23" w:right="141"/>
              <w:jc w:val="left"/>
              <w:rPr>
                <w:rFonts w:ascii="宋体" w:hAnsi="宋体" w:cs="宋体" w:eastAsia="宋体" w:hint="default"/>
                <w:sz w:val="18"/>
                <w:szCs w:val="18"/>
              </w:rPr>
            </w:pPr>
            <w:r>
              <w:rPr>
                <w:rFonts w:ascii="宋体" w:hAnsi="宋体" w:cs="宋体" w:eastAsia="宋体" w:hint="default"/>
                <w:sz w:val="18"/>
                <w:szCs w:val="18"/>
              </w:rPr>
              <w:t>海口市地下综合管廊投资管理有 限公司</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5,000,000.00</w:t>
            </w:r>
          </w:p>
        </w:tc>
        <w:tc>
          <w:tcPr>
            <w:tcW w:w="1561"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5,000,000.00</w:t>
            </w:r>
          </w:p>
        </w:tc>
        <w:tc>
          <w:tcPr>
            <w:tcW w:w="1558" w:type="dxa"/>
            <w:tcBorders>
              <w:top w:val="single" w:sz="12" w:space="0" w:color="000000"/>
              <w:left w:val="single" w:sz="4" w:space="0" w:color="000000"/>
              <w:bottom w:val="single" w:sz="4" w:space="0" w:color="000000"/>
              <w:right w:val="single" w:sz="4" w:space="0" w:color="000000"/>
            </w:tcBorders>
          </w:tcPr>
          <w:p>
            <w:pPr/>
          </w:p>
        </w:tc>
        <w:tc>
          <w:tcPr>
            <w:tcW w:w="1232" w:type="dxa"/>
            <w:tcBorders>
              <w:top w:val="single" w:sz="12" w:space="0" w:color="000000"/>
              <w:left w:val="single" w:sz="4" w:space="0" w:color="000000"/>
              <w:bottom w:val="single" w:sz="4" w:space="0" w:color="000000"/>
              <w:right w:val="single" w:sz="4" w:space="0" w:color="000000"/>
            </w:tcBorders>
          </w:tcPr>
          <w:p>
            <w:pPr/>
          </w:p>
        </w:tc>
        <w:tc>
          <w:tcPr>
            <w:tcW w:w="1416" w:type="dxa"/>
            <w:tcBorders>
              <w:top w:val="single" w:sz="12" w:space="0" w:color="000000"/>
              <w:left w:val="single" w:sz="4" w:space="0" w:color="000000"/>
              <w:bottom w:val="single" w:sz="4" w:space="0" w:color="000000"/>
              <w:right w:val="single" w:sz="4" w:space="0" w:color="000000"/>
            </w:tcBorders>
          </w:tcPr>
          <w:p>
            <w:pPr/>
          </w:p>
        </w:tc>
        <w:tc>
          <w:tcPr>
            <w:tcW w:w="871" w:type="dxa"/>
            <w:tcBorders>
              <w:top w:val="single" w:sz="12" w:space="0" w:color="000000"/>
              <w:left w:val="single" w:sz="4" w:space="0" w:color="000000"/>
              <w:bottom w:val="single" w:sz="4" w:space="0" w:color="000000"/>
              <w:right w:val="single" w:sz="4" w:space="0" w:color="000000"/>
            </w:tcBorders>
          </w:tcPr>
          <w:p>
            <w:pPr/>
          </w:p>
        </w:tc>
        <w:tc>
          <w:tcPr>
            <w:tcW w:w="1258" w:type="dxa"/>
            <w:tcBorders>
              <w:top w:val="single" w:sz="12" w:space="0" w:color="000000"/>
              <w:left w:val="single" w:sz="4" w:space="0" w:color="000000"/>
              <w:bottom w:val="single" w:sz="4" w:space="0" w:color="000000"/>
              <w:right w:val="single" w:sz="4" w:space="0" w:color="000000"/>
            </w:tcBorders>
          </w:tcPr>
          <w:p>
            <w:pP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386" w:right="0"/>
              <w:jc w:val="left"/>
              <w:rPr>
                <w:rFonts w:ascii="宋体" w:hAnsi="宋体" w:cs="宋体" w:eastAsia="宋体" w:hint="default"/>
                <w:sz w:val="18"/>
                <w:szCs w:val="18"/>
              </w:rPr>
            </w:pPr>
            <w:r>
              <w:rPr>
                <w:rFonts w:ascii="宋体"/>
                <w:sz w:val="18"/>
              </w:rPr>
              <w:t>2.50%</w:t>
            </w:r>
          </w:p>
        </w:tc>
        <w:tc>
          <w:tcPr>
            <w:tcW w:w="1399" w:type="dxa"/>
            <w:tcBorders>
              <w:top w:val="single" w:sz="12" w:space="0" w:color="000000"/>
              <w:left w:val="single" w:sz="4" w:space="0" w:color="000000"/>
              <w:bottom w:val="single" w:sz="4" w:space="0" w:color="000000"/>
              <w:right w:val="single" w:sz="4" w:space="0" w:color="000000"/>
            </w:tcBorders>
          </w:tcPr>
          <w:p>
            <w:pP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1,525,368,955.60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8" w:right="0"/>
              <w:jc w:val="left"/>
              <w:rPr>
                <w:rFonts w:ascii="宋体" w:hAnsi="宋体" w:cs="宋体" w:eastAsia="宋体" w:hint="default"/>
                <w:sz w:val="18"/>
                <w:szCs w:val="18"/>
              </w:rPr>
            </w:pPr>
            <w:r>
              <w:rPr>
                <w:rFonts w:ascii="宋体"/>
                <w:sz w:val="18"/>
              </w:rPr>
              <w:t>1,255,388,197.52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528,671,685.67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sz w:val="18"/>
              </w:rPr>
              <w:t>2,252,085,467.45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sz w:val="18"/>
              </w:rPr>
              <w:t>30,101,500.00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sz w:val="18"/>
              </w:rPr>
              <w:t>19,997,093.77</w:t>
            </w:r>
          </w:p>
        </w:tc>
        <w:tc>
          <w:tcPr>
            <w:tcW w:w="871"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 w:right="0"/>
              <w:jc w:val="left"/>
              <w:rPr>
                <w:rFonts w:ascii="宋体" w:hAnsi="宋体" w:cs="宋体" w:eastAsia="宋体" w:hint="default"/>
                <w:sz w:val="18"/>
                <w:szCs w:val="18"/>
              </w:rPr>
            </w:pPr>
            <w:r>
              <w:rPr>
                <w:rFonts w:ascii="宋体"/>
                <w:sz w:val="18"/>
              </w:rPr>
              <w:t>50,098,593.77</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sz w:val="18"/>
              </w:rPr>
              <w:t>--</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sz w:val="18"/>
              </w:rPr>
              <w:t>387,329,551.52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100" w:right="0"/>
        <w:jc w:val="left"/>
        <w:rPr>
          <w:b w:val="0"/>
          <w:bCs w:val="0"/>
        </w:rPr>
      </w:pPr>
      <w:r>
        <w:rPr/>
        <w:t>（</w:t>
      </w:r>
      <w:r>
        <w:rPr>
          <w:rFonts w:ascii="宋体" w:hAnsi="宋体" w:cs="宋体" w:eastAsia="宋体"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1"/>
          <w:szCs w:val="21"/>
        </w:rPr>
      </w:pPr>
    </w:p>
    <w:p>
      <w:pPr>
        <w:spacing w:before="44"/>
        <w:ind w:left="7655" w:right="7892"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107" w:type="dxa"/>
        <w:tblLayout w:type="fixed"/>
        <w:tblCellMar>
          <w:top w:w="0" w:type="dxa"/>
          <w:left w:w="0" w:type="dxa"/>
          <w:bottom w:w="0" w:type="dxa"/>
          <w:right w:w="0" w:type="dxa"/>
        </w:tblCellMar>
        <w:tblLook w:val="01E0"/>
      </w:tblPr>
      <w:tblGrid>
        <w:gridCol w:w="1892"/>
        <w:gridCol w:w="1925"/>
        <w:gridCol w:w="1916"/>
        <w:gridCol w:w="1913"/>
      </w:tblGrid>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7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30,101,500.00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08" w:right="0"/>
              <w:jc w:val="left"/>
              <w:rPr>
                <w:rFonts w:ascii="宋体" w:hAnsi="宋体" w:cs="宋体" w:eastAsia="宋体" w:hint="default"/>
                <w:sz w:val="18"/>
                <w:szCs w:val="18"/>
              </w:rPr>
            </w:pPr>
            <w:r>
              <w:rPr>
                <w:rFonts w:ascii="宋体"/>
                <w:sz w:val="18"/>
              </w:rPr>
              <w:t>30,101,500.00</w:t>
            </w:r>
          </w:p>
        </w:tc>
      </w:tr>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19,997,093.77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8" w:right="0"/>
              <w:jc w:val="left"/>
              <w:rPr>
                <w:rFonts w:ascii="宋体" w:hAnsi="宋体" w:cs="宋体" w:eastAsia="宋体" w:hint="default"/>
                <w:sz w:val="18"/>
                <w:szCs w:val="18"/>
              </w:rPr>
            </w:pPr>
            <w:r>
              <w:rPr>
                <w:rFonts w:ascii="宋体"/>
                <w:sz w:val="18"/>
              </w:rPr>
              <w:t>19,997,093.77</w:t>
            </w:r>
          </w:p>
        </w:tc>
      </w:tr>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50,098,593.77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08" w:right="0"/>
              <w:jc w:val="left"/>
              <w:rPr>
                <w:rFonts w:ascii="宋体" w:hAnsi="宋体" w:cs="宋体" w:eastAsia="宋体" w:hint="default"/>
                <w:sz w:val="18"/>
                <w:szCs w:val="18"/>
              </w:rPr>
            </w:pPr>
            <w:r>
              <w:rPr>
                <w:rFonts w:ascii="宋体"/>
                <w:sz w:val="18"/>
              </w:rPr>
              <w:t>50,098,593.77</w:t>
            </w:r>
          </w:p>
        </w:tc>
      </w:tr>
    </w:tbl>
    <w:p>
      <w:pPr>
        <w:spacing w:line="240" w:lineRule="auto" w:before="3"/>
        <w:rPr>
          <w:rFonts w:ascii="宋体" w:hAnsi="宋体" w:cs="宋体" w:eastAsia="宋体" w:hint="default"/>
          <w:sz w:val="19"/>
          <w:szCs w:val="19"/>
        </w:rPr>
      </w:pPr>
    </w:p>
    <w:p>
      <w:pPr>
        <w:pStyle w:val="Heading4"/>
        <w:spacing w:line="240" w:lineRule="auto" w:before="36"/>
        <w:ind w:left="1100" w:right="0"/>
        <w:jc w:val="left"/>
        <w:rPr>
          <w:b w:val="0"/>
          <w:bCs w:val="0"/>
        </w:rPr>
      </w:pPr>
      <w:r>
        <w:rPr>
          <w:rFonts w:ascii="宋体" w:hAnsi="宋体" w:cs="宋体" w:eastAsia="宋体" w:hint="default"/>
        </w:rPr>
        <w:t>13</w:t>
      </w:r>
      <w:r>
        <w:rPr/>
        <w:t>、长期股权投资</w:t>
      </w:r>
      <w:r>
        <w:rPr>
          <w:b w:val="0"/>
          <w:bCs w:val="0"/>
        </w:rPr>
      </w:r>
    </w:p>
    <w:p>
      <w:pPr>
        <w:spacing w:line="240" w:lineRule="auto" w:before="12"/>
        <w:rPr>
          <w:rFonts w:ascii="宋体" w:hAnsi="宋体" w:cs="宋体" w:eastAsia="宋体" w:hint="default"/>
          <w:b/>
          <w:bCs/>
          <w:sz w:val="21"/>
          <w:szCs w:val="21"/>
        </w:rPr>
      </w:pPr>
    </w:p>
    <w:p>
      <w:pPr>
        <w:spacing w:before="44"/>
        <w:ind w:left="0" w:right="13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277"/>
        <w:gridCol w:w="1468"/>
        <w:gridCol w:w="1508"/>
        <w:gridCol w:w="1279"/>
        <w:gridCol w:w="1416"/>
        <w:gridCol w:w="1415"/>
        <w:gridCol w:w="1426"/>
        <w:gridCol w:w="1267"/>
        <w:gridCol w:w="1281"/>
        <w:gridCol w:w="994"/>
        <w:gridCol w:w="1558"/>
        <w:gridCol w:w="1277"/>
      </w:tblGrid>
      <w:tr>
        <w:trPr>
          <w:trHeight w:val="446"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减值准备期末</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198" w:hRule="exact"/>
        </w:trPr>
        <w:tc>
          <w:tcPr>
            <w:tcW w:w="1277" w:type="dxa"/>
            <w:tcBorders>
              <w:top w:val="nil" w:sz="6" w:space="0" w:color="auto"/>
              <w:left w:val="single" w:sz="4" w:space="0" w:color="000000"/>
              <w:bottom w:val="single" w:sz="13" w:space="0" w:color="FFFFFF"/>
              <w:right w:val="single" w:sz="4" w:space="0" w:color="000000"/>
            </w:tcBorders>
            <w:shd w:val="clear" w:color="auto" w:fill="D2D2D2"/>
          </w:tcPr>
          <w:p>
            <w:pPr>
              <w:pStyle w:val="TableParagraph"/>
              <w:spacing w:line="160" w:lineRule="exact"/>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68" w:type="dxa"/>
            <w:tcBorders>
              <w:top w:val="nil" w:sz="6" w:space="0" w:color="auto"/>
              <w:left w:val="single" w:sz="4" w:space="0" w:color="000000"/>
              <w:bottom w:val="single" w:sz="13" w:space="0" w:color="FFFFFF"/>
              <w:right w:val="single" w:sz="4" w:space="0" w:color="000000"/>
            </w:tcBorders>
            <w:shd w:val="clear" w:color="auto" w:fill="D2D2D2"/>
          </w:tcPr>
          <w:p>
            <w:pPr>
              <w:pStyle w:val="TableParagraph"/>
              <w:spacing w:line="160" w:lineRule="exact"/>
              <w:ind w:left="3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08"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1279"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85"/>
              <w:ind w:left="341" w:right="74"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85"/>
              <w:ind w:left="612" w:right="70" w:hanging="540"/>
              <w:jc w:val="left"/>
              <w:rPr>
                <w:rFonts w:ascii="宋体" w:hAnsi="宋体" w:cs="宋体" w:eastAsia="宋体" w:hint="default"/>
                <w:sz w:val="18"/>
                <w:szCs w:val="18"/>
              </w:rPr>
            </w:pPr>
            <w:r>
              <w:rPr>
                <w:rFonts w:ascii="宋体" w:hAnsi="宋体" w:cs="宋体" w:eastAsia="宋体" w:hint="default"/>
                <w:sz w:val="18"/>
                <w:szCs w:val="18"/>
              </w:rPr>
              <w:t>其他综合收益调 整</w:t>
            </w:r>
          </w:p>
        </w:tc>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85"/>
              <w:ind w:left="176" w:right="87"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2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vMerge w:val="restart"/>
            <w:tcBorders>
              <w:top w:val="single" w:sz="48" w:space="0" w:color="D2D2D2"/>
              <w:left w:val="single" w:sz="10" w:space="0" w:color="D2D2D2"/>
              <w:right w:val="single" w:sz="10" w:space="0" w:color="D2D2D2"/>
            </w:tcBorders>
          </w:tcPr>
          <w:p>
            <w:pPr/>
          </w:p>
        </w:tc>
        <w:tc>
          <w:tcPr>
            <w:tcW w:w="1277" w:type="dxa"/>
            <w:vMerge w:val="restart"/>
            <w:tcBorders>
              <w:top w:val="single" w:sz="4" w:space="0" w:color="000000"/>
              <w:left w:val="single" w:sz="10" w:space="0" w:color="D2D2D2"/>
              <w:right w:val="single" w:sz="10" w:space="0" w:color="D2D2D2"/>
            </w:tcBorders>
          </w:tcPr>
          <w:p>
            <w:pPr/>
          </w:p>
        </w:tc>
      </w:tr>
      <w:tr>
        <w:trPr>
          <w:trHeight w:val="445" w:hRule="exact"/>
        </w:trPr>
        <w:tc>
          <w:tcPr>
            <w:tcW w:w="1277" w:type="dxa"/>
            <w:tcBorders>
              <w:top w:val="single" w:sz="13" w:space="0" w:color="FFFFFF"/>
              <w:left w:val="single" w:sz="4" w:space="0" w:color="000000"/>
              <w:bottom w:val="single" w:sz="4" w:space="0" w:color="000000"/>
              <w:right w:val="single" w:sz="4" w:space="0" w:color="000000"/>
            </w:tcBorders>
            <w:shd w:val="clear" w:color="auto" w:fill="D2D2D2"/>
          </w:tcPr>
          <w:p>
            <w:pPr/>
          </w:p>
        </w:tc>
        <w:tc>
          <w:tcPr>
            <w:tcW w:w="1468" w:type="dxa"/>
            <w:tcBorders>
              <w:top w:val="single" w:sz="13" w:space="0" w:color="FFFFFF"/>
              <w:left w:val="single" w:sz="4" w:space="0" w:color="000000"/>
              <w:bottom w:val="single" w:sz="4" w:space="0" w:color="000000"/>
              <w:right w:val="single" w:sz="4" w:space="0" w:color="000000"/>
            </w:tcBorders>
            <w:shd w:val="clear" w:color="auto" w:fill="D2D2D2"/>
          </w:tcPr>
          <w:p>
            <w:pPr/>
          </w:p>
        </w:tc>
        <w:tc>
          <w:tcPr>
            <w:tcW w:w="1508" w:type="dxa"/>
            <w:tcBorders>
              <w:top w:val="single" w:sz="13" w:space="0" w:color="FFFFFF"/>
              <w:left w:val="single" w:sz="4" w:space="0" w:color="000000"/>
              <w:bottom w:val="single" w:sz="4" w:space="0" w:color="000000"/>
              <w:right w:val="single" w:sz="4" w:space="0" w:color="000000"/>
            </w:tcBorders>
            <w:shd w:val="clear" w:color="auto" w:fill="D2D2D2"/>
          </w:tcPr>
          <w:p>
            <w:pPr>
              <w:pStyle w:val="TableParagraph"/>
              <w:spacing w:line="231" w:lineRule="exact"/>
              <w:ind w:left="38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79" w:type="dxa"/>
            <w:tcBorders>
              <w:top w:val="single" w:sz="13" w:space="0" w:color="FFFFFF"/>
              <w:left w:val="single" w:sz="4" w:space="0" w:color="000000"/>
              <w:bottom w:val="single" w:sz="4" w:space="0" w:color="000000"/>
              <w:right w:val="single" w:sz="4" w:space="0" w:color="000000"/>
            </w:tcBorders>
            <w:shd w:val="clear" w:color="auto" w:fill="D2D2D2"/>
          </w:tcPr>
          <w:p>
            <w:pPr>
              <w:pStyle w:val="TableParagraph"/>
              <w:spacing w:line="231" w:lineRule="exact"/>
              <w:ind w:left="27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5" w:type="dxa"/>
            <w:vMerge/>
            <w:tcBorders>
              <w:left w:val="single" w:sz="4" w:space="0" w:color="000000"/>
              <w:bottom w:val="single" w:sz="4" w:space="0" w:color="000000"/>
              <w:right w:val="single" w:sz="4" w:space="0" w:color="000000"/>
            </w:tcBorders>
            <w:shd w:val="clear" w:color="auto" w:fill="D2D2D2"/>
          </w:tcPr>
          <w:p>
            <w:pPr/>
          </w:p>
        </w:tc>
        <w:tc>
          <w:tcPr>
            <w:tcW w:w="142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6"/>
              <w:ind w:left="167"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267" w:type="dxa"/>
            <w:vMerge/>
            <w:tcBorders>
              <w:left w:val="single" w:sz="4" w:space="0" w:color="000000"/>
              <w:bottom w:val="single" w:sz="4" w:space="0" w:color="000000"/>
              <w:right w:val="single" w:sz="4" w:space="0" w:color="000000"/>
            </w:tcBorders>
            <w:shd w:val="clear" w:color="auto" w:fill="D2D2D2"/>
          </w:tcPr>
          <w:p>
            <w:pPr/>
          </w:p>
        </w:tc>
        <w:tc>
          <w:tcPr>
            <w:tcW w:w="12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6"/>
              <w:ind w:left="97"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6"/>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single" w:sz="10" w:space="0" w:color="D2D2D2"/>
              <w:bottom w:val="single" w:sz="4" w:space="0" w:color="000000"/>
              <w:right w:val="single" w:sz="10" w:space="0" w:color="D2D2D2"/>
            </w:tcBorders>
          </w:tcPr>
          <w:p>
            <w:pPr/>
          </w:p>
        </w:tc>
        <w:tc>
          <w:tcPr>
            <w:tcW w:w="1277" w:type="dxa"/>
            <w:vMerge/>
            <w:tcBorders>
              <w:left w:val="single" w:sz="10" w:space="0" w:color="D2D2D2"/>
              <w:bottom w:val="single" w:sz="4" w:space="0" w:color="000000"/>
              <w:right w:val="single" w:sz="10" w:space="0" w:color="D2D2D2"/>
            </w:tcBorders>
          </w:tcPr>
          <w:p>
            <w:pPr/>
          </w:p>
        </w:tc>
      </w:tr>
      <w:tr>
        <w:trPr>
          <w:trHeight w:val="326" w:hRule="exact"/>
        </w:trPr>
        <w:tc>
          <w:tcPr>
            <w:tcW w:w="1616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80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海南林内民生 燃具厨卫销售 有限公司</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1,743,538.12</w:t>
            </w:r>
          </w:p>
        </w:tc>
        <w:tc>
          <w:tcPr>
            <w:tcW w:w="150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1,205,286.16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-538,251.96</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5"/>
              <w:jc w:val="right"/>
              <w:rPr>
                <w:rFonts w:ascii="宋体" w:hAnsi="宋体" w:cs="宋体" w:eastAsia="宋体" w:hint="default"/>
                <w:sz w:val="18"/>
                <w:szCs w:val="18"/>
              </w:rPr>
            </w:pPr>
            <w:r>
              <w:rPr>
                <w:rFonts w:ascii="宋体"/>
                <w:spacing w:val="-1"/>
                <w:sz w:val="18"/>
              </w:rPr>
              <w:t>1,743,538.12</w:t>
            </w:r>
          </w:p>
        </w:tc>
        <w:tc>
          <w:tcPr>
            <w:tcW w:w="150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1,205,286.16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-538,251.96</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616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29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海南国文产业 基金投资管理 </w:t>
            </w:r>
            <w:r>
              <w:rPr>
                <w:rFonts w:ascii="宋体" w:hAnsi="宋体" w:cs="宋体" w:eastAsia="宋体" w:hint="default"/>
                <w:spacing w:val="-6"/>
                <w:sz w:val="18"/>
                <w:szCs w:val="18"/>
              </w:rPr>
              <w:t>有限公司（以下</w:t>
            </w:r>
            <w:r>
              <w:rPr>
                <w:rFonts w:ascii="宋体" w:hAnsi="宋体" w:cs="宋体" w:eastAsia="宋体" w:hint="default"/>
                <w:sz w:val="18"/>
                <w:szCs w:val="18"/>
              </w:rPr>
              <w:t> </w:t>
            </w:r>
            <w:r>
              <w:rPr>
                <w:rFonts w:ascii="宋体" w:hAnsi="宋体" w:cs="宋体" w:eastAsia="宋体" w:hint="default"/>
                <w:spacing w:val="-6"/>
                <w:sz w:val="18"/>
                <w:szCs w:val="18"/>
              </w:rPr>
              <w:t>简称为“国文管</w:t>
            </w:r>
            <w:r>
              <w:rPr>
                <w:rFonts w:ascii="宋体" w:hAnsi="宋体" w:cs="宋体" w:eastAsia="宋体" w:hint="default"/>
                <w:sz w:val="18"/>
                <w:szCs w:val="18"/>
              </w:rPr>
              <w:t> </w:t>
            </w:r>
            <w:r>
              <w:rPr>
                <w:rFonts w:ascii="宋体" w:hAnsi="宋体" w:cs="宋体" w:eastAsia="宋体" w:hint="default"/>
                <w:spacing w:val="-19"/>
                <w:sz w:val="18"/>
                <w:szCs w:val="18"/>
              </w:rPr>
              <w:t>理公司”）</w:t>
            </w:r>
          </w:p>
        </w:tc>
        <w:tc>
          <w:tcPr>
            <w:tcW w:w="14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03" w:right="0"/>
              <w:jc w:val="left"/>
              <w:rPr>
                <w:rFonts w:ascii="宋体" w:hAnsi="宋体" w:cs="宋体" w:eastAsia="宋体" w:hint="default"/>
                <w:sz w:val="18"/>
                <w:szCs w:val="18"/>
              </w:rPr>
            </w:pPr>
            <w:r>
              <w:rPr>
                <w:rFonts w:ascii="宋体"/>
                <w:sz w:val="18"/>
              </w:rPr>
              <w:t>13,500,000.00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-851,633.81</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12,648,366.19</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国广东方网络</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pacing w:val="-6"/>
                <w:sz w:val="18"/>
                <w:szCs w:val="18"/>
              </w:rPr>
              <w:t>（北京）有限公</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5"/>
              <w:jc w:val="right"/>
              <w:rPr>
                <w:rFonts w:ascii="宋体" w:hAnsi="宋体" w:cs="宋体" w:eastAsia="宋体" w:hint="default"/>
                <w:sz w:val="18"/>
                <w:szCs w:val="18"/>
              </w:rPr>
            </w:pPr>
            <w:r>
              <w:rPr>
                <w:rFonts w:ascii="宋体"/>
                <w:spacing w:val="-1"/>
                <w:sz w:val="18"/>
              </w:rPr>
              <w:t>212,041,548.97</w:t>
            </w:r>
          </w:p>
        </w:tc>
        <w:tc>
          <w:tcPr>
            <w:tcW w:w="1508"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宋体" w:hAnsi="宋体" w:cs="宋体" w:eastAsia="宋体" w:hint="default"/>
                <w:sz w:val="18"/>
                <w:szCs w:val="18"/>
              </w:rPr>
            </w:pPr>
            <w:r>
              <w:rPr>
                <w:rFonts w:ascii="宋体"/>
                <w:spacing w:val="-1"/>
                <w:sz w:val="18"/>
              </w:rPr>
              <w:t>3,785,614.70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88" w:right="0"/>
              <w:jc w:val="left"/>
              <w:rPr>
                <w:rFonts w:ascii="宋体" w:hAnsi="宋体" w:cs="宋体" w:eastAsia="宋体" w:hint="default"/>
                <w:sz w:val="18"/>
                <w:szCs w:val="18"/>
              </w:rPr>
            </w:pPr>
            <w:r>
              <w:rPr>
                <w:rFonts w:ascii="宋体"/>
                <w:sz w:val="18"/>
              </w:rPr>
              <w:t>459,754.29</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3"/>
              <w:jc w:val="right"/>
              <w:rPr>
                <w:rFonts w:ascii="宋体" w:hAnsi="宋体" w:cs="宋体" w:eastAsia="宋体" w:hint="default"/>
                <w:sz w:val="18"/>
                <w:szCs w:val="18"/>
              </w:rPr>
            </w:pPr>
            <w:r>
              <w:rPr>
                <w:rFonts w:ascii="宋体"/>
                <w:spacing w:val="-1"/>
                <w:sz w:val="18"/>
              </w:rPr>
              <w:t>216,286,917.96</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85" w:top="1060" w:bottom="1180" w:left="340" w:right="100"/>
        </w:sectPr>
      </w:pPr>
    </w:p>
    <w:p>
      <w:pPr>
        <w:spacing w:line="240" w:lineRule="auto" w:before="9"/>
        <w:rPr>
          <w:rFonts w:ascii="Times New Roman" w:hAnsi="Times New Roman" w:cs="Times New Roman" w:eastAsia="Times New Roman"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77"/>
        <w:gridCol w:w="1472"/>
        <w:gridCol w:w="1505"/>
        <w:gridCol w:w="1275"/>
        <w:gridCol w:w="1421"/>
        <w:gridCol w:w="1418"/>
        <w:gridCol w:w="1419"/>
        <w:gridCol w:w="1274"/>
        <w:gridCol w:w="1277"/>
        <w:gridCol w:w="994"/>
        <w:gridCol w:w="1558"/>
        <w:gridCol w:w="1277"/>
      </w:tblGrid>
      <w:tr>
        <w:trPr>
          <w:trHeight w:val="302" w:hRule="exact"/>
        </w:trPr>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2" w:type="dxa"/>
            <w:tcBorders>
              <w:top w:val="single" w:sz="12" w:space="0" w:color="000000"/>
              <w:left w:val="single" w:sz="4" w:space="0" w:color="000000"/>
              <w:bottom w:val="single" w:sz="4" w:space="0" w:color="000000"/>
              <w:right w:val="single" w:sz="4" w:space="0" w:color="000000"/>
            </w:tcBorders>
          </w:tcPr>
          <w:p>
            <w:pPr/>
          </w:p>
        </w:tc>
        <w:tc>
          <w:tcPr>
            <w:tcW w:w="1505"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
        </w:tc>
        <w:tc>
          <w:tcPr>
            <w:tcW w:w="1421"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1274"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6" w:space="0" w:color="000000"/>
              <w:left w:val="single" w:sz="4" w:space="0" w:color="000000"/>
              <w:bottom w:val="single" w:sz="4" w:space="0" w:color="000000"/>
              <w:right w:val="single" w:sz="4" w:space="0" w:color="000000"/>
            </w:tcBorders>
          </w:tcPr>
          <w:p>
            <w:pPr/>
          </w:p>
        </w:tc>
      </w:tr>
      <w:tr>
        <w:trPr>
          <w:trHeight w:val="153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国广环球在线 文化传媒（北 京）有限公司</w:t>
            </w:r>
          </w:p>
          <w:p>
            <w:pPr>
              <w:pStyle w:val="TableParagraph"/>
              <w:spacing w:line="242" w:lineRule="auto" w:before="1"/>
              <w:ind w:left="23" w:right="161"/>
              <w:jc w:val="both"/>
              <w:rPr>
                <w:rFonts w:ascii="宋体" w:hAnsi="宋体" w:cs="宋体" w:eastAsia="宋体" w:hint="default"/>
                <w:sz w:val="18"/>
                <w:szCs w:val="18"/>
              </w:rPr>
            </w:pPr>
            <w:r>
              <w:rPr>
                <w:rFonts w:ascii="宋体" w:hAnsi="宋体" w:cs="宋体" w:eastAsia="宋体" w:hint="default"/>
                <w:sz w:val="18"/>
                <w:szCs w:val="18"/>
              </w:rPr>
              <w:t>（以下简称为 “国广在线文 </w:t>
            </w:r>
            <w:r>
              <w:rPr>
                <w:rFonts w:ascii="宋体" w:hAnsi="宋体" w:cs="宋体" w:eastAsia="宋体" w:hint="default"/>
                <w:spacing w:val="-31"/>
                <w:sz w:val="18"/>
                <w:szCs w:val="18"/>
              </w:rPr>
              <w:t>化”）</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4,449,874.19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-350,819.38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4,099,054.81</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28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2"/>
              <w:jc w:val="left"/>
              <w:rPr>
                <w:rFonts w:ascii="宋体" w:hAnsi="宋体" w:cs="宋体" w:eastAsia="宋体" w:hint="default"/>
                <w:sz w:val="18"/>
                <w:szCs w:val="18"/>
              </w:rPr>
            </w:pPr>
            <w:r>
              <w:rPr>
                <w:rFonts w:ascii="宋体" w:hAnsi="宋体" w:cs="宋体" w:eastAsia="宋体" w:hint="default"/>
                <w:sz w:val="18"/>
                <w:szCs w:val="18"/>
              </w:rPr>
              <w:t>海南国文文化 旅游产业投资 基金（有限合 </w:t>
            </w:r>
            <w:r>
              <w:rPr>
                <w:rFonts w:ascii="宋体" w:hAnsi="宋体" w:cs="宋体" w:eastAsia="宋体" w:hint="default"/>
                <w:spacing w:val="-14"/>
                <w:sz w:val="18"/>
                <w:szCs w:val="18"/>
              </w:rPr>
              <w:t>伙）（以下简称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“国文基金”）</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400,000,000.00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z w:val="18"/>
              </w:rPr>
              <w:t>-288.11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399,999,711.89</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1"/>
              <w:jc w:val="left"/>
              <w:rPr>
                <w:rFonts w:ascii="宋体" w:hAnsi="宋体" w:cs="宋体" w:eastAsia="宋体" w:hint="default"/>
                <w:sz w:val="18"/>
                <w:szCs w:val="18"/>
              </w:rPr>
            </w:pPr>
            <w:r>
              <w:rPr>
                <w:rFonts w:ascii="宋体" w:hAnsi="宋体" w:cs="宋体" w:eastAsia="宋体" w:hint="default"/>
                <w:sz w:val="18"/>
                <w:szCs w:val="18"/>
              </w:rPr>
              <w:t>深圳市益正金 融服务有限公 司</w:t>
            </w:r>
            <w:r>
              <w:rPr>
                <w:rFonts w:ascii="宋体" w:hAnsi="宋体" w:cs="宋体" w:eastAsia="宋体" w:hint="default"/>
                <w:sz w:val="18"/>
                <w:szCs w:val="18"/>
              </w:rPr>
              <w:t>(</w:t>
            </w:r>
            <w:r>
              <w:rPr>
                <w:rFonts w:ascii="宋体" w:hAnsi="宋体" w:cs="宋体" w:eastAsia="宋体" w:hint="default"/>
                <w:sz w:val="18"/>
                <w:szCs w:val="18"/>
              </w:rPr>
              <w:t>以下简称为 “益正金融”</w:t>
            </w:r>
            <w:r>
              <w:rPr>
                <w:rFonts w:ascii="宋体" w:hAnsi="宋体" w:cs="宋体" w:eastAsia="宋体" w:hint="default"/>
                <w:sz w:val="18"/>
                <w:szCs w:val="18"/>
              </w:rPr>
              <w:t>)</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-300,902.32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5,130,000.00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22,829,097.68</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28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深圳市怀新企 业投资顾问股 </w:t>
            </w:r>
            <w:r>
              <w:rPr>
                <w:rFonts w:ascii="宋体" w:hAnsi="宋体" w:cs="宋体" w:eastAsia="宋体" w:hint="default"/>
                <w:spacing w:val="-6"/>
                <w:sz w:val="18"/>
                <w:szCs w:val="18"/>
              </w:rPr>
              <w:t>份有限公司（以</w:t>
            </w:r>
            <w:r>
              <w:rPr>
                <w:rFonts w:ascii="宋体" w:hAnsi="宋体" w:cs="宋体" w:eastAsia="宋体" w:hint="default"/>
                <w:sz w:val="18"/>
                <w:szCs w:val="18"/>
              </w:rPr>
              <w:t> </w:t>
            </w:r>
            <w:r>
              <w:rPr>
                <w:rFonts w:ascii="宋体" w:hAnsi="宋体" w:cs="宋体" w:eastAsia="宋体" w:hint="default"/>
                <w:spacing w:val="-6"/>
                <w:sz w:val="18"/>
                <w:szCs w:val="18"/>
              </w:rPr>
              <w:t>下简称为“怀新</w:t>
            </w:r>
            <w:r>
              <w:rPr>
                <w:rFonts w:ascii="宋体" w:hAnsi="宋体" w:cs="宋体" w:eastAsia="宋体" w:hint="default"/>
                <w:sz w:val="18"/>
                <w:szCs w:val="18"/>
              </w:rPr>
              <w:t> </w:t>
            </w:r>
            <w:r>
              <w:rPr>
                <w:rFonts w:ascii="宋体" w:hAnsi="宋体" w:cs="宋体" w:eastAsia="宋体" w:hint="default"/>
                <w:spacing w:val="-23"/>
                <w:sz w:val="18"/>
                <w:szCs w:val="18"/>
              </w:rPr>
              <w:t>投资”）</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44,091,211.05</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10,262,115.16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-7,034,206.70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44,919,119.51</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5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深圳市点石创 新投资有限公 </w:t>
            </w:r>
            <w:r>
              <w:rPr>
                <w:rFonts w:ascii="宋体" w:hAnsi="宋体" w:cs="宋体" w:eastAsia="宋体" w:hint="default"/>
                <w:spacing w:val="-6"/>
                <w:sz w:val="18"/>
                <w:szCs w:val="18"/>
              </w:rPr>
              <w:t>司（以下简称为</w:t>
            </w:r>
            <w:r>
              <w:rPr>
                <w:rFonts w:ascii="宋体" w:hAnsi="宋体" w:cs="宋体" w:eastAsia="宋体" w:hint="default"/>
                <w:sz w:val="18"/>
                <w:szCs w:val="18"/>
              </w:rPr>
              <w:t> </w:t>
            </w:r>
            <w:r>
              <w:rPr>
                <w:rFonts w:ascii="宋体" w:hAnsi="宋体" w:cs="宋体" w:eastAsia="宋体" w:hint="default"/>
                <w:spacing w:val="-14"/>
                <w:sz w:val="18"/>
                <w:szCs w:val="18"/>
              </w:rPr>
              <w:t>“点石创新”）</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16,460,798.93</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-3,929,964.76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4,153,491.97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16,684,326.14</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106,997,953.95</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-4,483,311.70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-9,349,863.07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93,164,779.18</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华商时代（北 </w:t>
            </w:r>
            <w:r>
              <w:rPr>
                <w:rFonts w:ascii="宋体" w:hAnsi="宋体" w:cs="宋体" w:eastAsia="宋体" w:hint="default"/>
                <w:spacing w:val="-6"/>
                <w:sz w:val="18"/>
                <w:szCs w:val="18"/>
              </w:rPr>
              <w:t>京）文化传媒有</w:t>
            </w:r>
            <w:r>
              <w:rPr>
                <w:rFonts w:ascii="宋体" w:hAnsi="宋体" w:cs="宋体" w:eastAsia="宋体" w:hint="default"/>
                <w:sz w:val="18"/>
                <w:szCs w:val="18"/>
              </w:rPr>
              <w:t> 限公司</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sz w:val="18"/>
              </w:rPr>
              <w:t>490,000.00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60" w:right="0"/>
              <w:jc w:val="left"/>
              <w:rPr>
                <w:rFonts w:ascii="宋体" w:hAnsi="宋体" w:cs="宋体" w:eastAsia="宋体" w:hint="default"/>
                <w:sz w:val="18"/>
                <w:szCs w:val="18"/>
              </w:rPr>
            </w:pPr>
            <w:r>
              <w:rPr>
                <w:rFonts w:ascii="宋体"/>
                <w:sz w:val="18"/>
              </w:rPr>
              <w:t>490,000.00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辽宁三六五网 络有限公司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1,502,667.86</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-24,135.21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1,478,532.65</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沈阳布老虎文 化传媒有限公 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106,322.41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-66,879.91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39,442.50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沈阳市盈赢商</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790,982.20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121,929.76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270,884.00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642,027.96</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85" w:top="1060" w:bottom="1180" w:left="340" w:right="100"/>
        </w:sectPr>
      </w:pPr>
    </w:p>
    <w:p>
      <w:pPr>
        <w:spacing w:line="240" w:lineRule="auto" w:before="9"/>
        <w:rPr>
          <w:rFonts w:ascii="Times New Roman" w:hAnsi="Times New Roman" w:cs="Times New Roman" w:eastAsia="Times New Roman"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77"/>
        <w:gridCol w:w="1472"/>
        <w:gridCol w:w="1505"/>
        <w:gridCol w:w="1275"/>
        <w:gridCol w:w="1421"/>
        <w:gridCol w:w="1418"/>
        <w:gridCol w:w="1419"/>
        <w:gridCol w:w="1274"/>
        <w:gridCol w:w="1277"/>
        <w:gridCol w:w="994"/>
        <w:gridCol w:w="1558"/>
        <w:gridCol w:w="1277"/>
      </w:tblGrid>
      <w:tr>
        <w:trPr>
          <w:trHeight w:val="302" w:hRule="exact"/>
        </w:trPr>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贸有限公司</w:t>
            </w:r>
          </w:p>
        </w:tc>
        <w:tc>
          <w:tcPr>
            <w:tcW w:w="1472" w:type="dxa"/>
            <w:tcBorders>
              <w:top w:val="single" w:sz="12" w:space="0" w:color="000000"/>
              <w:left w:val="single" w:sz="4" w:space="0" w:color="000000"/>
              <w:bottom w:val="single" w:sz="4" w:space="0" w:color="000000"/>
              <w:right w:val="single" w:sz="4" w:space="0" w:color="000000"/>
            </w:tcBorders>
          </w:tcPr>
          <w:p>
            <w:pPr/>
          </w:p>
        </w:tc>
        <w:tc>
          <w:tcPr>
            <w:tcW w:w="1505"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
        </w:tc>
        <w:tc>
          <w:tcPr>
            <w:tcW w:w="1421"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1274"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6" w:space="0" w:color="000000"/>
              <w:left w:val="single" w:sz="4" w:space="0" w:color="000000"/>
              <w:bottom w:val="single" w:sz="4" w:space="0" w:color="000000"/>
              <w:right w:val="single" w:sz="4" w:space="0" w:color="000000"/>
            </w:tcBorders>
          </w:tcPr>
          <w:p>
            <w:pP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陕西华商大宗 商品交易中心 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5,163,678.52</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2,944,437.43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8,108,115.95</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北京华益维新 投资管理咨询 有限责任公司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2,009,274.52</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63" w:right="0"/>
              <w:jc w:val="left"/>
              <w:rPr>
                <w:rFonts w:ascii="宋体" w:hAnsi="宋体" w:cs="宋体" w:eastAsia="宋体" w:hint="default"/>
                <w:sz w:val="18"/>
                <w:szCs w:val="18"/>
              </w:rPr>
            </w:pPr>
            <w:r>
              <w:rPr>
                <w:rFonts w:ascii="宋体"/>
                <w:sz w:val="18"/>
              </w:rPr>
              <w:t>2,009,274.52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63" w:right="0"/>
              <w:jc w:val="left"/>
              <w:rPr>
                <w:rFonts w:ascii="宋体" w:hAnsi="宋体" w:cs="宋体" w:eastAsia="宋体" w:hint="default"/>
                <w:sz w:val="18"/>
                <w:szCs w:val="18"/>
              </w:rPr>
            </w:pPr>
            <w:r>
              <w:rPr>
                <w:rFonts w:ascii="宋体"/>
                <w:sz w:val="18"/>
              </w:rPr>
              <w:t>2,009,274.52</w:t>
            </w: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重庆居汇网络 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456,311.73</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530,840.19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74,528.46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重庆铁定文化 传播公司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1,826,152.96</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2,138,026.98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311,874.02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贵州信达阳光 投资咨询有限 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733,275.26</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208,922.86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-524,352.40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陕西泽润传媒 发展有限公司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528,187.52</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-528,187.52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辽宁天禹星科 技股份有限公 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52,889,298.58</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-5,906,104.85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46,983,193.73</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西安通元开宝 艺术文化有限 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2,114,861.13</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1,844,708.20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-270,152.93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陕西三六五网 络有限公司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2,526,356.18</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432,656.95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2,959,013.13</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9"/>
              <w:jc w:val="left"/>
              <w:rPr>
                <w:rFonts w:ascii="宋体" w:hAnsi="宋体" w:cs="宋体" w:eastAsia="宋体" w:hint="default"/>
                <w:sz w:val="18"/>
                <w:szCs w:val="18"/>
              </w:rPr>
            </w:pPr>
            <w:r>
              <w:rPr>
                <w:rFonts w:ascii="宋体" w:hAnsi="宋体" w:cs="宋体" w:eastAsia="宋体" w:hint="default"/>
                <w:spacing w:val="-6"/>
                <w:sz w:val="18"/>
                <w:szCs w:val="18"/>
              </w:rPr>
              <w:t>亲街（上海）电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子商务有限公 司</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6,000,000.00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广州美在信息 科技有限公司</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-1,365.83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398,634.17</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28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江苏振江新能 源装备股份有 </w:t>
            </w:r>
            <w:r>
              <w:rPr>
                <w:rFonts w:ascii="宋体" w:hAnsi="宋体" w:cs="宋体" w:eastAsia="宋体" w:hint="default"/>
                <w:spacing w:val="-6"/>
                <w:sz w:val="18"/>
                <w:szCs w:val="18"/>
              </w:rPr>
              <w:t>限公司（以下简</w:t>
            </w:r>
            <w:r>
              <w:rPr>
                <w:rFonts w:ascii="宋体" w:hAnsi="宋体" w:cs="宋体" w:eastAsia="宋体" w:hint="default"/>
                <w:sz w:val="18"/>
                <w:szCs w:val="18"/>
              </w:rPr>
              <w:t> 称为“振江股 </w:t>
            </w:r>
            <w:r>
              <w:rPr>
                <w:rFonts w:ascii="宋体" w:hAnsi="宋体" w:cs="宋体" w:eastAsia="宋体" w:hint="default"/>
                <w:spacing w:val="-31"/>
                <w:sz w:val="18"/>
                <w:szCs w:val="18"/>
              </w:rPr>
              <w:t>份”）</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111,885,279.89</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20,381,801.85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24" w:right="0"/>
              <w:jc w:val="left"/>
              <w:rPr>
                <w:rFonts w:ascii="宋体" w:hAnsi="宋体" w:cs="宋体" w:eastAsia="宋体" w:hint="default"/>
                <w:sz w:val="18"/>
                <w:szCs w:val="18"/>
              </w:rPr>
            </w:pPr>
            <w:r>
              <w:rPr>
                <w:rFonts w:ascii="宋体"/>
                <w:sz w:val="18"/>
              </w:rPr>
              <w:t>108,424,415.97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240,691,497.71</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85" w:top="1060" w:bottom="1180" w:left="340" w:right="100"/>
        </w:sectPr>
      </w:pPr>
    </w:p>
    <w:p>
      <w:pPr>
        <w:spacing w:line="240" w:lineRule="auto" w:before="9"/>
        <w:rPr>
          <w:rFonts w:ascii="Times New Roman" w:hAnsi="Times New Roman" w:cs="Times New Roman" w:eastAsia="Times New Roman" w:hint="default"/>
          <w:sz w:val="2"/>
          <w:szCs w:val="2"/>
        </w:rPr>
      </w:pPr>
      <w:r>
        <w:rPr/>
        <w:pict>
          <v:shape style="position:absolute;margin-left:80.160004pt;margin-top:446.716003pt;width:79.350pt;height:18.05pt;mso-position-horizontal-relative:page;mso-position-vertical-relative:page;z-index:-1325560" type="#_x0000_t202" filled="false" stroked="false">
            <v:textbox inset="0,0,0,0">
              <w:txbxContent>
                <w:p>
                  <w:pPr>
                    <w:spacing w:before="6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1" w:type="dxa"/>
        <w:tblLayout w:type="fixed"/>
        <w:tblCellMar>
          <w:top w:w="0" w:type="dxa"/>
          <w:left w:w="0" w:type="dxa"/>
          <w:bottom w:w="0" w:type="dxa"/>
          <w:right w:w="0" w:type="dxa"/>
        </w:tblCellMar>
        <w:tblLook w:val="01E0"/>
      </w:tblPr>
      <w:tblGrid>
        <w:gridCol w:w="1277"/>
        <w:gridCol w:w="1472"/>
        <w:gridCol w:w="1505"/>
        <w:gridCol w:w="1275"/>
        <w:gridCol w:w="1421"/>
        <w:gridCol w:w="1418"/>
        <w:gridCol w:w="1419"/>
        <w:gridCol w:w="1274"/>
        <w:gridCol w:w="1277"/>
        <w:gridCol w:w="994"/>
        <w:gridCol w:w="1558"/>
        <w:gridCol w:w="1277"/>
      </w:tblGrid>
      <w:tr>
        <w:trPr>
          <w:trHeight w:val="1062" w:hRule="exact"/>
        </w:trPr>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44" w:lineRule="auto" w:before="31"/>
              <w:ind w:left="23" w:right="161"/>
              <w:jc w:val="left"/>
              <w:rPr>
                <w:rFonts w:ascii="宋体" w:hAnsi="宋体" w:cs="宋体" w:eastAsia="宋体" w:hint="default"/>
                <w:sz w:val="18"/>
                <w:szCs w:val="18"/>
              </w:rPr>
            </w:pPr>
            <w:r>
              <w:rPr>
                <w:rFonts w:ascii="宋体" w:hAnsi="宋体" w:cs="宋体" w:eastAsia="宋体" w:hint="default"/>
                <w:sz w:val="18"/>
                <w:szCs w:val="18"/>
              </w:rPr>
              <w:t>上海萌果信息 科技有限公司</w:t>
            </w:r>
          </w:p>
          <w:p>
            <w:pPr>
              <w:pStyle w:val="TableParagraph"/>
              <w:spacing w:line="242" w:lineRule="auto" w:before="1"/>
              <w:ind w:left="23" w:right="72"/>
              <w:jc w:val="left"/>
              <w:rPr>
                <w:rFonts w:ascii="宋体" w:hAnsi="宋体" w:cs="宋体" w:eastAsia="宋体" w:hint="default"/>
                <w:sz w:val="18"/>
                <w:szCs w:val="18"/>
              </w:rPr>
            </w:pPr>
            <w:r>
              <w:rPr>
                <w:rFonts w:ascii="宋体" w:hAnsi="宋体" w:cs="宋体" w:eastAsia="宋体" w:hint="default"/>
                <w:sz w:val="18"/>
                <w:szCs w:val="18"/>
              </w:rPr>
              <w:t>（以下简称为 </w:t>
            </w:r>
            <w:r>
              <w:rPr>
                <w:rFonts w:ascii="宋体" w:hAnsi="宋体" w:cs="宋体" w:eastAsia="宋体" w:hint="default"/>
                <w:spacing w:val="-14"/>
                <w:sz w:val="18"/>
                <w:szCs w:val="18"/>
              </w:rPr>
              <w:t>“萌果信息”）</w:t>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45,935,616.33</w:t>
            </w:r>
          </w:p>
        </w:tc>
        <w:tc>
          <w:tcPr>
            <w:tcW w:w="1505"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9" w:right="0"/>
              <w:jc w:val="center"/>
              <w:rPr>
                <w:rFonts w:ascii="宋体" w:hAnsi="宋体" w:cs="宋体" w:eastAsia="宋体" w:hint="default"/>
                <w:sz w:val="18"/>
                <w:szCs w:val="18"/>
              </w:rPr>
            </w:pPr>
            <w:r>
              <w:rPr>
                <w:rFonts w:ascii="宋体"/>
                <w:sz w:val="18"/>
              </w:rPr>
              <w:t>39,942,118.16</w:t>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438,686.61</w:t>
            </w:r>
          </w:p>
        </w:tc>
        <w:tc>
          <w:tcPr>
            <w:tcW w:w="1418"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-6,432,184.78</w:t>
            </w:r>
          </w:p>
        </w:tc>
        <w:tc>
          <w:tcPr>
            <w:tcW w:w="1274"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6" w:space="0" w:color="000000"/>
              <w:left w:val="single" w:sz="4" w:space="0" w:color="000000"/>
              <w:bottom w:val="single" w:sz="4" w:space="0" w:color="000000"/>
              <w:right w:val="single" w:sz="4" w:space="0" w:color="000000"/>
            </w:tcBorders>
          </w:tcPr>
          <w:p>
            <w:pPr/>
          </w:p>
        </w:tc>
      </w:tr>
      <w:tr>
        <w:trPr>
          <w:trHeight w:val="80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both"/>
              <w:rPr>
                <w:rFonts w:ascii="宋体" w:hAnsi="宋体" w:cs="宋体" w:eastAsia="宋体" w:hint="default"/>
                <w:sz w:val="18"/>
                <w:szCs w:val="18"/>
              </w:rPr>
            </w:pPr>
            <w:r>
              <w:rPr>
                <w:rFonts w:ascii="宋体" w:hAnsi="宋体" w:cs="宋体" w:eastAsia="宋体" w:hint="default"/>
                <w:sz w:val="18"/>
                <w:szCs w:val="18"/>
              </w:rPr>
              <w:t>上海际动网络 科技股份有限 公司</w:t>
            </w:r>
            <w:r>
              <w:rPr>
                <w:rFonts w:ascii="宋体" w:hAnsi="宋体" w:cs="宋体" w:eastAsia="宋体" w:hint="default"/>
                <w:sz w:val="18"/>
                <w:szCs w:val="18"/>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13,640,718.31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宋体" w:hAnsi="宋体" w:cs="宋体" w:eastAsia="宋体" w:hint="default"/>
                <w:sz w:val="18"/>
                <w:szCs w:val="18"/>
              </w:rPr>
            </w:pPr>
            <w:r>
              <w:rPr>
                <w:rFonts w:ascii="宋体"/>
                <w:sz w:val="18"/>
              </w:rPr>
              <w:t>13,328,916.96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-311,801.35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61"/>
              <w:jc w:val="left"/>
              <w:rPr>
                <w:rFonts w:ascii="宋体" w:hAnsi="宋体" w:cs="宋体" w:eastAsia="宋体" w:hint="default"/>
                <w:sz w:val="18"/>
                <w:szCs w:val="18"/>
              </w:rPr>
            </w:pPr>
            <w:r>
              <w:rPr>
                <w:rFonts w:ascii="宋体" w:hAnsi="宋体" w:cs="宋体" w:eastAsia="宋体" w:hint="default"/>
                <w:sz w:val="18"/>
                <w:szCs w:val="18"/>
              </w:rPr>
              <w:t>北京奇临信息 科技有限公司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39,088,986.30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-3,065,780.39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36,023,205.91</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28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国广联合文化 </w:t>
            </w:r>
            <w:r>
              <w:rPr>
                <w:rFonts w:ascii="宋体" w:hAnsi="宋体" w:cs="宋体" w:eastAsia="宋体" w:hint="default"/>
                <w:spacing w:val="-6"/>
                <w:sz w:val="18"/>
                <w:szCs w:val="18"/>
              </w:rPr>
              <w:t>发展（北京）有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限公司（以下简</w:t>
            </w:r>
            <w:r>
              <w:rPr>
                <w:rFonts w:ascii="宋体" w:hAnsi="宋体" w:cs="宋体" w:eastAsia="宋体" w:hint="default"/>
                <w:sz w:val="18"/>
                <w:szCs w:val="18"/>
              </w:rPr>
              <w:t> 称为“国广联 </w:t>
            </w:r>
            <w:r>
              <w:rPr>
                <w:rFonts w:ascii="宋体" w:hAnsi="宋体" w:cs="宋体" w:eastAsia="宋体" w:hint="default"/>
                <w:spacing w:val="-31"/>
                <w:sz w:val="18"/>
                <w:szCs w:val="18"/>
              </w:rPr>
              <w:t>合”）</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17,040,000.00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2,163,126.14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1,700,438.81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20,903,564.95</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291" w:hRule="exact"/>
        </w:trPr>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244" w:lineRule="auto" w:before="22"/>
              <w:ind w:left="23" w:right="-25"/>
              <w:jc w:val="left"/>
              <w:rPr>
                <w:rFonts w:ascii="宋体" w:hAnsi="宋体" w:cs="宋体" w:eastAsia="宋体" w:hint="default"/>
                <w:sz w:val="18"/>
                <w:szCs w:val="18"/>
              </w:rPr>
            </w:pPr>
            <w:r>
              <w:rPr>
                <w:rFonts w:ascii="宋体" w:hAnsi="宋体" w:cs="宋体" w:eastAsia="宋体" w:hint="default"/>
                <w:sz w:val="18"/>
                <w:szCs w:val="18"/>
              </w:rPr>
              <w:t>二十一世纪晨 哨数据（上海） </w:t>
            </w:r>
            <w:r>
              <w:rPr>
                <w:rFonts w:ascii="宋体" w:hAnsi="宋体" w:cs="宋体" w:eastAsia="宋体" w:hint="default"/>
                <w:spacing w:val="-6"/>
                <w:sz w:val="18"/>
                <w:szCs w:val="18"/>
              </w:rPr>
              <w:t>有限公司（以下</w:t>
            </w:r>
            <w:r>
              <w:rPr>
                <w:rFonts w:ascii="宋体" w:hAnsi="宋体" w:cs="宋体" w:eastAsia="宋体" w:hint="default"/>
                <w:sz w:val="18"/>
                <w:szCs w:val="18"/>
              </w:rPr>
              <w:t> </w:t>
            </w:r>
            <w:r>
              <w:rPr>
                <w:rFonts w:ascii="宋体" w:hAnsi="宋体" w:cs="宋体" w:eastAsia="宋体" w:hint="default"/>
                <w:spacing w:val="-6"/>
                <w:sz w:val="18"/>
                <w:szCs w:val="18"/>
              </w:rPr>
              <w:t>简称为“晨哨数</w:t>
            </w:r>
            <w:r>
              <w:rPr>
                <w:rFonts w:ascii="宋体" w:hAnsi="宋体" w:cs="宋体" w:eastAsia="宋体" w:hint="default"/>
                <w:sz w:val="18"/>
                <w:szCs w:val="18"/>
              </w:rPr>
              <w:t> </w:t>
            </w:r>
            <w:r>
              <w:rPr>
                <w:rFonts w:ascii="宋体" w:hAnsi="宋体" w:cs="宋体" w:eastAsia="宋体" w:hint="default"/>
                <w:spacing w:val="-31"/>
                <w:sz w:val="18"/>
                <w:szCs w:val="18"/>
              </w:rPr>
              <w:t>据”）</w:t>
            </w:r>
          </w:p>
        </w:tc>
        <w:tc>
          <w:tcPr>
            <w:tcW w:w="1472" w:type="dxa"/>
            <w:tcBorders>
              <w:top w:val="single" w:sz="4" w:space="0" w:color="000000"/>
              <w:left w:val="single" w:sz="10" w:space="0" w:color="FFFFFF"/>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25,000,000.00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-1,002,987.22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-68,262.12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23,928,750.66</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上海奇势信息 科技有限公司</w:t>
            </w:r>
          </w:p>
          <w:p>
            <w:pPr>
              <w:pStyle w:val="TableParagraph"/>
              <w:spacing w:line="242" w:lineRule="auto"/>
              <w:ind w:left="23" w:right="71"/>
              <w:jc w:val="left"/>
              <w:rPr>
                <w:rFonts w:ascii="宋体" w:hAnsi="宋体" w:cs="宋体" w:eastAsia="宋体" w:hint="default"/>
                <w:sz w:val="18"/>
                <w:szCs w:val="18"/>
              </w:rPr>
            </w:pPr>
            <w:r>
              <w:rPr>
                <w:rFonts w:ascii="宋体" w:hAnsi="宋体" w:cs="宋体" w:eastAsia="宋体" w:hint="default"/>
                <w:sz w:val="18"/>
                <w:szCs w:val="18"/>
              </w:rPr>
              <w:t>（以下简称为</w:t>
            </w:r>
            <w:r>
              <w:rPr>
                <w:rFonts w:ascii="宋体" w:hAnsi="宋体" w:cs="宋体" w:eastAsia="宋体" w:hint="default"/>
                <w:sz w:val="18"/>
                <w:szCs w:val="18"/>
              </w:rPr>
              <w:t>" </w:t>
            </w:r>
            <w:r>
              <w:rPr>
                <w:rFonts w:ascii="宋体" w:hAnsi="宋体" w:cs="宋体" w:eastAsia="宋体" w:hint="default"/>
                <w:spacing w:val="-14"/>
                <w:sz w:val="18"/>
                <w:szCs w:val="18"/>
              </w:rPr>
              <w:t>“上海奇势”）</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3,737.68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4,050,000.00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13,053,737.68</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23"/>
              <w:jc w:val="left"/>
              <w:rPr>
                <w:rFonts w:ascii="宋体" w:hAnsi="宋体" w:cs="宋体" w:eastAsia="宋体" w:hint="default"/>
                <w:sz w:val="18"/>
                <w:szCs w:val="18"/>
              </w:rPr>
            </w:pPr>
            <w:r>
              <w:rPr>
                <w:rFonts w:ascii="宋体" w:hAnsi="宋体" w:cs="宋体" w:eastAsia="宋体" w:hint="default"/>
                <w:sz w:val="18"/>
                <w:szCs w:val="18"/>
              </w:rPr>
              <w:t>东海证券股份 </w:t>
            </w:r>
            <w:r>
              <w:rPr>
                <w:rFonts w:ascii="宋体" w:hAnsi="宋体" w:cs="宋体" w:eastAsia="宋体" w:hint="default"/>
                <w:spacing w:val="-6"/>
                <w:sz w:val="18"/>
                <w:szCs w:val="18"/>
              </w:rPr>
              <w:t>有限公司（以下</w:t>
            </w:r>
            <w:r>
              <w:rPr>
                <w:rFonts w:ascii="宋体" w:hAnsi="宋体" w:cs="宋体" w:eastAsia="宋体" w:hint="default"/>
                <w:sz w:val="18"/>
                <w:szCs w:val="18"/>
              </w:rPr>
              <w:t> </w:t>
            </w:r>
            <w:r>
              <w:rPr>
                <w:rFonts w:ascii="宋体" w:hAnsi="宋体" w:cs="宋体" w:eastAsia="宋体" w:hint="default"/>
                <w:spacing w:val="-6"/>
                <w:sz w:val="18"/>
                <w:szCs w:val="18"/>
              </w:rPr>
              <w:t>简称为“东海证</w:t>
            </w:r>
            <w:r>
              <w:rPr>
                <w:rFonts w:ascii="宋体" w:hAnsi="宋体" w:cs="宋体" w:eastAsia="宋体" w:hint="default"/>
                <w:sz w:val="18"/>
                <w:szCs w:val="18"/>
              </w:rPr>
              <w:t> </w:t>
            </w:r>
            <w:r>
              <w:rPr>
                <w:rFonts w:ascii="宋体" w:hAnsi="宋体" w:cs="宋体" w:eastAsia="宋体" w:hint="default"/>
                <w:spacing w:val="-31"/>
                <w:sz w:val="18"/>
                <w:szCs w:val="18"/>
              </w:rPr>
              <w:t>券”）</w:t>
            </w:r>
          </w:p>
        </w:tc>
        <w:tc>
          <w:tcPr>
            <w:tcW w:w="147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2,251,528,402.13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5,478,850.07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sz w:val="18"/>
              </w:rPr>
              <w:t>840,098.87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2,257,847,351.07</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深圳爱玩网络 科技股份有限 </w:t>
            </w:r>
            <w:r>
              <w:rPr>
                <w:rFonts w:ascii="宋体" w:hAnsi="宋体" w:cs="宋体" w:eastAsia="宋体" w:hint="default"/>
                <w:spacing w:val="-6"/>
                <w:sz w:val="18"/>
                <w:szCs w:val="18"/>
              </w:rPr>
              <w:t>公司（以下简称</w:t>
            </w:r>
            <w:r>
              <w:rPr>
                <w:rFonts w:ascii="宋体" w:hAnsi="宋体" w:cs="宋体" w:eastAsia="宋体" w:hint="default"/>
                <w:sz w:val="18"/>
                <w:szCs w:val="18"/>
              </w:rPr>
              <w:t> </w:t>
            </w:r>
            <w:r>
              <w:rPr>
                <w:rFonts w:ascii="宋体" w:hAnsi="宋体" w:cs="宋体" w:eastAsia="宋体" w:hint="default"/>
                <w:spacing w:val="-6"/>
                <w:sz w:val="18"/>
                <w:szCs w:val="18"/>
              </w:rPr>
              <w:t>为“爱玩网络”</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73.150pt;height:18.05pt;mso-position-horizontal-relative:char;mso-position-vertical-relative:line" coordorigin="0,0" coordsize="1463,361">
                  <v:group style="position:absolute;left:0;top:0;width:1463;height:361" coordorigin="0,0" coordsize="1463,361">
                    <v:shape style="position:absolute;left:0;top:0;width:1463;height:361" coordorigin="0,0" coordsize="1463,361" path="m0,360l1462,360,1462,0,0,0,0,360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157,354,134.00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2,244,721.45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16,945,861.34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176,544,716.79</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both"/>
              <w:rPr>
                <w:rFonts w:ascii="宋体" w:hAnsi="宋体" w:cs="宋体" w:eastAsia="宋体" w:hint="default"/>
                <w:sz w:val="18"/>
                <w:szCs w:val="18"/>
              </w:rPr>
            </w:pPr>
            <w:r>
              <w:rPr>
                <w:rFonts w:ascii="宋体" w:hAnsi="宋体" w:cs="宋体" w:eastAsia="宋体" w:hint="default"/>
                <w:sz w:val="18"/>
                <w:szCs w:val="18"/>
              </w:rPr>
              <w:t>环球智达科技</w:t>
            </w:r>
          </w:p>
          <w:p>
            <w:pPr>
              <w:pStyle w:val="TableParagraph"/>
              <w:spacing w:line="242" w:lineRule="auto" w:before="4"/>
              <w:ind w:left="23" w:right="22"/>
              <w:jc w:val="both"/>
              <w:rPr>
                <w:rFonts w:ascii="宋体" w:hAnsi="宋体" w:cs="宋体" w:eastAsia="宋体" w:hint="default"/>
                <w:sz w:val="18"/>
                <w:szCs w:val="18"/>
              </w:rPr>
            </w:pPr>
            <w:r>
              <w:rPr>
                <w:rFonts w:ascii="宋体" w:hAnsi="宋体" w:cs="宋体" w:eastAsia="宋体" w:hint="default"/>
                <w:spacing w:val="-6"/>
                <w:sz w:val="18"/>
                <w:szCs w:val="18"/>
              </w:rPr>
              <w:t>（北京）有限公</w:t>
            </w:r>
            <w:r>
              <w:rPr>
                <w:rFonts w:ascii="宋体" w:hAnsi="宋体" w:cs="宋体" w:eastAsia="宋体" w:hint="default"/>
                <w:sz w:val="18"/>
                <w:szCs w:val="18"/>
              </w:rPr>
              <w:t> </w:t>
            </w:r>
            <w:r>
              <w:rPr>
                <w:rFonts w:ascii="宋体" w:hAnsi="宋体" w:cs="宋体" w:eastAsia="宋体" w:hint="default"/>
                <w:spacing w:val="-6"/>
                <w:sz w:val="18"/>
                <w:szCs w:val="18"/>
              </w:rPr>
              <w:t>司（以下简称为</w:t>
            </w:r>
            <w:r>
              <w:rPr>
                <w:rFonts w:ascii="宋体" w:hAnsi="宋体" w:cs="宋体" w:eastAsia="宋体" w:hint="default"/>
                <w:sz w:val="18"/>
                <w:szCs w:val="18"/>
              </w:rPr>
              <w:t> </w:t>
            </w:r>
            <w:r>
              <w:rPr>
                <w:rFonts w:ascii="宋体" w:hAnsi="宋体" w:cs="宋体" w:eastAsia="宋体" w:hint="default"/>
                <w:spacing w:val="-14"/>
                <w:sz w:val="18"/>
                <w:szCs w:val="18"/>
              </w:rPr>
              <w:t>“环球智达”）</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15,082,236.01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-15,082,236.01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9" w:footer="985" w:top="1060" w:bottom="1180" w:left="340" w:right="100"/>
        </w:sectPr>
      </w:pPr>
    </w:p>
    <w:p>
      <w:pPr>
        <w:spacing w:line="240" w:lineRule="auto" w:before="9"/>
        <w:rPr>
          <w:rFonts w:ascii="Times New Roman" w:hAnsi="Times New Roman" w:cs="Times New Roman" w:eastAsia="Times New Roman"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77"/>
        <w:gridCol w:w="1472"/>
        <w:gridCol w:w="1505"/>
        <w:gridCol w:w="1275"/>
        <w:gridCol w:w="1421"/>
        <w:gridCol w:w="1418"/>
        <w:gridCol w:w="1419"/>
        <w:gridCol w:w="1274"/>
        <w:gridCol w:w="1277"/>
        <w:gridCol w:w="994"/>
        <w:gridCol w:w="1558"/>
        <w:gridCol w:w="1277"/>
      </w:tblGrid>
      <w:tr>
        <w:trPr>
          <w:trHeight w:val="582" w:hRule="exact"/>
        </w:trPr>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42" w:lineRule="auto" w:before="31"/>
              <w:ind w:left="23" w:right="161"/>
              <w:jc w:val="left"/>
              <w:rPr>
                <w:rFonts w:ascii="宋体" w:hAnsi="宋体" w:cs="宋体" w:eastAsia="宋体" w:hint="default"/>
                <w:sz w:val="18"/>
                <w:szCs w:val="18"/>
              </w:rPr>
            </w:pPr>
            <w:r>
              <w:rPr>
                <w:rFonts w:ascii="宋体" w:hAnsi="宋体" w:cs="宋体" w:eastAsia="宋体" w:hint="default"/>
                <w:sz w:val="18"/>
                <w:szCs w:val="18"/>
              </w:rPr>
              <w:t>海南民生和泰 科技有限公司</w:t>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18"/>
                <w:szCs w:val="18"/>
              </w:rPr>
            </w:pPr>
            <w:r>
              <w:rPr>
                <w:rFonts w:ascii="宋体"/>
                <w:spacing w:val="-1"/>
                <w:sz w:val="18"/>
              </w:rPr>
              <w:t>4,381,582.10</w:t>
            </w:r>
          </w:p>
        </w:tc>
        <w:tc>
          <w:tcPr>
            <w:tcW w:w="1505" w:type="dxa"/>
            <w:tcBorders>
              <w:top w:val="single" w:sz="12" w:space="0" w:color="000000"/>
              <w:left w:val="single" w:sz="4" w:space="0" w:color="000000"/>
              <w:bottom w:val="single" w:sz="4" w:space="0" w:color="000000"/>
              <w:right w:val="single" w:sz="4" w:space="0" w:color="000000"/>
            </w:tcBorders>
          </w:tcPr>
          <w:p>
            <w:pP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141" w:right="0"/>
              <w:jc w:val="center"/>
              <w:rPr>
                <w:rFonts w:ascii="宋体" w:hAnsi="宋体" w:cs="宋体" w:eastAsia="宋体" w:hint="default"/>
                <w:sz w:val="18"/>
                <w:szCs w:val="18"/>
              </w:rPr>
            </w:pPr>
            <w:r>
              <w:rPr>
                <w:rFonts w:ascii="宋体"/>
                <w:sz w:val="18"/>
              </w:rPr>
              <w:t>4,224,710.69</w:t>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pacing w:val="-1"/>
                <w:sz w:val="18"/>
              </w:rPr>
              <w:t>-156,871.41</w:t>
            </w:r>
          </w:p>
        </w:tc>
        <w:tc>
          <w:tcPr>
            <w:tcW w:w="1418"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1274"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6" w:space="0" w:color="000000"/>
              <w:left w:val="single" w:sz="4" w:space="0" w:color="000000"/>
              <w:bottom w:val="single" w:sz="4" w:space="0" w:color="000000"/>
              <w:right w:val="single" w:sz="4" w:space="0" w:color="000000"/>
            </w:tcBorders>
          </w:tcPr>
          <w:p>
            <w:pPr/>
          </w:p>
        </w:tc>
      </w:tr>
      <w:tr>
        <w:trPr>
          <w:trHeight w:val="5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海南中油国泰 燃气有限公司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6,041,204.68</w:t>
            </w:r>
          </w:p>
        </w:tc>
        <w:tc>
          <w:tcPr>
            <w:tcW w:w="150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36" w:right="0"/>
              <w:jc w:val="center"/>
              <w:rPr>
                <w:rFonts w:ascii="宋体" w:hAnsi="宋体" w:cs="宋体" w:eastAsia="宋体" w:hint="default"/>
                <w:sz w:val="18"/>
                <w:szCs w:val="18"/>
              </w:rPr>
            </w:pPr>
            <w:r>
              <w:rPr>
                <w:rFonts w:ascii="宋体"/>
                <w:sz w:val="18"/>
              </w:rPr>
              <w:t>5,866,473.94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-81,335.87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-93,394.87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690,744,379.58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 w:right="0"/>
              <w:jc w:val="left"/>
              <w:rPr>
                <w:rFonts w:ascii="宋体" w:hAnsi="宋体" w:cs="宋体" w:eastAsia="宋体" w:hint="default"/>
                <w:sz w:val="18"/>
                <w:szCs w:val="18"/>
              </w:rPr>
            </w:pPr>
            <w:r>
              <w:rPr>
                <w:rFonts w:ascii="宋体"/>
                <w:sz w:val="18"/>
              </w:rPr>
              <w:t>2,897,822,536.13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9" w:right="0"/>
              <w:jc w:val="center"/>
              <w:rPr>
                <w:rFonts w:ascii="宋体" w:hAnsi="宋体" w:cs="宋体" w:eastAsia="宋体" w:hint="default"/>
                <w:sz w:val="18"/>
                <w:szCs w:val="18"/>
              </w:rPr>
            </w:pPr>
            <w:r>
              <w:rPr>
                <w:rFonts w:ascii="宋体"/>
                <w:sz w:val="18"/>
              </w:rPr>
              <w:t>68,574,717.98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11,704,969.29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-15,637,365.77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134,363,515.48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2,670,884.00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2,009,274.52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490,000.00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 w:right="0"/>
              <w:jc w:val="center"/>
              <w:rPr>
                <w:rFonts w:ascii="宋体" w:hAnsi="宋体" w:cs="宋体" w:eastAsia="宋体" w:hint="default"/>
                <w:sz w:val="18"/>
                <w:szCs w:val="18"/>
              </w:rPr>
            </w:pPr>
            <w:r>
              <w:rPr>
                <w:rFonts w:ascii="宋体"/>
                <w:sz w:val="18"/>
              </w:rPr>
              <w:t>3,646,233,158.22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2,009,274.52</w:t>
            </w: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692,487,917.70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sz w:val="18"/>
              </w:rPr>
              <w:t>2,897,822,536.13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center"/>
              <w:rPr>
                <w:rFonts w:ascii="宋体" w:hAnsi="宋体" w:cs="宋体" w:eastAsia="宋体" w:hint="default"/>
                <w:sz w:val="18"/>
                <w:szCs w:val="18"/>
              </w:rPr>
            </w:pPr>
            <w:r>
              <w:rPr>
                <w:rFonts w:ascii="宋体"/>
                <w:sz w:val="18"/>
              </w:rPr>
              <w:t>69,780,004.14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11,166,717.33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-15,637,365.77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134,363,515.48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2,670,884.00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2,009,274.52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490,000.00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 w:right="0"/>
              <w:jc w:val="center"/>
              <w:rPr>
                <w:rFonts w:ascii="宋体" w:hAnsi="宋体" w:cs="宋体" w:eastAsia="宋体" w:hint="default"/>
                <w:sz w:val="18"/>
                <w:szCs w:val="18"/>
              </w:rPr>
            </w:pPr>
            <w:r>
              <w:rPr>
                <w:rFonts w:ascii="宋体"/>
                <w:sz w:val="18"/>
              </w:rPr>
              <w:t>3,646,233,158.22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2,009,274.52</w:t>
            </w:r>
          </w:p>
        </w:tc>
      </w:tr>
    </w:tbl>
    <w:p>
      <w:pPr>
        <w:spacing w:after="0" w:line="240" w:lineRule="auto"/>
        <w:jc w:val="right"/>
        <w:rPr>
          <w:rFonts w:ascii="宋体" w:hAnsi="宋体" w:cs="宋体" w:eastAsia="宋体" w:hint="default"/>
          <w:sz w:val="18"/>
          <w:szCs w:val="18"/>
        </w:rPr>
        <w:sectPr>
          <w:pgSz w:w="16840" w:h="11910" w:orient="landscape"/>
          <w:pgMar w:header="879" w:footer="985" w:top="1060" w:bottom="1180" w:left="340" w:right="100"/>
        </w:sectPr>
      </w:pPr>
    </w:p>
    <w:p>
      <w:pPr>
        <w:spacing w:line="240" w:lineRule="auto" w:before="1"/>
        <w:rPr>
          <w:rFonts w:ascii="Times New Roman" w:hAnsi="Times New Roman" w:cs="Times New Roman" w:eastAsia="Times New Roman" w:hint="default"/>
          <w:sz w:val="23"/>
          <w:szCs w:val="23"/>
        </w:rPr>
      </w:pPr>
    </w:p>
    <w:p>
      <w:pPr>
        <w:pStyle w:val="Heading4"/>
        <w:spacing w:line="240" w:lineRule="auto" w:before="36"/>
        <w:ind w:right="136"/>
        <w:jc w:val="left"/>
        <w:rPr>
          <w:b w:val="0"/>
          <w:bCs w:val="0"/>
        </w:rPr>
      </w:pPr>
      <w:r>
        <w:rPr>
          <w:rFonts w:ascii="宋体" w:hAnsi="宋体" w:cs="宋体" w:eastAsia="宋体" w:hint="default"/>
        </w:rPr>
        <w:t>14</w:t>
      </w:r>
      <w:r>
        <w:rPr/>
        <w:t>、投资性房地产</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）采用成本计量模式的投资性房地产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headerReference w:type="default" r:id="rId44"/>
          <w:footerReference w:type="default" r:id="rId45"/>
          <w:pgSz w:w="11910" w:h="16840"/>
          <w:pgMar w:header="889" w:footer="982" w:top="1120" w:bottom="1180" w:left="980" w:right="980"/>
          <w:pgNumType w:start="178"/>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42" w:space="6887"/>
            <w:col w:w="1121"/>
          </w:cols>
        </w:sectPr>
      </w:pP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54,677,716.96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54,677,716.96</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22,665,666.71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22,665,666.71</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22,665,666.71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22,665,666.71</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77,343,383.67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77,343,383.67</w:t>
            </w:r>
          </w:p>
        </w:tc>
      </w:tr>
      <w:tr>
        <w:trPr>
          <w:trHeight w:val="56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20,697,898.12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20,697,898.12</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4,182,872.64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4,182,872.64</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4,182,872.64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4,182,872.64</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24,880,770.76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24,880,770.76</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52,462,612.91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52,462,612.91</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33,979,818.84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33,979,818.84</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4"/>
        <w:rPr>
          <w:rFonts w:ascii="宋体" w:hAnsi="宋体" w:cs="宋体" w:eastAsia="宋体" w:hint="default"/>
          <w:sz w:val="20"/>
          <w:szCs w:val="20"/>
        </w:rPr>
      </w:pPr>
    </w:p>
    <w:p>
      <w:pPr>
        <w:pStyle w:val="Heading4"/>
        <w:spacing w:line="537" w:lineRule="auto" w:before="36"/>
        <w:ind w:right="5866"/>
        <w:jc w:val="left"/>
        <w:rPr>
          <w:b w:val="0"/>
          <w:bCs w:val="0"/>
        </w:rPr>
      </w:pPr>
      <w:r>
        <w:rPr/>
        <w:t>（</w:t>
      </w:r>
      <w:r>
        <w:rPr>
          <w:rFonts w:ascii="宋体" w:hAnsi="宋体" w:cs="宋体" w:eastAsia="宋体" w:hint="default"/>
        </w:rPr>
        <w:t>2</w:t>
      </w:r>
      <w:r>
        <w:rPr/>
        <w:t>）</w:t>
      </w:r>
      <w:r>
        <w:rPr>
          <w:spacing w:val="2"/>
        </w:rPr>
        <w:t> </w:t>
      </w:r>
      <w:r>
        <w:rPr/>
        <w:t>无未办妥产权证书的投资性房地产。</w:t>
      </w:r>
      <w:r>
        <w:rPr>
          <w:w w:val="100"/>
        </w:rPr>
        <w:t> </w:t>
      </w:r>
      <w:r>
        <w:rPr>
          <w:rFonts w:ascii="宋体" w:hAnsi="宋体" w:cs="宋体" w:eastAsia="宋体" w:hint="default"/>
        </w:rPr>
        <w:t>15</w:t>
      </w:r>
      <w:r>
        <w:rPr/>
        <w:t>、固定资产</w:t>
      </w:r>
      <w:r>
        <w:rPr>
          <w:b w:val="0"/>
          <w:bCs w:val="0"/>
        </w:rPr>
      </w:r>
    </w:p>
    <w:p>
      <w:pPr>
        <w:pStyle w:val="Heading4"/>
        <w:spacing w:line="240" w:lineRule="auto" w:before="76"/>
        <w:ind w:right="2710"/>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12"/>
        <w:rPr>
          <w:rFonts w:ascii="宋体" w:hAnsi="宋体" w:cs="宋体" w:eastAsia="宋体" w:hint="default"/>
          <w:b/>
          <w:bCs/>
          <w:sz w:val="21"/>
          <w:szCs w:val="21"/>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577"/>
      </w:tblGrid>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50"/>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577"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654,490,926.46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394,102,201.82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134,443,792.85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sz w:val="18"/>
              </w:rPr>
              <w:t>788,873,310.46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140,850,630.66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2,112,760,862.25</w:t>
            </w: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21,651,604.91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924,787.42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5,641,592.88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8,314,343.82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36,532,329.03</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21,651,604.91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881,736.20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5,641,592.88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8,314,343.82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36,489,277.81</w:t>
            </w: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43,051.22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
              <w:jc w:val="right"/>
              <w:rPr>
                <w:rFonts w:ascii="宋体" w:hAnsi="宋体" w:cs="宋体" w:eastAsia="宋体" w:hint="default"/>
                <w:sz w:val="18"/>
                <w:szCs w:val="18"/>
              </w:rPr>
            </w:pPr>
            <w:r>
              <w:rPr>
                <w:rFonts w:ascii="宋体"/>
                <w:spacing w:val="-1"/>
                <w:sz w:val="18"/>
              </w:rPr>
              <w:t>43,051.22</w:t>
            </w:r>
          </w:p>
        </w:tc>
      </w:tr>
      <w:tr>
        <w:trPr>
          <w:trHeight w:val="57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75,905,816.90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42,228,490.31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42,848,056.57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74" w:right="0"/>
              <w:jc w:val="left"/>
              <w:rPr>
                <w:rFonts w:ascii="宋体" w:hAnsi="宋体" w:cs="宋体" w:eastAsia="宋体" w:hint="default"/>
                <w:sz w:val="18"/>
                <w:szCs w:val="18"/>
              </w:rPr>
            </w:pPr>
            <w:r>
              <w:rPr>
                <w:rFonts w:ascii="宋体"/>
                <w:sz w:val="18"/>
              </w:rPr>
              <w:t>788,873,310.46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23,292,238.09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973,147,912.33</w:t>
            </w:r>
          </w:p>
        </w:tc>
      </w:tr>
      <w:tr>
        <w:trPr>
          <w:trHeight w:val="57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75,905,816.90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42,228,490.31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42,848,056.57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74" w:right="0"/>
              <w:jc w:val="left"/>
              <w:rPr>
                <w:rFonts w:ascii="宋体" w:hAnsi="宋体" w:cs="宋体" w:eastAsia="宋体" w:hint="default"/>
                <w:sz w:val="18"/>
                <w:szCs w:val="18"/>
              </w:rPr>
            </w:pPr>
            <w:r>
              <w:rPr>
                <w:rFonts w:ascii="宋体"/>
                <w:sz w:val="18"/>
              </w:rPr>
              <w:t>788,873,310.46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22,750,941.19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972,606,615.43</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541,296.90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pacing w:val="-1"/>
                <w:sz w:val="18"/>
              </w:rPr>
              <w:t>541,296.90</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600,236,714.47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352,798,498.93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97,237,329.16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125,872,736.39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1,176,145,278.95</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156,363,480.11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251,496,563.02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79,986,303.80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sz w:val="18"/>
              </w:rPr>
              <w:t>298,753,619.78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82,991,926.24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869,591,892.95</w:t>
            </w: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18,257,055.34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21,177,173.28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13,423,698.93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16,370,211.79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69,228,139.34</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18,257,055.34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21,177,173.28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13,423,698.93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16,370,211.79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69,228,139.34</w:t>
            </w: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14,020,767.96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22,575,350.00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25,942,089.03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74" w:right="0"/>
              <w:jc w:val="left"/>
              <w:rPr>
                <w:rFonts w:ascii="宋体" w:hAnsi="宋体" w:cs="宋体" w:eastAsia="宋体" w:hint="default"/>
                <w:sz w:val="18"/>
                <w:szCs w:val="18"/>
              </w:rPr>
            </w:pPr>
            <w:r>
              <w:rPr>
                <w:rFonts w:ascii="宋体"/>
                <w:sz w:val="18"/>
              </w:rPr>
              <w:t>298,753,619.78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17,173,518.09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378,465,344.86</w:t>
            </w:r>
          </w:p>
        </w:tc>
      </w:tr>
      <w:tr>
        <w:trPr>
          <w:trHeight w:val="57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14,020,767.96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22,575,350.00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25,942,089.03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74" w:right="0"/>
              <w:jc w:val="left"/>
              <w:rPr>
                <w:rFonts w:ascii="宋体" w:hAnsi="宋体" w:cs="宋体" w:eastAsia="宋体" w:hint="default"/>
                <w:sz w:val="18"/>
                <w:szCs w:val="18"/>
              </w:rPr>
            </w:pPr>
            <w:r>
              <w:rPr>
                <w:rFonts w:ascii="宋体"/>
                <w:sz w:val="18"/>
              </w:rPr>
              <w:t>298,753,619.78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17,161,951.56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378,453,778.33</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11,566.53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pacing w:val="-1"/>
                <w:sz w:val="18"/>
              </w:rPr>
              <w:t>11,566.53</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160,599,767.49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250,098,386.30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67,467,913.70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82,188,619.94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560,354,687.43</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1,085,152.48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16,131.98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999,811.47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249,361.12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2,350,457.05</w:t>
            </w: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643,446.18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16,131.98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999,811.47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249,361.12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1,908,750.75</w:t>
            </w:r>
          </w:p>
        </w:tc>
      </w:tr>
      <w:tr>
        <w:trPr>
          <w:trHeight w:val="57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643,446.18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16,131.98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999,811.47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249,361.12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1,908,750.75</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441,706.30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pacing w:val="-1"/>
                <w:sz w:val="18"/>
              </w:rPr>
              <w:t>441,706.30</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9" w:footer="982" w:top="1120" w:bottom="1180" w:left="980" w:right="880"/>
        </w:sectPr>
      </w:pPr>
    </w:p>
    <w:p>
      <w:pPr>
        <w:spacing w:line="240" w:lineRule="auto" w:before="0"/>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9"/>
        <w:gridCol w:w="1577"/>
      </w:tblGrid>
      <w:tr>
        <w:trPr>
          <w:trHeight w:val="57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439,195,240.68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102,700,112.63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29,769,415.46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43,684,116.45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615,348,885.22</w:t>
            </w:r>
          </w:p>
        </w:tc>
      </w:tr>
      <w:tr>
        <w:trPr>
          <w:trHeight w:val="56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497,042,293.87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142,589,506.82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54,457,489.05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74" w:right="0"/>
              <w:jc w:val="left"/>
              <w:rPr>
                <w:rFonts w:ascii="宋体" w:hAnsi="宋体" w:cs="宋体" w:eastAsia="宋体" w:hint="default"/>
                <w:sz w:val="18"/>
                <w:szCs w:val="18"/>
              </w:rPr>
            </w:pPr>
            <w:r>
              <w:rPr>
                <w:rFonts w:ascii="宋体"/>
                <w:sz w:val="18"/>
              </w:rPr>
              <w:t>489,119,879.21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57,609,343.30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1,240,818,512.25</w:t>
            </w:r>
          </w:p>
        </w:tc>
      </w:tr>
    </w:tbl>
    <w:p>
      <w:pPr>
        <w:spacing w:line="240" w:lineRule="auto" w:before="3"/>
        <w:rPr>
          <w:rFonts w:ascii="宋体" w:hAnsi="宋体" w:cs="宋体" w:eastAsia="宋体" w:hint="default"/>
          <w:sz w:val="19"/>
          <w:szCs w:val="19"/>
        </w:rPr>
      </w:pPr>
    </w:p>
    <w:p>
      <w:pPr>
        <w:pStyle w:val="Heading4"/>
        <w:spacing w:line="240" w:lineRule="auto" w:before="36"/>
        <w:ind w:right="2710"/>
        <w:jc w:val="left"/>
        <w:rPr>
          <w:b w:val="0"/>
          <w:bCs w:val="0"/>
        </w:rPr>
      </w:pPr>
      <w:r>
        <w:rPr/>
        <w:t>（</w:t>
      </w:r>
      <w:r>
        <w:rPr>
          <w:rFonts w:ascii="宋体" w:hAnsi="宋体" w:cs="宋体" w:eastAsia="宋体" w:hint="default"/>
        </w:rPr>
        <w:t>2</w:t>
      </w:r>
      <w:r>
        <w:rPr/>
        <w:t>） 无暂时闲置的固定资产。</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2710"/>
        <w:jc w:val="left"/>
        <w:rPr>
          <w:b w:val="0"/>
          <w:bCs w:val="0"/>
        </w:rPr>
      </w:pPr>
      <w:r>
        <w:rPr/>
        <w:t>（</w:t>
      </w:r>
      <w:r>
        <w:rPr>
          <w:rFonts w:ascii="宋体" w:hAnsi="宋体" w:cs="宋体" w:eastAsia="宋体" w:hint="default"/>
        </w:rPr>
        <w:t>3</w:t>
      </w:r>
      <w:r>
        <w:rPr/>
        <w:t>）</w:t>
      </w:r>
      <w:r>
        <w:rPr>
          <w:spacing w:val="3"/>
        </w:rPr>
        <w:t> </w:t>
      </w:r>
      <w:r>
        <w:rPr/>
        <w:t>无通过融资租赁租入的固定资产情况。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2710"/>
        <w:jc w:val="left"/>
        <w:rPr>
          <w:b w:val="0"/>
          <w:bCs w:val="0"/>
        </w:rPr>
      </w:pPr>
      <w:r>
        <w:rPr/>
        <w:t>（</w:t>
      </w:r>
      <w:r>
        <w:rPr>
          <w:rFonts w:ascii="宋体" w:hAnsi="宋体" w:cs="宋体" w:eastAsia="宋体" w:hint="default"/>
        </w:rPr>
        <w:t>4</w:t>
      </w:r>
      <w:r>
        <w:rPr/>
        <w:t>）通过经营租赁租出的固定资产</w:t>
      </w:r>
      <w:r>
        <w:rPr>
          <w:b w:val="0"/>
          <w:bCs w:val="0"/>
        </w:rPr>
      </w:r>
    </w:p>
    <w:p>
      <w:pPr>
        <w:spacing w:line="240" w:lineRule="auto" w:before="12"/>
        <w:rPr>
          <w:rFonts w:ascii="宋体" w:hAnsi="宋体" w:cs="宋体" w:eastAsia="宋体" w:hint="default"/>
          <w:b/>
          <w:bCs/>
          <w:sz w:val="21"/>
          <w:szCs w:val="21"/>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330"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29"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68,869,490.09</w:t>
            </w:r>
          </w:p>
        </w:tc>
      </w:tr>
      <w:tr>
        <w:trPr>
          <w:trHeight w:val="33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办公家具及设备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72,595.41</w:t>
            </w:r>
          </w:p>
        </w:tc>
      </w:tr>
      <w:tr>
        <w:trPr>
          <w:trHeight w:val="329"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3,466,955.55</w:t>
            </w:r>
          </w:p>
        </w:tc>
      </w:tr>
    </w:tbl>
    <w:p>
      <w:pPr>
        <w:spacing w:line="240" w:lineRule="auto" w:before="3"/>
        <w:rPr>
          <w:rFonts w:ascii="宋体" w:hAnsi="宋体" w:cs="宋体" w:eastAsia="宋体" w:hint="default"/>
          <w:sz w:val="19"/>
          <w:szCs w:val="19"/>
        </w:rPr>
      </w:pPr>
    </w:p>
    <w:p>
      <w:pPr>
        <w:pStyle w:val="Heading4"/>
        <w:spacing w:line="240" w:lineRule="auto" w:before="36"/>
        <w:ind w:right="2710"/>
        <w:jc w:val="left"/>
        <w:rPr>
          <w:b w:val="0"/>
          <w:bCs w:val="0"/>
        </w:rPr>
      </w:pPr>
      <w:r>
        <w:rPr/>
        <w:t>（</w:t>
      </w:r>
      <w:r>
        <w:rPr>
          <w:rFonts w:ascii="宋体" w:hAnsi="宋体" w:cs="宋体" w:eastAsia="宋体" w:hint="default"/>
        </w:rPr>
        <w:t>5</w:t>
      </w:r>
      <w:r>
        <w:rPr/>
        <w:t>）未办妥产权证书的固定资产情况</w:t>
      </w:r>
      <w:r>
        <w:rPr>
          <w:b w:val="0"/>
          <w:bCs w:val="0"/>
        </w:rPr>
      </w:r>
    </w:p>
    <w:p>
      <w:pPr>
        <w:spacing w:line="240" w:lineRule="auto" w:before="12"/>
        <w:rPr>
          <w:rFonts w:ascii="宋体" w:hAnsi="宋体" w:cs="宋体" w:eastAsia="宋体" w:hint="default"/>
          <w:b/>
          <w:bCs/>
          <w:sz w:val="21"/>
          <w:szCs w:val="21"/>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164,214,337.85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产权证正在办理中</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11,146,258.79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因历史遗留问题至今未能办理产权证</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175,360,596.64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2710"/>
        <w:jc w:val="left"/>
        <w:rPr>
          <w:b w:val="0"/>
          <w:bCs w:val="0"/>
        </w:rPr>
      </w:pPr>
      <w:r>
        <w:rPr>
          <w:rFonts w:ascii="宋体" w:hAnsi="宋体" w:cs="宋体" w:eastAsia="宋体" w:hint="default"/>
        </w:rPr>
        <w:t>16</w:t>
      </w:r>
      <w:r>
        <w:rPr/>
        <w:t>、在建工程</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2710"/>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12"/>
        <w:rPr>
          <w:rFonts w:ascii="宋体" w:hAnsi="宋体" w:cs="宋体" w:eastAsia="宋体" w:hint="default"/>
          <w:b/>
          <w:bCs/>
          <w:sz w:val="21"/>
          <w:szCs w:val="21"/>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985"/>
        <w:gridCol w:w="1369"/>
        <w:gridCol w:w="1183"/>
        <w:gridCol w:w="1368"/>
        <w:gridCol w:w="1366"/>
        <w:gridCol w:w="1095"/>
        <w:gridCol w:w="1366"/>
      </w:tblGrid>
      <w:tr>
        <w:trPr>
          <w:trHeight w:val="33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20,905,777.59</w:t>
            </w:r>
          </w:p>
        </w:tc>
        <w:tc>
          <w:tcPr>
            <w:tcW w:w="10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20,905,777.59</w:t>
            </w:r>
          </w:p>
        </w:tc>
      </w:tr>
      <w:tr>
        <w:trPr>
          <w:trHeight w:val="3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1,164,747.52</w:t>
            </w:r>
          </w:p>
        </w:tc>
        <w:tc>
          <w:tcPr>
            <w:tcW w:w="10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1,164,747.52</w:t>
            </w:r>
          </w:p>
        </w:tc>
      </w:tr>
      <w:tr>
        <w:trPr>
          <w:trHeight w:val="33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华商传媒产业基地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10,704,191.17</w:t>
            </w:r>
          </w:p>
        </w:tc>
        <w:tc>
          <w:tcPr>
            <w:tcW w:w="10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10,704,191.17</w:t>
            </w:r>
          </w:p>
        </w:tc>
      </w:tr>
      <w:tr>
        <w:trPr>
          <w:trHeight w:val="3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陵水县天然气供气工程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4,389,237.04</w:t>
            </w:r>
          </w:p>
        </w:tc>
        <w:tc>
          <w:tcPr>
            <w:tcW w:w="10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4,389,237.04</w:t>
            </w:r>
          </w:p>
        </w:tc>
      </w:tr>
      <w:tr>
        <w:trPr>
          <w:trHeight w:val="33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90,652,381.41</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90,652,381.41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317,823,753.45</w:t>
            </w:r>
          </w:p>
        </w:tc>
        <w:tc>
          <w:tcPr>
            <w:tcW w:w="10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317,823,753.45</w:t>
            </w:r>
          </w:p>
        </w:tc>
      </w:tr>
      <w:tr>
        <w:trPr>
          <w:trHeight w:val="3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3,827,027.03</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3,827,027.03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3,529,465.45</w:t>
            </w:r>
          </w:p>
        </w:tc>
        <w:tc>
          <w:tcPr>
            <w:tcW w:w="10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3,529,465.45</w:t>
            </w:r>
          </w:p>
        </w:tc>
      </w:tr>
      <w:tr>
        <w:trPr>
          <w:trHeight w:val="33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94,479,408.44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94,479,408.44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358,517,172.22</w:t>
            </w:r>
          </w:p>
        </w:tc>
        <w:tc>
          <w:tcPr>
            <w:tcW w:w="109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358,517,172.22</w:t>
            </w:r>
          </w:p>
        </w:tc>
      </w:tr>
    </w:tbl>
    <w:p>
      <w:pPr>
        <w:spacing w:after="0" w:line="240" w:lineRule="auto"/>
        <w:jc w:val="right"/>
        <w:rPr>
          <w:rFonts w:ascii="宋体" w:hAnsi="宋体" w:cs="宋体" w:eastAsia="宋体" w:hint="default"/>
          <w:sz w:val="18"/>
          <w:szCs w:val="18"/>
        </w:rPr>
        <w:sectPr>
          <w:pgSz w:w="11910" w:h="16840"/>
          <w:pgMar w:header="889" w:footer="982" w:top="1120" w:bottom="1180" w:left="980" w:right="880"/>
        </w:sectPr>
      </w:pPr>
    </w:p>
    <w:p>
      <w:pPr>
        <w:spacing w:line="240" w:lineRule="auto" w:before="6"/>
        <w:rPr>
          <w:rFonts w:ascii="宋体" w:hAnsi="宋体" w:cs="宋体" w:eastAsia="宋体" w:hint="default"/>
          <w:sz w:val="2"/>
          <w:szCs w:val="2"/>
        </w:rPr>
      </w:pPr>
    </w:p>
    <w:p>
      <w:pPr>
        <w:spacing w:line="20" w:lineRule="exact"/>
        <w:ind w:left="7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820" w:right="6968"/>
        <w:jc w:val="left"/>
        <w:rPr>
          <w:b w:val="0"/>
          <w:bCs w:val="0"/>
        </w:rPr>
      </w:pPr>
      <w:r>
        <w:rPr/>
        <w:t>（</w:t>
      </w:r>
      <w:r>
        <w:rPr>
          <w:rFonts w:ascii="宋体" w:hAnsi="宋体" w:cs="宋体" w:eastAsia="宋体" w:hint="default"/>
        </w:rPr>
        <w:t>2</w:t>
      </w:r>
      <w:r>
        <w:rPr/>
        <w:t>）重要在建工程项目本期变动情况</w:t>
      </w:r>
      <w:r>
        <w:rPr>
          <w:b w:val="0"/>
          <w:bCs w:val="0"/>
        </w:rPr>
      </w:r>
    </w:p>
    <w:p>
      <w:pPr>
        <w:spacing w:line="240" w:lineRule="auto" w:before="12"/>
        <w:rPr>
          <w:rFonts w:ascii="宋体" w:hAnsi="宋体" w:cs="宋体" w:eastAsia="宋体" w:hint="default"/>
          <w:b/>
          <w:bCs/>
          <w:sz w:val="21"/>
          <w:szCs w:val="21"/>
        </w:rPr>
      </w:pPr>
    </w:p>
    <w:p>
      <w:pPr>
        <w:spacing w:before="44"/>
        <w:ind w:left="0" w:right="10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985"/>
        <w:gridCol w:w="1416"/>
        <w:gridCol w:w="1419"/>
        <w:gridCol w:w="1416"/>
        <w:gridCol w:w="1560"/>
        <w:gridCol w:w="1277"/>
        <w:gridCol w:w="1416"/>
        <w:gridCol w:w="737"/>
        <w:gridCol w:w="682"/>
        <w:gridCol w:w="1505"/>
        <w:gridCol w:w="737"/>
        <w:gridCol w:w="595"/>
        <w:gridCol w:w="850"/>
      </w:tblGrid>
      <w:tr>
        <w:trPr>
          <w:trHeight w:val="104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6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595" w:right="53" w:hanging="540"/>
              <w:jc w:val="left"/>
              <w:rPr>
                <w:rFonts w:ascii="宋体" w:hAnsi="宋体" w:cs="宋体" w:eastAsia="宋体" w:hint="default"/>
                <w:sz w:val="18"/>
                <w:szCs w:val="18"/>
              </w:rPr>
            </w:pPr>
            <w:r>
              <w:rPr>
                <w:rFonts w:ascii="宋体" w:hAnsi="宋体" w:cs="宋体" w:eastAsia="宋体" w:hint="default"/>
                <w:sz w:val="18"/>
                <w:szCs w:val="18"/>
              </w:rPr>
              <w:t>本期转入固定资产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453" w:right="93"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655" w:right="27" w:hanging="630"/>
              <w:jc w:val="left"/>
              <w:rPr>
                <w:rFonts w:ascii="宋体" w:hAnsi="宋体" w:cs="宋体" w:eastAsia="宋体" w:hint="default"/>
                <w:sz w:val="18"/>
                <w:szCs w:val="18"/>
              </w:rPr>
            </w:pPr>
            <w:r>
              <w:rPr>
                <w:rFonts w:ascii="宋体" w:hAnsi="宋体" w:cs="宋体" w:eastAsia="宋体" w:hint="default"/>
                <w:sz w:val="18"/>
                <w:szCs w:val="18"/>
              </w:rPr>
              <w:t>利息资本化累计金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0" w:right="113"/>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33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20,905,777.59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宋体" w:hAnsi="宋体" w:cs="宋体" w:eastAsia="宋体" w:hint="default"/>
                <w:sz w:val="18"/>
                <w:szCs w:val="18"/>
              </w:rPr>
            </w:pPr>
            <w:r>
              <w:rPr>
                <w:rFonts w:ascii="宋体"/>
                <w:sz w:val="18"/>
              </w:rPr>
              <w:t>20,905,777.59</w:t>
            </w:r>
          </w:p>
        </w:tc>
        <w:tc>
          <w:tcPr>
            <w:tcW w:w="141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1,164,747.52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8" w:right="0"/>
              <w:jc w:val="center"/>
              <w:rPr>
                <w:rFonts w:ascii="宋体" w:hAnsi="宋体" w:cs="宋体" w:eastAsia="宋体" w:hint="default"/>
                <w:sz w:val="18"/>
                <w:szCs w:val="18"/>
              </w:rPr>
            </w:pPr>
            <w:r>
              <w:rPr>
                <w:rFonts w:ascii="宋体"/>
                <w:sz w:val="18"/>
              </w:rPr>
              <w:t>1,164,747.52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3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华商传媒产业基地</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10,704,191.17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宋体" w:hAnsi="宋体" w:cs="宋体" w:eastAsia="宋体" w:hint="default"/>
                <w:sz w:val="18"/>
                <w:szCs w:val="18"/>
              </w:rPr>
            </w:pPr>
            <w:r>
              <w:rPr>
                <w:rFonts w:ascii="宋体"/>
                <w:sz w:val="18"/>
              </w:rPr>
              <w:t>10,704,191.17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陵水县天然气供气工程</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4,389,237.04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8" w:right="0"/>
              <w:jc w:val="center"/>
              <w:rPr>
                <w:rFonts w:ascii="宋体" w:hAnsi="宋体" w:cs="宋体" w:eastAsia="宋体" w:hint="default"/>
                <w:sz w:val="18"/>
                <w:szCs w:val="18"/>
              </w:rPr>
            </w:pPr>
            <w:r>
              <w:rPr>
                <w:rFonts w:ascii="宋体"/>
                <w:sz w:val="18"/>
              </w:rPr>
              <w:t>4,389,237.04</w:t>
            </w:r>
          </w:p>
        </w:tc>
        <w:tc>
          <w:tcPr>
            <w:tcW w:w="141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81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8" w:right="0"/>
              <w:jc w:val="center"/>
              <w:rPr>
                <w:rFonts w:ascii="宋体" w:hAnsi="宋体" w:cs="宋体" w:eastAsia="宋体" w:hint="default"/>
                <w:sz w:val="18"/>
                <w:szCs w:val="18"/>
              </w:rPr>
            </w:pPr>
            <w:r>
              <w:rPr>
                <w:rFonts w:ascii="宋体"/>
                <w:sz w:val="18"/>
              </w:rPr>
              <w:t>482,500,000.00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317,823,753.45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123,826,855.26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350,998,227.30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90,652,381.41</w:t>
            </w:r>
          </w:p>
        </w:tc>
        <w:tc>
          <w:tcPr>
            <w:tcW w:w="73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1"/>
              <w:jc w:val="center"/>
              <w:rPr>
                <w:rFonts w:ascii="宋体" w:hAnsi="宋体" w:cs="宋体" w:eastAsia="宋体" w:hint="default"/>
                <w:sz w:val="18"/>
                <w:szCs w:val="18"/>
              </w:rPr>
            </w:pPr>
            <w:r>
              <w:rPr>
                <w:rFonts w:ascii="宋体"/>
                <w:sz w:val="18"/>
              </w:rPr>
              <w:t>100.00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10,107,377.09</w:t>
            </w: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96"/>
              <w:jc w:val="both"/>
              <w:rPr>
                <w:rFonts w:ascii="宋体" w:hAnsi="宋体" w:cs="宋体" w:eastAsia="宋体" w:hint="default"/>
                <w:sz w:val="18"/>
                <w:szCs w:val="18"/>
              </w:rPr>
            </w:pPr>
            <w:r>
              <w:rPr>
                <w:rFonts w:ascii="宋体" w:hAnsi="宋体" w:cs="宋体" w:eastAsia="宋体" w:hint="default"/>
                <w:sz w:val="18"/>
                <w:szCs w:val="18"/>
              </w:rPr>
              <w:t>自有资金 及金融机 构贷款</w:t>
            </w:r>
          </w:p>
        </w:tc>
      </w:tr>
      <w:tr>
        <w:trPr>
          <w:trHeight w:val="3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3,529,465.45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4,585,990.32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1,592,069.52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8" w:right="0"/>
              <w:jc w:val="center"/>
              <w:rPr>
                <w:rFonts w:ascii="宋体" w:hAnsi="宋体" w:cs="宋体" w:eastAsia="宋体" w:hint="default"/>
                <w:sz w:val="18"/>
                <w:szCs w:val="18"/>
              </w:rPr>
            </w:pPr>
            <w:r>
              <w:rPr>
                <w:rFonts w:ascii="宋体"/>
                <w:sz w:val="18"/>
              </w:rPr>
              <w:t>2,696,359.22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3,827,027.03</w:t>
            </w:r>
          </w:p>
        </w:tc>
        <w:tc>
          <w:tcPr>
            <w:tcW w:w="73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3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center"/>
              <w:rPr>
                <w:rFonts w:ascii="宋体" w:hAnsi="宋体" w:cs="宋体" w:eastAsia="宋体" w:hint="default"/>
                <w:sz w:val="18"/>
                <w:szCs w:val="18"/>
              </w:rPr>
            </w:pPr>
            <w:r>
              <w:rPr>
                <w:rFonts w:ascii="宋体"/>
                <w:sz w:val="18"/>
              </w:rPr>
              <w:t>482,500,000.00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358,517,172.22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128,412,845.58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352,590,296.82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宋体" w:hAnsi="宋体" w:cs="宋体" w:eastAsia="宋体" w:hint="default"/>
                <w:sz w:val="18"/>
                <w:szCs w:val="18"/>
              </w:rPr>
            </w:pPr>
            <w:r>
              <w:rPr>
                <w:rFonts w:ascii="宋体"/>
                <w:sz w:val="18"/>
              </w:rPr>
              <w:t>39,860,312.54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94,479,408.44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10,107,377.09</w:t>
            </w:r>
          </w:p>
        </w:tc>
        <w:tc>
          <w:tcPr>
            <w:tcW w:w="7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535" w:lineRule="auto" w:before="36"/>
        <w:ind w:left="820" w:right="6968"/>
        <w:jc w:val="left"/>
        <w:rPr>
          <w:b w:val="0"/>
          <w:bCs w:val="0"/>
        </w:rPr>
      </w:pPr>
      <w:r>
        <w:rPr/>
        <w:t>（</w:t>
      </w:r>
      <w:r>
        <w:rPr>
          <w:rFonts w:ascii="宋体" w:hAnsi="宋体" w:cs="宋体" w:eastAsia="宋体" w:hint="default"/>
        </w:rPr>
        <w:t>3</w:t>
      </w:r>
      <w:r>
        <w:rPr/>
        <w:t>）</w:t>
      </w:r>
      <w:r>
        <w:rPr>
          <w:spacing w:val="-2"/>
        </w:rPr>
        <w:t> </w:t>
      </w:r>
      <w:r>
        <w:rPr/>
        <w:t>本公司估计在建工程的可收回金额高于账面价值，故未计提在建工程减值准备。</w:t>
      </w:r>
      <w:r>
        <w:rPr>
          <w:w w:val="100"/>
        </w:rPr>
        <w:t> </w:t>
      </w:r>
      <w:r>
        <w:rPr>
          <w:rFonts w:ascii="宋体" w:hAnsi="宋体" w:cs="宋体" w:eastAsia="宋体" w:hint="default"/>
        </w:rPr>
        <w:t>17</w:t>
      </w:r>
      <w:r>
        <w:rPr/>
        <w:t>、工程物资</w:t>
      </w:r>
      <w:r>
        <w:rPr>
          <w:b w:val="0"/>
          <w:bCs w:val="0"/>
        </w:rPr>
      </w:r>
    </w:p>
    <w:p>
      <w:pPr>
        <w:spacing w:before="73"/>
        <w:ind w:left="9448" w:right="5523"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815" w:type="dxa"/>
        <w:tblLayout w:type="fixed"/>
        <w:tblCellMar>
          <w:top w:w="0" w:type="dxa"/>
          <w:left w:w="0" w:type="dxa"/>
          <w:bottom w:w="0" w:type="dxa"/>
          <w:right w:w="0" w:type="dxa"/>
        </w:tblCellMar>
        <w:tblLook w:val="01E0"/>
      </w:tblPr>
      <w:tblGrid>
        <w:gridCol w:w="3188"/>
        <w:gridCol w:w="3193"/>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6"/>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12,143,271.62</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6"/>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12,143,271.62</w:t>
            </w:r>
          </w:p>
        </w:tc>
      </w:tr>
    </w:tbl>
    <w:p>
      <w:pPr>
        <w:spacing w:line="240" w:lineRule="auto" w:before="10"/>
        <w:rPr>
          <w:rFonts w:ascii="宋体" w:hAnsi="宋体" w:cs="宋体" w:eastAsia="宋体" w:hint="default"/>
          <w:sz w:val="10"/>
          <w:szCs w:val="10"/>
        </w:rPr>
      </w:pPr>
    </w:p>
    <w:p>
      <w:pPr>
        <w:pStyle w:val="BodyText"/>
        <w:spacing w:line="240" w:lineRule="auto" w:before="36"/>
        <w:ind w:left="820" w:right="6968"/>
        <w:jc w:val="left"/>
      </w:pPr>
      <w:r>
        <w:rPr/>
        <w:t>其他说明：</w:t>
      </w:r>
    </w:p>
    <w:p>
      <w:pPr>
        <w:spacing w:line="240" w:lineRule="auto" w:before="11"/>
        <w:rPr>
          <w:rFonts w:ascii="宋体" w:hAnsi="宋体" w:cs="宋体" w:eastAsia="宋体" w:hint="default"/>
          <w:sz w:val="18"/>
          <w:szCs w:val="18"/>
        </w:rPr>
      </w:pPr>
    </w:p>
    <w:p>
      <w:pPr>
        <w:pStyle w:val="BodyText"/>
        <w:spacing w:line="240" w:lineRule="auto"/>
        <w:ind w:left="1245" w:right="6968"/>
        <w:jc w:val="left"/>
      </w:pPr>
      <w:r>
        <w:rPr/>
        <w:t>工程物资跌价准备</w:t>
      </w:r>
    </w:p>
    <w:p>
      <w:pPr>
        <w:spacing w:line="240" w:lineRule="auto" w:before="4"/>
        <w:rPr>
          <w:rFonts w:ascii="宋体" w:hAnsi="宋体" w:cs="宋体" w:eastAsia="宋体" w:hint="default"/>
          <w:sz w:val="8"/>
          <w:szCs w:val="8"/>
        </w:rPr>
      </w:pPr>
    </w:p>
    <w:tbl>
      <w:tblPr>
        <w:tblW w:w="0" w:type="auto"/>
        <w:jc w:val="left"/>
        <w:tblInd w:w="815" w:type="dxa"/>
        <w:tblLayout w:type="fixed"/>
        <w:tblCellMar>
          <w:top w:w="0" w:type="dxa"/>
          <w:left w:w="0" w:type="dxa"/>
          <w:bottom w:w="0" w:type="dxa"/>
          <w:right w:w="0" w:type="dxa"/>
        </w:tblCellMar>
        <w:tblLook w:val="01E0"/>
      </w:tblPr>
      <w:tblGrid>
        <w:gridCol w:w="2422"/>
        <w:gridCol w:w="2552"/>
        <w:gridCol w:w="2335"/>
        <w:gridCol w:w="2552"/>
        <w:gridCol w:w="2552"/>
        <w:gridCol w:w="2268"/>
      </w:tblGrid>
      <w:tr>
        <w:trPr>
          <w:trHeight w:val="342" w:hRule="exact"/>
        </w:trPr>
        <w:tc>
          <w:tcPr>
            <w:tcW w:w="24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本期计提</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2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2422" w:type="dxa"/>
            <w:vMerge/>
            <w:tcBorders>
              <w:left w:val="single" w:sz="4" w:space="0" w:color="000000"/>
              <w:bottom w:val="single" w:sz="4" w:space="0" w:color="000000"/>
              <w:right w:val="single" w:sz="4" w:space="0" w:color="000000"/>
            </w:tcBorders>
            <w:shd w:val="clear" w:color="auto" w:fill="D9D9D9"/>
          </w:tcPr>
          <w:p>
            <w:pPr/>
          </w:p>
        </w:tc>
        <w:tc>
          <w:tcPr>
            <w:tcW w:w="2552" w:type="dxa"/>
            <w:vMerge/>
            <w:tcBorders>
              <w:left w:val="single" w:sz="4" w:space="0" w:color="000000"/>
              <w:bottom w:val="single" w:sz="4" w:space="0" w:color="000000"/>
              <w:right w:val="single" w:sz="4" w:space="0" w:color="000000"/>
            </w:tcBorders>
            <w:shd w:val="clear" w:color="auto" w:fill="D9D9D9"/>
          </w:tcPr>
          <w:p>
            <w:pPr/>
          </w:p>
        </w:tc>
        <w:tc>
          <w:tcPr>
            <w:tcW w:w="2335" w:type="dxa"/>
            <w:vMerge/>
            <w:tcBorders>
              <w:left w:val="single" w:sz="4" w:space="0" w:color="000000"/>
              <w:bottom w:val="single" w:sz="4" w:space="0" w:color="000000"/>
              <w:right w:val="single" w:sz="4" w:space="0" w:color="000000"/>
            </w:tcBorders>
            <w:shd w:val="clear" w:color="auto" w:fill="D9D9D9"/>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2268" w:type="dxa"/>
            <w:vMerge/>
            <w:tcBorders>
              <w:left w:val="single" w:sz="4" w:space="0" w:color="000000"/>
              <w:bottom w:val="single" w:sz="4" w:space="0" w:color="000000"/>
              <w:right w:val="single" w:sz="4" w:space="0" w:color="000000"/>
            </w:tcBorders>
            <w:shd w:val="clear" w:color="auto" w:fill="D9D9D9"/>
          </w:tcPr>
          <w:p>
            <w:pPr/>
          </w:p>
        </w:tc>
      </w:tr>
    </w:tbl>
    <w:p>
      <w:pPr>
        <w:spacing w:after="0"/>
        <w:sectPr>
          <w:headerReference w:type="default" r:id="rId46"/>
          <w:footerReference w:type="default" r:id="rId47"/>
          <w:pgSz w:w="16840" w:h="11910" w:orient="landscape"/>
          <w:pgMar w:header="879" w:footer="985" w:top="1060" w:bottom="1180" w:left="620" w:right="400"/>
          <w:pgNumType w:start="181"/>
        </w:sectPr>
      </w:pPr>
    </w:p>
    <w:p>
      <w:pPr>
        <w:spacing w:line="240" w:lineRule="auto" w:before="6"/>
        <w:rPr>
          <w:rFonts w:ascii="宋体" w:hAnsi="宋体" w:cs="宋体" w:eastAsia="宋体" w:hint="default"/>
          <w:sz w:val="2"/>
          <w:szCs w:val="2"/>
        </w:rPr>
      </w:pPr>
    </w:p>
    <w:tbl>
      <w:tblPr>
        <w:tblW w:w="0" w:type="auto"/>
        <w:jc w:val="left"/>
        <w:tblInd w:w="815" w:type="dxa"/>
        <w:tblLayout w:type="fixed"/>
        <w:tblCellMar>
          <w:top w:w="0" w:type="dxa"/>
          <w:left w:w="0" w:type="dxa"/>
          <w:bottom w:w="0" w:type="dxa"/>
          <w:right w:w="0" w:type="dxa"/>
        </w:tblCellMar>
        <w:tblLook w:val="01E0"/>
      </w:tblPr>
      <w:tblGrid>
        <w:gridCol w:w="2422"/>
        <w:gridCol w:w="2552"/>
        <w:gridCol w:w="2335"/>
        <w:gridCol w:w="2552"/>
        <w:gridCol w:w="2552"/>
        <w:gridCol w:w="2268"/>
      </w:tblGrid>
      <w:tr>
        <w:trPr>
          <w:trHeight w:val="354" w:hRule="exact"/>
        </w:trPr>
        <w:tc>
          <w:tcPr>
            <w:tcW w:w="242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left="4"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255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3"/>
              <w:jc w:val="right"/>
              <w:rPr>
                <w:rFonts w:ascii="宋体" w:hAnsi="宋体" w:cs="宋体" w:eastAsia="宋体" w:hint="default"/>
                <w:sz w:val="18"/>
                <w:szCs w:val="18"/>
              </w:rPr>
            </w:pPr>
            <w:r>
              <w:rPr>
                <w:rFonts w:ascii="宋体"/>
                <w:spacing w:val="-1"/>
                <w:sz w:val="18"/>
              </w:rPr>
              <w:t>881,150.76</w:t>
            </w:r>
          </w:p>
        </w:tc>
        <w:tc>
          <w:tcPr>
            <w:tcW w:w="2335" w:type="dxa"/>
            <w:tcBorders>
              <w:top w:val="single" w:sz="12" w:space="0" w:color="000000"/>
              <w:left w:val="single" w:sz="4" w:space="0" w:color="000000"/>
              <w:bottom w:val="single" w:sz="4" w:space="0" w:color="000000"/>
              <w:right w:val="single" w:sz="4" w:space="0" w:color="000000"/>
            </w:tcBorders>
          </w:tcPr>
          <w:p>
            <w:pPr/>
          </w:p>
        </w:tc>
        <w:tc>
          <w:tcPr>
            <w:tcW w:w="2552" w:type="dxa"/>
            <w:tcBorders>
              <w:top w:val="single" w:sz="12" w:space="0" w:color="000000"/>
              <w:left w:val="single" w:sz="4" w:space="0" w:color="000000"/>
              <w:bottom w:val="single" w:sz="4" w:space="0" w:color="000000"/>
              <w:right w:val="single" w:sz="4" w:space="0" w:color="000000"/>
            </w:tcBorders>
          </w:tcPr>
          <w:p>
            <w:pPr/>
          </w:p>
        </w:tc>
        <w:tc>
          <w:tcPr>
            <w:tcW w:w="2552" w:type="dxa"/>
            <w:tcBorders>
              <w:top w:val="single" w:sz="12" w:space="0" w:color="000000"/>
              <w:left w:val="single" w:sz="4" w:space="0" w:color="000000"/>
              <w:bottom w:val="single" w:sz="4" w:space="0" w:color="000000"/>
              <w:right w:val="single" w:sz="4" w:space="0" w:color="000000"/>
            </w:tcBorders>
          </w:tcPr>
          <w:p>
            <w:pPr>
              <w:pStyle w:val="TableParagraph"/>
              <w:spacing w:line="230" w:lineRule="exact"/>
              <w:ind w:right="3"/>
              <w:jc w:val="right"/>
              <w:rPr>
                <w:rFonts w:ascii="宋体" w:hAnsi="宋体" w:cs="宋体" w:eastAsia="宋体" w:hint="default"/>
                <w:sz w:val="18"/>
                <w:szCs w:val="18"/>
              </w:rPr>
            </w:pPr>
            <w:r>
              <w:rPr>
                <w:rFonts w:ascii="宋体"/>
                <w:spacing w:val="-1"/>
                <w:sz w:val="18"/>
              </w:rPr>
              <w:t>881,150.76</w:t>
            </w:r>
          </w:p>
        </w:tc>
        <w:tc>
          <w:tcPr>
            <w:tcW w:w="2268" w:type="dxa"/>
            <w:tcBorders>
              <w:top w:val="single" w:sz="12" w:space="0" w:color="000000"/>
              <w:left w:val="single" w:sz="4" w:space="0" w:color="000000"/>
              <w:bottom w:val="single" w:sz="4" w:space="0" w:color="000000"/>
              <w:right w:val="single" w:sz="4" w:space="0" w:color="000000"/>
            </w:tcBorders>
          </w:tcPr>
          <w:p>
            <w:pPr/>
          </w:p>
        </w:tc>
      </w:tr>
      <w:tr>
        <w:trPr>
          <w:trHeight w:val="343" w:hRule="exact"/>
        </w:trPr>
        <w:tc>
          <w:tcPr>
            <w:tcW w:w="24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18"/>
                <w:szCs w:val="18"/>
              </w:rPr>
            </w:pPr>
            <w:r>
              <w:rPr>
                <w:rFonts w:ascii="宋体"/>
                <w:spacing w:val="-1"/>
                <w:sz w:val="18"/>
              </w:rPr>
              <w:t>881,150.76</w:t>
            </w:r>
          </w:p>
        </w:tc>
        <w:tc>
          <w:tcPr>
            <w:tcW w:w="2335"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spacing w:val="-1"/>
                <w:sz w:val="18"/>
              </w:rPr>
              <w:t>881,150.76</w:t>
            </w: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4"/>
        <w:spacing w:line="240" w:lineRule="auto" w:before="36"/>
        <w:ind w:left="820" w:right="6968"/>
        <w:jc w:val="left"/>
        <w:rPr>
          <w:b w:val="0"/>
          <w:bCs w:val="0"/>
        </w:rPr>
      </w:pPr>
      <w:r>
        <w:rPr>
          <w:rFonts w:ascii="宋体" w:hAnsi="宋体" w:cs="宋体" w:eastAsia="宋体" w:hint="default"/>
        </w:rPr>
        <w:t>18</w:t>
      </w:r>
      <w:r>
        <w:rPr/>
        <w:t>、无形资产</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left="820" w:right="6968"/>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12"/>
        <w:rPr>
          <w:rFonts w:ascii="宋体" w:hAnsi="宋体" w:cs="宋体" w:eastAsia="宋体" w:hint="default"/>
          <w:b/>
          <w:bCs/>
          <w:sz w:val="21"/>
          <w:szCs w:val="21"/>
        </w:rPr>
      </w:pPr>
    </w:p>
    <w:p>
      <w:pPr>
        <w:spacing w:before="44"/>
        <w:ind w:left="0" w:right="10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104"/>
        <w:gridCol w:w="1428"/>
        <w:gridCol w:w="1419"/>
        <w:gridCol w:w="869"/>
        <w:gridCol w:w="1541"/>
        <w:gridCol w:w="1419"/>
        <w:gridCol w:w="1133"/>
        <w:gridCol w:w="1277"/>
        <w:gridCol w:w="1417"/>
        <w:gridCol w:w="1418"/>
        <w:gridCol w:w="1560"/>
      </w:tblGrid>
      <w:tr>
        <w:trPr>
          <w:trHeight w:val="128"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3"/>
              <w:ind w:left="340" w:right="67" w:hanging="272"/>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1541" w:type="dxa"/>
            <w:vMerge w:val="restart"/>
            <w:tcBorders>
              <w:top w:val="single" w:sz="4" w:space="0" w:color="000000"/>
              <w:left w:val="single" w:sz="13" w:space="0" w:color="D2D2D2"/>
              <w:right w:val="single" w:sz="4" w:space="0" w:color="000000"/>
            </w:tcBorders>
            <w:shd w:val="clear" w:color="auto" w:fill="D9D9D9"/>
          </w:tcPr>
          <w:p>
            <w:pPr>
              <w:pStyle w:val="TableParagraph"/>
              <w:spacing w:line="240" w:lineRule="auto" w:before="143"/>
              <w:ind w:left="302" w:right="0"/>
              <w:jc w:val="left"/>
              <w:rPr>
                <w:rFonts w:ascii="宋体" w:hAnsi="宋体" w:cs="宋体" w:eastAsia="宋体" w:hint="default"/>
                <w:sz w:val="18"/>
                <w:szCs w:val="18"/>
              </w:rPr>
            </w:pPr>
            <w:r>
              <w:rPr>
                <w:rFonts w:ascii="宋体" w:hAnsi="宋体" w:cs="宋体" w:eastAsia="宋体" w:hint="default"/>
                <w:sz w:val="18"/>
                <w:szCs w:val="18"/>
              </w:rPr>
              <w:t>广告经营权</w:t>
            </w:r>
          </w:p>
        </w:tc>
        <w:tc>
          <w:tcPr>
            <w:tcW w:w="14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3"/>
              <w:ind w:left="345"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133" w:type="dxa"/>
            <w:vMerge w:val="restart"/>
            <w:tcBorders>
              <w:top w:val="single" w:sz="4" w:space="0" w:color="000000"/>
              <w:left w:val="single" w:sz="4" w:space="0" w:color="000000"/>
              <w:right w:val="single" w:sz="4" w:space="0" w:color="000000"/>
            </w:tcBorders>
            <w:shd w:val="clear" w:color="auto" w:fill="D9D9D9"/>
          </w:tcPr>
          <w:p>
            <w:pPr>
              <w:pStyle w:val="TableParagraph"/>
              <w:spacing w:line="242" w:lineRule="auto" w:before="23"/>
              <w:ind w:left="470" w:right="110" w:hanging="360"/>
              <w:jc w:val="left"/>
              <w:rPr>
                <w:rFonts w:ascii="宋体" w:hAnsi="宋体" w:cs="宋体" w:eastAsia="宋体" w:hint="default"/>
                <w:sz w:val="18"/>
                <w:szCs w:val="18"/>
              </w:rPr>
            </w:pPr>
            <w:r>
              <w:rPr>
                <w:rFonts w:ascii="宋体" w:hAnsi="宋体" w:cs="宋体" w:eastAsia="宋体" w:hint="default"/>
                <w:sz w:val="18"/>
                <w:szCs w:val="18"/>
              </w:rPr>
              <w:t>报刊亭使用 权</w:t>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3"/>
              <w:ind w:left="273" w:right="0"/>
              <w:jc w:val="left"/>
              <w:rPr>
                <w:rFonts w:ascii="宋体" w:hAnsi="宋体" w:cs="宋体" w:eastAsia="宋体" w:hint="default"/>
                <w:sz w:val="18"/>
                <w:szCs w:val="18"/>
              </w:rPr>
            </w:pPr>
            <w:r>
              <w:rPr>
                <w:rFonts w:ascii="宋体" w:hAnsi="宋体" w:cs="宋体" w:eastAsia="宋体" w:hint="default"/>
                <w:sz w:val="18"/>
                <w:szCs w:val="18"/>
              </w:rPr>
              <w:t>影视版权</w:t>
            </w:r>
          </w:p>
        </w:tc>
        <w:tc>
          <w:tcPr>
            <w:tcW w:w="141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3"/>
              <w:ind w:left="431"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3"/>
              <w:ind w:left="43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44" w:hRule="exact"/>
        </w:trPr>
        <w:tc>
          <w:tcPr>
            <w:tcW w:w="21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4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1541" w:type="dxa"/>
            <w:vMerge/>
            <w:tcBorders>
              <w:left w:val="single" w:sz="13" w:space="0" w:color="D2D2D2"/>
              <w:bottom w:val="single" w:sz="4" w:space="0" w:color="000000"/>
              <w:right w:val="single" w:sz="4" w:space="0" w:color="000000"/>
            </w:tcBorders>
            <w:shd w:val="clear" w:color="auto" w:fill="D9D9D9"/>
          </w:tcPr>
          <w:p>
            <w:pPr/>
          </w:p>
        </w:tc>
        <w:tc>
          <w:tcPr>
            <w:tcW w:w="1419" w:type="dxa"/>
            <w:vMerge/>
            <w:tcBorders>
              <w:left w:val="single" w:sz="4" w:space="0" w:color="000000"/>
              <w:bottom w:val="single" w:sz="4" w:space="0" w:color="000000"/>
              <w:right w:val="single" w:sz="4" w:space="0" w:color="000000"/>
            </w:tcBorders>
            <w:shd w:val="clear" w:color="auto" w:fill="D9D9D9"/>
          </w:tcPr>
          <w:p>
            <w:pPr/>
          </w:p>
        </w:tc>
        <w:tc>
          <w:tcPr>
            <w:tcW w:w="1133"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1417" w:type="dxa"/>
            <w:vMerge/>
            <w:tcBorders>
              <w:left w:val="single" w:sz="4" w:space="0" w:color="000000"/>
              <w:bottom w:val="single" w:sz="4" w:space="0" w:color="000000"/>
              <w:right w:val="single" w:sz="4" w:space="0" w:color="000000"/>
            </w:tcBorders>
            <w:shd w:val="clear" w:color="auto" w:fill="D9D9D9"/>
          </w:tcPr>
          <w:p>
            <w:pPr/>
          </w:p>
        </w:tc>
        <w:tc>
          <w:tcPr>
            <w:tcW w:w="1418" w:type="dxa"/>
            <w:vMerge/>
            <w:tcBorders>
              <w:left w:val="single" w:sz="4" w:space="0" w:color="000000"/>
              <w:bottom w:val="single" w:sz="4" w:space="0" w:color="000000"/>
              <w:right w:val="single" w:sz="4" w:space="0" w:color="000000"/>
            </w:tcBorders>
            <w:shd w:val="clear" w:color="auto" w:fill="D9D9D9"/>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28" w:type="dxa"/>
            <w:tcBorders>
              <w:top w:val="single" w:sz="48" w:space="0" w:color="D2D2D2"/>
              <w:left w:val="single" w:sz="13" w:space="0" w:color="D2D2D2"/>
              <w:bottom w:val="single" w:sz="4" w:space="0" w:color="000000"/>
              <w:right w:val="single" w:sz="4" w:space="0" w:color="000000"/>
            </w:tcBorders>
          </w:tcPr>
          <w:p>
            <w:pPr/>
          </w:p>
        </w:tc>
        <w:tc>
          <w:tcPr>
            <w:tcW w:w="1419" w:type="dxa"/>
            <w:tcBorders>
              <w:top w:val="single" w:sz="48" w:space="0" w:color="D2D2D2"/>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171,776,696.14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37,238,201.00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113,463,366.76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270,750.00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12,000,000.00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35,074,291.33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20,730,064.76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405,553,369.99</w:t>
            </w: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16,457,999.40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2,098,982.26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18,556,981.66</w:t>
            </w: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5,352,570.88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5,352,570.88</w:t>
            </w: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11,105,428.52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2,098,982.26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13,204,410.78</w:t>
            </w: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48,098,857.14</w:t>
            </w: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11,189,098.85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59,287,955.99</w:t>
            </w: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48,098,857.14</w:t>
            </w: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11,189,098.85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59,287,955.99</w:t>
            </w: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123,677,839.00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37,238,201.00</w:t>
            </w: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118,732,267.31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270,750.00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35,074,291.33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22,829,047.02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364,822,395.66</w:t>
            </w: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21,898,080.32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7,757,958.54</w:t>
            </w: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13,750,000.08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38,668,204.76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270,750.00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1,103,099.84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7,335,429.41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14,101,759.38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104,885,282.33</w:t>
            </w: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2,368,293.61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4,034,138.44</w:t>
            </w: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1,249,999.92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7,402,307.34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3,183,062.04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3,821,581.96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4,983,965.26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27,043,348.57</w:t>
            </w: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2,368,293.61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4,034,138.44</w:t>
            </w: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1,249,999.92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7,402,307.34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3,183,062.04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3,821,581.96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4,983,965.26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27,043,348.57</w:t>
            </w: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9,089,514.72</w:t>
            </w: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5,100,743.26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14,190,257.98</w:t>
            </w: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9,089,514.72</w:t>
            </w: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5,100,743.26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14,190,257.98</w:t>
            </w: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15,176,859.21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11,792,096.98</w:t>
            </w: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15,000,000.00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40,969,768.84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270,750.00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4,286,161.88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11,157,011.37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19,085,724.64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117,738,372.92</w:t>
            </w:r>
          </w:p>
        </w:tc>
      </w:tr>
      <w:tr>
        <w:trPr>
          <w:trHeight w:val="329"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28"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4,198,795.18</w:t>
            </w: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278,641.97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4,477,437.15</w:t>
            </w:r>
          </w:p>
        </w:tc>
      </w:tr>
    </w:tbl>
    <w:p>
      <w:pPr>
        <w:spacing w:after="0" w:line="240" w:lineRule="auto"/>
        <w:jc w:val="right"/>
        <w:rPr>
          <w:rFonts w:ascii="宋体" w:hAnsi="宋体" w:cs="宋体" w:eastAsia="宋体" w:hint="default"/>
          <w:sz w:val="18"/>
          <w:szCs w:val="18"/>
        </w:rPr>
        <w:sectPr>
          <w:pgSz w:w="16840" w:h="11910" w:orient="landscape"/>
          <w:pgMar w:header="879" w:footer="985" w:top="1060" w:bottom="1180" w:left="620" w:right="400"/>
        </w:sectPr>
      </w:pPr>
    </w:p>
    <w:p>
      <w:pPr>
        <w:spacing w:line="240" w:lineRule="auto" w:before="6"/>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27"/>
        <w:gridCol w:w="1416"/>
        <w:gridCol w:w="1419"/>
        <w:gridCol w:w="869"/>
        <w:gridCol w:w="1541"/>
        <w:gridCol w:w="1419"/>
        <w:gridCol w:w="1133"/>
        <w:gridCol w:w="1277"/>
        <w:gridCol w:w="1417"/>
        <w:gridCol w:w="1418"/>
        <w:gridCol w:w="1560"/>
      </w:tblGrid>
      <w:tr>
        <w:trPr>
          <w:trHeight w:val="342" w:hRule="exact"/>
        </w:trPr>
        <w:tc>
          <w:tcPr>
            <w:tcW w:w="21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47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6"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869" w:type="dxa"/>
            <w:tcBorders>
              <w:top w:val="single" w:sz="12" w:space="0" w:color="000000"/>
              <w:left w:val="single" w:sz="4" w:space="0" w:color="000000"/>
              <w:bottom w:val="single" w:sz="4" w:space="0" w:color="000000"/>
              <w:right w:val="single" w:sz="4" w:space="0" w:color="000000"/>
            </w:tcBorders>
          </w:tcPr>
          <w:p>
            <w:pPr/>
          </w:p>
        </w:tc>
        <w:tc>
          <w:tcPr>
            <w:tcW w:w="1541"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1133"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417" w:type="dxa"/>
            <w:tcBorders>
              <w:top w:val="single" w:sz="12" w:space="0" w:color="000000"/>
              <w:left w:val="single" w:sz="4" w:space="0" w:color="000000"/>
              <w:bottom w:val="single" w:sz="4" w:space="0" w:color="000000"/>
              <w:right w:val="single" w:sz="4" w:space="0" w:color="000000"/>
            </w:tcBorders>
          </w:tcPr>
          <w:p>
            <w:pPr/>
          </w:p>
        </w:tc>
        <w:tc>
          <w:tcPr>
            <w:tcW w:w="1418" w:type="dxa"/>
            <w:tcBorders>
              <w:top w:val="single" w:sz="12" w:space="0" w:color="000000"/>
              <w:left w:val="single" w:sz="4" w:space="0" w:color="000000"/>
              <w:bottom w:val="single" w:sz="4" w:space="0" w:color="000000"/>
              <w:right w:val="single" w:sz="4" w:space="0" w:color="000000"/>
            </w:tcBorders>
          </w:tcPr>
          <w:p>
            <w:pPr/>
          </w:p>
        </w:tc>
        <w:tc>
          <w:tcPr>
            <w:tcW w:w="1560" w:type="dxa"/>
            <w:tcBorders>
              <w:top w:val="single" w:sz="12" w:space="0" w:color="000000"/>
              <w:left w:val="single" w:sz="4" w:space="0" w:color="000000"/>
              <w:bottom w:val="single" w:sz="4" w:space="0" w:color="000000"/>
              <w:right w:val="single" w:sz="4" w:space="0" w:color="000000"/>
            </w:tcBorders>
          </w:tcPr>
          <w:p>
            <w:pPr/>
          </w:p>
        </w:tc>
      </w:tr>
      <w:tr>
        <w:trPr>
          <w:trHeight w:val="32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47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4,198,795.18</w:t>
            </w: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278,641.97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4,477,437.15</w:t>
            </w:r>
          </w:p>
        </w:tc>
      </w:tr>
      <w:tr>
        <w:trPr>
          <w:trHeight w:val="32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47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104,302,184.61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25,446,104.02</w:t>
            </w: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77,483,856.50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7,713,838.12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23,917,279.96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3,743,322.38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242,606,585.59</w:t>
            </w:r>
          </w:p>
        </w:tc>
      </w:tr>
      <w:tr>
        <w:trPr>
          <w:trHeight w:val="33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7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145,679,820.64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29,480,242.46</w:t>
            </w:r>
          </w:p>
        </w:tc>
        <w:tc>
          <w:tcPr>
            <w:tcW w:w="8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1,249,999.92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74,516,520.03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10,896,900.16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27,738,861.92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6,628,305.38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296,190,650.51</w:t>
            </w:r>
          </w:p>
        </w:tc>
      </w:tr>
    </w:tbl>
    <w:p>
      <w:pPr>
        <w:spacing w:line="240" w:lineRule="auto" w:before="11"/>
        <w:rPr>
          <w:rFonts w:ascii="宋体" w:hAnsi="宋体" w:cs="宋体" w:eastAsia="宋体" w:hint="default"/>
          <w:sz w:val="10"/>
          <w:szCs w:val="10"/>
        </w:rPr>
      </w:pPr>
    </w:p>
    <w:p>
      <w:pPr>
        <w:pStyle w:val="BodyText"/>
        <w:spacing w:line="240" w:lineRule="auto" w:before="36"/>
        <w:ind w:left="1386" w:right="6968"/>
        <w:jc w:val="left"/>
      </w:pPr>
      <w:r>
        <w:rPr>
          <w:spacing w:val="-2"/>
        </w:rPr>
        <w:t>本期末通过公司内部研发形成的无形资产占无形资产余额的比例</w:t>
      </w:r>
      <w:r>
        <w:rPr>
          <w:spacing w:val="5"/>
        </w:rPr>
        <w:t> </w:t>
      </w:r>
      <w:r>
        <w:rPr>
          <w:rFonts w:ascii="宋体" w:hAnsi="宋体" w:cs="宋体" w:eastAsia="宋体" w:hint="default"/>
          <w:spacing w:val="-1"/>
        </w:rPr>
        <w:t>22.86%</w:t>
      </w:r>
      <w:r>
        <w:rPr>
          <w:spacing w:val="-1"/>
        </w:rPr>
        <w:t>。</w:t>
      </w:r>
    </w:p>
    <w:p>
      <w:pPr>
        <w:spacing w:line="240" w:lineRule="auto" w:before="1"/>
        <w:rPr>
          <w:rFonts w:ascii="宋体" w:hAnsi="宋体" w:cs="宋体" w:eastAsia="宋体" w:hint="default"/>
          <w:sz w:val="27"/>
          <w:szCs w:val="27"/>
        </w:rPr>
      </w:pPr>
    </w:p>
    <w:p>
      <w:pPr>
        <w:pStyle w:val="Heading4"/>
        <w:spacing w:line="537" w:lineRule="auto"/>
        <w:ind w:left="820" w:right="9918"/>
        <w:jc w:val="left"/>
        <w:rPr>
          <w:b w:val="0"/>
          <w:bCs w:val="0"/>
        </w:rPr>
      </w:pPr>
      <w:r>
        <w:rPr/>
        <w:t>（</w:t>
      </w:r>
      <w:r>
        <w:rPr>
          <w:rFonts w:ascii="宋体" w:hAnsi="宋体" w:cs="宋体" w:eastAsia="宋体" w:hint="default"/>
        </w:rPr>
        <w:t>2</w:t>
      </w:r>
      <w:r>
        <w:rPr/>
        <w:t>）</w:t>
      </w:r>
      <w:r>
        <w:rPr>
          <w:spacing w:val="-1"/>
        </w:rPr>
        <w:t> </w:t>
      </w:r>
      <w:r>
        <w:rPr/>
        <w:t>期末不存在未办妥产权证书的土地使用权情况。</w:t>
      </w:r>
      <w:r>
        <w:rPr>
          <w:w w:val="100"/>
        </w:rPr>
        <w:t> </w:t>
      </w:r>
      <w:r>
        <w:rPr>
          <w:rFonts w:ascii="宋体" w:hAnsi="宋体" w:cs="宋体" w:eastAsia="宋体" w:hint="default"/>
        </w:rPr>
        <w:t>19</w:t>
      </w:r>
      <w:r>
        <w:rPr/>
        <w:t>、开发支出</w:t>
      </w:r>
      <w:r>
        <w:rPr>
          <w:b w:val="0"/>
          <w:bCs w:val="0"/>
        </w:rPr>
      </w:r>
    </w:p>
    <w:p>
      <w:pPr>
        <w:spacing w:before="68"/>
        <w:ind w:left="10325"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815" w:type="dxa"/>
        <w:tblLayout w:type="fixed"/>
        <w:tblCellMar>
          <w:top w:w="0" w:type="dxa"/>
          <w:left w:w="0" w:type="dxa"/>
          <w:bottom w:w="0" w:type="dxa"/>
          <w:right w:w="0" w:type="dxa"/>
        </w:tblCellMar>
        <w:tblLook w:val="01E0"/>
      </w:tblPr>
      <w:tblGrid>
        <w:gridCol w:w="1844"/>
        <w:gridCol w:w="1346"/>
        <w:gridCol w:w="1419"/>
        <w:gridCol w:w="1346"/>
        <w:gridCol w:w="1416"/>
        <w:gridCol w:w="1277"/>
        <w:gridCol w:w="1702"/>
      </w:tblGrid>
      <w:tr>
        <w:trPr>
          <w:trHeight w:val="331"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83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9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72"/>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转为当期损益</w:t>
            </w:r>
          </w:p>
        </w:tc>
        <w:tc>
          <w:tcPr>
            <w:tcW w:w="1702"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1,043,226.77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8,846,914.47</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2,098,982.26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6,833,814.61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957,344.37</w:t>
            </w:r>
          </w:p>
        </w:tc>
      </w:tr>
      <w:tr>
        <w:trPr>
          <w:trHeight w:val="329"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太傻留学连连看</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11,203,662.84</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11,203,662.84</w:t>
            </w:r>
          </w:p>
        </w:tc>
      </w:tr>
      <w:tr>
        <w:trPr>
          <w:trHeight w:val="331"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太傻</w:t>
            </w:r>
            <w:r>
              <w:rPr>
                <w:rFonts w:ascii="宋体" w:hAnsi="宋体" w:cs="宋体" w:eastAsia="宋体" w:hint="default"/>
                <w:spacing w:val="-42"/>
                <w:sz w:val="18"/>
                <w:szCs w:val="18"/>
              </w:rPr>
              <w:t> </w:t>
            </w:r>
            <w:r>
              <w:rPr>
                <w:rFonts w:ascii="宋体" w:hAnsi="宋体" w:cs="宋体" w:eastAsia="宋体" w:hint="default"/>
                <w:sz w:val="18"/>
                <w:szCs w:val="18"/>
              </w:rPr>
              <w:t>UU</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10,622,776.97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482,651.55</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11,105,428.52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11,666,003.74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20,533,228.86</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13,204,410.78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6,833,814.61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12,161,007.21</w:t>
            </w:r>
          </w:p>
        </w:tc>
      </w:tr>
    </w:tbl>
    <w:p>
      <w:pPr>
        <w:spacing w:after="0" w:line="240" w:lineRule="auto"/>
        <w:jc w:val="right"/>
        <w:rPr>
          <w:rFonts w:ascii="宋体" w:hAnsi="宋体" w:cs="宋体" w:eastAsia="宋体" w:hint="default"/>
          <w:sz w:val="18"/>
          <w:szCs w:val="18"/>
        </w:rPr>
        <w:sectPr>
          <w:pgSz w:w="16840" w:h="11910" w:orient="landscape"/>
          <w:pgMar w:header="879" w:footer="985" w:top="1060" w:bottom="1180" w:left="620" w:right="400"/>
        </w:sectPr>
      </w:pPr>
    </w:p>
    <w:p>
      <w:pPr>
        <w:spacing w:line="240" w:lineRule="auto" w:before="4"/>
        <w:rPr>
          <w:rFonts w:ascii="宋体" w:hAnsi="宋体" w:cs="宋体" w:eastAsia="宋体" w:hint="default"/>
          <w:sz w:val="20"/>
          <w:szCs w:val="20"/>
        </w:rPr>
      </w:pPr>
    </w:p>
    <w:p>
      <w:pPr>
        <w:pStyle w:val="Heading4"/>
        <w:spacing w:line="240" w:lineRule="auto" w:before="36"/>
        <w:ind w:right="6128"/>
        <w:jc w:val="left"/>
        <w:rPr>
          <w:b w:val="0"/>
          <w:bCs w:val="0"/>
        </w:rPr>
      </w:pPr>
      <w:r>
        <w:rPr>
          <w:rFonts w:ascii="宋体" w:hAnsi="宋体" w:cs="宋体" w:eastAsia="宋体" w:hint="default"/>
        </w:rPr>
        <w:t>20</w:t>
      </w:r>
      <w:r>
        <w:rPr/>
        <w:t>、商誉</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6128"/>
        <w:jc w:val="left"/>
        <w:rPr>
          <w:b w:val="0"/>
          <w:bCs w:val="0"/>
        </w:rPr>
      </w:pPr>
      <w:r>
        <w:rPr/>
        <w:t>（</w:t>
      </w:r>
      <w:r>
        <w:rPr>
          <w:rFonts w:ascii="宋体" w:hAnsi="宋体" w:cs="宋体" w:eastAsia="宋体" w:hint="default"/>
        </w:rPr>
        <w:t>1</w:t>
      </w:r>
      <w:r>
        <w:rPr/>
        <w:t>）商誉账面原值</w:t>
      </w:r>
      <w:r>
        <w:rPr>
          <w:b w:val="0"/>
          <w:bCs w:val="0"/>
        </w:rPr>
      </w:r>
    </w:p>
    <w:p>
      <w:pPr>
        <w:spacing w:line="240" w:lineRule="auto" w:before="10"/>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68"/>
        <w:gridCol w:w="2269"/>
        <w:gridCol w:w="1416"/>
        <w:gridCol w:w="1418"/>
        <w:gridCol w:w="2127"/>
      </w:tblGrid>
      <w:tr>
        <w:trPr>
          <w:trHeight w:val="329"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65"/>
              <w:ind w:left="859" w:right="46" w:hanging="810"/>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22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2127"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1,570,177.14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1,570,177.14</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446,659.70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446,659.70</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62,181.02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62,181.02</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1,413,262.27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1,413,262.27</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167,460.42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167,460.42</w:t>
            </w:r>
          </w:p>
        </w:tc>
      </w:tr>
      <w:tr>
        <w:trPr>
          <w:trHeight w:val="33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新海岸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6,678,627.93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6,678,627.93</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572,592,268.23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572,592,268.23</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1,092,989,827.09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1,092,989,827.09</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593,984,235.72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593,984,235.72</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204,095,282.50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204,095,282.50</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355,287,538.60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355,287,538.60</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337,138.07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337,138.07</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瀚祥拓睿</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1,207,539.55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1,207,539.55</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2,830,832,198.24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2,830,832,198.24</w:t>
            </w:r>
          </w:p>
        </w:tc>
      </w:tr>
    </w:tbl>
    <w:p>
      <w:pPr>
        <w:spacing w:line="240" w:lineRule="auto" w:before="3"/>
        <w:rPr>
          <w:rFonts w:ascii="宋体" w:hAnsi="宋体" w:cs="宋体" w:eastAsia="宋体" w:hint="default"/>
          <w:sz w:val="19"/>
          <w:szCs w:val="19"/>
        </w:rPr>
      </w:pPr>
    </w:p>
    <w:p>
      <w:pPr>
        <w:pStyle w:val="Heading4"/>
        <w:spacing w:line="240" w:lineRule="auto" w:before="36"/>
        <w:ind w:right="6128"/>
        <w:jc w:val="left"/>
        <w:rPr>
          <w:b w:val="0"/>
          <w:bCs w:val="0"/>
        </w:rPr>
      </w:pPr>
      <w:r>
        <w:rPr/>
        <w:t>（</w:t>
      </w:r>
      <w:r>
        <w:rPr>
          <w:rFonts w:ascii="宋体" w:hAnsi="宋体" w:cs="宋体" w:eastAsia="宋体" w:hint="default"/>
        </w:rPr>
        <w:t>2</w:t>
      </w:r>
      <w:r>
        <w:rPr/>
        <w:t>）商誉减值准备</w:t>
      </w:r>
      <w:r>
        <w:rPr>
          <w:b w:val="0"/>
          <w:bCs w:val="0"/>
        </w:rPr>
      </w:r>
    </w:p>
    <w:p>
      <w:pPr>
        <w:spacing w:line="240" w:lineRule="auto" w:before="10"/>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68"/>
        <w:gridCol w:w="2269"/>
        <w:gridCol w:w="1416"/>
        <w:gridCol w:w="1478"/>
        <w:gridCol w:w="2069"/>
      </w:tblGrid>
      <w:tr>
        <w:trPr>
          <w:trHeight w:val="33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65"/>
              <w:ind w:left="859" w:right="46" w:hanging="810"/>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22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2069"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446,659.70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446,659.70</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179,819,467.98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24,275,814.52</w:t>
            </w:r>
          </w:p>
        </w:tc>
        <w:tc>
          <w:tcPr>
            <w:tcW w:w="1478"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204,095,282.50</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22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593,984,235.72</w:t>
            </w:r>
          </w:p>
        </w:tc>
        <w:tc>
          <w:tcPr>
            <w:tcW w:w="1478"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593,984,235.72</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22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69,161,661.71</w:t>
            </w:r>
          </w:p>
        </w:tc>
        <w:tc>
          <w:tcPr>
            <w:tcW w:w="1478"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69,161,661.71</w:t>
            </w:r>
          </w:p>
        </w:tc>
      </w:tr>
      <w:tr>
        <w:trPr>
          <w:trHeight w:val="3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22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1,413,262.27</w:t>
            </w:r>
          </w:p>
        </w:tc>
        <w:tc>
          <w:tcPr>
            <w:tcW w:w="1478"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1,413,262.27</w:t>
            </w:r>
          </w:p>
        </w:tc>
      </w:tr>
      <w:tr>
        <w:trPr>
          <w:trHeight w:val="329"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180,266,127.68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688,834,974.22</w:t>
            </w:r>
          </w:p>
        </w:tc>
        <w:tc>
          <w:tcPr>
            <w:tcW w:w="1478"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869,101,101.90</w:t>
            </w:r>
          </w:p>
        </w:tc>
      </w:tr>
    </w:tbl>
    <w:p>
      <w:pPr>
        <w:spacing w:line="240" w:lineRule="auto" w:before="5"/>
        <w:rPr>
          <w:rFonts w:ascii="宋体" w:hAnsi="宋体" w:cs="宋体" w:eastAsia="宋体" w:hint="default"/>
          <w:sz w:val="10"/>
          <w:szCs w:val="10"/>
        </w:rPr>
      </w:pPr>
    </w:p>
    <w:p>
      <w:pPr>
        <w:pStyle w:val="BodyText"/>
        <w:spacing w:line="422" w:lineRule="auto" w:before="36"/>
        <w:ind w:left="719" w:right="202" w:hanging="567"/>
        <w:jc w:val="left"/>
      </w:pPr>
      <w:r>
        <w:rPr/>
        <w:t>说明商誉减值测试过程、参数及商誉减值损失的确认方法：</w:t>
      </w:r>
      <w:r>
        <w:rPr>
          <w:w w:val="100"/>
        </w:rPr>
        <w:t> </w:t>
      </w:r>
      <w:r>
        <w:rPr>
          <w:spacing w:val="-3"/>
        </w:rPr>
        <w:t>本公司聘请北京北方亚事资产评估事务所（特殊普通合伙）对 </w:t>
      </w:r>
      <w:r>
        <w:rPr>
          <w:rFonts w:ascii="宋体" w:hAnsi="宋体" w:cs="宋体" w:eastAsia="宋体" w:hint="default"/>
        </w:rPr>
        <w:t>2014</w:t>
      </w:r>
      <w:r>
        <w:rPr>
          <w:rFonts w:ascii="宋体" w:hAnsi="宋体" w:cs="宋体" w:eastAsia="宋体" w:hint="default"/>
          <w:spacing w:val="-35"/>
        </w:rPr>
        <w:t> </w:t>
      </w:r>
      <w:r>
        <w:rPr>
          <w:spacing w:val="-4"/>
        </w:rPr>
        <w:t>年收购掌视亿通、邦富软件、漫</w:t>
      </w:r>
    </w:p>
    <w:p>
      <w:pPr>
        <w:pStyle w:val="BodyText"/>
        <w:spacing w:line="384" w:lineRule="auto" w:before="5"/>
        <w:ind w:right="0"/>
        <w:jc w:val="left"/>
      </w:pPr>
      <w:r>
        <w:rPr/>
        <w:t>友文化、精视文化产生的商誉进行减值测试。减值测试系根据管理层批准的五年期（</w:t>
      </w:r>
      <w:r>
        <w:rPr>
          <w:rFonts w:ascii="宋体" w:hAnsi="宋体" w:cs="宋体" w:eastAsia="宋体" w:hint="default"/>
        </w:rPr>
        <w:t>2018</w:t>
      </w:r>
      <w:r>
        <w:rPr>
          <w:rFonts w:ascii="宋体" w:hAnsi="宋体" w:cs="宋体" w:eastAsia="宋体" w:hint="default"/>
          <w:spacing w:val="-59"/>
        </w:rPr>
        <w:t> </w:t>
      </w:r>
      <w:r>
        <w:rPr/>
        <w:t>年</w:t>
      </w:r>
      <w:r>
        <w:rPr>
          <w:rFonts w:ascii="宋体" w:hAnsi="宋体" w:cs="宋体" w:eastAsia="宋体" w:hint="default"/>
        </w:rPr>
        <w:t>-2022</w:t>
      </w:r>
      <w:r>
        <w:rPr>
          <w:rFonts w:ascii="宋体" w:hAnsi="宋体" w:cs="宋体" w:eastAsia="宋体" w:hint="default"/>
          <w:spacing w:val="-60"/>
        </w:rPr>
        <w:t> </w:t>
      </w:r>
      <w:r>
        <w:rPr>
          <w:spacing w:val="-3"/>
        </w:rPr>
        <w:t>年）预</w:t>
      </w:r>
      <w:r>
        <w:rPr>
          <w:w w:val="100"/>
        </w:rPr>
        <w:t> </w:t>
      </w:r>
      <w:r>
        <w:rPr>
          <w:spacing w:val="-2"/>
        </w:rPr>
        <w:t>算，采用现金流量预测法对资产组的可收回金额进行评估，假设永续年（自</w:t>
      </w:r>
      <w:r>
        <w:rPr>
          <w:spacing w:val="-31"/>
        </w:rPr>
        <w:t> </w:t>
      </w:r>
      <w:r>
        <w:rPr>
          <w:rFonts w:ascii="宋体" w:hAnsi="宋体" w:cs="宋体" w:eastAsia="宋体" w:hint="default"/>
        </w:rPr>
        <w:t>2023</w:t>
      </w:r>
      <w:r>
        <w:rPr>
          <w:rFonts w:ascii="宋体" w:hAnsi="宋体" w:cs="宋体" w:eastAsia="宋体" w:hint="default"/>
          <w:spacing w:val="-31"/>
        </w:rPr>
        <w:t> </w:t>
      </w:r>
      <w:r>
        <w:rPr>
          <w:spacing w:val="-2"/>
        </w:rPr>
        <w:t>年起）已达到稳定状态，</w:t>
      </w:r>
      <w:r>
        <w:rPr>
          <w:spacing w:val="-94"/>
        </w:rPr>
        <w:t> </w:t>
      </w:r>
      <w:r>
        <w:rPr>
          <w:spacing w:val="-94"/>
        </w:rPr>
      </w:r>
      <w:r>
        <w:rPr>
          <w:spacing w:val="-2"/>
        </w:rPr>
        <w:t>故在永续年期间未考虑营运资金增加额。减值测试中采用的关键假设包括：各业务类型增长率、毛利率及</w:t>
      </w:r>
      <w:r>
        <w:rPr>
          <w:spacing w:val="-43"/>
        </w:rPr>
        <w:t> </w:t>
      </w:r>
      <w:r>
        <w:rPr>
          <w:spacing w:val="-43"/>
        </w:rPr>
      </w:r>
      <w:r>
        <w:rPr>
          <w:spacing w:val="-2"/>
        </w:rPr>
        <w:t>其他相关费用，管理层根据历史经验及对市场发展的预测确定相关关键假设。本次商誉减值测试采用反映</w:t>
      </w:r>
      <w:r>
        <w:rPr>
          <w:spacing w:val="-42"/>
        </w:rPr>
        <w:t> </w:t>
      </w:r>
      <w:r>
        <w:rPr>
          <w:spacing w:val="-42"/>
        </w:rPr>
      </w:r>
      <w:r>
        <w:rPr>
          <w:spacing w:val="-2"/>
        </w:rPr>
        <w:t>相关资产组特定风险的加权平均资本成本</w:t>
      </w:r>
      <w:r>
        <w:rPr>
          <w:spacing w:val="39"/>
        </w:rPr>
        <w:t> </w:t>
      </w:r>
      <w:r>
        <w:rPr>
          <w:rFonts w:ascii="宋体" w:hAnsi="宋体" w:cs="宋体" w:eastAsia="宋体" w:hint="default"/>
          <w:spacing w:val="-2"/>
        </w:rPr>
        <w:t>13.60%-15.94%</w:t>
      </w:r>
      <w:r>
        <w:rPr>
          <w:spacing w:val="-2"/>
        </w:rPr>
        <w:t>为折现率。根据上述评估，收购掌视亿通产生的</w:t>
      </w:r>
    </w:p>
    <w:p>
      <w:pPr>
        <w:spacing w:after="0" w:line="384" w:lineRule="auto"/>
        <w:jc w:val="left"/>
        <w:sectPr>
          <w:headerReference w:type="default" r:id="rId48"/>
          <w:footerReference w:type="default" r:id="rId49"/>
          <w:pgSz w:w="11910" w:h="16840"/>
          <w:pgMar w:header="889" w:footer="982" w:top="1120" w:bottom="1180" w:left="980" w:right="920"/>
          <w:pgNumType w:start="184"/>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84" w:lineRule="auto"/>
        <w:ind w:right="136"/>
        <w:jc w:val="left"/>
      </w:pPr>
      <w:r>
        <w:rPr>
          <w:spacing w:val="-4"/>
        </w:rPr>
        <w:t>商誉未发生减值，收购漫友文化、邦富软件、精视文化产生的商誉发生减值，减值金额为 </w:t>
      </w:r>
      <w:r>
        <w:rPr>
          <w:rFonts w:ascii="宋体" w:hAnsi="宋体" w:cs="宋体" w:eastAsia="宋体" w:hint="default"/>
        </w:rPr>
        <w:t>687,421,711.95</w:t>
      </w:r>
      <w:r>
        <w:rPr>
          <w:rFonts w:ascii="宋体" w:hAnsi="宋体" w:cs="宋体" w:eastAsia="宋体" w:hint="default"/>
          <w:spacing w:val="-85"/>
        </w:rPr>
        <w:t> </w:t>
      </w:r>
      <w:r>
        <w:rPr>
          <w:rFonts w:ascii="宋体" w:hAnsi="宋体" w:cs="宋体" w:eastAsia="宋体" w:hint="default"/>
          <w:spacing w:val="-85"/>
        </w:rPr>
      </w:r>
      <w:r>
        <w:rPr/>
        <w:t>元。</w:t>
      </w:r>
    </w:p>
    <w:p>
      <w:pPr>
        <w:pStyle w:val="BodyText"/>
        <w:spacing w:line="384" w:lineRule="auto" w:before="79"/>
        <w:ind w:right="136" w:firstLine="566"/>
        <w:jc w:val="left"/>
      </w:pPr>
      <w:r>
        <w:rPr/>
        <w:t>本公司聘请北京卓信大华资产评估有限公司对 </w:t>
      </w:r>
      <w:r>
        <w:rPr>
          <w:rFonts w:ascii="宋体" w:hAnsi="宋体" w:cs="宋体" w:eastAsia="宋体" w:hint="default"/>
        </w:rPr>
        <w:t>2013</w:t>
      </w:r>
      <w:r>
        <w:rPr>
          <w:rFonts w:ascii="宋体" w:hAnsi="宋体" w:cs="宋体" w:eastAsia="宋体" w:hint="default"/>
          <w:spacing w:val="-80"/>
        </w:rPr>
        <w:t> </w:t>
      </w:r>
      <w:r>
        <w:rPr>
          <w:spacing w:val="-5"/>
        </w:rPr>
        <w:t>年收购澄怀科技产生的商誉进行减值测试。减值</w:t>
      </w:r>
      <w:r>
        <w:rPr>
          <w:w w:val="100"/>
        </w:rPr>
        <w:t> </w:t>
      </w:r>
      <w:r>
        <w:rPr/>
        <w:t>测试系根据管理层批准的三年期（</w:t>
      </w:r>
      <w:r>
        <w:rPr>
          <w:rFonts w:ascii="宋体" w:hAnsi="宋体" w:cs="宋体" w:eastAsia="宋体" w:hint="default"/>
        </w:rPr>
        <w:t>2018</w:t>
      </w:r>
      <w:r>
        <w:rPr>
          <w:rFonts w:ascii="宋体" w:hAnsi="宋体" w:cs="宋体" w:eastAsia="宋体" w:hint="default"/>
          <w:spacing w:val="-36"/>
        </w:rPr>
        <w:t> </w:t>
      </w:r>
      <w:r>
        <w:rPr/>
        <w:t>年</w:t>
      </w:r>
      <w:r>
        <w:rPr>
          <w:rFonts w:ascii="宋体" w:hAnsi="宋体" w:cs="宋体" w:eastAsia="宋体" w:hint="default"/>
        </w:rPr>
        <w:t>-2020</w:t>
      </w:r>
      <w:r>
        <w:rPr>
          <w:rFonts w:ascii="宋体" w:hAnsi="宋体" w:cs="宋体" w:eastAsia="宋体" w:hint="default"/>
          <w:spacing w:val="-33"/>
        </w:rPr>
        <w:t> </w:t>
      </w:r>
      <w:r>
        <w:rPr>
          <w:spacing w:val="-3"/>
        </w:rPr>
        <w:t>年）预算，采用现金流量预测法对资产组的可收回金额进</w:t>
      </w:r>
      <w:r>
        <w:rPr>
          <w:spacing w:val="-97"/>
        </w:rPr>
        <w:t> </w:t>
      </w:r>
      <w:r>
        <w:rPr>
          <w:spacing w:val="-97"/>
        </w:rPr>
      </w:r>
      <w:r>
        <w:rPr/>
        <w:t>行评估，假设永续年（自</w:t>
      </w:r>
      <w:r>
        <w:rPr>
          <w:spacing w:val="-57"/>
        </w:rPr>
        <w:t> </w:t>
      </w:r>
      <w:r>
        <w:rPr>
          <w:rFonts w:ascii="宋体" w:hAnsi="宋体" w:cs="宋体" w:eastAsia="宋体" w:hint="default"/>
        </w:rPr>
        <w:t>2021</w:t>
      </w:r>
      <w:r>
        <w:rPr>
          <w:rFonts w:ascii="宋体" w:hAnsi="宋体" w:cs="宋体" w:eastAsia="宋体" w:hint="default"/>
          <w:spacing w:val="-56"/>
        </w:rPr>
        <w:t> </w:t>
      </w:r>
      <w:r>
        <w:rPr/>
        <w:t>年起）已达到稳定状态，故在永续年期间未考虑营运资金增加额。减值测</w:t>
      </w:r>
      <w:r>
        <w:rPr>
          <w:w w:val="100"/>
        </w:rPr>
        <w:t> </w:t>
      </w:r>
      <w:r>
        <w:rPr>
          <w:spacing w:val="-2"/>
        </w:rPr>
        <w:t>试中采用的关键假设包括：各业务类型增长率、毛利率及其他相关费用，管理层根据历史经验及对市场发</w:t>
      </w:r>
      <w:r>
        <w:rPr>
          <w:spacing w:val="-44"/>
        </w:rPr>
        <w:t> </w:t>
      </w:r>
      <w:r>
        <w:rPr>
          <w:spacing w:val="-44"/>
        </w:rPr>
      </w:r>
      <w:r>
        <w:rPr>
          <w:spacing w:val="-4"/>
        </w:rPr>
        <w:t>展的预测确定相关关键假设。本次商誉减值测试采用反映相关资产组特定风险的加权平均资本成本 </w:t>
      </w:r>
      <w:r>
        <w:rPr>
          <w:rFonts w:ascii="宋体" w:hAnsi="宋体" w:cs="宋体" w:eastAsia="宋体" w:hint="default"/>
        </w:rPr>
        <w:t>14.25%</w:t>
      </w:r>
      <w:r>
        <w:rPr>
          <w:rFonts w:ascii="宋体" w:hAnsi="宋体" w:cs="宋体" w:eastAsia="宋体" w:hint="default"/>
          <w:spacing w:val="-66"/>
        </w:rPr>
        <w:t> </w:t>
      </w:r>
      <w:r>
        <w:rPr>
          <w:rFonts w:ascii="宋体" w:hAnsi="宋体" w:cs="宋体" w:eastAsia="宋体" w:hint="default"/>
          <w:spacing w:val="-66"/>
        </w:rPr>
      </w:r>
      <w:r>
        <w:rPr/>
        <w:t>为折现率。根据上述评估，收购澄怀科技产生的商誉未发生减值。</w:t>
      </w:r>
    </w:p>
    <w:p>
      <w:pPr>
        <w:spacing w:line="240" w:lineRule="auto" w:before="9"/>
        <w:rPr>
          <w:rFonts w:ascii="宋体" w:hAnsi="宋体" w:cs="宋体" w:eastAsia="宋体" w:hint="default"/>
          <w:sz w:val="14"/>
          <w:szCs w:val="14"/>
        </w:rPr>
      </w:pPr>
    </w:p>
    <w:p>
      <w:pPr>
        <w:pStyle w:val="Heading4"/>
        <w:spacing w:line="240" w:lineRule="auto"/>
        <w:ind w:right="136"/>
        <w:jc w:val="left"/>
        <w:rPr>
          <w:b w:val="0"/>
          <w:bCs w:val="0"/>
        </w:rPr>
      </w:pPr>
      <w:r>
        <w:rPr>
          <w:rFonts w:ascii="宋体" w:hAnsi="宋体" w:cs="宋体" w:eastAsia="宋体" w:hint="default"/>
        </w:rPr>
        <w:t>21</w:t>
      </w:r>
      <w:r>
        <w:rPr/>
        <w:t>、长期待摊费用</w:t>
      </w:r>
      <w:r>
        <w:rPr>
          <w:b w:val="0"/>
          <w:bCs w:val="0"/>
        </w:rPr>
      </w:r>
    </w:p>
    <w:p>
      <w:pPr>
        <w:spacing w:line="240" w:lineRule="auto" w:before="5"/>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2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7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18"/>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5,983,206.85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2,934,831.81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1,127,134.22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933,686.57</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6,857,217.87</w:t>
            </w:r>
          </w:p>
        </w:tc>
      </w:tr>
      <w:tr>
        <w:trPr>
          <w:trHeight w:val="32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客户技改工程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9,361,796.20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4,999,930.56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4,361,865.64</w:t>
            </w:r>
          </w:p>
        </w:tc>
      </w:tr>
      <w:tr>
        <w:trPr>
          <w:trHeight w:val="33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金鹿卡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684,944.44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654,944.44</w:t>
            </w:r>
          </w:p>
        </w:tc>
      </w:tr>
      <w:tr>
        <w:trPr>
          <w:trHeight w:val="32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环境修缮费用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1,545,975.32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260,728.19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547,281.19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600,374.02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659,048.30</w:t>
            </w:r>
          </w:p>
        </w:tc>
      </w:tr>
      <w:tr>
        <w:trPr>
          <w:trHeight w:val="33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服务器托管费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4,106,178.05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1,947,788.66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4,112,799.92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1,941,166.79</w:t>
            </w:r>
          </w:p>
        </w:tc>
      </w:tr>
      <w:tr>
        <w:trPr>
          <w:trHeight w:val="32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13,461,074.69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15,863,630.39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11,044,291.55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10,096,846.41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8,183,567.12</w:t>
            </w:r>
          </w:p>
        </w:tc>
      </w:tr>
      <w:tr>
        <w:trPr>
          <w:trHeight w:val="33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35,143,175.55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21,006,979.05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16,861,506.88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16,630,837.56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22,657,810.16</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22</w:t>
      </w:r>
      <w:r>
        <w:rPr/>
        <w:t>、递延所得税资产</w:t>
      </w:r>
      <w:r>
        <w:rPr>
          <w:rFonts w:ascii="宋体" w:hAnsi="宋体" w:cs="宋体" w:eastAsia="宋体" w:hint="default"/>
        </w:rPr>
        <w:t>/</w:t>
      </w:r>
      <w:r>
        <w:rPr/>
        <w:t>递延所得税负债</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）未经抵销的递延所得税资产</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70"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6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8"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160,576,486.92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37,824,392.50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136,040,086.65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32,705,238.36</w:t>
            </w:r>
          </w:p>
        </w:tc>
      </w:tr>
      <w:tr>
        <w:trPr>
          <w:trHeight w:val="32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66,583,738.90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16,645,934.75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91,906,509.06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21,825,953.46</w:t>
            </w:r>
          </w:p>
        </w:tc>
      </w:tr>
      <w:tr>
        <w:trPr>
          <w:trHeight w:val="57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22"/>
              <w:ind w:left="24"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spacing w:val="-1"/>
                <w:sz w:val="18"/>
              </w:rPr>
              <w:t>13,164,829.88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18"/>
                <w:szCs w:val="18"/>
              </w:rPr>
            </w:pPr>
            <w:r>
              <w:rPr>
                <w:rFonts w:ascii="宋体"/>
                <w:spacing w:val="-1"/>
                <w:sz w:val="18"/>
              </w:rPr>
              <w:t>3,291,207.47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12,252,003.88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3,063,000.97</w:t>
            </w:r>
          </w:p>
        </w:tc>
      </w:tr>
      <w:tr>
        <w:trPr>
          <w:trHeight w:val="329"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5,323,731.23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1,104,932.80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9,504,790.35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2,798,232.92</w:t>
            </w:r>
          </w:p>
        </w:tc>
      </w:tr>
      <w:tr>
        <w:trPr>
          <w:trHeight w:val="33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245,648,786.93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58,866,467.52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249,703,389.94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60,392,425.71</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）未经抵销的递延所得税负债</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33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889"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57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36,403,895.99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9,100,974.00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66,787,045.92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15,405,888.95</w:t>
            </w:r>
          </w:p>
        </w:tc>
      </w:tr>
      <w:tr>
        <w:trPr>
          <w:trHeight w:val="569"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20"/>
              <w:ind w:left="24"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181,864.80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45,466.20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329,347.20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82,336.80</w:t>
            </w:r>
          </w:p>
        </w:tc>
      </w:tr>
      <w:tr>
        <w:trPr>
          <w:trHeight w:val="33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219,825.60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54,956.40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219,825.60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54,956.40</w:t>
            </w:r>
          </w:p>
        </w:tc>
      </w:tr>
      <w:tr>
        <w:trPr>
          <w:trHeight w:val="32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36,805,586.39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9,201,396.60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67,336,218.72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15,543,182.15</w:t>
            </w:r>
          </w:p>
        </w:tc>
      </w:tr>
    </w:tbl>
    <w:p>
      <w:pPr>
        <w:spacing w:line="240" w:lineRule="auto" w:before="3"/>
        <w:rPr>
          <w:rFonts w:ascii="宋体" w:hAnsi="宋体" w:cs="宋体" w:eastAsia="宋体" w:hint="default"/>
          <w:sz w:val="19"/>
          <w:szCs w:val="19"/>
        </w:rPr>
      </w:pPr>
    </w:p>
    <w:p>
      <w:pPr>
        <w:pStyle w:val="Heading4"/>
        <w:spacing w:line="240" w:lineRule="auto" w:before="36"/>
        <w:ind w:right="6128"/>
        <w:jc w:val="left"/>
        <w:rPr>
          <w:b w:val="0"/>
          <w:bCs w:val="0"/>
        </w:rPr>
      </w:pPr>
      <w:r>
        <w:rPr/>
        <w:t>（</w:t>
      </w:r>
      <w:r>
        <w:rPr>
          <w:rFonts w:ascii="宋体" w:hAnsi="宋体" w:cs="宋体" w:eastAsia="宋体" w:hint="default"/>
        </w:rPr>
        <w:t>3</w:t>
      </w:r>
      <w:r>
        <w:rPr/>
        <w:t>）未确认递延所得税资产明细</w:t>
      </w:r>
      <w:r>
        <w:rPr>
          <w:b w:val="0"/>
          <w:bCs w:val="0"/>
        </w:rPr>
      </w:r>
    </w:p>
    <w:p>
      <w:pPr>
        <w:spacing w:line="240" w:lineRule="auto" w:before="12"/>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260,419,711.43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248,960,774.64</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917,145,090.58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227,024,391.70</w:t>
            </w:r>
          </w:p>
        </w:tc>
      </w:tr>
      <w:tr>
        <w:trPr>
          <w:trHeight w:val="3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1,177,564,802.01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475,985,166.34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宋体" w:hAnsi="宋体" w:cs="宋体" w:eastAsia="宋体"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2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2017</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4,148,925.15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11,434,246.58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17,786,670.39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10,459,634.06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6,980,075.98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53,449,726.85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162,261,082.17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52,168,337.15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57,784,020.95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年度未弥补亏损</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132,907,766.79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年度未弥补亏损</w:t>
            </w:r>
          </w:p>
        </w:tc>
      </w:tr>
      <w:tr>
        <w:trPr>
          <w:trHeight w:val="33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260,419,711.43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0"/>
              <w:ind w:right="10"/>
              <w:jc w:val="right"/>
              <w:rPr>
                <w:rFonts w:ascii="宋体" w:hAnsi="宋体" w:cs="宋体" w:eastAsia="宋体" w:hint="default"/>
                <w:sz w:val="18"/>
                <w:szCs w:val="18"/>
              </w:rPr>
            </w:pPr>
            <w:r>
              <w:rPr>
                <w:rFonts w:ascii="宋体"/>
                <w:spacing w:val="-1"/>
                <w:sz w:val="18"/>
              </w:rPr>
              <w:t>248,960,774.64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6128"/>
        <w:jc w:val="left"/>
        <w:rPr>
          <w:b w:val="0"/>
          <w:bCs w:val="0"/>
        </w:rPr>
      </w:pPr>
      <w:r>
        <w:rPr>
          <w:rFonts w:ascii="宋体" w:hAnsi="宋体" w:cs="宋体" w:eastAsia="宋体" w:hint="default"/>
        </w:rPr>
        <w:t>23</w:t>
      </w:r>
      <w:r>
        <w:rPr/>
        <w:t>、其他非流动资产</w:t>
      </w:r>
      <w:r>
        <w:rPr>
          <w:b w:val="0"/>
          <w:bCs w:val="0"/>
        </w:rPr>
      </w:r>
    </w:p>
    <w:p>
      <w:pPr>
        <w:spacing w:line="240" w:lineRule="auto" w:before="10"/>
        <w:rPr>
          <w:rFonts w:ascii="宋体" w:hAnsi="宋体" w:cs="宋体" w:eastAsia="宋体" w:hint="default"/>
          <w:b/>
          <w:bCs/>
          <w:sz w:val="21"/>
          <w:szCs w:val="21"/>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595,480,000.00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595,980,000.00</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土地款</w:t>
            </w:r>
            <w:r>
              <w:rPr>
                <w:rFonts w:ascii="宋体" w:hAnsi="宋体" w:cs="宋体" w:eastAsia="宋体"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61,150,649.00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61,150,649.00</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15,800,865.55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6,613,728.00</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投资款</w:t>
            </w:r>
            <w:r>
              <w:rPr>
                <w:rFonts w:ascii="宋体" w:hAnsi="宋体" w:cs="宋体" w:eastAsia="宋体"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514,081,000.00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116,760,000.00</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1,186,512,514.55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780,504,377.00</w:t>
            </w:r>
          </w:p>
        </w:tc>
      </w:tr>
    </w:tbl>
    <w:p>
      <w:pPr>
        <w:spacing w:line="240" w:lineRule="auto" w:before="11"/>
        <w:rPr>
          <w:rFonts w:ascii="宋体" w:hAnsi="宋体" w:cs="宋体" w:eastAsia="宋体" w:hint="default"/>
          <w:sz w:val="10"/>
          <w:szCs w:val="10"/>
        </w:rPr>
      </w:pPr>
    </w:p>
    <w:p>
      <w:pPr>
        <w:pStyle w:val="BodyText"/>
        <w:spacing w:line="240" w:lineRule="auto" w:before="36"/>
        <w:ind w:right="6128"/>
        <w:jc w:val="left"/>
      </w:pPr>
      <w:r>
        <w:rPr/>
        <w:t>其他说明：</w:t>
      </w:r>
    </w:p>
    <w:p>
      <w:pPr>
        <w:spacing w:line="240" w:lineRule="auto" w:before="13"/>
        <w:rPr>
          <w:rFonts w:ascii="宋体" w:hAnsi="宋体" w:cs="宋体" w:eastAsia="宋体" w:hint="default"/>
          <w:sz w:val="18"/>
          <w:szCs w:val="18"/>
        </w:rPr>
      </w:pPr>
    </w:p>
    <w:p>
      <w:pPr>
        <w:pStyle w:val="BodyText"/>
        <w:spacing w:line="420" w:lineRule="auto"/>
        <w:ind w:right="0" w:firstLine="420"/>
        <w:jc w:val="left"/>
      </w:pPr>
      <w:r>
        <w:rPr>
          <w:rFonts w:ascii="宋体" w:hAnsi="宋体" w:cs="宋体" w:eastAsia="宋体" w:hint="default"/>
        </w:rPr>
        <w:t>*1</w:t>
      </w:r>
      <w:r>
        <w:rPr/>
        <w:t>包含保证金：（</w:t>
      </w:r>
      <w:r>
        <w:rPr>
          <w:rFonts w:ascii="宋体" w:hAnsi="宋体" w:cs="宋体" w:eastAsia="宋体" w:hint="default"/>
        </w:rPr>
        <w:t>1</w:t>
      </w:r>
      <w:r>
        <w:rPr/>
        <w:t>）本公司之子公司华商数码与《华商报》社签订的印刷合同而支付给《华商报》</w:t>
      </w:r>
      <w:r>
        <w:rPr>
          <w:w w:val="100"/>
        </w:rPr>
        <w:t> </w:t>
      </w:r>
      <w:r>
        <w:rPr/>
        <w:t>社的保证金人民币</w:t>
      </w:r>
      <w:r>
        <w:rPr>
          <w:rFonts w:ascii="宋体" w:hAnsi="宋体" w:cs="宋体" w:eastAsia="宋体" w:hint="default"/>
        </w:rPr>
        <w:t>500,000.00</w:t>
      </w:r>
      <w:r>
        <w:rPr/>
        <w:t>元。（</w:t>
      </w:r>
      <w:r>
        <w:rPr>
          <w:rFonts w:ascii="宋体" w:hAnsi="宋体" w:cs="宋体" w:eastAsia="宋体" w:hint="default"/>
        </w:rPr>
        <w:t>2</w:t>
      </w:r>
      <w:r>
        <w:rPr/>
        <w:t>）本公司之子公司华商广告与《华商报》社签订的经营业务授权协</w:t>
      </w:r>
      <w:r>
        <w:rPr>
          <w:w w:val="100"/>
        </w:rPr>
        <w:t> </w:t>
      </w:r>
      <w:r>
        <w:rPr>
          <w:spacing w:val="-2"/>
        </w:rPr>
        <w:t>议而支付给《华商报》社的保证金人民币</w:t>
      </w:r>
      <w:r>
        <w:rPr>
          <w:rFonts w:ascii="宋体" w:hAnsi="宋体" w:cs="宋体" w:eastAsia="宋体" w:hint="default"/>
          <w:spacing w:val="-2"/>
        </w:rPr>
        <w:t>5,000,000.00</w:t>
      </w:r>
      <w:r>
        <w:rPr>
          <w:spacing w:val="-2"/>
        </w:rPr>
        <w:t>元。（</w:t>
      </w:r>
      <w:r>
        <w:rPr>
          <w:rFonts w:ascii="宋体" w:hAnsi="宋体" w:cs="宋体" w:eastAsia="宋体" w:hint="default"/>
          <w:spacing w:val="-2"/>
        </w:rPr>
        <w:t>3</w:t>
      </w:r>
      <w:r>
        <w:rPr>
          <w:spacing w:val="-2"/>
        </w:rPr>
        <w:t>）本公司之子公司陕西黄马甲与《华商报》</w:t>
      </w:r>
      <w:r>
        <w:rPr>
          <w:spacing w:val="-30"/>
        </w:rPr>
        <w:t> </w:t>
      </w:r>
      <w:r>
        <w:rPr>
          <w:spacing w:val="-30"/>
        </w:rPr>
      </w:r>
      <w:r>
        <w:rPr/>
        <w:t>社签订的发行合同而支付给《华商报》社的保证金人民币</w:t>
      </w:r>
      <w:r>
        <w:rPr>
          <w:rFonts w:ascii="宋体" w:hAnsi="宋体" w:cs="宋体" w:eastAsia="宋体" w:hint="default"/>
        </w:rPr>
        <w:t>500,000.00</w:t>
      </w:r>
      <w:r>
        <w:rPr/>
        <w:t>元。（</w:t>
      </w:r>
      <w:r>
        <w:rPr>
          <w:rFonts w:ascii="宋体" w:hAnsi="宋体" w:cs="宋体" w:eastAsia="宋体" w:hint="default"/>
        </w:rPr>
        <w:t>4</w:t>
      </w:r>
      <w:r>
        <w:rPr/>
        <w:t>）本公司之子公司辽宁盈丰</w:t>
      </w:r>
    </w:p>
    <w:p>
      <w:pPr>
        <w:spacing w:after="0" w:line="420" w:lineRule="auto"/>
        <w:jc w:val="left"/>
        <w:sectPr>
          <w:pgSz w:w="11910" w:h="16840"/>
          <w:pgMar w:header="889" w:footer="982" w:top="1120" w:bottom="1180" w:left="98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20" w:lineRule="auto"/>
        <w:ind w:right="0"/>
        <w:jc w:val="left"/>
      </w:pPr>
      <w:r>
        <w:rPr/>
        <w:t>与华商晨报社签订的经营业务授权协议而支付给华商晨报社的保证金人民币</w:t>
      </w:r>
      <w:r>
        <w:rPr>
          <w:rFonts w:ascii="宋体" w:hAnsi="宋体" w:cs="宋体" w:eastAsia="宋体" w:hint="default"/>
        </w:rPr>
        <w:t>5,000,000.00</w:t>
      </w:r>
      <w:r>
        <w:rPr/>
        <w:t>元。（</w:t>
      </w:r>
      <w:r>
        <w:rPr>
          <w:rFonts w:ascii="宋体" w:hAnsi="宋体" w:cs="宋体" w:eastAsia="宋体" w:hint="default"/>
        </w:rPr>
        <w:t>5</w:t>
      </w:r>
      <w:r>
        <w:rPr/>
        <w:t>）本公</w:t>
      </w:r>
      <w:r>
        <w:rPr>
          <w:w w:val="100"/>
        </w:rPr>
        <w:t> </w:t>
      </w:r>
      <w:r>
        <w:rPr/>
        <w:t>司之子公司重庆华博与重庆时报社签订的经营业务授权协议而支付给重庆时报社的保证金人民币</w:t>
      </w:r>
      <w:r>
        <w:rPr>
          <w:w w:val="100"/>
        </w:rPr>
        <w:t> </w:t>
      </w:r>
      <w:r>
        <w:rPr>
          <w:rFonts w:ascii="宋体" w:hAnsi="宋体" w:cs="宋体" w:eastAsia="宋体" w:hint="default"/>
        </w:rPr>
        <w:t>5,000,000.00</w:t>
      </w:r>
      <w:r>
        <w:rPr/>
        <w:t>元。（</w:t>
      </w:r>
      <w:r>
        <w:rPr>
          <w:rFonts w:ascii="宋体" w:hAnsi="宋体" w:cs="宋体" w:eastAsia="宋体" w:hint="default"/>
        </w:rPr>
        <w:t>6</w:t>
      </w:r>
      <w:r>
        <w:rPr/>
        <w:t>）本公司之子公司咸阳华商传媒与消费者导报社签订的经营业务授权协议而支付给</w:t>
      </w:r>
      <w:r>
        <w:rPr>
          <w:w w:val="100"/>
        </w:rPr>
        <w:t> </w:t>
      </w:r>
      <w:r>
        <w:rPr/>
        <w:t>消费者导报社的保证金人民币</w:t>
      </w:r>
      <w:r>
        <w:rPr>
          <w:rFonts w:ascii="宋体" w:hAnsi="宋体" w:cs="宋体" w:eastAsia="宋体" w:hint="default"/>
        </w:rPr>
        <w:t>4,480,000.00</w:t>
      </w:r>
      <w:r>
        <w:rPr/>
        <w:t>元。（</w:t>
      </w:r>
      <w:r>
        <w:rPr>
          <w:rFonts w:ascii="宋体" w:hAnsi="宋体" w:cs="宋体" w:eastAsia="宋体" w:hint="default"/>
        </w:rPr>
        <w:t>7</w:t>
      </w:r>
      <w:r>
        <w:rPr/>
        <w:t>）本公司之子公司吉林传媒与新文化报社签订的经营</w:t>
      </w:r>
      <w:r>
        <w:rPr>
          <w:w w:val="100"/>
        </w:rPr>
        <w:t> </w:t>
      </w:r>
      <w:r>
        <w:rPr/>
        <w:t>业务授权协议而支付的保证金</w:t>
      </w:r>
      <w:r>
        <w:rPr>
          <w:rFonts w:ascii="宋体" w:hAnsi="宋体" w:cs="宋体" w:eastAsia="宋体" w:hint="default"/>
        </w:rPr>
        <w:t>5,000,000.00</w:t>
      </w:r>
      <w:r>
        <w:rPr/>
        <w:t>元。（</w:t>
      </w:r>
      <w:r>
        <w:rPr>
          <w:rFonts w:ascii="宋体" w:hAnsi="宋体" w:cs="宋体" w:eastAsia="宋体" w:hint="default"/>
        </w:rPr>
        <w:t>8</w:t>
      </w:r>
      <w:r>
        <w:rPr/>
        <w:t>）本公司之子公司时报传媒与深圳证券时报社有限公</w:t>
      </w:r>
      <w:r>
        <w:rPr>
          <w:w w:val="100"/>
        </w:rPr>
        <w:t> </w:t>
      </w:r>
      <w:r>
        <w:rPr>
          <w:spacing w:val="-2"/>
        </w:rPr>
        <w:t>司（以下简称“证券时报社”）签订经营业务授权协议，证券时报社授予时报传媒有关《证券时报》的商</w:t>
      </w:r>
      <w:r>
        <w:rPr>
          <w:spacing w:val="-47"/>
        </w:rPr>
        <w:t> </w:t>
      </w:r>
      <w:r>
        <w:rPr>
          <w:spacing w:val="-47"/>
        </w:rPr>
      </w:r>
      <w:r>
        <w:rPr>
          <w:spacing w:val="-2"/>
        </w:rPr>
        <w:t>业广告、财经信息的咨询策划、设计制作与代理发布等相关业务的独家经营权，同时授予时报传媒在经营</w:t>
      </w:r>
      <w:r>
        <w:rPr>
          <w:spacing w:val="-43"/>
        </w:rPr>
        <w:t> </w:t>
      </w:r>
      <w:r>
        <w:rPr>
          <w:spacing w:val="-43"/>
        </w:rPr>
      </w:r>
      <w:r>
        <w:rPr/>
        <w:t>上述业务时可以使用《证券时报》的商标和商誉的权利而支付给证券时报社的保证金人民币</w:t>
      </w:r>
      <w:r>
        <w:rPr>
          <w:w w:val="100"/>
        </w:rPr>
        <w:t> </w:t>
      </w:r>
      <w:r>
        <w:rPr>
          <w:rFonts w:ascii="宋体" w:hAnsi="宋体" w:cs="宋体" w:eastAsia="宋体" w:hint="default"/>
        </w:rPr>
        <w:t>480,000,000.00</w:t>
      </w:r>
      <w:r>
        <w:rPr/>
        <w:t>元。（</w:t>
      </w:r>
      <w:r>
        <w:rPr>
          <w:rFonts w:ascii="宋体" w:hAnsi="宋体" w:cs="宋体" w:eastAsia="宋体" w:hint="default"/>
        </w:rPr>
        <w:t>9</w:t>
      </w:r>
      <w:r>
        <w:rPr/>
        <w:t>）本公司之子公司国广光荣支付给国广控股的经营业务授权履约保证金</w:t>
      </w:r>
    </w:p>
    <w:p>
      <w:pPr>
        <w:pStyle w:val="BodyText"/>
        <w:spacing w:line="240" w:lineRule="auto" w:before="47"/>
        <w:ind w:right="6128"/>
        <w:jc w:val="left"/>
      </w:pPr>
      <w:r>
        <w:rPr>
          <w:rFonts w:ascii="宋体" w:hAnsi="宋体" w:cs="宋体" w:eastAsia="宋体" w:hint="default"/>
        </w:rPr>
        <w:t>90,000,000.00</w:t>
      </w:r>
      <w:r>
        <w:rPr/>
        <w:t>元。</w:t>
      </w:r>
    </w:p>
    <w:p>
      <w:pPr>
        <w:spacing w:line="240" w:lineRule="auto" w:before="9"/>
        <w:rPr>
          <w:rFonts w:ascii="宋体" w:hAnsi="宋体" w:cs="宋体" w:eastAsia="宋体" w:hint="default"/>
          <w:sz w:val="15"/>
          <w:szCs w:val="15"/>
        </w:rPr>
      </w:pPr>
    </w:p>
    <w:p>
      <w:pPr>
        <w:pStyle w:val="BodyText"/>
        <w:spacing w:line="240" w:lineRule="auto"/>
        <w:ind w:left="573" w:right="0"/>
        <w:jc w:val="left"/>
      </w:pPr>
      <w:r>
        <w:rPr>
          <w:rFonts w:ascii="宋体" w:hAnsi="宋体" w:cs="宋体" w:eastAsia="宋体" w:hint="default"/>
        </w:rPr>
        <w:t>*2</w:t>
      </w:r>
      <w:r>
        <w:rPr/>
        <w:t>土地款为本公司之子公司华商传媒预付购地款。</w:t>
      </w:r>
    </w:p>
    <w:p>
      <w:pPr>
        <w:spacing w:line="240" w:lineRule="auto" w:before="9"/>
        <w:rPr>
          <w:rFonts w:ascii="宋体" w:hAnsi="宋体" w:cs="宋体" w:eastAsia="宋体" w:hint="default"/>
          <w:sz w:val="15"/>
          <w:szCs w:val="15"/>
        </w:rPr>
      </w:pPr>
    </w:p>
    <w:p>
      <w:pPr>
        <w:pStyle w:val="BodyText"/>
        <w:spacing w:line="420" w:lineRule="auto"/>
        <w:ind w:right="103" w:firstLine="420"/>
        <w:jc w:val="left"/>
      </w:pPr>
      <w:r>
        <w:rPr>
          <w:rFonts w:ascii="宋体" w:hAnsi="宋体" w:cs="宋体" w:eastAsia="宋体" w:hint="default"/>
        </w:rPr>
        <w:t>*3</w:t>
      </w:r>
      <w:r>
        <w:rPr/>
        <w:t>投资款：（</w:t>
      </w:r>
      <w:r>
        <w:rPr>
          <w:rFonts w:ascii="宋体" w:hAnsi="宋体" w:cs="宋体" w:eastAsia="宋体" w:hint="default"/>
        </w:rPr>
        <w:t>1</w:t>
      </w:r>
      <w:r>
        <w:rPr/>
        <w:t>）鸿立华享对昀光微电子（上海）有限公司股权投资</w:t>
      </w:r>
      <w:r>
        <w:rPr>
          <w:rFonts w:ascii="宋体" w:hAnsi="宋体" w:cs="宋体" w:eastAsia="宋体" w:hint="default"/>
        </w:rPr>
        <w:t>113,000.00</w:t>
      </w:r>
      <w:r>
        <w:rPr/>
        <w:t>元，截至</w:t>
      </w:r>
      <w:r>
        <w:rPr>
          <w:rFonts w:ascii="宋体" w:hAnsi="宋体" w:cs="宋体" w:eastAsia="宋体" w:hint="default"/>
        </w:rPr>
        <w:t>2017</w:t>
      </w:r>
      <w:r>
        <w:rPr/>
        <w:t>年</w:t>
      </w:r>
      <w:r>
        <w:rPr>
          <w:rFonts w:ascii="宋体" w:hAnsi="宋体" w:cs="宋体" w:eastAsia="宋体" w:hint="default"/>
        </w:rPr>
        <w:t>12</w:t>
      </w:r>
      <w:r>
        <w:rPr/>
        <w:t>月</w:t>
      </w:r>
      <w:r>
        <w:rPr>
          <w:w w:val="100"/>
        </w:rPr>
        <w:t> </w:t>
      </w:r>
      <w:r>
        <w:rPr>
          <w:rFonts w:ascii="宋体" w:hAnsi="宋体" w:cs="宋体" w:eastAsia="宋体" w:hint="default"/>
          <w:spacing w:val="-2"/>
        </w:rPr>
        <w:t>31</w:t>
      </w:r>
      <w:r>
        <w:rPr>
          <w:spacing w:val="-2"/>
        </w:rPr>
        <w:t>日止尚未办理工商变更；（</w:t>
      </w:r>
      <w:r>
        <w:rPr>
          <w:rFonts w:ascii="宋体" w:hAnsi="宋体" w:cs="宋体" w:eastAsia="宋体" w:hint="default"/>
          <w:spacing w:val="-2"/>
        </w:rPr>
        <w:t>2</w:t>
      </w:r>
      <w:r>
        <w:rPr>
          <w:spacing w:val="-2"/>
        </w:rPr>
        <w:t>）鸿立华享对广德天运新技术股份有限公司股权投资</w:t>
      </w:r>
      <w:r>
        <w:rPr>
          <w:rFonts w:ascii="宋体" w:hAnsi="宋体" w:cs="宋体" w:eastAsia="宋体" w:hint="default"/>
          <w:spacing w:val="-2"/>
        </w:rPr>
        <w:t>11,968,000.00</w:t>
      </w:r>
      <w:r>
        <w:rPr>
          <w:spacing w:val="-2"/>
        </w:rPr>
        <w:t>元，截</w:t>
      </w:r>
      <w:r>
        <w:rPr>
          <w:spacing w:val="-31"/>
        </w:rPr>
        <w:t> </w:t>
      </w:r>
      <w:r>
        <w:rPr>
          <w:spacing w:val="-31"/>
        </w:rPr>
      </w:r>
      <w:r>
        <w:rPr>
          <w:spacing w:val="-2"/>
        </w:rPr>
        <w:t>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日止尚未办理工商变更；（</w:t>
      </w:r>
      <w:r>
        <w:rPr>
          <w:rFonts w:ascii="宋体" w:hAnsi="宋体" w:cs="宋体" w:eastAsia="宋体" w:hint="default"/>
          <w:spacing w:val="-2"/>
        </w:rPr>
        <w:t>3</w:t>
      </w:r>
      <w:r>
        <w:rPr>
          <w:spacing w:val="-2"/>
        </w:rPr>
        <w:t>）国视上海分别于</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9</w:t>
      </w:r>
      <w:r>
        <w:rPr>
          <w:spacing w:val="-2"/>
        </w:rPr>
        <w:t>月认购建信信托</w:t>
      </w:r>
      <w:r>
        <w:rPr>
          <w:rFonts w:ascii="宋体" w:hAnsi="宋体" w:cs="宋体" w:eastAsia="宋体" w:hint="default"/>
          <w:spacing w:val="-2"/>
        </w:rPr>
        <w:t>-</w:t>
      </w:r>
      <w:r>
        <w:rPr>
          <w:spacing w:val="-2"/>
        </w:rPr>
        <w:t>山南华闻股</w:t>
      </w:r>
      <w:r>
        <w:rPr>
          <w:spacing w:val="-33"/>
        </w:rPr>
        <w:t> </w:t>
      </w:r>
      <w:r>
        <w:rPr>
          <w:spacing w:val="-33"/>
        </w:rPr>
      </w:r>
      <w:r>
        <w:rPr>
          <w:spacing w:val="-4"/>
        </w:rPr>
        <w:t>权收益权投资集合资金信托计划劣后级信托资金，认购金额分别为</w:t>
      </w:r>
      <w:r>
        <w:rPr>
          <w:rFonts w:ascii="宋体" w:hAnsi="宋体" w:cs="宋体" w:eastAsia="宋体" w:hint="default"/>
          <w:spacing w:val="-4"/>
        </w:rPr>
        <w:t>300,000,000.00</w:t>
      </w:r>
      <w:r>
        <w:rPr>
          <w:spacing w:val="-4"/>
        </w:rPr>
        <w:t>元、</w:t>
      </w:r>
      <w:r>
        <w:rPr>
          <w:rFonts w:ascii="宋体" w:hAnsi="宋体" w:cs="宋体" w:eastAsia="宋体" w:hint="default"/>
          <w:spacing w:val="-4"/>
        </w:rPr>
        <w:t>167,000,000.00</w:t>
      </w:r>
      <w:r>
        <w:rPr>
          <w:spacing w:val="-4"/>
        </w:rPr>
        <w:t>元；</w:t>
      </w:r>
    </w:p>
    <w:p>
      <w:pPr>
        <w:pStyle w:val="BodyText"/>
        <w:spacing w:line="549" w:lineRule="auto" w:before="47"/>
        <w:ind w:right="206"/>
        <w:jc w:val="left"/>
        <w:rPr>
          <w:rFonts w:ascii="宋体" w:hAnsi="宋体" w:cs="宋体" w:eastAsia="宋体" w:hint="default"/>
        </w:rPr>
      </w:pPr>
      <w:r>
        <w:rPr>
          <w:spacing w:val="-2"/>
        </w:rPr>
        <w:t>（</w:t>
      </w:r>
      <w:r>
        <w:rPr>
          <w:rFonts w:ascii="宋体" w:hAnsi="宋体" w:cs="宋体" w:eastAsia="宋体" w:hint="default"/>
          <w:spacing w:val="-2"/>
        </w:rPr>
        <w:t>4</w:t>
      </w:r>
      <w:r>
        <w:rPr>
          <w:spacing w:val="-2"/>
        </w:rPr>
        <w:t>）掌视亿通对北京东方光魔影视文化有限责任公司合作拍摄影视片投资</w:t>
      </w:r>
      <w:r>
        <w:rPr>
          <w:rFonts w:ascii="宋体" w:hAnsi="宋体" w:cs="宋体" w:eastAsia="宋体" w:hint="default"/>
          <w:spacing w:val="-2"/>
        </w:rPr>
        <w:t>35,000,000.00</w:t>
      </w:r>
      <w:r>
        <w:rPr>
          <w:spacing w:val="-2"/>
        </w:rPr>
        <w:t>元。</w:t>
      </w:r>
      <w:r>
        <w:rPr>
          <w:spacing w:val="-18"/>
        </w:rPr>
        <w:t> </w:t>
      </w:r>
      <w:r>
        <w:rPr>
          <w:rFonts w:ascii="宋体" w:hAnsi="宋体" w:cs="宋体" w:eastAsia="宋体" w:hint="default"/>
          <w:b/>
          <w:bCs/>
        </w:rPr>
        <w:t>24</w:t>
      </w:r>
      <w:r>
        <w:rPr>
          <w:rFonts w:ascii="宋体" w:hAnsi="宋体" w:cs="宋体" w:eastAsia="宋体" w:hint="default"/>
          <w:b/>
          <w:bCs/>
        </w:rPr>
        <w:t>、短期借款</w:t>
      </w:r>
      <w:r>
        <w:rPr>
          <w:rFonts w:ascii="宋体" w:hAnsi="宋体" w:cs="宋体" w:eastAsia="宋体" w:hint="default"/>
        </w:rPr>
      </w:r>
    </w:p>
    <w:p>
      <w:pPr>
        <w:pStyle w:val="Heading4"/>
        <w:spacing w:line="240" w:lineRule="auto" w:before="68"/>
        <w:ind w:right="6128"/>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2"/>
        <w:rPr>
          <w:rFonts w:ascii="宋体" w:hAnsi="宋体" w:cs="宋体" w:eastAsia="宋体" w:hint="default"/>
          <w:b/>
          <w:bCs/>
          <w:sz w:val="25"/>
          <w:szCs w:val="25"/>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50,000,000.00</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50,000,000.00</w:t>
            </w:r>
          </w:p>
        </w:tc>
      </w:tr>
    </w:tbl>
    <w:p>
      <w:pPr>
        <w:spacing w:line="240" w:lineRule="auto" w:before="3"/>
        <w:rPr>
          <w:rFonts w:ascii="宋体" w:hAnsi="宋体" w:cs="宋体" w:eastAsia="宋体" w:hint="default"/>
          <w:sz w:val="19"/>
          <w:szCs w:val="19"/>
        </w:rPr>
      </w:pPr>
    </w:p>
    <w:p>
      <w:pPr>
        <w:pStyle w:val="Heading4"/>
        <w:spacing w:line="537" w:lineRule="auto" w:before="36"/>
        <w:ind w:right="5826"/>
        <w:jc w:val="left"/>
        <w:rPr>
          <w:b w:val="0"/>
          <w:bCs w:val="0"/>
        </w:rPr>
      </w:pPr>
      <w:r>
        <w:rPr/>
        <w:t>（</w:t>
      </w:r>
      <w:r>
        <w:rPr>
          <w:rFonts w:ascii="宋体" w:hAnsi="宋体" w:cs="宋体" w:eastAsia="宋体" w:hint="default"/>
        </w:rPr>
        <w:t>2</w:t>
      </w:r>
      <w:r>
        <w:rPr/>
        <w:t>）</w:t>
      </w:r>
      <w:r>
        <w:rPr>
          <w:spacing w:val="2"/>
        </w:rPr>
        <w:t> </w:t>
      </w:r>
      <w:r>
        <w:rPr/>
        <w:t>本期末无已逾期未偿还的短期借款。</w:t>
      </w:r>
      <w:r>
        <w:rPr>
          <w:w w:val="100"/>
        </w:rPr>
        <w:t> </w:t>
      </w:r>
      <w:r>
        <w:rPr>
          <w:rFonts w:ascii="宋体" w:hAnsi="宋体" w:cs="宋体" w:eastAsia="宋体" w:hint="default"/>
        </w:rPr>
        <w:t>25</w:t>
      </w:r>
      <w:r>
        <w:rPr/>
        <w:t>、应付票据</w:t>
      </w:r>
      <w:r>
        <w:rPr>
          <w:b w:val="0"/>
          <w:bCs w:val="0"/>
        </w:rPr>
      </w:r>
    </w:p>
    <w:p>
      <w:pPr>
        <w:spacing w:before="69"/>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396"/>
              <w:jc w:val="right"/>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8,261,438.29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15,579,254.44</w:t>
            </w:r>
          </w:p>
        </w:tc>
      </w:tr>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8,261,438.29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15,579,254.44</w:t>
            </w:r>
          </w:p>
        </w:tc>
      </w:tr>
    </w:tbl>
    <w:p>
      <w:pPr>
        <w:spacing w:line="240" w:lineRule="auto" w:before="10"/>
        <w:rPr>
          <w:rFonts w:ascii="宋体" w:hAnsi="宋体" w:cs="宋体" w:eastAsia="宋体" w:hint="default"/>
          <w:sz w:val="10"/>
          <w:szCs w:val="10"/>
        </w:rPr>
      </w:pPr>
    </w:p>
    <w:p>
      <w:pPr>
        <w:pStyle w:val="BodyText"/>
        <w:spacing w:line="240" w:lineRule="auto" w:before="36"/>
        <w:ind w:left="578" w:right="0"/>
        <w:jc w:val="left"/>
      </w:pPr>
      <w:r>
        <w:rPr/>
        <w:t>本期末已到期未支付的应付票据总额为</w:t>
      </w:r>
      <w:r>
        <w:rPr>
          <w:spacing w:val="-53"/>
        </w:rPr>
        <w:t> </w:t>
      </w:r>
      <w:r>
        <w:rPr>
          <w:rFonts w:ascii="宋体" w:hAnsi="宋体" w:cs="宋体" w:eastAsia="宋体" w:hint="default"/>
        </w:rPr>
        <w:t>0.00</w:t>
      </w:r>
      <w:r>
        <w:rPr>
          <w:rFonts w:ascii="宋体" w:hAnsi="宋体" w:cs="宋体" w:eastAsia="宋体" w:hint="default"/>
          <w:spacing w:val="-55"/>
        </w:rPr>
        <w:t> </w:t>
      </w:r>
      <w:r>
        <w:rPr/>
        <w:t>元。</w:t>
      </w:r>
    </w:p>
    <w:p>
      <w:pPr>
        <w:spacing w:after="0" w:line="240" w:lineRule="auto"/>
        <w:jc w:val="left"/>
        <w:sectPr>
          <w:pgSz w:w="11910" w:h="16840"/>
          <w:pgMar w:header="889" w:footer="982" w:top="1120" w:bottom="1180" w:left="980" w:right="920"/>
        </w:sectPr>
      </w:pPr>
    </w:p>
    <w:p>
      <w:pPr>
        <w:spacing w:line="240" w:lineRule="auto" w:before="4"/>
        <w:rPr>
          <w:rFonts w:ascii="宋体" w:hAnsi="宋体" w:cs="宋体" w:eastAsia="宋体" w:hint="default"/>
          <w:sz w:val="20"/>
          <w:szCs w:val="20"/>
        </w:rPr>
      </w:pPr>
    </w:p>
    <w:p>
      <w:pPr>
        <w:pStyle w:val="Heading4"/>
        <w:spacing w:line="240" w:lineRule="auto" w:before="36"/>
        <w:ind w:right="136"/>
        <w:jc w:val="left"/>
        <w:rPr>
          <w:b w:val="0"/>
          <w:bCs w:val="0"/>
        </w:rPr>
      </w:pPr>
      <w:r>
        <w:rPr>
          <w:rFonts w:ascii="宋体" w:hAnsi="宋体" w:cs="宋体" w:eastAsia="宋体" w:hint="default"/>
        </w:rPr>
        <w:t>26</w:t>
      </w:r>
      <w:r>
        <w:rPr/>
        <w:t>、应付账款</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262,905,318.09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235,747,160.64</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22,834,539.03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23,895,279.11</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6,402,768.86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10,858,554.19</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9,165,404.51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7,911,893.45</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301,308,030.49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278,412,887.39</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5,686,620.00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沈阳华商信息产业有限公司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3,173,472.69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广东岭南美术出版社有限责任公司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2,013,328.49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上海音熊文化传媒有限公司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1,206,959.10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0"/>
              <w:ind w:right="6"/>
              <w:jc w:val="right"/>
              <w:rPr>
                <w:rFonts w:ascii="宋体" w:hAnsi="宋体" w:cs="宋体" w:eastAsia="宋体" w:hint="default"/>
                <w:sz w:val="18"/>
                <w:szCs w:val="18"/>
              </w:rPr>
            </w:pPr>
            <w:r>
              <w:rPr>
                <w:rFonts w:ascii="宋体"/>
                <w:spacing w:val="-1"/>
                <w:sz w:val="18"/>
              </w:rPr>
              <w:t>14,030,380.28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73" w:lineRule="auto" w:before="36"/>
        <w:ind w:right="146"/>
        <w:jc w:val="left"/>
        <w:rPr>
          <w:b w:val="0"/>
          <w:bCs w:val="0"/>
        </w:rPr>
      </w:pPr>
      <w:r>
        <w:rPr/>
        <w:t>（</w:t>
      </w:r>
      <w:r>
        <w:rPr>
          <w:rFonts w:ascii="宋体" w:hAnsi="宋体" w:cs="宋体" w:eastAsia="宋体" w:hint="default"/>
        </w:rPr>
        <w:t>3</w:t>
      </w:r>
      <w:r>
        <w:rPr/>
        <w:t>）</w:t>
      </w:r>
      <w:r>
        <w:rPr>
          <w:spacing w:val="-22"/>
        </w:rPr>
        <w:t> </w:t>
      </w:r>
      <w:r>
        <w:rPr/>
        <w:t>期末数中欠其他关联方款项情况详见附注十二、</w:t>
      </w:r>
      <w:r>
        <w:rPr>
          <w:rFonts w:ascii="宋体" w:hAnsi="宋体" w:cs="宋体" w:eastAsia="宋体" w:hint="default"/>
        </w:rPr>
        <w:t>7</w:t>
      </w:r>
      <w:r>
        <w:rPr/>
        <w:t>；期末数中无欠持本公司</w:t>
      </w:r>
      <w:r>
        <w:rPr>
          <w:spacing w:val="-59"/>
        </w:rPr>
        <w:t> </w:t>
      </w:r>
      <w:r>
        <w:rPr>
          <w:rFonts w:ascii="宋体" w:hAnsi="宋体" w:cs="宋体" w:eastAsia="宋体" w:hint="default"/>
          <w:spacing w:val="-3"/>
        </w:rPr>
        <w:t>5</w:t>
      </w:r>
      <w:r>
        <w:rPr>
          <w:spacing w:val="-3"/>
        </w:rPr>
        <w:t>％以上（含</w:t>
      </w:r>
      <w:r>
        <w:rPr>
          <w:spacing w:val="-59"/>
        </w:rPr>
        <w:t> </w:t>
      </w:r>
      <w:r>
        <w:rPr>
          <w:rFonts w:ascii="宋体" w:hAnsi="宋体" w:cs="宋体" w:eastAsia="宋体" w:hint="default"/>
          <w:spacing w:val="-4"/>
        </w:rPr>
        <w:t>5</w:t>
      </w:r>
      <w:r>
        <w:rPr>
          <w:spacing w:val="-4"/>
        </w:rPr>
        <w:t>％）表决</w:t>
      </w:r>
      <w:r>
        <w:rPr>
          <w:w w:val="100"/>
        </w:rPr>
        <w:t> </w:t>
      </w:r>
      <w:r>
        <w:rPr/>
        <w:t>权股份的股东单位款项。</w:t>
      </w:r>
      <w:r>
        <w:rPr>
          <w:b w:val="0"/>
          <w:bCs w:val="0"/>
        </w:rPr>
      </w:r>
    </w:p>
    <w:p>
      <w:pPr>
        <w:spacing w:line="240" w:lineRule="auto" w:before="10"/>
        <w:rPr>
          <w:rFonts w:ascii="宋体" w:hAnsi="宋体" w:cs="宋体" w:eastAsia="宋体" w:hint="default"/>
          <w:b/>
          <w:bCs/>
          <w:sz w:val="23"/>
          <w:szCs w:val="23"/>
        </w:rPr>
      </w:pPr>
    </w:p>
    <w:p>
      <w:pPr>
        <w:pStyle w:val="Heading4"/>
        <w:spacing w:line="240" w:lineRule="auto"/>
        <w:ind w:right="136"/>
        <w:jc w:val="left"/>
        <w:rPr>
          <w:b w:val="0"/>
          <w:bCs w:val="0"/>
        </w:rPr>
      </w:pPr>
      <w:r>
        <w:rPr>
          <w:rFonts w:ascii="宋体" w:hAnsi="宋体" w:cs="宋体" w:eastAsia="宋体" w:hint="default"/>
        </w:rPr>
        <w:t>27</w:t>
      </w:r>
      <w:r>
        <w:rPr/>
        <w:t>、预收款项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）预收款项列示</w:t>
      </w:r>
      <w:r>
        <w:rPr>
          <w:b w:val="0"/>
          <w:bCs w:val="0"/>
        </w:rPr>
      </w:r>
    </w:p>
    <w:p>
      <w:pPr>
        <w:spacing w:line="240" w:lineRule="auto" w:before="4"/>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264,182,622.82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328,985,893.16</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47,421,447.17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54,557,857.35</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21,904,965.65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13,901,654.86</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6,204,302.80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14,477,583.16</w:t>
            </w:r>
          </w:p>
        </w:tc>
      </w:tr>
      <w:tr>
        <w:trPr>
          <w:trHeight w:val="3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339,713,338.44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411,922,988.53</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海南巨龙广告有限公司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5,914,000.00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未达到收入确认条件</w:t>
            </w:r>
          </w:p>
        </w:tc>
      </w:tr>
    </w:tbl>
    <w:p>
      <w:pPr>
        <w:spacing w:after="0" w:line="240" w:lineRule="auto"/>
        <w:jc w:val="center"/>
        <w:rPr>
          <w:rFonts w:ascii="宋体" w:hAnsi="宋体" w:cs="宋体" w:eastAsia="宋体" w:hint="default"/>
          <w:sz w:val="18"/>
          <w:szCs w:val="18"/>
        </w:rPr>
        <w:sectPr>
          <w:pgSz w:w="11910" w:h="16840"/>
          <w:pgMar w:header="889"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黄明辉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2,326,203.00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范春燕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2,326,203.00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13,066,406.00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28</w:t>
      </w:r>
      <w:r>
        <w:rPr/>
        <w:t>、应付职工薪酬</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136,217,846.59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519,744,212.53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519,400,748.12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136,561,311.00</w:t>
            </w:r>
          </w:p>
        </w:tc>
      </w:tr>
      <w:tr>
        <w:trPr>
          <w:trHeight w:val="5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2" w:right="7"/>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宋体" w:hAnsi="宋体" w:cs="宋体" w:eastAsia="宋体"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z w:val="18"/>
                <w:szCs w:val="18"/>
              </w:rPr>
              <w:t>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18"/>
                <w:szCs w:val="18"/>
              </w:rPr>
            </w:pPr>
            <w:r>
              <w:rPr>
                <w:rFonts w:ascii="宋体"/>
                <w:spacing w:val="-1"/>
                <w:sz w:val="18"/>
              </w:rPr>
              <w:t>1,018,907.60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18"/>
                <w:szCs w:val="18"/>
              </w:rPr>
            </w:pPr>
            <w:r>
              <w:rPr>
                <w:rFonts w:ascii="宋体"/>
                <w:spacing w:val="-1"/>
                <w:sz w:val="18"/>
              </w:rPr>
              <w:t>51,292,160.02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51,387,491.79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923,575.83</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785"/>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2,337,932.87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17,134,428.95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18,591,638.13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880,723.69</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139,574,687.06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588,170,801.50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589,379,878.04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138,365,610.52</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）短期薪酬列示</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6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1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97,672,697.03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446,277,177.65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441,864,190.84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102,085,683.84</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24,187,582.22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24,187,582.22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712,983.68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21,975,762.26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21,954,909.92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733,836.02</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693,985.98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19,885,982.27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19,868,696.91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711,271.34</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-1,593.61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797,576.69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795,657.98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325.10</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20,591.31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1,292,203.30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1,290,555.03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22,239.58</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413,066.54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21,957,569.15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22,071,771.46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298,864.23</w:t>
            </w:r>
          </w:p>
        </w:tc>
      </w:tr>
      <w:tr>
        <w:trPr>
          <w:trHeight w:val="5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7"/>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37,365,458.84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4,948,081.25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8,925,320.68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33,388,219.41</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53,640.50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398,040.00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396,973.00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54,707.50</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136,217,846.59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519,744,212.53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519,400,748.12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136,561,311.00</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3</w:t>
      </w:r>
      <w:r>
        <w:rPr/>
        <w:t>）设定提存计划列示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949,243.64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42,374,328.98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42,451,356.15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872,216.47</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69,663.96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1,498,864.35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1,517,168.95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51,359.36</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7,418,966.69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7,418,966.69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1,018,907.60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51,292,160.02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51,387,491.79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923,575.83</w:t>
            </w:r>
          </w:p>
        </w:tc>
      </w:tr>
    </w:tbl>
    <w:p>
      <w:pPr>
        <w:spacing w:after="0" w:line="240" w:lineRule="auto"/>
        <w:jc w:val="right"/>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宋体" w:hAnsi="宋体" w:cs="宋体" w:eastAsia="宋体" w:hint="default"/>
          <w:sz w:val="20"/>
          <w:szCs w:val="20"/>
        </w:rPr>
      </w:pPr>
    </w:p>
    <w:p>
      <w:pPr>
        <w:pStyle w:val="Heading4"/>
        <w:spacing w:line="240" w:lineRule="auto" w:before="36"/>
        <w:ind w:right="136"/>
        <w:jc w:val="left"/>
        <w:rPr>
          <w:b w:val="0"/>
          <w:bCs w:val="0"/>
        </w:rPr>
      </w:pPr>
      <w:r>
        <w:rPr>
          <w:rFonts w:ascii="宋体" w:hAnsi="宋体" w:cs="宋体" w:eastAsia="宋体" w:hint="default"/>
        </w:rPr>
        <w:t>29</w:t>
      </w:r>
      <w:r>
        <w:rPr/>
        <w:t>、应交税费</w:t>
      </w:r>
      <w:r>
        <w:rPr>
          <w:b w:val="0"/>
          <w:bCs w:val="0"/>
        </w:rPr>
      </w:r>
    </w:p>
    <w:p>
      <w:pPr>
        <w:spacing w:line="240" w:lineRule="auto" w:before="13"/>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33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23,058,707.91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25,004,016.84</w:t>
            </w:r>
          </w:p>
        </w:tc>
      </w:tr>
      <w:tr>
        <w:trPr>
          <w:trHeight w:val="33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52,654,314.85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88,927,340.65</w:t>
            </w:r>
          </w:p>
        </w:tc>
      </w:tr>
      <w:tr>
        <w:trPr>
          <w:trHeight w:val="32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3,483,389.90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2,450,299.77</w:t>
            </w:r>
          </w:p>
        </w:tc>
      </w:tr>
      <w:tr>
        <w:trPr>
          <w:trHeight w:val="33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1,595,624.50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1,678,488.33</w:t>
            </w:r>
          </w:p>
        </w:tc>
      </w:tr>
      <w:tr>
        <w:trPr>
          <w:trHeight w:val="329"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3,660.29</w:t>
            </w:r>
          </w:p>
        </w:tc>
      </w:tr>
      <w:tr>
        <w:trPr>
          <w:trHeight w:val="33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1,099,349.70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776,305.87</w:t>
            </w:r>
          </w:p>
        </w:tc>
      </w:tr>
      <w:tr>
        <w:trPr>
          <w:trHeight w:val="329"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1,156,488.85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1,252,129.44</w:t>
            </w:r>
          </w:p>
        </w:tc>
      </w:tr>
      <w:tr>
        <w:trPr>
          <w:trHeight w:val="33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403,236.31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634,174.81</w:t>
            </w:r>
          </w:p>
        </w:tc>
      </w:tr>
      <w:tr>
        <w:trPr>
          <w:trHeight w:val="329"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1,842,438.50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600,385.49</w:t>
            </w:r>
          </w:p>
        </w:tc>
      </w:tr>
      <w:tr>
        <w:trPr>
          <w:trHeight w:val="33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71,322,587.28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72,447,780.31</w:t>
            </w:r>
          </w:p>
        </w:tc>
      </w:tr>
      <w:tr>
        <w:trPr>
          <w:trHeight w:val="329"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125,399.93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90,184.60</w:t>
            </w:r>
          </w:p>
        </w:tc>
      </w:tr>
      <w:tr>
        <w:trPr>
          <w:trHeight w:val="33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15,820.16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91,013.85</w:t>
            </w:r>
          </w:p>
        </w:tc>
      </w:tr>
      <w:tr>
        <w:trPr>
          <w:trHeight w:val="32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156,757,357.89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193,955,780.25</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30</w:t>
      </w:r>
      <w:r>
        <w:rPr/>
        <w:t>、应付利息</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32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51,756,313.70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42,693,300.00</w:t>
            </w:r>
          </w:p>
        </w:tc>
      </w:tr>
      <w:tr>
        <w:trPr>
          <w:trHeight w:val="329" w:hRule="exact"/>
        </w:trPr>
        <w:tc>
          <w:tcPr>
            <w:tcW w:w="3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2,900,034.73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54,656,348.43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42,693,300.00</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31</w:t>
      </w:r>
      <w:r>
        <w:rPr/>
        <w:t>、应付股利</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8,308,841.47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906,888.48</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应付子公司少数股东股利</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14,105,761.15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228,433,634.89</w:t>
            </w:r>
          </w:p>
        </w:tc>
      </w:tr>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22,414,602.62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229,340,523.37</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985"/>
        <w:gridCol w:w="1983"/>
        <w:gridCol w:w="2413"/>
      </w:tblGrid>
      <w:tr>
        <w:trPr>
          <w:trHeight w:val="314"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6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313" w:hRule="exact"/>
        </w:trPr>
        <w:tc>
          <w:tcPr>
            <w:tcW w:w="31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宋体" w:hAnsi="宋体" w:cs="宋体" w:eastAsia="宋体" w:hint="default"/>
                <w:sz w:val="18"/>
                <w:szCs w:val="18"/>
              </w:rPr>
            </w:pPr>
            <w:r>
              <w:rPr>
                <w:rFonts w:ascii="宋体"/>
                <w:spacing w:val="-1"/>
                <w:sz w:val="18"/>
              </w:rPr>
              <w:t>7,401,952.99</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海口市长秀工程公司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123,000.00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123,000.00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1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海口市长秀开发建设总公司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right"/>
              <w:rPr>
                <w:rFonts w:ascii="宋体" w:hAnsi="宋体" w:cs="宋体" w:eastAsia="宋体" w:hint="default"/>
                <w:sz w:val="18"/>
                <w:szCs w:val="18"/>
              </w:rPr>
            </w:pPr>
            <w:r>
              <w:rPr>
                <w:rFonts w:ascii="宋体"/>
                <w:spacing w:val="-1"/>
                <w:sz w:val="18"/>
              </w:rPr>
              <w:t>18,000.00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18,000.00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12" w:hRule="exact"/>
        </w:trPr>
        <w:tc>
          <w:tcPr>
            <w:tcW w:w="3121"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765,888.48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765,888.48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1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8,308,841.47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906,888.48</w:t>
            </w: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31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应付子公司少数股东股利：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华路建材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3,475,000.00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86,250,000.00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bl>
    <w:p>
      <w:pPr>
        <w:spacing w:after="0" w:line="240" w:lineRule="auto"/>
        <w:jc w:val="center"/>
        <w:rPr>
          <w:rFonts w:ascii="宋体" w:hAnsi="宋体" w:cs="宋体" w:eastAsia="宋体" w:hint="default"/>
          <w:sz w:val="18"/>
          <w:szCs w:val="18"/>
        </w:rPr>
        <w:sectPr>
          <w:pgSz w:w="11910" w:h="16840"/>
          <w:pgMar w:header="889"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21"/>
        <w:gridCol w:w="1985"/>
        <w:gridCol w:w="1983"/>
        <w:gridCol w:w="2413"/>
      </w:tblGrid>
      <w:tr>
        <w:trPr>
          <w:trHeight w:val="31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广州漫时代投资管理中心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548,591.22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548,591.22</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51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7" w:right="1"/>
              <w:jc w:val="left"/>
              <w:rPr>
                <w:rFonts w:ascii="宋体" w:hAnsi="宋体" w:cs="宋体" w:eastAsia="宋体" w:hint="default"/>
                <w:sz w:val="18"/>
                <w:szCs w:val="18"/>
              </w:rPr>
            </w:pPr>
            <w:r>
              <w:rPr>
                <w:rFonts w:ascii="宋体" w:hAnsi="宋体" w:cs="宋体" w:eastAsia="宋体" w:hint="default"/>
                <w:sz w:val="18"/>
                <w:szCs w:val="18"/>
              </w:rPr>
              <w:t>吉林凯利股权投资基金合伙企业（有限</w:t>
            </w:r>
            <w:r>
              <w:rPr>
                <w:rFonts w:ascii="宋体" w:hAnsi="宋体" w:cs="宋体" w:eastAsia="宋体" w:hint="default"/>
                <w:spacing w:val="-57"/>
                <w:sz w:val="18"/>
                <w:szCs w:val="18"/>
              </w:rPr>
              <w:t> </w:t>
            </w:r>
            <w:r>
              <w:rPr>
                <w:rFonts w:ascii="宋体" w:hAnsi="宋体" w:cs="宋体" w:eastAsia="宋体" w:hint="default"/>
                <w:sz w:val="18"/>
                <w:szCs w:val="18"/>
              </w:rPr>
              <w:t>合伙）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right"/>
              <w:rPr>
                <w:rFonts w:ascii="宋体" w:hAnsi="宋体" w:cs="宋体" w:eastAsia="宋体" w:hint="default"/>
                <w:sz w:val="18"/>
                <w:szCs w:val="18"/>
              </w:rPr>
            </w:pPr>
            <w:r>
              <w:rPr>
                <w:rFonts w:ascii="宋体"/>
                <w:spacing w:val="-1"/>
                <w:sz w:val="18"/>
              </w:rPr>
              <w:t>3,706,000.00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
              <w:jc w:val="right"/>
              <w:rPr>
                <w:rFonts w:ascii="宋体" w:hAnsi="宋体" w:cs="宋体" w:eastAsia="宋体" w:hint="default"/>
                <w:sz w:val="18"/>
                <w:szCs w:val="18"/>
              </w:rPr>
            </w:pPr>
            <w:r>
              <w:rPr>
                <w:rFonts w:ascii="宋体"/>
                <w:spacing w:val="-1"/>
                <w:sz w:val="18"/>
              </w:rPr>
              <w:t>92,000,000.00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1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8,774,561.00</w:t>
            </w: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精视投资</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宋体" w:hAnsi="宋体" w:cs="宋体" w:eastAsia="宋体" w:hint="default"/>
                <w:sz w:val="18"/>
                <w:szCs w:val="18"/>
              </w:rPr>
            </w:pPr>
            <w:r>
              <w:rPr>
                <w:rFonts w:ascii="宋体"/>
                <w:spacing w:val="-1"/>
                <w:sz w:val="18"/>
              </w:rPr>
              <w:t>34,484,312.73</w:t>
            </w: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121"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6,376,169.93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6,376,169.94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14"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14,105,761.15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228,433,634.89</w:t>
            </w:r>
          </w:p>
        </w:tc>
        <w:tc>
          <w:tcPr>
            <w:tcW w:w="241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22,414,602.62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pacing w:val="-1"/>
                <w:sz w:val="18"/>
              </w:rPr>
              <w:t>229,340,523.37</w:t>
            </w:r>
          </w:p>
        </w:tc>
        <w:tc>
          <w:tcPr>
            <w:tcW w:w="24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32</w:t>
      </w:r>
      <w:r>
        <w:rPr/>
        <w:t>、其他应付款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）按款项性质列示其他应付款</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24,103,537.17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130,973,243.63</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内部员工款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6,326,667.62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9,059,847.36</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19,592,729.35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8,764,878.75</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76,742,611.85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37,565,957.90</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管理业绩报酬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44,139.48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18,477,993.02</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35,196,658.25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9,896,282.03</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162,006,343.72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214,738,202.69</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w:t>
      </w:r>
      <w:r>
        <w:rPr>
          <w:spacing w:val="2"/>
        </w:rPr>
        <w:t> </w:t>
      </w:r>
      <w:r>
        <w:rPr/>
        <w:t>其他应付款情况</w:t>
      </w:r>
      <w:r>
        <w:rPr>
          <w:b w:val="0"/>
          <w:bCs w:val="0"/>
        </w:rPr>
      </w:r>
    </w:p>
    <w:p>
      <w:pPr>
        <w:spacing w:line="240" w:lineRule="auto" w:before="13"/>
        <w:rPr>
          <w:rFonts w:ascii="宋体" w:hAnsi="宋体" w:cs="宋体" w:eastAsia="宋体" w:hint="default"/>
          <w:b/>
          <w:bCs/>
          <w:sz w:val="21"/>
          <w:szCs w:val="21"/>
        </w:rPr>
      </w:pPr>
    </w:p>
    <w:p>
      <w:pPr>
        <w:spacing w:before="44"/>
        <w:ind w:left="0" w:right="1190" w:firstLine="0"/>
        <w:jc w:val="right"/>
        <w:rPr>
          <w:rFonts w:ascii="宋体" w:hAnsi="宋体" w:cs="宋体" w:eastAsia="宋体" w:hint="default"/>
          <w:sz w:val="18"/>
          <w:szCs w:val="18"/>
        </w:rPr>
      </w:pPr>
      <w:r>
        <w:rPr>
          <w:rFonts w:ascii="宋体" w:hAnsi="宋体" w:cs="宋体" w:eastAsia="宋体" w:hint="default"/>
          <w:spacing w:val="-1"/>
          <w:sz w:val="18"/>
          <w:szCs w:val="18"/>
        </w:rPr>
        <w:t>单位：元</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263"/>
        <w:gridCol w:w="2693"/>
        <w:gridCol w:w="2835"/>
      </w:tblGrid>
      <w:tr>
        <w:trPr>
          <w:trHeight w:val="272"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1443"/>
              <w:jc w:val="right"/>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2" w:hRule="exact"/>
        </w:trPr>
        <w:tc>
          <w:tcPr>
            <w:tcW w:w="3263"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2693"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22"/>
              <w:ind w:right="5"/>
              <w:jc w:val="right"/>
              <w:rPr>
                <w:rFonts w:ascii="宋体" w:hAnsi="宋体" w:cs="宋体" w:eastAsia="宋体" w:hint="default"/>
                <w:sz w:val="18"/>
                <w:szCs w:val="18"/>
              </w:rPr>
            </w:pPr>
            <w:r>
              <w:rPr>
                <w:rFonts w:ascii="宋体"/>
                <w:spacing w:val="-1"/>
                <w:sz w:val="18"/>
              </w:rPr>
              <w:t>93,855,556.70</w:t>
            </w:r>
          </w:p>
        </w:tc>
        <w:tc>
          <w:tcPr>
            <w:tcW w:w="2835"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pacing w:val="-1"/>
                <w:sz w:val="18"/>
              </w:rPr>
              <w:t>164,201,190.95</w:t>
            </w:r>
          </w:p>
        </w:tc>
      </w:tr>
      <w:tr>
        <w:trPr>
          <w:trHeight w:val="31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38,460,845.79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right"/>
              <w:rPr>
                <w:rFonts w:ascii="宋体" w:hAnsi="宋体" w:cs="宋体" w:eastAsia="宋体" w:hint="default"/>
                <w:sz w:val="18"/>
                <w:szCs w:val="18"/>
              </w:rPr>
            </w:pPr>
            <w:r>
              <w:rPr>
                <w:rFonts w:ascii="宋体"/>
                <w:spacing w:val="-1"/>
                <w:sz w:val="18"/>
              </w:rPr>
              <w:t>26,303,428.73</w:t>
            </w:r>
          </w:p>
        </w:tc>
      </w:tr>
      <w:tr>
        <w:trPr>
          <w:trHeight w:val="31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right"/>
              <w:rPr>
                <w:rFonts w:ascii="宋体" w:hAnsi="宋体" w:cs="宋体" w:eastAsia="宋体" w:hint="default"/>
                <w:sz w:val="18"/>
                <w:szCs w:val="18"/>
              </w:rPr>
            </w:pPr>
            <w:r>
              <w:rPr>
                <w:rFonts w:ascii="宋体"/>
                <w:spacing w:val="-1"/>
                <w:sz w:val="18"/>
              </w:rPr>
              <w:t>9,951,284.47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right"/>
              <w:rPr>
                <w:rFonts w:ascii="宋体" w:hAnsi="宋体" w:cs="宋体" w:eastAsia="宋体" w:hint="default"/>
                <w:sz w:val="18"/>
                <w:szCs w:val="18"/>
              </w:rPr>
            </w:pPr>
            <w:r>
              <w:rPr>
                <w:rFonts w:ascii="宋体"/>
                <w:spacing w:val="-1"/>
                <w:sz w:val="18"/>
              </w:rPr>
              <w:t>8,595,418.22</w:t>
            </w:r>
          </w:p>
        </w:tc>
      </w:tr>
      <w:tr>
        <w:trPr>
          <w:trHeight w:val="312" w:hRule="exact"/>
        </w:trPr>
        <w:tc>
          <w:tcPr>
            <w:tcW w:w="3263" w:type="dxa"/>
            <w:tcBorders>
              <w:top w:val="single" w:sz="4" w:space="0" w:color="000000"/>
              <w:left w:val="single" w:sz="4" w:space="0" w:color="000000"/>
              <w:bottom w:val="single" w:sz="12" w:space="0" w:color="D9D9D9"/>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spacing w:val="-1"/>
                <w:sz w:val="18"/>
              </w:rPr>
              <w:t>19,738,656.76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right"/>
              <w:rPr>
                <w:rFonts w:ascii="宋体" w:hAnsi="宋体" w:cs="宋体" w:eastAsia="宋体" w:hint="default"/>
                <w:sz w:val="18"/>
                <w:szCs w:val="18"/>
              </w:rPr>
            </w:pPr>
            <w:r>
              <w:rPr>
                <w:rFonts w:ascii="宋体"/>
                <w:spacing w:val="-1"/>
                <w:sz w:val="18"/>
              </w:rPr>
              <w:t>15,638,164.79</w:t>
            </w:r>
          </w:p>
        </w:tc>
      </w:tr>
      <w:tr>
        <w:trPr>
          <w:trHeight w:val="314"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1443"/>
              <w:jc w:val="righ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宋体" w:hAnsi="宋体" w:cs="宋体" w:eastAsia="宋体" w:hint="default"/>
                <w:sz w:val="18"/>
                <w:szCs w:val="18"/>
              </w:rPr>
            </w:pPr>
            <w:r>
              <w:rPr>
                <w:rFonts w:ascii="宋体"/>
                <w:spacing w:val="-1"/>
                <w:sz w:val="18"/>
              </w:rPr>
              <w:t>162,006,343.72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宋体" w:hAnsi="宋体" w:cs="宋体" w:eastAsia="宋体" w:hint="default"/>
                <w:sz w:val="18"/>
                <w:szCs w:val="18"/>
              </w:rPr>
            </w:pPr>
            <w:r>
              <w:rPr>
                <w:rFonts w:ascii="宋体"/>
                <w:spacing w:val="-1"/>
                <w:sz w:val="18"/>
              </w:rPr>
              <w:t>214,738,202.69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4"/>
        <w:spacing w:line="240" w:lineRule="auto" w:before="36"/>
        <w:ind w:right="136"/>
        <w:jc w:val="left"/>
        <w:rPr>
          <w:b w:val="0"/>
          <w:bCs w:val="0"/>
        </w:rPr>
      </w:pPr>
      <w:r>
        <w:rPr/>
        <w:t>（</w:t>
      </w:r>
      <w:r>
        <w:rPr>
          <w:rFonts w:ascii="宋体" w:hAnsi="宋体" w:cs="宋体" w:eastAsia="宋体" w:hint="default"/>
        </w:rPr>
        <w:t>3</w:t>
      </w: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年的重要其他应付款</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海口市秀英区土地征收工作办公室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8,206,800.00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土地征收款</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四川二十一城广告有限公司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1,242,131.21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北京高度广告有限公司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754,716.97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0"/>
              <w:ind w:right="7"/>
              <w:jc w:val="right"/>
              <w:rPr>
                <w:rFonts w:ascii="宋体" w:hAnsi="宋体" w:cs="宋体" w:eastAsia="宋体" w:hint="default"/>
                <w:sz w:val="18"/>
                <w:szCs w:val="18"/>
              </w:rPr>
            </w:pPr>
            <w:r>
              <w:rPr>
                <w:rFonts w:ascii="宋体"/>
                <w:spacing w:val="-1"/>
                <w:sz w:val="18"/>
              </w:rPr>
              <w:t>10,203,648.18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宋体" w:hAnsi="宋体" w:cs="宋体" w:eastAsia="宋体" w:hint="default"/>
          <w:sz w:val="20"/>
          <w:szCs w:val="20"/>
        </w:rPr>
      </w:pPr>
    </w:p>
    <w:p>
      <w:pPr>
        <w:pStyle w:val="Heading4"/>
        <w:spacing w:line="276" w:lineRule="auto" w:before="36"/>
        <w:ind w:right="141"/>
        <w:jc w:val="left"/>
        <w:rPr>
          <w:b w:val="0"/>
          <w:bCs w:val="0"/>
        </w:rPr>
      </w:pPr>
      <w:r>
        <w:rPr/>
        <w:t>（</w:t>
      </w:r>
      <w:r>
        <w:rPr>
          <w:rFonts w:ascii="宋体" w:hAnsi="宋体" w:cs="宋体" w:eastAsia="宋体" w:hint="default"/>
        </w:rPr>
        <w:t>4</w:t>
      </w:r>
      <w:r>
        <w:rPr/>
        <w:t>） 期末数中无欠持本公司 </w:t>
      </w:r>
      <w:r>
        <w:rPr>
          <w:rFonts w:ascii="宋体" w:hAnsi="宋体" w:cs="宋体" w:eastAsia="宋体" w:hint="default"/>
        </w:rPr>
        <w:t>5</w:t>
      </w:r>
      <w:r>
        <w:rPr/>
        <w:t>％以上（含</w:t>
      </w:r>
      <w:r>
        <w:rPr>
          <w:spacing w:val="-67"/>
        </w:rPr>
        <w:t> </w:t>
      </w:r>
      <w:r>
        <w:rPr>
          <w:rFonts w:ascii="宋体" w:hAnsi="宋体" w:cs="宋体" w:eastAsia="宋体" w:hint="default"/>
        </w:rPr>
        <w:t>5</w:t>
      </w:r>
      <w:r>
        <w:rPr/>
        <w:t>％）表决权股份的股东单位款项；期末数中欠其他关联方情</w:t>
      </w:r>
      <w:r>
        <w:rPr>
          <w:w w:val="100"/>
        </w:rPr>
        <w:t> </w:t>
      </w:r>
      <w:r>
        <w:rPr/>
        <w:t>况详见附注十二、</w:t>
      </w:r>
      <w:r>
        <w:rPr>
          <w:rFonts w:ascii="宋体" w:hAnsi="宋体" w:cs="宋体" w:eastAsia="宋体" w:hint="default"/>
        </w:rPr>
        <w:t>7</w:t>
      </w:r>
      <w:r>
        <w:rPr/>
        <w:t>。</w:t>
      </w:r>
      <w:r>
        <w:rPr>
          <w:b w:val="0"/>
          <w:bCs w:val="0"/>
        </w:rPr>
      </w:r>
    </w:p>
    <w:p>
      <w:pPr>
        <w:spacing w:line="240" w:lineRule="auto" w:before="5"/>
        <w:rPr>
          <w:rFonts w:ascii="宋体" w:hAnsi="宋体" w:cs="宋体" w:eastAsia="宋体" w:hint="default"/>
          <w:b/>
          <w:bCs/>
          <w:sz w:val="23"/>
          <w:szCs w:val="23"/>
        </w:rPr>
      </w:pPr>
    </w:p>
    <w:p>
      <w:pPr>
        <w:pStyle w:val="Heading4"/>
        <w:spacing w:line="240" w:lineRule="auto"/>
        <w:ind w:right="136"/>
        <w:jc w:val="left"/>
        <w:rPr>
          <w:b w:val="0"/>
          <w:bCs w:val="0"/>
        </w:rPr>
      </w:pPr>
      <w:r>
        <w:rPr>
          <w:rFonts w:ascii="宋体" w:hAnsi="宋体" w:cs="宋体" w:eastAsia="宋体" w:hint="default"/>
        </w:rPr>
        <w:t>33</w:t>
      </w:r>
      <w:r>
        <w:rPr/>
        <w:t>、一年内到期的非流动负债</w:t>
      </w:r>
      <w:r>
        <w:rPr>
          <w:b w:val="0"/>
          <w:bCs w:val="0"/>
        </w:rPr>
      </w:r>
    </w:p>
    <w:p>
      <w:pPr>
        <w:spacing w:line="240" w:lineRule="auto" w:before="4"/>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77"/>
        <w:gridCol w:w="3203"/>
        <w:gridCol w:w="3190"/>
      </w:tblGrid>
      <w:tr>
        <w:trPr>
          <w:trHeight w:val="331" w:hRule="exact"/>
        </w:trPr>
        <w:tc>
          <w:tcPr>
            <w:tcW w:w="3177"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12" w:space="0" w:color="FFFFFF"/>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177"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144,598,687.50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114,598,687.50</w:t>
            </w:r>
          </w:p>
        </w:tc>
      </w:tr>
      <w:tr>
        <w:trPr>
          <w:trHeight w:val="331" w:hRule="exact"/>
        </w:trPr>
        <w:tc>
          <w:tcPr>
            <w:tcW w:w="3177"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699,835,300.00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77" w:type="dxa"/>
            <w:tcBorders>
              <w:top w:val="single" w:sz="4" w:space="0" w:color="000000"/>
              <w:left w:val="single" w:sz="4" w:space="0" w:color="000000"/>
              <w:bottom w:val="single" w:sz="4" w:space="0" w:color="000000"/>
              <w:right w:val="single" w:sz="12" w:space="0" w:color="FFFFFF"/>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一年内到期的其他非流动负债</w:t>
            </w:r>
          </w:p>
        </w:tc>
        <w:tc>
          <w:tcPr>
            <w:tcW w:w="3203"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475,958.76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37,007,680.78</w:t>
            </w:r>
          </w:p>
        </w:tc>
      </w:tr>
      <w:tr>
        <w:trPr>
          <w:trHeight w:val="331" w:hRule="exact"/>
        </w:trPr>
        <w:tc>
          <w:tcPr>
            <w:tcW w:w="3177"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844,909,946.26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151,606,368.28</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其他说明：</w:t>
      </w:r>
    </w:p>
    <w:p>
      <w:pPr>
        <w:spacing w:line="240" w:lineRule="auto" w:before="9"/>
        <w:rPr>
          <w:rFonts w:ascii="宋体" w:hAnsi="宋体" w:cs="宋体" w:eastAsia="宋体" w:hint="default"/>
          <w:sz w:val="18"/>
          <w:szCs w:val="18"/>
        </w:rPr>
      </w:pPr>
    </w:p>
    <w:p>
      <w:pPr>
        <w:pStyle w:val="BodyText"/>
        <w:spacing w:line="240" w:lineRule="auto"/>
        <w:ind w:left="578" w:right="136"/>
        <w:jc w:val="left"/>
      </w:pPr>
      <w:r>
        <w:rPr/>
        <w:t>一年内到期的长期借款</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979"/>
        <w:gridCol w:w="2977"/>
      </w:tblGrid>
      <w:tr>
        <w:trPr>
          <w:trHeight w:val="269" w:hRule="exact"/>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1299"/>
              <w:jc w:val="right"/>
              <w:rPr>
                <w:rFonts w:ascii="宋体" w:hAnsi="宋体" w:cs="宋体" w:eastAsia="宋体" w:hint="default"/>
                <w:sz w:val="18"/>
                <w:szCs w:val="18"/>
              </w:rPr>
            </w:pPr>
            <w:r>
              <w:rPr>
                <w:rFonts w:ascii="宋体" w:hAnsi="宋体" w:cs="宋体" w:eastAsia="宋体" w:hint="default"/>
                <w:sz w:val="18"/>
                <w:szCs w:val="18"/>
              </w:rPr>
              <w:t>项目</w:t>
            </w:r>
          </w:p>
        </w:tc>
        <w:tc>
          <w:tcPr>
            <w:tcW w:w="2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right"/>
              <w:rPr>
                <w:rFonts w:ascii="宋体" w:hAnsi="宋体" w:cs="宋体" w:eastAsia="宋体" w:hint="default"/>
                <w:sz w:val="18"/>
                <w:szCs w:val="18"/>
              </w:rPr>
            </w:pPr>
            <w:r>
              <w:rPr>
                <w:rFonts w:ascii="宋体"/>
                <w:spacing w:val="-1"/>
                <w:sz w:val="18"/>
              </w:rPr>
              <w:t>144,598,687.50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right"/>
              <w:rPr>
                <w:rFonts w:ascii="宋体" w:hAnsi="宋体" w:cs="宋体" w:eastAsia="宋体" w:hint="default"/>
                <w:sz w:val="18"/>
                <w:szCs w:val="18"/>
              </w:rPr>
            </w:pPr>
            <w:r>
              <w:rPr>
                <w:rFonts w:ascii="宋体"/>
                <w:spacing w:val="-1"/>
                <w:sz w:val="18"/>
              </w:rPr>
              <w:t>114,598,687.50</w:t>
            </w:r>
          </w:p>
        </w:tc>
      </w:tr>
      <w:tr>
        <w:trPr>
          <w:trHeight w:val="271" w:hRule="exact"/>
        </w:trPr>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1299"/>
              <w:jc w:val="right"/>
              <w:rPr>
                <w:rFonts w:ascii="宋体" w:hAnsi="宋体" w:cs="宋体" w:eastAsia="宋体" w:hint="default"/>
                <w:sz w:val="18"/>
                <w:szCs w:val="18"/>
              </w:rPr>
            </w:pPr>
            <w:r>
              <w:rPr>
                <w:rFonts w:ascii="宋体" w:hAnsi="宋体" w:cs="宋体" w:eastAsia="宋体" w:hint="default"/>
                <w:sz w:val="18"/>
                <w:szCs w:val="18"/>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spacing w:val="-1"/>
                <w:sz w:val="18"/>
              </w:rPr>
              <w:t>144,598,687.50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spacing w:val="-1"/>
                <w:sz w:val="18"/>
              </w:rPr>
              <w:t>114,598,687.50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4"/>
        <w:spacing w:line="240" w:lineRule="auto" w:before="36"/>
        <w:ind w:right="136"/>
        <w:jc w:val="left"/>
        <w:rPr>
          <w:b w:val="0"/>
          <w:bCs w:val="0"/>
        </w:rPr>
      </w:pPr>
      <w:r>
        <w:rPr>
          <w:rFonts w:ascii="宋体" w:hAnsi="宋体" w:cs="宋体" w:eastAsia="宋体" w:hint="default"/>
        </w:rPr>
        <w:t>34</w:t>
      </w:r>
      <w:r>
        <w:rPr/>
        <w:t>、其他流动负债</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待缴纳增值税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100,949.30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23,251.87</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100,949.30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23,251.87</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35</w:t>
      </w:r>
      <w:r>
        <w:rPr/>
        <w:t>、长期借款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）长期借款分类</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33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1,867,000,000.00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1,922,000,000.00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36</w:t>
      </w:r>
      <w:r>
        <w:rPr/>
        <w:t>、应付债券</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）应付债券</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1,694,734,624.47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1,396,626,100.00</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1,694,734,624.47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1,396,626,100.00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宋体" w:hAnsi="宋体" w:cs="宋体" w:eastAsia="宋体" w:hint="default"/>
          <w:sz w:val="20"/>
          <w:szCs w:val="20"/>
        </w:rPr>
      </w:pPr>
    </w:p>
    <w:p>
      <w:pPr>
        <w:pStyle w:val="Heading4"/>
        <w:spacing w:line="240" w:lineRule="auto" w:before="36"/>
        <w:ind w:left="812" w:right="0"/>
        <w:jc w:val="left"/>
        <w:rPr>
          <w:b w:val="0"/>
          <w:bCs w:val="0"/>
        </w:rPr>
      </w:pP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13"/>
        <w:rPr>
          <w:rFonts w:ascii="宋体" w:hAnsi="宋体" w:cs="宋体" w:eastAsia="宋体" w:hint="default"/>
          <w:b/>
          <w:bCs/>
          <w:sz w:val="21"/>
          <w:szCs w:val="21"/>
        </w:rPr>
      </w:pPr>
    </w:p>
    <w:p>
      <w:pPr>
        <w:spacing w:before="44"/>
        <w:ind w:left="0" w:right="8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97"/>
        <w:gridCol w:w="1188"/>
        <w:gridCol w:w="850"/>
        <w:gridCol w:w="478"/>
        <w:gridCol w:w="1225"/>
        <w:gridCol w:w="1135"/>
        <w:gridCol w:w="1133"/>
        <w:gridCol w:w="425"/>
        <w:gridCol w:w="991"/>
        <w:gridCol w:w="569"/>
        <w:gridCol w:w="1133"/>
        <w:gridCol w:w="1135"/>
      </w:tblGrid>
      <w:tr>
        <w:trPr>
          <w:trHeight w:val="105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55" w:right="50"/>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50"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本期发行</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8" w:right="24"/>
              <w:jc w:val="both"/>
              <w:rPr>
                <w:rFonts w:ascii="宋体" w:hAnsi="宋体" w:cs="宋体" w:eastAsia="宋体" w:hint="default"/>
                <w:sz w:val="18"/>
                <w:szCs w:val="18"/>
              </w:rPr>
            </w:pPr>
            <w:r>
              <w:rPr>
                <w:rFonts w:ascii="宋体" w:hAnsi="宋体" w:cs="宋体" w:eastAsia="宋体" w:hint="default"/>
                <w:sz w:val="18"/>
                <w:szCs w:val="18"/>
              </w:rPr>
              <w:t>按面 值计 提利 息</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38"/>
              <w:jc w:val="right"/>
              <w:rPr>
                <w:rFonts w:ascii="宋体" w:hAnsi="宋体" w:cs="宋体" w:eastAsia="宋体" w:hint="default"/>
                <w:sz w:val="18"/>
                <w:szCs w:val="18"/>
              </w:rPr>
            </w:pPr>
            <w:r>
              <w:rPr>
                <w:rFonts w:ascii="宋体" w:hAnsi="宋体" w:cs="宋体" w:eastAsia="宋体" w:hint="default"/>
                <w:sz w:val="18"/>
                <w:szCs w:val="18"/>
              </w:rPr>
              <w:t>溢折价摊销</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100" w:right="96"/>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113" w:right="108"/>
              <w:jc w:val="left"/>
              <w:rPr>
                <w:rFonts w:ascii="宋体" w:hAnsi="宋体" w:cs="宋体" w:eastAsia="宋体" w:hint="default"/>
                <w:sz w:val="18"/>
                <w:szCs w:val="18"/>
              </w:rPr>
            </w:pPr>
            <w:r>
              <w:rPr>
                <w:rFonts w:ascii="宋体" w:hAnsi="宋体" w:cs="宋体" w:eastAsia="宋体" w:hint="default"/>
                <w:sz w:val="18"/>
                <w:szCs w:val="18"/>
              </w:rPr>
              <w:t>一年内到期 的应付债券</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华传媒</w:t>
            </w:r>
          </w:p>
          <w:p>
            <w:pPr>
              <w:pStyle w:val="TableParagraph"/>
              <w:spacing w:line="240" w:lineRule="auto" w:before="67"/>
              <w:ind w:left="23" w:right="0"/>
              <w:jc w:val="left"/>
              <w:rPr>
                <w:rFonts w:ascii="Times New Roman" w:hAnsi="Times New Roman" w:cs="Times New Roman" w:eastAsia="Times New Roman" w:hint="default"/>
                <w:sz w:val="15"/>
                <w:szCs w:val="15"/>
              </w:rPr>
            </w:pPr>
            <w:r>
              <w:rPr>
                <w:rFonts w:ascii="Times New Roman"/>
                <w:sz w:val="15"/>
              </w:rPr>
              <w:t>MTN1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32"/>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9 </w:t>
            </w:r>
            <w:r>
              <w:rPr>
                <w:rFonts w:ascii="宋体" w:hAnsi="宋体" w:cs="宋体" w:eastAsia="宋体" w:hint="default"/>
                <w:sz w:val="15"/>
                <w:szCs w:val="15"/>
              </w:rPr>
              <w:t>日</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39"/>
              <w:jc w:val="right"/>
              <w:rPr>
                <w:rFonts w:ascii="宋体" w:hAnsi="宋体" w:cs="宋体" w:eastAsia="宋体" w:hint="default"/>
                <w:sz w:val="15"/>
                <w:szCs w:val="15"/>
              </w:rPr>
            </w:pPr>
            <w:r>
              <w:rPr>
                <w:rFonts w:ascii="宋体" w:hAnsi="宋体" w:cs="宋体" w:eastAsia="宋体" w:hint="default"/>
                <w:sz w:val="15"/>
                <w:szCs w:val="15"/>
              </w:rPr>
              <w:t>五年</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700,000,000.00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699,573,300.00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262,000.00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699,835,300.00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auto" w:before="55"/>
              <w:ind w:left="23" w:right="18"/>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华闻传</w:t>
            </w:r>
            <w:r>
              <w:rPr>
                <w:rFonts w:ascii="宋体" w:hAnsi="宋体" w:cs="宋体" w:eastAsia="宋体" w:hint="default"/>
                <w:w w:val="100"/>
                <w:sz w:val="15"/>
                <w:szCs w:val="15"/>
              </w:rPr>
              <w:t> </w:t>
            </w:r>
            <w:r>
              <w:rPr>
                <w:rFonts w:ascii="宋体" w:hAnsi="宋体" w:cs="宋体" w:eastAsia="宋体" w:hint="default"/>
                <w:sz w:val="15"/>
                <w:szCs w:val="15"/>
              </w:rPr>
              <w:t>媒</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MTN001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240" w:lineRule="auto" w:before="32"/>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39"/>
              <w:jc w:val="right"/>
              <w:rPr>
                <w:rFonts w:ascii="宋体" w:hAnsi="宋体" w:cs="宋体" w:eastAsia="宋体" w:hint="default"/>
                <w:sz w:val="15"/>
                <w:szCs w:val="15"/>
              </w:rPr>
            </w:pPr>
            <w:r>
              <w:rPr>
                <w:rFonts w:ascii="宋体" w:hAnsi="宋体" w:cs="宋体" w:eastAsia="宋体" w:hint="default"/>
                <w:sz w:val="15"/>
                <w:szCs w:val="15"/>
              </w:rPr>
              <w:t>五年</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700,000,000.00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697,052,800.00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1,186,200.00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698,239,000.00</w:t>
            </w:r>
          </w:p>
        </w:tc>
      </w:tr>
      <w:tr>
        <w:trPr>
          <w:trHeight w:val="569"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auto" w:before="55"/>
              <w:ind w:left="23" w:right="18"/>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华闻传</w:t>
            </w:r>
            <w:r>
              <w:rPr>
                <w:rFonts w:ascii="宋体" w:hAnsi="宋体" w:cs="宋体" w:eastAsia="宋体" w:hint="default"/>
                <w:w w:val="100"/>
                <w:sz w:val="15"/>
                <w:szCs w:val="15"/>
              </w:rPr>
              <w:t> </w:t>
            </w:r>
            <w:r>
              <w:rPr>
                <w:rFonts w:ascii="宋体" w:hAnsi="宋体" w:cs="宋体" w:eastAsia="宋体" w:hint="default"/>
                <w:sz w:val="15"/>
                <w:szCs w:val="15"/>
              </w:rPr>
              <w:t>媒</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MTN001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pacing w:val="-6"/>
                <w:sz w:val="15"/>
                <w:szCs w:val="15"/>
              </w:rPr>
              <w:t>11</w:t>
            </w:r>
            <w:r>
              <w:rPr>
                <w:rFonts w:ascii="Times New Roman" w:hAnsi="Times New Roman" w:cs="Times New Roman" w:eastAsia="Times New Roman" w:hint="default"/>
                <w:sz w:val="15"/>
                <w:szCs w:val="15"/>
              </w:rPr>
            </w:r>
          </w:p>
          <w:p>
            <w:pPr>
              <w:pStyle w:val="TableParagraph"/>
              <w:spacing w:line="240" w:lineRule="auto" w:before="32"/>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39"/>
              <w:jc w:val="right"/>
              <w:rPr>
                <w:rFonts w:ascii="宋体" w:hAnsi="宋体" w:cs="宋体" w:eastAsia="宋体" w:hint="default"/>
                <w:sz w:val="15"/>
                <w:szCs w:val="15"/>
              </w:rPr>
            </w:pPr>
            <w:r>
              <w:rPr>
                <w:rFonts w:ascii="宋体" w:hAnsi="宋体" w:cs="宋体" w:eastAsia="宋体" w:hint="default"/>
                <w:sz w:val="15"/>
                <w:szCs w:val="15"/>
              </w:rPr>
              <w:t>三年</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1,000,000,000.00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1,000,000,000.00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-3,504,375.53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996,495,624.47</w:t>
            </w:r>
          </w:p>
        </w:tc>
      </w:tr>
      <w:tr>
        <w:trPr>
          <w:trHeight w:val="33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sz w:val="18"/>
              </w:rPr>
              <w:t>--</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39"/>
              <w:jc w:val="right"/>
              <w:rPr>
                <w:rFonts w:ascii="宋体" w:hAnsi="宋体" w:cs="宋体" w:eastAsia="宋体" w:hint="default"/>
                <w:sz w:val="18"/>
                <w:szCs w:val="18"/>
              </w:rPr>
            </w:pPr>
            <w:r>
              <w:rPr>
                <w:rFonts w:ascii="宋体"/>
                <w:sz w:val="18"/>
              </w:rPr>
              <w:t>--</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5"/>
                <w:szCs w:val="15"/>
              </w:rPr>
            </w:pPr>
            <w:r>
              <w:rPr>
                <w:rFonts w:ascii="Times New Roman"/>
                <w:spacing w:val="-1"/>
                <w:sz w:val="15"/>
              </w:rPr>
              <w:t>2,400,000,000.00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5"/>
                <w:szCs w:val="15"/>
              </w:rPr>
            </w:pPr>
            <w:r>
              <w:rPr>
                <w:rFonts w:ascii="Times New Roman"/>
                <w:spacing w:val="-1"/>
                <w:sz w:val="15"/>
              </w:rPr>
              <w:t>1,396,626,100.00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 w:right="0"/>
              <w:jc w:val="center"/>
              <w:rPr>
                <w:rFonts w:ascii="Times New Roman" w:hAnsi="Times New Roman" w:cs="Times New Roman" w:eastAsia="Times New Roman" w:hint="default"/>
                <w:sz w:val="15"/>
                <w:szCs w:val="15"/>
              </w:rPr>
            </w:pPr>
            <w:r>
              <w:rPr>
                <w:rFonts w:ascii="Times New Roman"/>
                <w:sz w:val="15"/>
              </w:rPr>
              <w:t>1,000,000,000.00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5"/>
                <w:szCs w:val="15"/>
              </w:rPr>
            </w:pPr>
            <w:r>
              <w:rPr>
                <w:rFonts w:ascii="Times New Roman"/>
                <w:spacing w:val="-1"/>
                <w:sz w:val="15"/>
              </w:rPr>
              <w:t>-2,056,175.53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5"/>
                <w:szCs w:val="15"/>
              </w:rPr>
            </w:pPr>
            <w:r>
              <w:rPr>
                <w:rFonts w:ascii="Times New Roman"/>
                <w:spacing w:val="-1"/>
                <w:sz w:val="15"/>
              </w:rPr>
              <w:t>699,835,300.00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5"/>
                <w:szCs w:val="15"/>
              </w:rPr>
            </w:pPr>
            <w:r>
              <w:rPr>
                <w:rFonts w:ascii="Times New Roman"/>
                <w:spacing w:val="-1"/>
                <w:sz w:val="15"/>
              </w:rPr>
              <w:t>1,694,734,624.47</w:t>
            </w:r>
          </w:p>
        </w:tc>
      </w:tr>
    </w:tbl>
    <w:p>
      <w:pPr>
        <w:spacing w:line="240" w:lineRule="auto" w:before="3"/>
        <w:rPr>
          <w:rFonts w:ascii="宋体" w:hAnsi="宋体" w:cs="宋体" w:eastAsia="宋体" w:hint="default"/>
          <w:sz w:val="19"/>
          <w:szCs w:val="19"/>
        </w:rPr>
      </w:pPr>
    </w:p>
    <w:p>
      <w:pPr>
        <w:pStyle w:val="Heading4"/>
        <w:spacing w:line="240" w:lineRule="auto" w:before="36"/>
        <w:ind w:left="812" w:right="0"/>
        <w:jc w:val="left"/>
        <w:rPr>
          <w:b w:val="0"/>
          <w:bCs w:val="0"/>
        </w:rPr>
      </w:pPr>
      <w:r>
        <w:rPr/>
        <w:t>（</w:t>
      </w:r>
      <w:r>
        <w:rPr>
          <w:rFonts w:ascii="宋体" w:hAnsi="宋体" w:cs="宋体" w:eastAsia="宋体" w:hint="default"/>
        </w:rPr>
        <w:t>3</w:t>
      </w:r>
      <w:r>
        <w:rPr/>
        <w:t>）</w:t>
      </w:r>
      <w:r>
        <w:rPr>
          <w:spacing w:val="1"/>
        </w:rPr>
        <w:t> </w:t>
      </w:r>
      <w:r>
        <w:rPr/>
        <w:t>其他说明</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BodyText"/>
        <w:spacing w:line="240" w:lineRule="auto"/>
        <w:ind w:left="0" w:right="826"/>
        <w:jc w:val="right"/>
      </w:pPr>
      <w:r>
        <w:rPr/>
        <w:t>本公司于</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3"/>
        </w:rPr>
        <w:t> </w:t>
      </w:r>
      <w:r>
        <w:rPr/>
        <w:t>月</w:t>
      </w:r>
      <w:r>
        <w:rPr>
          <w:spacing w:val="-51"/>
        </w:rPr>
        <w:t> </w:t>
      </w:r>
      <w:r>
        <w:rPr>
          <w:rFonts w:ascii="宋体" w:hAnsi="宋体" w:cs="宋体" w:eastAsia="宋体" w:hint="default"/>
        </w:rPr>
        <w:t>7</w:t>
      </w:r>
      <w:r>
        <w:rPr>
          <w:rFonts w:ascii="宋体" w:hAnsi="宋体" w:cs="宋体" w:eastAsia="宋体" w:hint="default"/>
          <w:spacing w:val="-53"/>
        </w:rPr>
        <w:t> </w:t>
      </w:r>
      <w:r>
        <w:rPr/>
        <w:t>日按</w:t>
      </w:r>
      <w:r>
        <w:rPr>
          <w:spacing w:val="-50"/>
        </w:rPr>
        <w:t> </w:t>
      </w:r>
      <w:r>
        <w:rPr>
          <w:rFonts w:ascii="宋体" w:hAnsi="宋体" w:cs="宋体" w:eastAsia="宋体" w:hint="default"/>
        </w:rPr>
        <w:t>100</w:t>
      </w:r>
      <w:r>
        <w:rPr>
          <w:rFonts w:ascii="宋体" w:hAnsi="宋体" w:cs="宋体" w:eastAsia="宋体" w:hint="default"/>
          <w:spacing w:val="-51"/>
        </w:rPr>
        <w:t> </w:t>
      </w:r>
      <w:r>
        <w:rPr/>
        <w:t>元</w:t>
      </w:r>
      <w:r>
        <w:rPr>
          <w:rFonts w:ascii="宋体" w:hAnsi="宋体" w:cs="宋体" w:eastAsia="宋体" w:hint="default"/>
        </w:rPr>
        <w:t>/</w:t>
      </w:r>
      <w:r>
        <w:rPr/>
        <w:t>百元面值发行</w:t>
      </w:r>
      <w:r>
        <w:rPr>
          <w:spacing w:val="-51"/>
        </w:rPr>
        <w:t> </w:t>
      </w:r>
      <w:r>
        <w:rPr>
          <w:rFonts w:ascii="宋体" w:hAnsi="宋体" w:cs="宋体" w:eastAsia="宋体" w:hint="default"/>
        </w:rPr>
        <w:t>2017</w:t>
      </w:r>
      <w:r>
        <w:rPr>
          <w:rFonts w:ascii="宋体" w:hAnsi="宋体" w:cs="宋体" w:eastAsia="宋体" w:hint="default"/>
          <w:spacing w:val="-50"/>
        </w:rPr>
        <w:t> </w:t>
      </w:r>
      <w:r>
        <w:rPr>
          <w:spacing w:val="-3"/>
        </w:rPr>
        <w:t>年第一期中期票据，期限三年，计划发行金</w:t>
      </w:r>
    </w:p>
    <w:p>
      <w:pPr>
        <w:pStyle w:val="BodyText"/>
        <w:spacing w:line="240" w:lineRule="auto" w:before="166"/>
        <w:ind w:left="812" w:right="0"/>
        <w:jc w:val="left"/>
      </w:pPr>
      <w:r>
        <w:rPr/>
        <w:t>额</w:t>
      </w:r>
      <w:r>
        <w:rPr>
          <w:spacing w:val="-55"/>
        </w:rPr>
        <w:t> </w:t>
      </w:r>
      <w:r>
        <w:rPr>
          <w:rFonts w:ascii="宋体" w:hAnsi="宋体" w:cs="宋体" w:eastAsia="宋体" w:hint="default"/>
        </w:rPr>
        <w:t>10.00</w:t>
      </w:r>
      <w:r>
        <w:rPr>
          <w:rFonts w:ascii="宋体" w:hAnsi="宋体" w:cs="宋体" w:eastAsia="宋体" w:hint="default"/>
          <w:spacing w:val="-56"/>
        </w:rPr>
        <w:t> </w:t>
      </w:r>
      <w:r>
        <w:rPr/>
        <w:t>亿元，实际发行金额</w:t>
      </w:r>
      <w:r>
        <w:rPr>
          <w:spacing w:val="-56"/>
        </w:rPr>
        <w:t> </w:t>
      </w:r>
      <w:r>
        <w:rPr>
          <w:rFonts w:ascii="宋体" w:hAnsi="宋体" w:cs="宋体" w:eastAsia="宋体" w:hint="default"/>
        </w:rPr>
        <w:t>10.00</w:t>
      </w:r>
      <w:r>
        <w:rPr>
          <w:rFonts w:ascii="宋体" w:hAnsi="宋体" w:cs="宋体" w:eastAsia="宋体" w:hint="default"/>
          <w:spacing w:val="-57"/>
        </w:rPr>
        <w:t> </w:t>
      </w:r>
      <w:r>
        <w:rPr/>
        <w:t>亿元，按</w:t>
      </w:r>
      <w:r>
        <w:rPr>
          <w:spacing w:val="-56"/>
        </w:rPr>
        <w:t> </w:t>
      </w:r>
      <w:r>
        <w:rPr>
          <w:rFonts w:ascii="宋体" w:hAnsi="宋体" w:cs="宋体" w:eastAsia="宋体" w:hint="default"/>
        </w:rPr>
        <w:t>5.45%</w:t>
      </w:r>
      <w:r>
        <w:rPr/>
        <w:t>的票面利率发行，按年付息，到期一次性还本，起息</w:t>
      </w:r>
    </w:p>
    <w:p>
      <w:pPr>
        <w:pStyle w:val="BodyText"/>
        <w:spacing w:line="540" w:lineRule="auto" w:before="164"/>
        <w:ind w:left="812" w:right="1683"/>
        <w:jc w:val="left"/>
        <w:rPr>
          <w:rFonts w:ascii="宋体" w:hAnsi="宋体" w:cs="宋体" w:eastAsia="宋体" w:hint="default"/>
        </w:rPr>
      </w:pPr>
      <w:r>
        <w:rPr/>
        <w:t>日</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3"/>
        </w:rPr>
        <w:t> </w:t>
      </w:r>
      <w:r>
        <w:rPr/>
        <w:t>日，到期日</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日，由光大银行股份有限公司承销。</w:t>
      </w:r>
      <w:r>
        <w:rPr>
          <w:w w:val="100"/>
        </w:rPr>
        <w:t> </w:t>
      </w:r>
      <w:r>
        <w:rPr>
          <w:rFonts w:ascii="宋体" w:hAnsi="宋体" w:cs="宋体" w:eastAsia="宋体" w:hint="default"/>
          <w:b/>
          <w:bCs/>
        </w:rPr>
        <w:t>37</w:t>
      </w:r>
      <w:r>
        <w:rPr>
          <w:rFonts w:ascii="宋体" w:hAnsi="宋体" w:cs="宋体" w:eastAsia="宋体" w:hint="default"/>
          <w:b/>
          <w:bCs/>
        </w:rPr>
        <w:t>、预计负债</w:t>
      </w:r>
      <w:r>
        <w:rPr>
          <w:rFonts w:ascii="宋体" w:hAnsi="宋体" w:cs="宋体" w:eastAsia="宋体" w:hint="default"/>
        </w:rPr>
      </w:r>
    </w:p>
    <w:p>
      <w:pPr>
        <w:spacing w:before="69"/>
        <w:ind w:left="0" w:right="8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820" w:type="dxa"/>
        <w:tblLayout w:type="fixed"/>
        <w:tblCellMar>
          <w:top w:w="0" w:type="dxa"/>
          <w:left w:w="0" w:type="dxa"/>
          <w:bottom w:w="0" w:type="dxa"/>
          <w:right w:w="0" w:type="dxa"/>
        </w:tblCellMar>
        <w:tblLook w:val="01E0"/>
      </w:tblPr>
      <w:tblGrid>
        <w:gridCol w:w="2366"/>
        <w:gridCol w:w="2407"/>
        <w:gridCol w:w="2393"/>
        <w:gridCol w:w="2393"/>
      </w:tblGrid>
      <w:tr>
        <w:trPr>
          <w:trHeight w:val="32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995"/>
              <w:jc w:val="right"/>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3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3,041,824.08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3,240,087.78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退款拨备</w:t>
            </w:r>
          </w:p>
        </w:tc>
      </w:tr>
      <w:tr>
        <w:trPr>
          <w:trHeight w:val="32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995"/>
              <w:jc w:val="righ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3,041,824.08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0"/>
              <w:ind w:right="9"/>
              <w:jc w:val="right"/>
              <w:rPr>
                <w:rFonts w:ascii="宋体" w:hAnsi="宋体" w:cs="宋体" w:eastAsia="宋体" w:hint="default"/>
                <w:sz w:val="18"/>
                <w:szCs w:val="18"/>
              </w:rPr>
            </w:pPr>
            <w:r>
              <w:rPr>
                <w:rFonts w:ascii="宋体"/>
                <w:spacing w:val="-1"/>
                <w:sz w:val="18"/>
              </w:rPr>
              <w:t>3,240,087.78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9"/>
          <w:szCs w:val="9"/>
        </w:rPr>
      </w:pPr>
    </w:p>
    <w:p>
      <w:pPr>
        <w:pStyle w:val="BodyText"/>
        <w:spacing w:line="436" w:lineRule="auto" w:before="36"/>
        <w:ind w:left="1238" w:right="0" w:hanging="426"/>
        <w:jc w:val="left"/>
      </w:pPr>
      <w:r>
        <w:rPr/>
        <w:t>其他说明，包括重要预计负债的相关重要假设、估计说明：</w:t>
      </w:r>
      <w:r>
        <w:rPr>
          <w:w w:val="100"/>
        </w:rPr>
        <w:t> </w:t>
      </w:r>
      <w:r>
        <w:rPr>
          <w:spacing w:val="-2"/>
        </w:rPr>
        <w:t>本期预计负债系子公司澄怀科技根据当年的实际退款率对截至资产负债表日止未执行完毕的合同累</w:t>
      </w:r>
    </w:p>
    <w:p>
      <w:pPr>
        <w:spacing w:line="544" w:lineRule="auto" w:before="13"/>
        <w:ind w:left="812" w:right="6940" w:firstLine="0"/>
        <w:jc w:val="left"/>
        <w:rPr>
          <w:rFonts w:ascii="宋体" w:hAnsi="宋体" w:cs="宋体" w:eastAsia="宋体" w:hint="default"/>
          <w:sz w:val="21"/>
          <w:szCs w:val="21"/>
        </w:rPr>
      </w:pPr>
      <w:r>
        <w:rPr>
          <w:rFonts w:ascii="宋体" w:hAnsi="宋体" w:cs="宋体" w:eastAsia="宋体" w:hint="default"/>
          <w:spacing w:val="-2"/>
          <w:sz w:val="21"/>
          <w:szCs w:val="21"/>
        </w:rPr>
        <w:t>计收入确认的退款义务。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38</w:t>
      </w:r>
      <w:r>
        <w:rPr>
          <w:rFonts w:ascii="宋体" w:hAnsi="宋体" w:cs="宋体" w:eastAsia="宋体" w:hint="default"/>
          <w:b/>
          <w:bCs/>
          <w:sz w:val="21"/>
          <w:szCs w:val="21"/>
        </w:rPr>
        <w:t>、递延收益</w:t>
      </w:r>
      <w:r>
        <w:rPr>
          <w:rFonts w:ascii="宋体" w:hAnsi="宋体" w:cs="宋体" w:eastAsia="宋体" w:hint="default"/>
          <w:sz w:val="21"/>
          <w:szCs w:val="21"/>
        </w:rPr>
      </w:r>
    </w:p>
    <w:p>
      <w:pPr>
        <w:spacing w:before="64"/>
        <w:ind w:left="0" w:right="8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8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2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609"/>
              <w:jc w:val="right"/>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3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33,855,652.44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sz w:val="18"/>
              </w:rPr>
              <w:t>1,680,000.00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15,709,895.04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19,825,757.40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入网费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228,306,537.65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228,306,537.65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2,736.42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1,376.20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1,360.22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609"/>
              <w:jc w:val="righ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262,164,926.51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sz w:val="18"/>
              </w:rPr>
              <w:t>1,680,000.00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244,017,808.89</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0"/>
              <w:ind w:right="12"/>
              <w:jc w:val="right"/>
              <w:rPr>
                <w:rFonts w:ascii="宋体" w:hAnsi="宋体" w:cs="宋体" w:eastAsia="宋体" w:hint="default"/>
                <w:sz w:val="18"/>
                <w:szCs w:val="18"/>
              </w:rPr>
            </w:pPr>
            <w:r>
              <w:rPr>
                <w:rFonts w:ascii="宋体"/>
                <w:spacing w:val="-1"/>
                <w:sz w:val="18"/>
              </w:rPr>
              <w:t>19,827,117.62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9" w:footer="982" w:top="1120" w:bottom="1180" w:left="320" w:right="300"/>
        </w:sectPr>
      </w:pPr>
    </w:p>
    <w:p>
      <w:pPr>
        <w:pStyle w:val="BodyText"/>
        <w:spacing w:line="240" w:lineRule="auto" w:before="36"/>
        <w:ind w:left="812" w:right="0"/>
        <w:jc w:val="left"/>
      </w:pPr>
      <w:r>
        <w:rPr>
          <w:spacing w:val="-2"/>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8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320" w:right="300"/>
          <w:cols w:num="2" w:equalWidth="0">
            <w:col w:w="2916" w:space="5913"/>
            <w:col w:w="2461"/>
          </w:cols>
        </w:sectPr>
      </w:pPr>
    </w:p>
    <w:p>
      <w:pPr>
        <w:spacing w:line="240" w:lineRule="auto" w:before="4"/>
        <w:rPr>
          <w:rFonts w:ascii="Times New Roman" w:hAnsi="Times New Roman" w:cs="Times New Roman" w:eastAsia="Times New Roman" w:hint="default"/>
          <w:sz w:val="27"/>
          <w:szCs w:val="27"/>
        </w:rPr>
      </w:pPr>
      <w:r>
        <w:rPr/>
        <w:pict>
          <v:group style="position:absolute;margin-left:99.503998pt;margin-top:113.059982pt;width:63.4pt;height:18pt;mso-position-horizontal-relative:page;mso-position-vertical-relative:page;z-index:-1325512" coordorigin="1990,2261" coordsize="1268,360">
            <v:shape style="position:absolute;left:1990;top:2261;width:1268;height:360" coordorigin="1990,2261" coordsize="1268,360" path="m1990,2621l3257,2621,3257,2261,1990,2261,1990,2621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1419"/>
        <w:gridCol w:w="1274"/>
        <w:gridCol w:w="1277"/>
        <w:gridCol w:w="1274"/>
        <w:gridCol w:w="852"/>
        <w:gridCol w:w="850"/>
        <w:gridCol w:w="1277"/>
        <w:gridCol w:w="1417"/>
        <w:gridCol w:w="1063"/>
      </w:tblGrid>
      <w:tr>
        <w:trPr>
          <w:trHeight w:val="81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453" w:right="92"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59" w:right="60"/>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59" w:right="5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76" w:right="30"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0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23"/>
              <w:jc w:val="both"/>
              <w:rPr>
                <w:rFonts w:ascii="宋体" w:hAnsi="宋体" w:cs="宋体" w:eastAsia="宋体" w:hint="default"/>
                <w:sz w:val="18"/>
                <w:szCs w:val="18"/>
              </w:rPr>
            </w:pPr>
            <w:r>
              <w:rPr>
                <w:rFonts w:ascii="宋体" w:hAnsi="宋体" w:cs="宋体" w:eastAsia="宋体" w:hint="default"/>
                <w:sz w:val="18"/>
                <w:szCs w:val="18"/>
              </w:rPr>
              <w:t>基于《科幻画报 为平台的科普漫 画创作库项目资 金</w:t>
            </w:r>
            <w:r>
              <w:rPr>
                <w:rFonts w:ascii="宋体" w:hAnsi="宋体" w:cs="宋体" w:eastAsia="宋体" w:hint="default"/>
                <w:sz w:val="18"/>
                <w:szCs w:val="18"/>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4"/>
              <w:ind w:left="431" w:right="0"/>
              <w:jc w:val="left"/>
              <w:rPr>
                <w:rFonts w:ascii="宋体" w:hAnsi="宋体" w:cs="宋体" w:eastAsia="宋体" w:hint="default"/>
                <w:sz w:val="18"/>
                <w:szCs w:val="18"/>
              </w:rPr>
            </w:pPr>
            <w:r>
              <w:rPr>
                <w:rFonts w:ascii="宋体"/>
                <w:sz w:val="18"/>
              </w:rPr>
              <w:t>87,000.00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年省产学研 合作专项资金</w:t>
            </w:r>
            <w:r>
              <w:rPr>
                <w:rFonts w:ascii="宋体" w:hAnsi="宋体" w:cs="宋体" w:eastAsia="宋体" w:hint="default"/>
                <w:sz w:val="18"/>
                <w:szCs w:val="18"/>
              </w:rPr>
              <w:t>*2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23"/>
              <w:jc w:val="both"/>
              <w:rPr>
                <w:rFonts w:ascii="宋体" w:hAnsi="宋体" w:cs="宋体" w:eastAsia="宋体" w:hint="default"/>
                <w:sz w:val="18"/>
                <w:szCs w:val="18"/>
              </w:rPr>
            </w:pPr>
            <w:r>
              <w:rPr>
                <w:rFonts w:ascii="宋体" w:hAnsi="宋体" w:cs="宋体" w:eastAsia="宋体" w:hint="default"/>
                <w:sz w:val="18"/>
                <w:szCs w:val="18"/>
              </w:rPr>
              <w:t>移动互联网手机 动漫产业聚合平 台项目专项资金</w:t>
            </w:r>
          </w:p>
          <w:p>
            <w:pPr>
              <w:pStyle w:val="TableParagraph"/>
              <w:spacing w:line="234" w:lineRule="exact"/>
              <w:ind w:left="23" w:right="0"/>
              <w:jc w:val="both"/>
              <w:rPr>
                <w:rFonts w:ascii="宋体" w:hAnsi="宋体" w:cs="宋体" w:eastAsia="宋体" w:hint="default"/>
                <w:sz w:val="18"/>
                <w:szCs w:val="18"/>
              </w:rPr>
            </w:pPr>
            <w:r>
              <w:rPr>
                <w:rFonts w:ascii="宋体"/>
                <w:sz w:val="18"/>
              </w:rPr>
              <w:t>*3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156,127.42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156,127.42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left"/>
              <w:rPr>
                <w:rFonts w:ascii="宋体" w:hAnsi="宋体" w:cs="宋体" w:eastAsia="宋体" w:hint="default"/>
                <w:sz w:val="18"/>
                <w:szCs w:val="18"/>
              </w:rPr>
            </w:pPr>
            <w:r>
              <w:rPr>
                <w:rFonts w:ascii="宋体" w:hAnsi="宋体" w:cs="宋体" w:eastAsia="宋体" w:hint="default"/>
                <w:sz w:val="18"/>
                <w:szCs w:val="18"/>
              </w:rPr>
              <w:t>南方</w:t>
            </w:r>
            <w:r>
              <w:rPr>
                <w:rFonts w:ascii="宋体" w:hAnsi="宋体" w:cs="宋体" w:eastAsia="宋体" w:hint="default"/>
                <w:spacing w:val="-45"/>
                <w:sz w:val="18"/>
                <w:szCs w:val="18"/>
              </w:rPr>
              <w:t> </w:t>
            </w:r>
            <w:r>
              <w:rPr>
                <w:rFonts w:ascii="宋体" w:hAnsi="宋体" w:cs="宋体" w:eastAsia="宋体" w:hint="default"/>
                <w:sz w:val="18"/>
                <w:szCs w:val="18"/>
              </w:rPr>
              <w:t>3G</w:t>
            </w:r>
            <w:r>
              <w:rPr>
                <w:rFonts w:ascii="宋体" w:hAnsi="宋体" w:cs="宋体" w:eastAsia="宋体" w:hint="default"/>
                <w:spacing w:val="-44"/>
                <w:sz w:val="18"/>
                <w:szCs w:val="18"/>
              </w:rPr>
              <w:t> </w:t>
            </w:r>
            <w:r>
              <w:rPr>
                <w:rFonts w:ascii="宋体" w:hAnsi="宋体" w:cs="宋体" w:eastAsia="宋体" w:hint="default"/>
                <w:sz w:val="18"/>
                <w:szCs w:val="18"/>
              </w:rPr>
              <w:t>动漫产业 创新产业化基地 的扶持资金</w:t>
            </w:r>
            <w:r>
              <w:rPr>
                <w:rFonts w:ascii="宋体" w:hAnsi="宋体" w:cs="宋体" w:eastAsia="宋体" w:hint="default"/>
                <w:sz w:val="18"/>
                <w:szCs w:val="18"/>
              </w:rPr>
              <w:t>*4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226,536.07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226,536.07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8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宋体" w:hAnsi="宋体" w:cs="宋体" w:eastAsia="宋体" w:hint="default"/>
                <w:sz w:val="18"/>
                <w:szCs w:val="18"/>
              </w:rPr>
              <w:t>PaaS</w:t>
            </w:r>
            <w:r>
              <w:rPr>
                <w:rFonts w:ascii="宋体" w:hAnsi="宋体" w:cs="宋体" w:eastAsia="宋体" w:hint="default"/>
                <w:spacing w:val="-43"/>
                <w:sz w:val="18"/>
                <w:szCs w:val="18"/>
              </w:rPr>
              <w:t> </w:t>
            </w:r>
            <w:r>
              <w:rPr>
                <w:rFonts w:ascii="宋体" w:hAnsi="宋体" w:cs="宋体" w:eastAsia="宋体" w:hint="default"/>
                <w:sz w:val="18"/>
                <w:szCs w:val="18"/>
              </w:rPr>
              <w:t>的动漫 电子书出版运营 平台的建设及其 产业化研究项目 资金</w:t>
            </w:r>
            <w:r>
              <w:rPr>
                <w:rFonts w:ascii="宋体" w:hAnsi="宋体" w:cs="宋体" w:eastAsia="宋体" w:hint="default"/>
                <w:sz w:val="18"/>
                <w:szCs w:val="18"/>
              </w:rPr>
              <w:t>*5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109,500.00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5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研发项目科技经 </w:t>
            </w:r>
            <w:r>
              <w:rPr>
                <w:rFonts w:ascii="宋体" w:hAnsi="宋体" w:cs="宋体" w:eastAsia="宋体" w:hint="default"/>
                <w:spacing w:val="-10"/>
                <w:sz w:val="18"/>
                <w:szCs w:val="18"/>
              </w:rPr>
              <w:t>费（智能移动终端</w:t>
            </w:r>
            <w:r>
              <w:rPr>
                <w:rFonts w:ascii="宋体" w:hAnsi="宋体" w:cs="宋体" w:eastAsia="宋体" w:hint="default"/>
                <w:sz w:val="18"/>
                <w:szCs w:val="18"/>
              </w:rPr>
              <w:t> 的城市管理创新 平台）</w:t>
            </w:r>
            <w:r>
              <w:rPr>
                <w:rFonts w:ascii="宋体" w:hAnsi="宋体" w:cs="宋体" w:eastAsia="宋体" w:hint="default"/>
                <w:sz w:val="18"/>
                <w:szCs w:val="18"/>
              </w:rPr>
              <w:t>*6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研发项目科技经 </w:t>
            </w:r>
            <w:r>
              <w:rPr>
                <w:rFonts w:ascii="宋体" w:hAnsi="宋体" w:cs="宋体" w:eastAsia="宋体" w:hint="default"/>
                <w:spacing w:val="-10"/>
                <w:sz w:val="18"/>
                <w:szCs w:val="18"/>
              </w:rPr>
              <w:t>费（基于多源异构</w:t>
            </w:r>
            <w:r>
              <w:rPr>
                <w:rFonts w:ascii="宋体" w:hAnsi="宋体" w:cs="宋体" w:eastAsia="宋体" w:hint="default"/>
                <w:sz w:val="18"/>
                <w:szCs w:val="18"/>
              </w:rPr>
              <w:t> 大数据处理的舆 情分析系统）</w:t>
            </w:r>
            <w:r>
              <w:rPr>
                <w:rFonts w:ascii="宋体" w:hAnsi="宋体" w:cs="宋体" w:eastAsia="宋体" w:hint="default"/>
                <w:sz w:val="18"/>
                <w:szCs w:val="18"/>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5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研发项目科技经 </w:t>
            </w:r>
            <w:r>
              <w:rPr>
                <w:rFonts w:ascii="宋体" w:hAnsi="宋体" w:cs="宋体" w:eastAsia="宋体" w:hint="default"/>
                <w:spacing w:val="-10"/>
                <w:sz w:val="18"/>
                <w:szCs w:val="18"/>
              </w:rPr>
              <w:t>费（关于基于多源</w:t>
            </w:r>
            <w:r>
              <w:rPr>
                <w:rFonts w:ascii="宋体" w:hAnsi="宋体" w:cs="宋体" w:eastAsia="宋体" w:hint="default"/>
                <w:sz w:val="18"/>
                <w:szCs w:val="18"/>
              </w:rPr>
              <w:t> 异构数据处理的 </w:t>
            </w:r>
            <w:r>
              <w:rPr>
                <w:rFonts w:ascii="宋体" w:hAnsi="宋体" w:cs="宋体" w:eastAsia="宋体" w:hint="default"/>
                <w:spacing w:val="-9"/>
                <w:sz w:val="18"/>
                <w:szCs w:val="18"/>
              </w:rPr>
              <w:t>舆情分析系统）</w:t>
            </w:r>
            <w:r>
              <w:rPr>
                <w:rFonts w:ascii="宋体" w:hAnsi="宋体" w:cs="宋体" w:eastAsia="宋体" w:hint="default"/>
                <w:spacing w:val="-9"/>
                <w:sz w:val="18"/>
                <w:szCs w:val="18"/>
              </w:rPr>
              <w:t>*8</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240,000.00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1,760,000.00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5"/>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年度支持产 业发展专项资金</w:t>
            </w:r>
          </w:p>
          <w:p>
            <w:pPr>
              <w:pStyle w:val="TableParagraph"/>
              <w:spacing w:line="242" w:lineRule="auto" w:before="1"/>
              <w:ind w:left="23" w:right="120"/>
              <w:jc w:val="left"/>
              <w:rPr>
                <w:rFonts w:ascii="宋体" w:hAnsi="宋体" w:cs="宋体" w:eastAsia="宋体" w:hint="default"/>
                <w:sz w:val="18"/>
                <w:szCs w:val="18"/>
              </w:rPr>
            </w:pPr>
            <w:r>
              <w:rPr>
                <w:rFonts w:ascii="宋体" w:hAnsi="宋体" w:cs="宋体" w:eastAsia="宋体" w:hint="default"/>
                <w:sz w:val="18"/>
                <w:szCs w:val="18"/>
              </w:rPr>
              <w:t>（鲜生活果蔬电 子商务平台）</w:t>
            </w:r>
            <w:r>
              <w:rPr>
                <w:rFonts w:ascii="宋体" w:hAnsi="宋体" w:cs="宋体" w:eastAsia="宋体" w:hint="default"/>
                <w:sz w:val="18"/>
                <w:szCs w:val="18"/>
              </w:rPr>
              <w:t>*9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197,000.00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31"/>
              <w:jc w:val="left"/>
              <w:rPr>
                <w:rFonts w:ascii="宋体" w:hAnsi="宋体" w:cs="宋体" w:eastAsia="宋体" w:hint="default"/>
                <w:sz w:val="18"/>
                <w:szCs w:val="18"/>
              </w:rPr>
            </w:pPr>
            <w:r>
              <w:rPr>
                <w:rFonts w:ascii="宋体" w:hAnsi="宋体" w:cs="宋体" w:eastAsia="宋体" w:hint="default"/>
                <w:sz w:val="18"/>
                <w:szCs w:val="18"/>
              </w:rPr>
              <w:t>绿色印刷</w:t>
            </w:r>
            <w:r>
              <w:rPr>
                <w:rFonts w:ascii="宋体" w:hAnsi="宋体" w:cs="宋体" w:eastAsia="宋体" w:hint="default"/>
                <w:sz w:val="18"/>
                <w:szCs w:val="18"/>
              </w:rPr>
              <w:t>(</w:t>
            </w:r>
            <w:r>
              <w:rPr>
                <w:rFonts w:ascii="宋体" w:hAnsi="宋体" w:cs="宋体" w:eastAsia="宋体" w:hint="default"/>
                <w:sz w:val="18"/>
                <w:szCs w:val="18"/>
              </w:rPr>
              <w:t>高宝设 备</w:t>
            </w:r>
            <w:r>
              <w:rPr>
                <w:rFonts w:ascii="宋体" w:hAnsi="宋体" w:cs="宋体" w:eastAsia="宋体" w:hint="default"/>
                <w:sz w:val="18"/>
                <w:szCs w:val="18"/>
              </w:rPr>
              <w:t>)*10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1,877,586.00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341,379.36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1,536,206.64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52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年西安市服 务业综合改革试 点专项资金第三 </w:t>
            </w:r>
            <w:r>
              <w:rPr>
                <w:rFonts w:ascii="宋体" w:hAnsi="宋体" w:cs="宋体" w:eastAsia="宋体" w:hint="default"/>
                <w:spacing w:val="-10"/>
                <w:sz w:val="18"/>
                <w:szCs w:val="18"/>
              </w:rPr>
              <w:t>批（城市电子商务</w:t>
            </w:r>
            <w:r>
              <w:rPr>
                <w:rFonts w:ascii="宋体" w:hAnsi="宋体" w:cs="宋体" w:eastAsia="宋体" w:hint="default"/>
                <w:sz w:val="18"/>
                <w:szCs w:val="18"/>
              </w:rPr>
              <w:t> 快捷配送项目）</w:t>
            </w:r>
          </w:p>
          <w:p>
            <w:pPr>
              <w:pStyle w:val="TableParagraph"/>
              <w:spacing w:line="235" w:lineRule="exact"/>
              <w:ind w:left="23" w:right="0"/>
              <w:jc w:val="both"/>
              <w:rPr>
                <w:rFonts w:ascii="宋体" w:hAnsi="宋体" w:cs="宋体" w:eastAsia="宋体" w:hint="default"/>
                <w:sz w:val="18"/>
                <w:szCs w:val="18"/>
              </w:rPr>
            </w:pPr>
            <w:r>
              <w:rPr>
                <w:rFonts w:ascii="宋体"/>
                <w:sz w:val="18"/>
              </w:rPr>
              <w:t>*11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sz w:val="18"/>
              </w:rPr>
              <w:t>150,000.00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23"/>
              <w:jc w:val="left"/>
              <w:rPr>
                <w:rFonts w:ascii="宋体" w:hAnsi="宋体" w:cs="宋体" w:eastAsia="宋体" w:hint="default"/>
                <w:sz w:val="18"/>
                <w:szCs w:val="18"/>
              </w:rPr>
            </w:pPr>
            <w:r>
              <w:rPr>
                <w:rFonts w:ascii="宋体" w:hAnsi="宋体" w:cs="宋体" w:eastAsia="宋体" w:hint="default"/>
                <w:sz w:val="18"/>
                <w:szCs w:val="18"/>
              </w:rPr>
              <w:t>印刷生产线升级 改造</w:t>
            </w:r>
            <w:r>
              <w:rPr>
                <w:rFonts w:ascii="宋体" w:hAnsi="宋体" w:cs="宋体" w:eastAsia="宋体" w:hint="default"/>
                <w:sz w:val="18"/>
                <w:szCs w:val="18"/>
              </w:rPr>
              <w:t>*12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740,187.03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134,579.40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605,607.63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8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年信息化和 工业化深度融合 </w:t>
            </w:r>
            <w:r>
              <w:rPr>
                <w:rFonts w:ascii="宋体" w:hAnsi="宋体" w:cs="宋体" w:eastAsia="宋体" w:hint="default"/>
                <w:spacing w:val="-10"/>
                <w:sz w:val="18"/>
                <w:szCs w:val="18"/>
              </w:rPr>
              <w:t>专项资金（陕西黄</w:t>
            </w:r>
            <w:r>
              <w:rPr>
                <w:rFonts w:ascii="宋体" w:hAnsi="宋体" w:cs="宋体" w:eastAsia="宋体" w:hint="default"/>
                <w:sz w:val="18"/>
                <w:szCs w:val="18"/>
              </w:rPr>
              <w:t> 马甲配送信息化 建设项目）</w:t>
            </w:r>
            <w:r>
              <w:rPr>
                <w:rFonts w:ascii="宋体" w:hAnsi="宋体" w:cs="宋体" w:eastAsia="宋体" w:hint="default"/>
                <w:sz w:val="18"/>
                <w:szCs w:val="18"/>
              </w:rPr>
              <w:t>*13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435,162.42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1,067.04</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434,095.38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89" w:footer="982" w:top="1120" w:bottom="1180" w:left="460" w:right="520"/>
        </w:sectPr>
      </w:pPr>
    </w:p>
    <w:p>
      <w:pPr>
        <w:spacing w:line="240" w:lineRule="auto" w:before="4"/>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419"/>
        <w:gridCol w:w="1274"/>
        <w:gridCol w:w="1277"/>
        <w:gridCol w:w="1274"/>
        <w:gridCol w:w="852"/>
        <w:gridCol w:w="850"/>
        <w:gridCol w:w="1277"/>
        <w:gridCol w:w="1417"/>
        <w:gridCol w:w="1063"/>
      </w:tblGrid>
      <w:tr>
        <w:trPr>
          <w:trHeight w:val="129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年度支持产 业发展专项资金 </w:t>
            </w:r>
            <w:r>
              <w:rPr>
                <w:rFonts w:ascii="宋体" w:hAnsi="宋体" w:cs="宋体" w:eastAsia="宋体" w:hint="default"/>
                <w:spacing w:val="-10"/>
                <w:sz w:val="18"/>
                <w:szCs w:val="18"/>
              </w:rPr>
              <w:t>第一批（电子商务</w:t>
            </w:r>
            <w:r>
              <w:rPr>
                <w:rFonts w:ascii="宋体" w:hAnsi="宋体" w:cs="宋体" w:eastAsia="宋体" w:hint="default"/>
                <w:sz w:val="18"/>
                <w:szCs w:val="18"/>
              </w:rPr>
              <w:t> 物流信息平台建 设）</w:t>
            </w:r>
            <w:r>
              <w:rPr>
                <w:rFonts w:ascii="宋体" w:hAnsi="宋体" w:cs="宋体" w:eastAsia="宋体" w:hint="default"/>
                <w:sz w:val="18"/>
                <w:szCs w:val="18"/>
              </w:rPr>
              <w:t>*14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171,092.00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171,092.00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3" w:right="22"/>
              <w:jc w:val="left"/>
              <w:rPr>
                <w:rFonts w:ascii="宋体" w:hAnsi="宋体" w:cs="宋体" w:eastAsia="宋体" w:hint="default"/>
                <w:sz w:val="18"/>
                <w:szCs w:val="18"/>
              </w:rPr>
            </w:pPr>
            <w:r>
              <w:rPr>
                <w:rFonts w:ascii="宋体" w:hAnsi="宋体" w:cs="宋体" w:eastAsia="宋体" w:hint="default"/>
                <w:spacing w:val="-10"/>
                <w:sz w:val="18"/>
                <w:szCs w:val="18"/>
              </w:rPr>
              <w:t>华商美术馆、博物</w:t>
            </w:r>
            <w:r>
              <w:rPr>
                <w:rFonts w:ascii="宋体" w:hAnsi="宋体" w:cs="宋体" w:eastAsia="宋体" w:hint="default"/>
                <w:sz w:val="18"/>
                <w:szCs w:val="18"/>
              </w:rPr>
              <w:t> 馆政府补贴</w:t>
            </w:r>
            <w:r>
              <w:rPr>
                <w:rFonts w:ascii="宋体" w:hAnsi="宋体" w:cs="宋体" w:eastAsia="宋体" w:hint="default"/>
                <w:sz w:val="18"/>
                <w:szCs w:val="18"/>
              </w:rPr>
              <w:t>*15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9,000,000.00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23"/>
              <w:jc w:val="left"/>
              <w:rPr>
                <w:rFonts w:ascii="宋体" w:hAnsi="宋体" w:cs="宋体" w:eastAsia="宋体" w:hint="default"/>
                <w:sz w:val="18"/>
                <w:szCs w:val="18"/>
              </w:rPr>
            </w:pPr>
            <w:r>
              <w:rPr>
                <w:rFonts w:ascii="宋体" w:hAnsi="宋体" w:cs="宋体" w:eastAsia="宋体" w:hint="default"/>
                <w:sz w:val="18"/>
                <w:szCs w:val="18"/>
              </w:rPr>
              <w:t>海口市天然气第 二气源项目</w:t>
            </w:r>
            <w:r>
              <w:rPr>
                <w:rFonts w:ascii="宋体" w:hAnsi="宋体" w:cs="宋体" w:eastAsia="宋体" w:hint="default"/>
                <w:sz w:val="18"/>
                <w:szCs w:val="18"/>
              </w:rPr>
              <w:t>*16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13,529,166.71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13,529,166.71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9"/>
              <w:jc w:val="left"/>
              <w:rPr>
                <w:rFonts w:ascii="宋体" w:hAnsi="宋体" w:cs="宋体" w:eastAsia="宋体" w:hint="default"/>
                <w:sz w:val="18"/>
                <w:szCs w:val="18"/>
              </w:rPr>
            </w:pPr>
            <w:r>
              <w:rPr>
                <w:rFonts w:ascii="宋体" w:hAnsi="宋体" w:cs="宋体" w:eastAsia="宋体" w:hint="default"/>
                <w:sz w:val="18"/>
                <w:szCs w:val="18"/>
              </w:rPr>
              <w:t>海口市</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年重 大科技创新项目</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燃气</w:t>
            </w:r>
            <w:r>
              <w:rPr>
                <w:rFonts w:ascii="宋体" w:hAnsi="宋体" w:cs="宋体" w:eastAsia="宋体" w:hint="default"/>
                <w:sz w:val="18"/>
                <w:szCs w:val="18"/>
              </w:rPr>
              <w:t>*17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146,666.70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146,666.70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5"/>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年惠民放心 菜配送平台项目 </w:t>
            </w:r>
            <w:r>
              <w:rPr>
                <w:rFonts w:ascii="宋体" w:hAnsi="宋体" w:cs="宋体" w:eastAsia="宋体" w:hint="default"/>
                <w:sz w:val="18"/>
                <w:szCs w:val="18"/>
              </w:rPr>
              <w:t>(</w:t>
            </w:r>
            <w:r>
              <w:rPr>
                <w:rFonts w:ascii="宋体" w:hAnsi="宋体" w:cs="宋体" w:eastAsia="宋体" w:hint="default"/>
                <w:sz w:val="18"/>
                <w:szCs w:val="18"/>
              </w:rPr>
              <w:t>经开区）</w:t>
            </w:r>
            <w:r>
              <w:rPr>
                <w:rFonts w:ascii="宋体" w:hAnsi="宋体" w:cs="宋体" w:eastAsia="宋体" w:hint="default"/>
                <w:sz w:val="18"/>
                <w:szCs w:val="18"/>
              </w:rPr>
              <w:t>*18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4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年区支持产 业发展专项资金 </w:t>
            </w:r>
            <w:r>
              <w:rPr>
                <w:rFonts w:ascii="宋体" w:hAnsi="宋体" w:cs="宋体" w:eastAsia="宋体" w:hint="default"/>
                <w:spacing w:val="-10"/>
                <w:sz w:val="18"/>
                <w:szCs w:val="18"/>
              </w:rPr>
              <w:t>第一批（服务业促</w:t>
            </w:r>
            <w:r>
              <w:rPr>
                <w:rFonts w:ascii="宋体" w:hAnsi="宋体" w:cs="宋体" w:eastAsia="宋体" w:hint="default"/>
                <w:sz w:val="18"/>
                <w:szCs w:val="18"/>
              </w:rPr>
              <w:t> 进专项）</w:t>
            </w:r>
            <w:r>
              <w:rPr>
                <w:rFonts w:ascii="宋体" w:hAnsi="宋体" w:cs="宋体" w:eastAsia="宋体" w:hint="default"/>
                <w:sz w:val="18"/>
                <w:szCs w:val="18"/>
              </w:rPr>
              <w:t>*19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770,000.00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75"/>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年度支持产 业发展专项资金 第二批计划项目</w:t>
            </w:r>
          </w:p>
          <w:p>
            <w:pPr>
              <w:pStyle w:val="TableParagraph"/>
              <w:spacing w:line="240" w:lineRule="auto" w:before="1"/>
              <w:ind w:left="23" w:right="0"/>
              <w:jc w:val="both"/>
              <w:rPr>
                <w:rFonts w:ascii="宋体" w:hAnsi="宋体" w:cs="宋体" w:eastAsia="宋体" w:hint="default"/>
                <w:sz w:val="18"/>
                <w:szCs w:val="18"/>
              </w:rPr>
            </w:pPr>
            <w:r>
              <w:rPr>
                <w:rFonts w:ascii="宋体" w:hAnsi="宋体" w:cs="宋体" w:eastAsia="宋体" w:hint="default"/>
                <w:sz w:val="18"/>
                <w:szCs w:val="18"/>
              </w:rPr>
              <w:t>（陕西黄马甲）</w:t>
            </w:r>
          </w:p>
          <w:p>
            <w:pPr>
              <w:pStyle w:val="TableParagraph"/>
              <w:spacing w:line="240" w:lineRule="auto" w:before="2"/>
              <w:ind w:left="23" w:right="0"/>
              <w:jc w:val="both"/>
              <w:rPr>
                <w:rFonts w:ascii="宋体" w:hAnsi="宋体" w:cs="宋体" w:eastAsia="宋体" w:hint="default"/>
                <w:sz w:val="18"/>
                <w:szCs w:val="18"/>
              </w:rPr>
            </w:pPr>
            <w:r>
              <w:rPr>
                <w:rFonts w:ascii="宋体"/>
                <w:sz w:val="18"/>
              </w:rPr>
              <w:t>*20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3,129,628.09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517,035.83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2,762,592.26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33,855,652.44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1,680,000.00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1,794,061.63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13,915,833.41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19,825,757.40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r>
    </w:tbl>
    <w:p>
      <w:pPr>
        <w:spacing w:line="240" w:lineRule="auto" w:before="1"/>
        <w:rPr>
          <w:rFonts w:ascii="Times New Roman" w:hAnsi="Times New Roman" w:cs="Times New Roman" w:eastAsia="Times New Roman" w:hint="default"/>
          <w:sz w:val="8"/>
          <w:szCs w:val="8"/>
        </w:rPr>
      </w:pPr>
    </w:p>
    <w:p>
      <w:pPr>
        <w:pStyle w:val="BodyText"/>
        <w:spacing w:line="240" w:lineRule="auto" w:before="36"/>
        <w:ind w:left="672" w:right="0"/>
        <w:jc w:val="left"/>
      </w:pPr>
      <w:r>
        <w:rPr/>
        <w:t>其他说明：</w:t>
      </w:r>
    </w:p>
    <w:p>
      <w:pPr>
        <w:spacing w:line="240" w:lineRule="auto" w:before="3"/>
        <w:rPr>
          <w:rFonts w:ascii="宋体" w:hAnsi="宋体" w:cs="宋体" w:eastAsia="宋体" w:hint="default"/>
          <w:sz w:val="14"/>
          <w:szCs w:val="14"/>
        </w:rPr>
      </w:pPr>
    </w:p>
    <w:p>
      <w:pPr>
        <w:pStyle w:val="BodyText"/>
        <w:spacing w:line="364" w:lineRule="auto"/>
        <w:ind w:left="672" w:right="0" w:firstLine="425"/>
        <w:jc w:val="left"/>
      </w:pPr>
      <w:r>
        <w:rPr>
          <w:rFonts w:ascii="宋体" w:hAnsi="宋体" w:cs="宋体" w:eastAsia="宋体" w:hint="default"/>
        </w:rPr>
        <w:t>*1</w:t>
      </w:r>
      <w:r>
        <w:rPr>
          <w:rFonts w:ascii="宋体" w:hAnsi="宋体" w:cs="宋体" w:eastAsia="宋体" w:hint="default"/>
          <w:spacing w:val="3"/>
        </w:rPr>
        <w:t> </w:t>
      </w:r>
      <w:r>
        <w:rPr>
          <w:spacing w:val="-4"/>
        </w:rPr>
        <w:t>广州市越秀区科技和信息化局对本公司之子公司漫友文化拨付用于《科幻画报》科普漫画创作库项</w:t>
      </w:r>
      <w:r>
        <w:rPr>
          <w:w w:val="100"/>
        </w:rPr>
        <w:t> </w:t>
      </w:r>
      <w:r>
        <w:rPr/>
        <w:t>目资金，期末余额</w:t>
      </w:r>
      <w:r>
        <w:rPr>
          <w:spacing w:val="-54"/>
        </w:rPr>
        <w:t> </w:t>
      </w:r>
      <w:r>
        <w:rPr>
          <w:rFonts w:ascii="宋体" w:hAnsi="宋体" w:cs="宋体" w:eastAsia="宋体" w:hint="default"/>
        </w:rPr>
        <w:t>87,000.00</w:t>
      </w:r>
      <w:r>
        <w:rPr>
          <w:rFonts w:ascii="宋体" w:hAnsi="宋体" w:cs="宋体" w:eastAsia="宋体" w:hint="default"/>
          <w:spacing w:val="-54"/>
        </w:rPr>
        <w:t> </w:t>
      </w:r>
      <w:r>
        <w:rPr>
          <w:spacing w:val="-3"/>
        </w:rPr>
        <w:t>元。</w:t>
      </w:r>
      <w:r>
        <w:rPr/>
      </w:r>
    </w:p>
    <w:p>
      <w:pPr>
        <w:pStyle w:val="BodyText"/>
        <w:spacing w:line="240" w:lineRule="auto" w:before="79"/>
        <w:ind w:left="1098" w:right="0"/>
        <w:jc w:val="left"/>
      </w:pP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月广州市越秀区科技和信息化局对本公司之子公司漫友文化拨付省产学研合作专项资金</w:t>
      </w:r>
    </w:p>
    <w:p>
      <w:pPr>
        <w:pStyle w:val="BodyText"/>
        <w:spacing w:line="240" w:lineRule="auto" w:before="142"/>
        <w:ind w:left="672" w:right="0"/>
        <w:jc w:val="left"/>
      </w:pPr>
      <w:r>
        <w:rPr>
          <w:rFonts w:ascii="宋体" w:hAnsi="宋体" w:cs="宋体" w:eastAsia="宋体" w:hint="default"/>
        </w:rPr>
        <w:t>800,000.00</w:t>
      </w:r>
      <w:r>
        <w:rPr>
          <w:rFonts w:ascii="宋体" w:hAnsi="宋体" w:cs="宋体" w:eastAsia="宋体" w:hint="default"/>
          <w:spacing w:val="-53"/>
        </w:rPr>
        <w:t> </w:t>
      </w:r>
      <w:r>
        <w:rPr/>
        <w:t>元，</w:t>
      </w:r>
      <w:r>
        <w:rPr>
          <w:rFonts w:ascii="宋体" w:hAnsi="宋体" w:cs="宋体" w:eastAsia="宋体" w:hint="default"/>
        </w:rPr>
        <w:t>2015</w:t>
      </w:r>
      <w:r>
        <w:rPr>
          <w:rFonts w:ascii="宋体" w:hAnsi="宋体" w:cs="宋体" w:eastAsia="宋体" w:hint="default"/>
          <w:spacing w:val="-54"/>
        </w:rPr>
        <w:t> </w:t>
      </w:r>
      <w:r>
        <w:rPr/>
        <w:t>年支付给合作方</w:t>
      </w:r>
      <w:r>
        <w:rPr>
          <w:spacing w:val="-53"/>
        </w:rPr>
        <w:t> </w:t>
      </w:r>
      <w:r>
        <w:rPr>
          <w:rFonts w:ascii="宋体" w:hAnsi="宋体" w:cs="宋体" w:eastAsia="宋体" w:hint="default"/>
        </w:rPr>
        <w:t>400,000.00</w:t>
      </w:r>
      <w:r>
        <w:rPr>
          <w:rFonts w:ascii="宋体" w:hAnsi="宋体" w:cs="宋体" w:eastAsia="宋体" w:hint="default"/>
          <w:spacing w:val="-56"/>
        </w:rPr>
        <w:t> </w:t>
      </w:r>
      <w:r>
        <w:rPr/>
        <w:t>元，期末余额</w:t>
      </w:r>
      <w:r>
        <w:rPr>
          <w:spacing w:val="-54"/>
        </w:rPr>
        <w:t> </w:t>
      </w:r>
      <w:r>
        <w:rPr>
          <w:rFonts w:ascii="宋体" w:hAnsi="宋体" w:cs="宋体" w:eastAsia="宋体" w:hint="default"/>
        </w:rPr>
        <w:t>400,000.00</w:t>
      </w:r>
      <w:r>
        <w:rPr>
          <w:rFonts w:ascii="宋体" w:hAnsi="宋体" w:cs="宋体" w:eastAsia="宋体" w:hint="default"/>
          <w:spacing w:val="-56"/>
        </w:rPr>
        <w:t> </w:t>
      </w:r>
      <w:r>
        <w:rPr>
          <w:spacing w:val="-3"/>
        </w:rPr>
        <w:t>元。</w:t>
      </w:r>
      <w:r>
        <w:rPr/>
      </w:r>
    </w:p>
    <w:p>
      <w:pPr>
        <w:spacing w:line="240" w:lineRule="auto" w:before="3"/>
        <w:rPr>
          <w:rFonts w:ascii="宋体" w:hAnsi="宋体" w:cs="宋体" w:eastAsia="宋体" w:hint="default"/>
          <w:sz w:val="14"/>
          <w:szCs w:val="14"/>
        </w:rPr>
      </w:pPr>
    </w:p>
    <w:p>
      <w:pPr>
        <w:pStyle w:val="BodyText"/>
        <w:spacing w:line="364" w:lineRule="auto"/>
        <w:ind w:left="672" w:right="787" w:firstLine="425"/>
        <w:jc w:val="left"/>
      </w:pPr>
      <w:r>
        <w:rPr>
          <w:rFonts w:ascii="宋体" w:hAnsi="宋体" w:cs="宋体" w:eastAsia="宋体" w:hint="default"/>
        </w:rPr>
        <w:t>*3</w:t>
      </w:r>
      <w:r>
        <w:rPr>
          <w:rFonts w:ascii="宋体" w:hAnsi="宋体" w:cs="宋体" w:eastAsia="宋体" w:hint="default"/>
          <w:spacing w:val="-3"/>
        </w:rPr>
        <w:t> </w:t>
      </w:r>
      <w:r>
        <w:rPr>
          <w:rFonts w:ascii="宋体" w:hAnsi="宋体" w:cs="宋体" w:eastAsia="宋体" w:hint="default"/>
        </w:rPr>
        <w:t>2012</w:t>
      </w:r>
      <w:r>
        <w:rPr>
          <w:rFonts w:ascii="宋体" w:hAnsi="宋体" w:cs="宋体" w:eastAsia="宋体" w:hint="default"/>
          <w:spacing w:val="-55"/>
        </w:rPr>
        <w:t> </w:t>
      </w:r>
      <w:r>
        <w:rPr/>
        <w:t>年本公司之子公司漫友文化收到移动互联网手机动漫产业聚合平台项目专项资金，</w:t>
      </w:r>
      <w:r>
        <w:rPr>
          <w:rFonts w:ascii="宋体" w:hAnsi="宋体" w:cs="宋体" w:eastAsia="宋体" w:hint="default"/>
        </w:rPr>
        <w:t>2013</w:t>
      </w:r>
      <w:r>
        <w:rPr>
          <w:rFonts w:ascii="宋体" w:hAnsi="宋体" w:cs="宋体" w:eastAsia="宋体" w:hint="default"/>
          <w:spacing w:val="-55"/>
        </w:rPr>
        <w:t> </w:t>
      </w:r>
      <w:r>
        <w:rPr/>
        <w:t>年</w:t>
      </w:r>
      <w:r>
        <w:rPr>
          <w:w w:val="100"/>
        </w:rPr>
        <w:t> </w:t>
      </w:r>
      <w:r>
        <w:rPr>
          <w:rFonts w:ascii="宋体" w:hAnsi="宋体" w:cs="宋体" w:eastAsia="宋体" w:hint="default"/>
        </w:rPr>
        <w:t>200,854.70</w:t>
      </w:r>
      <w:r>
        <w:rPr>
          <w:rFonts w:ascii="宋体" w:hAnsi="宋体" w:cs="宋体" w:eastAsia="宋体" w:hint="default"/>
          <w:spacing w:val="-54"/>
        </w:rPr>
        <w:t> </w:t>
      </w:r>
      <w:r>
        <w:rPr/>
        <w:t>元用于购置专项设备，期末余额</w:t>
      </w:r>
      <w:r>
        <w:rPr>
          <w:spacing w:val="-55"/>
        </w:rPr>
        <w:t> </w:t>
      </w:r>
      <w:r>
        <w:rPr>
          <w:rFonts w:ascii="宋体" w:hAnsi="宋体" w:cs="宋体" w:eastAsia="宋体" w:hint="default"/>
        </w:rPr>
        <w:t>156,127.42</w:t>
      </w:r>
      <w:r>
        <w:rPr>
          <w:rFonts w:ascii="宋体" w:hAnsi="宋体" w:cs="宋体" w:eastAsia="宋体" w:hint="default"/>
          <w:spacing w:val="-57"/>
        </w:rPr>
        <w:t> </w:t>
      </w:r>
      <w:r>
        <w:rPr/>
        <w:t>元。</w:t>
      </w:r>
    </w:p>
    <w:p>
      <w:pPr>
        <w:pStyle w:val="BodyText"/>
        <w:spacing w:line="364" w:lineRule="auto" w:before="79"/>
        <w:ind w:left="672" w:right="631" w:firstLine="425"/>
        <w:jc w:val="left"/>
      </w:pPr>
      <w:r>
        <w:rPr>
          <w:rFonts w:ascii="宋体" w:hAnsi="宋体" w:cs="宋体" w:eastAsia="宋体" w:hint="default"/>
        </w:rPr>
        <w:t>*4</w:t>
      </w:r>
      <w:r>
        <w:rPr>
          <w:rFonts w:ascii="宋体" w:hAnsi="宋体" w:cs="宋体" w:eastAsia="宋体" w:hint="default"/>
          <w:spacing w:val="-55"/>
        </w:rPr>
        <w:t> </w:t>
      </w:r>
      <w:r>
        <w:rPr/>
        <w:t>广州市越秀区经济贸易局转广东省中小企业局对本公司之子公司漫友文化拨付的南方</w:t>
      </w:r>
      <w:r>
        <w:rPr>
          <w:spacing w:val="-55"/>
        </w:rPr>
        <w:t> </w:t>
      </w:r>
      <w:r>
        <w:rPr>
          <w:rFonts w:ascii="宋体" w:hAnsi="宋体" w:cs="宋体" w:eastAsia="宋体" w:hint="default"/>
        </w:rPr>
        <w:t>3G</w:t>
      </w:r>
      <w:r>
        <w:rPr>
          <w:rFonts w:ascii="宋体" w:hAnsi="宋体" w:cs="宋体" w:eastAsia="宋体" w:hint="default"/>
          <w:spacing w:val="-57"/>
        </w:rPr>
        <w:t> </w:t>
      </w:r>
      <w:r>
        <w:rPr/>
        <w:t>动漫产业</w:t>
      </w:r>
      <w:r>
        <w:rPr>
          <w:w w:val="100"/>
        </w:rPr>
        <w:t> </w:t>
      </w:r>
      <w:r>
        <w:rPr/>
        <w:t>创新产业化基金的扶持资金，期末余额</w:t>
      </w:r>
      <w:r>
        <w:rPr>
          <w:spacing w:val="-53"/>
        </w:rPr>
        <w:t> </w:t>
      </w:r>
      <w:r>
        <w:rPr>
          <w:rFonts w:ascii="宋体" w:hAnsi="宋体" w:cs="宋体" w:eastAsia="宋体" w:hint="default"/>
        </w:rPr>
        <w:t>226,536.07</w:t>
      </w:r>
      <w:r>
        <w:rPr>
          <w:rFonts w:ascii="宋体" w:hAnsi="宋体" w:cs="宋体" w:eastAsia="宋体" w:hint="default"/>
          <w:spacing w:val="-56"/>
        </w:rPr>
        <w:t> </w:t>
      </w:r>
      <w:r>
        <w:rPr/>
        <w:t>元。</w:t>
      </w:r>
    </w:p>
    <w:p>
      <w:pPr>
        <w:pStyle w:val="BodyText"/>
        <w:spacing w:line="364" w:lineRule="auto" w:before="79"/>
        <w:ind w:left="672" w:right="634" w:firstLine="425"/>
        <w:jc w:val="left"/>
      </w:pPr>
      <w:r>
        <w:rPr>
          <w:rFonts w:ascii="宋体" w:hAnsi="宋体" w:cs="宋体" w:eastAsia="宋体" w:hint="default"/>
        </w:rPr>
        <w:t>*5</w:t>
      </w:r>
      <w:r>
        <w:rPr>
          <w:rFonts w:ascii="宋体" w:hAnsi="宋体" w:cs="宋体" w:eastAsia="宋体" w:hint="default"/>
          <w:spacing w:val="-56"/>
        </w:rPr>
        <w:t> </w:t>
      </w:r>
      <w:r>
        <w:rPr/>
        <w:t>广州市越秀区财政国库支付中心对本公司之子公司漫友文化的</w:t>
      </w:r>
      <w:r>
        <w:rPr>
          <w:spacing w:val="-56"/>
        </w:rPr>
        <w:t> </w:t>
      </w:r>
      <w:r>
        <w:rPr>
          <w:rFonts w:ascii="宋体" w:hAnsi="宋体" w:cs="宋体" w:eastAsia="宋体" w:hint="default"/>
        </w:rPr>
        <w:t>PaaS</w:t>
      </w:r>
      <w:r>
        <w:rPr>
          <w:rFonts w:ascii="宋体" w:hAnsi="宋体" w:cs="宋体" w:eastAsia="宋体" w:hint="default"/>
          <w:spacing w:val="-58"/>
        </w:rPr>
        <w:t> </w:t>
      </w:r>
      <w:r>
        <w:rPr/>
        <w:t>动漫电子书除暴运营平台的建</w:t>
      </w:r>
      <w:r>
        <w:rPr>
          <w:w w:val="100"/>
        </w:rPr>
        <w:t> </w:t>
      </w:r>
      <w:r>
        <w:rPr/>
        <w:t>设及产业化项目拨付的研究款，期末余额</w:t>
      </w:r>
      <w:r>
        <w:rPr>
          <w:spacing w:val="-54"/>
        </w:rPr>
        <w:t> </w:t>
      </w:r>
      <w:r>
        <w:rPr>
          <w:rFonts w:ascii="宋体" w:hAnsi="宋体" w:cs="宋体" w:eastAsia="宋体" w:hint="default"/>
        </w:rPr>
        <w:t>109,500.00</w:t>
      </w:r>
      <w:r>
        <w:rPr>
          <w:rFonts w:ascii="宋体" w:hAnsi="宋体" w:cs="宋体" w:eastAsia="宋体" w:hint="default"/>
          <w:spacing w:val="-55"/>
        </w:rPr>
        <w:t> </w:t>
      </w:r>
      <w:r>
        <w:rPr>
          <w:spacing w:val="-3"/>
        </w:rPr>
        <w:t>元。</w:t>
      </w:r>
      <w:r>
        <w:rPr/>
      </w:r>
    </w:p>
    <w:p>
      <w:pPr>
        <w:pStyle w:val="BodyText"/>
        <w:spacing w:line="240" w:lineRule="auto" w:before="76"/>
        <w:ind w:left="1098" w:right="0"/>
        <w:jc w:val="left"/>
      </w:pPr>
      <w:r>
        <w:rPr>
          <w:rFonts w:ascii="宋体" w:hAnsi="宋体" w:cs="宋体" w:eastAsia="宋体" w:hint="default"/>
        </w:rPr>
        <w:t>*6</w:t>
      </w:r>
      <w:r>
        <w:rPr>
          <w:rFonts w:ascii="宋体" w:hAnsi="宋体" w:cs="宋体" w:eastAsia="宋体" w:hint="default"/>
          <w:spacing w:val="-54"/>
        </w:rPr>
        <w:t> </w:t>
      </w:r>
      <w:r>
        <w:rPr/>
        <w:t>本公司之子公司邦富软件</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23</w:t>
      </w:r>
      <w:r>
        <w:rPr>
          <w:rFonts w:ascii="宋体" w:hAnsi="宋体" w:cs="宋体" w:eastAsia="宋体" w:hint="default"/>
          <w:spacing w:val="-54"/>
        </w:rPr>
        <w:t> </w:t>
      </w:r>
      <w:r>
        <w:rPr/>
        <w:t>日收到天河区科技和信息化局（</w:t>
      </w:r>
      <w:r>
        <w:rPr>
          <w:rFonts w:ascii="宋体" w:hAnsi="宋体" w:cs="宋体" w:eastAsia="宋体" w:hint="default"/>
        </w:rPr>
        <w:t>2014</w:t>
      </w:r>
      <w:r>
        <w:rPr>
          <w:rFonts w:ascii="宋体" w:hAnsi="宋体" w:cs="宋体" w:eastAsia="宋体" w:hint="default"/>
          <w:spacing w:val="-54"/>
        </w:rPr>
        <w:t> </w:t>
      </w:r>
      <w:r>
        <w:rPr/>
        <w:t>年智慧城市项目）</w:t>
      </w:r>
    </w:p>
    <w:p>
      <w:pPr>
        <w:pStyle w:val="BodyText"/>
        <w:spacing w:line="240" w:lineRule="auto" w:before="142"/>
        <w:ind w:left="672" w:right="0"/>
        <w:jc w:val="left"/>
      </w:pPr>
      <w:r>
        <w:rPr/>
        <w:t>拨款</w:t>
      </w:r>
      <w:r>
        <w:rPr>
          <w:spacing w:val="-53"/>
        </w:rPr>
        <w:t> </w:t>
      </w:r>
      <w:r>
        <w:rPr>
          <w:rFonts w:ascii="宋体" w:hAnsi="宋体" w:cs="宋体" w:eastAsia="宋体" w:hint="default"/>
        </w:rPr>
        <w:t>500,000.00</w:t>
      </w:r>
      <w:r>
        <w:rPr>
          <w:rFonts w:ascii="宋体" w:hAnsi="宋体" w:cs="宋体" w:eastAsia="宋体" w:hint="default"/>
          <w:spacing w:val="-54"/>
        </w:rPr>
        <w:t> </w:t>
      </w:r>
      <w:r>
        <w:rPr/>
        <w:t>元，期末余额</w:t>
      </w:r>
      <w:r>
        <w:rPr>
          <w:spacing w:val="-53"/>
        </w:rPr>
        <w:t> </w:t>
      </w:r>
      <w:r>
        <w:rPr>
          <w:rFonts w:ascii="宋体" w:hAnsi="宋体" w:cs="宋体" w:eastAsia="宋体" w:hint="default"/>
        </w:rPr>
        <w:t>500,000.00</w:t>
      </w:r>
      <w:r>
        <w:rPr>
          <w:rFonts w:ascii="宋体" w:hAnsi="宋体" w:cs="宋体" w:eastAsia="宋体" w:hint="default"/>
          <w:spacing w:val="-54"/>
        </w:rPr>
        <w:t> </w:t>
      </w:r>
      <w:r>
        <w:rPr>
          <w:spacing w:val="-3"/>
        </w:rPr>
        <w:t>元。</w:t>
      </w:r>
      <w:r>
        <w:rPr/>
      </w:r>
    </w:p>
    <w:p>
      <w:pPr>
        <w:spacing w:line="240" w:lineRule="auto" w:before="5"/>
        <w:rPr>
          <w:rFonts w:ascii="宋体" w:hAnsi="宋体" w:cs="宋体" w:eastAsia="宋体" w:hint="default"/>
          <w:sz w:val="14"/>
          <w:szCs w:val="14"/>
        </w:rPr>
      </w:pPr>
    </w:p>
    <w:p>
      <w:pPr>
        <w:pStyle w:val="BodyText"/>
        <w:spacing w:line="240" w:lineRule="auto"/>
        <w:ind w:left="1098" w:right="0"/>
        <w:jc w:val="left"/>
      </w:pPr>
      <w:r>
        <w:rPr>
          <w:rFonts w:ascii="宋体" w:hAnsi="宋体" w:cs="宋体" w:eastAsia="宋体" w:hint="default"/>
        </w:rPr>
        <w:t>*7</w:t>
      </w:r>
      <w:r>
        <w:rPr>
          <w:rFonts w:ascii="宋体" w:hAnsi="宋体" w:cs="宋体" w:eastAsia="宋体" w:hint="default"/>
          <w:spacing w:val="-65"/>
        </w:rPr>
        <w:t> </w:t>
      </w:r>
      <w:r>
        <w:rPr/>
        <w:t>本公司之子公司邦富软件</w:t>
      </w:r>
      <w:r>
        <w:rPr>
          <w:spacing w:val="-65"/>
        </w:rPr>
        <w:t> </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7"/>
        </w:rPr>
        <w:t> </w:t>
      </w:r>
      <w:r>
        <w:rPr/>
        <w:t>月</w:t>
      </w:r>
      <w:r>
        <w:rPr>
          <w:spacing w:val="-65"/>
        </w:rPr>
        <w:t> </w:t>
      </w:r>
      <w:r>
        <w:rPr>
          <w:rFonts w:ascii="宋体" w:hAnsi="宋体" w:cs="宋体" w:eastAsia="宋体" w:hint="default"/>
        </w:rPr>
        <w:t>14</w:t>
      </w:r>
      <w:r>
        <w:rPr>
          <w:rFonts w:ascii="宋体" w:hAnsi="宋体" w:cs="宋体" w:eastAsia="宋体" w:hint="default"/>
          <w:spacing w:val="-65"/>
        </w:rPr>
        <w:t> </w:t>
      </w:r>
      <w:r>
        <w:rPr/>
        <w:t>日收到关于基于多源异构大数据处理的舆情分析系统的拨</w:t>
      </w:r>
    </w:p>
    <w:p>
      <w:pPr>
        <w:pStyle w:val="BodyText"/>
        <w:spacing w:line="240" w:lineRule="auto" w:before="142"/>
        <w:ind w:left="672" w:right="0"/>
        <w:jc w:val="left"/>
      </w:pPr>
      <w:r>
        <w:rPr/>
        <w:t>款</w:t>
      </w:r>
      <w:r>
        <w:rPr>
          <w:spacing w:val="-52"/>
        </w:rPr>
        <w:t> </w:t>
      </w:r>
      <w:r>
        <w:rPr>
          <w:rFonts w:ascii="宋体" w:hAnsi="宋体" w:cs="宋体" w:eastAsia="宋体" w:hint="default"/>
        </w:rPr>
        <w:t>800,000.00</w:t>
      </w:r>
      <w:r>
        <w:rPr>
          <w:rFonts w:ascii="宋体" w:hAnsi="宋体" w:cs="宋体" w:eastAsia="宋体" w:hint="default"/>
          <w:spacing w:val="-55"/>
        </w:rPr>
        <w:t> </w:t>
      </w:r>
      <w:r>
        <w:rPr/>
        <w:t>元，本年计入当期损益</w:t>
      </w:r>
      <w:r>
        <w:rPr>
          <w:spacing w:val="-53"/>
        </w:rPr>
        <w:t> </w:t>
      </w:r>
      <w:r>
        <w:rPr>
          <w:rFonts w:ascii="宋体" w:hAnsi="宋体" w:cs="宋体" w:eastAsia="宋体" w:hint="default"/>
        </w:rPr>
        <w:t>800,000.00</w:t>
      </w:r>
      <w:r>
        <w:rPr>
          <w:rFonts w:ascii="宋体" w:hAnsi="宋体" w:cs="宋体" w:eastAsia="宋体" w:hint="default"/>
          <w:spacing w:val="-55"/>
        </w:rPr>
        <w:t> </w:t>
      </w:r>
      <w:r>
        <w:rPr>
          <w:spacing w:val="-3"/>
        </w:rPr>
        <w:t>元。</w:t>
      </w:r>
      <w:r>
        <w:rPr/>
      </w:r>
    </w:p>
    <w:p>
      <w:pPr>
        <w:spacing w:after="0" w:line="240" w:lineRule="auto"/>
        <w:jc w:val="left"/>
        <w:sectPr>
          <w:pgSz w:w="11910" w:h="16840"/>
          <w:pgMar w:header="889" w:footer="982" w:top="1120" w:bottom="1180" w:left="460" w:right="520"/>
        </w:sectPr>
      </w:pPr>
    </w:p>
    <w:p>
      <w:pPr>
        <w:spacing w:line="240" w:lineRule="auto" w:before="3"/>
        <w:rPr>
          <w:rFonts w:ascii="宋体" w:hAnsi="宋体" w:cs="宋体" w:eastAsia="宋体" w:hint="default"/>
          <w:sz w:val="28"/>
          <w:szCs w:val="28"/>
        </w:rPr>
      </w:pPr>
    </w:p>
    <w:p>
      <w:pPr>
        <w:pStyle w:val="BodyText"/>
        <w:spacing w:line="240" w:lineRule="auto" w:before="36"/>
        <w:ind w:left="578" w:right="0"/>
        <w:jc w:val="left"/>
      </w:pPr>
      <w:r>
        <w:rPr>
          <w:rFonts w:ascii="宋体" w:hAnsi="宋体" w:cs="宋体" w:eastAsia="宋体" w:hint="default"/>
        </w:rPr>
        <w:t>*8</w:t>
      </w:r>
      <w:r>
        <w:rPr>
          <w:rFonts w:ascii="宋体" w:hAnsi="宋体" w:cs="宋体" w:eastAsia="宋体" w:hint="default"/>
          <w:spacing w:val="-1"/>
        </w:rPr>
        <w:t> </w:t>
      </w:r>
      <w:r>
        <w:rPr/>
        <w:t>本公司子公司邦富软件</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4"/>
        </w:rPr>
        <w:t> </w:t>
      </w:r>
      <w:r>
        <w:rPr/>
        <w:t>日收到关于基于多源异构数据处理的舆情分析系统的拨款</w:t>
      </w:r>
    </w:p>
    <w:p>
      <w:pPr>
        <w:pStyle w:val="BodyText"/>
        <w:spacing w:line="240" w:lineRule="auto" w:before="145"/>
        <w:ind w:right="0"/>
        <w:jc w:val="left"/>
      </w:pPr>
      <w:r>
        <w:rPr>
          <w:rFonts w:ascii="宋体" w:hAnsi="宋体" w:cs="宋体" w:eastAsia="宋体" w:hint="default"/>
        </w:rPr>
        <w:t>1,200,000.00</w:t>
      </w:r>
      <w:r>
        <w:rPr>
          <w:rFonts w:ascii="宋体" w:hAnsi="宋体" w:cs="宋体" w:eastAsia="宋体" w:hint="default"/>
          <w:spacing w:val="-59"/>
        </w:rPr>
        <w:t> </w:t>
      </w:r>
      <w:r>
        <w:rPr>
          <w:spacing w:val="-3"/>
        </w:rPr>
        <w:t>元，其中</w:t>
      </w:r>
      <w:r>
        <w:rPr>
          <w:spacing w:val="-58"/>
        </w:rPr>
        <w:t> </w:t>
      </w:r>
      <w:r>
        <w:rPr>
          <w:rFonts w:ascii="宋体" w:hAnsi="宋体" w:cs="宋体" w:eastAsia="宋体" w:hint="default"/>
        </w:rPr>
        <w:t>840,000.00</w:t>
      </w:r>
      <w:r>
        <w:rPr>
          <w:rFonts w:ascii="宋体" w:hAnsi="宋体" w:cs="宋体" w:eastAsia="宋体" w:hint="default"/>
          <w:spacing w:val="-59"/>
        </w:rPr>
        <w:t> </w:t>
      </w:r>
      <w:r>
        <w:rPr/>
        <w:t>元计入递延收益，</w:t>
      </w:r>
      <w:r>
        <w:rPr>
          <w:rFonts w:ascii="宋体" w:hAnsi="宋体" w:cs="宋体" w:eastAsia="宋体" w:hint="default"/>
        </w:rPr>
        <w:t>360,000.00</w:t>
      </w:r>
      <w:r>
        <w:rPr>
          <w:rFonts w:ascii="宋体" w:hAnsi="宋体" w:cs="宋体" w:eastAsia="宋体" w:hint="default"/>
          <w:spacing w:val="-59"/>
        </w:rPr>
        <w:t> </w:t>
      </w:r>
      <w:r>
        <w:rPr/>
        <w:t>元计入当期其他应付款，后因合作单位</w:t>
      </w:r>
    </w:p>
    <w:p>
      <w:pPr>
        <w:pStyle w:val="BodyText"/>
        <w:spacing w:line="240" w:lineRule="auto" w:before="145"/>
        <w:ind w:right="0"/>
        <w:jc w:val="left"/>
      </w:pPr>
      <w:r>
        <w:rPr/>
        <w:t>无法提供正规收据，该子公司于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月将</w:t>
      </w:r>
      <w:r>
        <w:rPr>
          <w:spacing w:val="-54"/>
        </w:rPr>
        <w:t> </w:t>
      </w:r>
      <w:r>
        <w:rPr>
          <w:rFonts w:ascii="宋体" w:hAnsi="宋体" w:cs="宋体" w:eastAsia="宋体" w:hint="default"/>
        </w:rPr>
        <w:t>360,000.00</w:t>
      </w:r>
      <w:r>
        <w:rPr>
          <w:rFonts w:ascii="宋体" w:hAnsi="宋体" w:cs="宋体" w:eastAsia="宋体" w:hint="default"/>
          <w:spacing w:val="-54"/>
        </w:rPr>
        <w:t> </w:t>
      </w:r>
      <w:r>
        <w:rPr/>
        <w:t>元转入递延收益。同时于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w:t>
      </w:r>
    </w:p>
    <w:p>
      <w:pPr>
        <w:pStyle w:val="BodyText"/>
        <w:spacing w:line="240" w:lineRule="auto" w:before="142"/>
        <w:ind w:right="0"/>
        <w:jc w:val="left"/>
      </w:pPr>
      <w:r>
        <w:rPr/>
        <w:t>再次收到拨款</w:t>
      </w:r>
      <w:r>
        <w:rPr>
          <w:spacing w:val="-53"/>
        </w:rPr>
        <w:t> </w:t>
      </w:r>
      <w:r>
        <w:rPr>
          <w:rFonts w:ascii="宋体" w:hAnsi="宋体" w:cs="宋体" w:eastAsia="宋体" w:hint="default"/>
        </w:rPr>
        <w:t>800,000.00</w:t>
      </w:r>
      <w:r>
        <w:rPr>
          <w:rFonts w:ascii="宋体" w:hAnsi="宋体" w:cs="宋体" w:eastAsia="宋体" w:hint="default"/>
          <w:spacing w:val="-56"/>
        </w:rPr>
        <w:t> </w:t>
      </w:r>
      <w:r>
        <w:rPr/>
        <w:t>元，本期其他减少</w:t>
      </w:r>
      <w:r>
        <w:rPr>
          <w:spacing w:val="-54"/>
        </w:rPr>
        <w:t> </w:t>
      </w:r>
      <w:r>
        <w:rPr>
          <w:rFonts w:ascii="宋体" w:hAnsi="宋体" w:cs="宋体" w:eastAsia="宋体" w:hint="default"/>
        </w:rPr>
        <w:t>240,000.00</w:t>
      </w:r>
      <w:r>
        <w:rPr>
          <w:rFonts w:ascii="宋体" w:hAnsi="宋体" w:cs="宋体" w:eastAsia="宋体" w:hint="default"/>
          <w:spacing w:val="-56"/>
        </w:rPr>
        <w:t> </w:t>
      </w:r>
      <w:r>
        <w:rPr/>
        <w:t>元。</w:t>
      </w:r>
    </w:p>
    <w:p>
      <w:pPr>
        <w:spacing w:line="240" w:lineRule="auto" w:before="5"/>
        <w:rPr>
          <w:rFonts w:ascii="宋体" w:hAnsi="宋体" w:cs="宋体" w:eastAsia="宋体" w:hint="default"/>
          <w:sz w:val="14"/>
          <w:szCs w:val="14"/>
        </w:rPr>
      </w:pPr>
    </w:p>
    <w:p>
      <w:pPr>
        <w:pStyle w:val="BodyText"/>
        <w:spacing w:line="364" w:lineRule="auto"/>
        <w:ind w:right="234" w:firstLine="425"/>
        <w:jc w:val="left"/>
      </w:pPr>
      <w:r>
        <w:rPr>
          <w:rFonts w:ascii="宋体" w:hAnsi="宋体" w:cs="宋体" w:eastAsia="宋体" w:hint="default"/>
        </w:rPr>
        <w:t>*9</w:t>
      </w:r>
      <w:r>
        <w:rPr>
          <w:rFonts w:ascii="宋体" w:hAnsi="宋体" w:cs="宋体" w:eastAsia="宋体" w:hint="default"/>
          <w:spacing w:val="-56"/>
        </w:rPr>
        <w:t> </w:t>
      </w:r>
      <w:r>
        <w:rPr/>
        <w:t>本公司之子公司陕西黄马甲收到</w:t>
      </w:r>
      <w:r>
        <w:rPr>
          <w:spacing w:val="-56"/>
        </w:rPr>
        <w:t> </w:t>
      </w:r>
      <w:r>
        <w:rPr>
          <w:rFonts w:ascii="宋体" w:hAnsi="宋体" w:cs="宋体" w:eastAsia="宋体" w:hint="default"/>
        </w:rPr>
        <w:t>2015</w:t>
      </w:r>
      <w:r>
        <w:rPr>
          <w:rFonts w:ascii="宋体" w:hAnsi="宋体" w:cs="宋体" w:eastAsia="宋体" w:hint="default"/>
          <w:spacing w:val="-58"/>
        </w:rPr>
        <w:t> </w:t>
      </w:r>
      <w:r>
        <w:rPr/>
        <w:t>年度支持产业发展专项资金（鲜生活果蔬电子商务平台）补</w:t>
      </w:r>
      <w:r>
        <w:rPr>
          <w:w w:val="100"/>
        </w:rPr>
        <w:t> </w:t>
      </w:r>
      <w:r>
        <w:rPr/>
        <w:t>贴资金</w:t>
      </w:r>
      <w:r>
        <w:rPr>
          <w:spacing w:val="-52"/>
        </w:rPr>
        <w:t> </w:t>
      </w:r>
      <w:r>
        <w:rPr>
          <w:rFonts w:ascii="宋体" w:hAnsi="宋体" w:cs="宋体" w:eastAsia="宋体" w:hint="default"/>
        </w:rPr>
        <w:t>200,000.00</w:t>
      </w:r>
      <w:r>
        <w:rPr>
          <w:rFonts w:ascii="宋体" w:hAnsi="宋体" w:cs="宋体" w:eastAsia="宋体" w:hint="default"/>
          <w:spacing w:val="-55"/>
        </w:rPr>
        <w:t> </w:t>
      </w:r>
      <w:r>
        <w:rPr/>
        <w:t>元，本期尚余</w:t>
      </w:r>
      <w:r>
        <w:rPr>
          <w:spacing w:val="-52"/>
        </w:rPr>
        <w:t> </w:t>
      </w:r>
      <w:r>
        <w:rPr>
          <w:rFonts w:ascii="宋体" w:hAnsi="宋体" w:cs="宋体" w:eastAsia="宋体" w:hint="default"/>
        </w:rPr>
        <w:t>197,000.00</w:t>
      </w:r>
      <w:r>
        <w:rPr>
          <w:rFonts w:ascii="宋体" w:hAnsi="宋体" w:cs="宋体" w:eastAsia="宋体" w:hint="default"/>
          <w:spacing w:val="-55"/>
        </w:rPr>
        <w:t> </w:t>
      </w:r>
      <w:r>
        <w:rPr/>
        <w:t>元。</w:t>
      </w:r>
    </w:p>
    <w:p>
      <w:pPr>
        <w:pStyle w:val="BodyText"/>
        <w:spacing w:line="367" w:lineRule="auto" w:before="76"/>
        <w:ind w:right="107" w:firstLine="425"/>
        <w:jc w:val="left"/>
      </w:pPr>
      <w:r>
        <w:rPr>
          <w:rFonts w:ascii="宋体" w:hAnsi="宋体" w:cs="宋体" w:eastAsia="宋体" w:hint="default"/>
        </w:rPr>
        <w:t>*10</w:t>
      </w:r>
      <w:r>
        <w:rPr>
          <w:rFonts w:ascii="宋体" w:hAnsi="宋体" w:cs="宋体" w:eastAsia="宋体" w:hint="default"/>
          <w:spacing w:val="-55"/>
        </w:rPr>
        <w:t> </w:t>
      </w:r>
      <w:r>
        <w:rPr/>
        <w:t>根据本公司之子公司华商数码与陕西省新闻出版局签订的《陕西省西安国家数字出版基地西安国</w:t>
      </w:r>
      <w:r>
        <w:rPr>
          <w:w w:val="100"/>
        </w:rPr>
        <w:t> </w:t>
      </w:r>
      <w:r>
        <w:rPr>
          <w:spacing w:val="-7"/>
          <w:w w:val="100"/>
        </w:rPr>
        <w:t>家印刷包装产业基地建设专项资金使用管理协议书》，对华商数码绿色印刷包装项目补助</w:t>
      </w:r>
      <w:r>
        <w:rPr>
          <w:spacing w:val="-59"/>
          <w:w w:val="100"/>
        </w:rPr>
        <w:t> </w:t>
      </w:r>
      <w:r>
        <w:rPr>
          <w:rFonts w:ascii="宋体" w:hAnsi="宋体" w:cs="宋体" w:eastAsia="宋体" w:hint="default"/>
          <w:spacing w:val="-1"/>
          <w:w w:val="100"/>
        </w:rPr>
        <w:t>3,300,000.00</w:t>
      </w:r>
      <w:r>
        <w:rPr>
          <w:rFonts w:ascii="宋体" w:hAnsi="宋体" w:cs="宋体" w:eastAsia="宋体" w:hint="default"/>
          <w:spacing w:val="-61"/>
          <w:w w:val="100"/>
        </w:rPr>
        <w:t> </w:t>
      </w:r>
      <w:r>
        <w:rPr>
          <w:spacing w:val="-3"/>
          <w:w w:val="100"/>
        </w:rPr>
        <w:t>元。</w:t>
      </w:r>
      <w:r>
        <w:rPr>
          <w:w w:val="100"/>
        </w:rPr>
      </w:r>
    </w:p>
    <w:p>
      <w:pPr>
        <w:pStyle w:val="BodyText"/>
        <w:spacing w:line="240" w:lineRule="auto" w:before="31"/>
        <w:ind w:right="0"/>
        <w:jc w:val="left"/>
      </w:pPr>
      <w:r>
        <w:rPr/>
        <w:t>期初尚余</w:t>
      </w:r>
      <w:r>
        <w:rPr>
          <w:spacing w:val="-54"/>
        </w:rPr>
        <w:t> </w:t>
      </w:r>
      <w:r>
        <w:rPr>
          <w:rFonts w:ascii="宋体" w:hAnsi="宋体" w:cs="宋体" w:eastAsia="宋体" w:hint="default"/>
        </w:rPr>
        <w:t>1,877,586.00</w:t>
      </w:r>
      <w:r>
        <w:rPr>
          <w:rFonts w:ascii="宋体" w:hAnsi="宋体" w:cs="宋体" w:eastAsia="宋体" w:hint="default"/>
          <w:spacing w:val="-56"/>
        </w:rPr>
        <w:t> </w:t>
      </w:r>
      <w:r>
        <w:rPr/>
        <w:t>元，本期计入损益</w:t>
      </w:r>
      <w:r>
        <w:rPr>
          <w:spacing w:val="-53"/>
        </w:rPr>
        <w:t> </w:t>
      </w:r>
      <w:r>
        <w:rPr>
          <w:rFonts w:ascii="宋体" w:hAnsi="宋体" w:cs="宋体" w:eastAsia="宋体" w:hint="default"/>
        </w:rPr>
        <w:t>341,379.36</w:t>
      </w:r>
      <w:r>
        <w:rPr>
          <w:rFonts w:ascii="宋体" w:hAnsi="宋体" w:cs="宋体" w:eastAsia="宋体" w:hint="default"/>
          <w:spacing w:val="-54"/>
        </w:rPr>
        <w:t> </w:t>
      </w:r>
      <w:r>
        <w:rPr>
          <w:spacing w:val="-3"/>
        </w:rPr>
        <w:t>元。</w:t>
      </w:r>
      <w:r>
        <w:rPr/>
      </w:r>
    </w:p>
    <w:p>
      <w:pPr>
        <w:spacing w:line="240" w:lineRule="auto" w:before="6"/>
        <w:rPr>
          <w:rFonts w:ascii="宋体" w:hAnsi="宋体" w:cs="宋体" w:eastAsia="宋体" w:hint="default"/>
          <w:sz w:val="14"/>
          <w:szCs w:val="14"/>
        </w:rPr>
      </w:pPr>
    </w:p>
    <w:p>
      <w:pPr>
        <w:pStyle w:val="BodyText"/>
        <w:spacing w:line="364" w:lineRule="auto"/>
        <w:ind w:right="0" w:firstLine="425"/>
        <w:jc w:val="left"/>
      </w:pPr>
      <w:r>
        <w:rPr>
          <w:rFonts w:ascii="宋体" w:hAnsi="宋体" w:cs="宋体" w:eastAsia="宋体" w:hint="default"/>
        </w:rPr>
        <w:t>*11</w:t>
      </w:r>
      <w:r>
        <w:rPr>
          <w:rFonts w:ascii="宋体" w:hAnsi="宋体" w:cs="宋体" w:eastAsia="宋体" w:hint="default"/>
          <w:spacing w:val="-41"/>
        </w:rPr>
        <w:t> </w:t>
      </w:r>
      <w:r>
        <w:rPr/>
        <w:t>本公司之子公司陕西黄马甲收到</w:t>
      </w:r>
      <w:r>
        <w:rPr>
          <w:spacing w:val="-41"/>
        </w:rPr>
        <w:t> </w:t>
      </w:r>
      <w:r>
        <w:rPr>
          <w:rFonts w:ascii="宋体" w:hAnsi="宋体" w:cs="宋体" w:eastAsia="宋体" w:hint="default"/>
        </w:rPr>
        <w:t>2014</w:t>
      </w:r>
      <w:r>
        <w:rPr>
          <w:rFonts w:ascii="宋体" w:hAnsi="宋体" w:cs="宋体" w:eastAsia="宋体" w:hint="default"/>
          <w:spacing w:val="-41"/>
        </w:rPr>
        <w:t> </w:t>
      </w:r>
      <w:r>
        <w:rPr>
          <w:spacing w:val="-5"/>
        </w:rPr>
        <w:t>年西安市服务业综合改革试点专项资金第三批（城市电子商</w:t>
      </w:r>
      <w:r>
        <w:rPr>
          <w:w w:val="100"/>
        </w:rPr>
        <w:t> </w:t>
      </w:r>
      <w:r>
        <w:rPr/>
        <w:t>务快捷配送项目）补贴资金</w:t>
      </w:r>
      <w:r>
        <w:rPr>
          <w:spacing w:val="-54"/>
        </w:rPr>
        <w:t> </w:t>
      </w:r>
      <w:r>
        <w:rPr>
          <w:rFonts w:ascii="宋体" w:hAnsi="宋体" w:cs="宋体" w:eastAsia="宋体" w:hint="default"/>
        </w:rPr>
        <w:t>350,000.00</w:t>
      </w:r>
      <w:r>
        <w:rPr>
          <w:rFonts w:ascii="宋体" w:hAnsi="宋体" w:cs="宋体" w:eastAsia="宋体" w:hint="default"/>
          <w:spacing w:val="-56"/>
        </w:rPr>
        <w:t> </w:t>
      </w:r>
      <w:r>
        <w:rPr/>
        <w:t>元，本期增加补贴资金</w:t>
      </w:r>
      <w:r>
        <w:rPr>
          <w:spacing w:val="-54"/>
        </w:rPr>
        <w:t> </w:t>
      </w:r>
      <w:r>
        <w:rPr>
          <w:rFonts w:ascii="宋体" w:hAnsi="宋体" w:cs="宋体" w:eastAsia="宋体" w:hint="default"/>
        </w:rPr>
        <w:t>150,000.00</w:t>
      </w:r>
      <w:r>
        <w:rPr>
          <w:rFonts w:ascii="宋体" w:hAnsi="宋体" w:cs="宋体" w:eastAsia="宋体" w:hint="default"/>
          <w:spacing w:val="-56"/>
        </w:rPr>
        <w:t> </w:t>
      </w:r>
      <w:r>
        <w:rPr>
          <w:spacing w:val="-3"/>
        </w:rPr>
        <w:t>元。</w:t>
      </w:r>
      <w:r>
        <w:rPr/>
      </w:r>
    </w:p>
    <w:p>
      <w:pPr>
        <w:pStyle w:val="BodyText"/>
        <w:spacing w:line="367" w:lineRule="auto" w:before="79"/>
        <w:ind w:right="206" w:firstLine="425"/>
        <w:jc w:val="both"/>
      </w:pPr>
      <w:r>
        <w:rPr>
          <w:rFonts w:ascii="宋体" w:hAnsi="宋体" w:cs="宋体" w:eastAsia="宋体" w:hint="default"/>
          <w:w w:val="100"/>
        </w:rPr>
        <w:t>*12</w:t>
      </w:r>
      <w:r>
        <w:rPr>
          <w:rFonts w:ascii="宋体" w:hAnsi="宋体" w:cs="宋体" w:eastAsia="宋体" w:hint="default"/>
          <w:spacing w:val="-72"/>
          <w:w w:val="100"/>
        </w:rPr>
        <w:t> </w:t>
      </w:r>
      <w:r>
        <w:rPr>
          <w:spacing w:val="-2"/>
          <w:w w:val="100"/>
        </w:rPr>
        <w:t>根据西安经济技术开发区管委会西经开发</w:t>
      </w:r>
      <w:r>
        <w:rPr>
          <w:rFonts w:ascii="宋体" w:hAnsi="宋体" w:cs="宋体" w:eastAsia="宋体" w:hint="default"/>
          <w:spacing w:val="-2"/>
          <w:w w:val="100"/>
        </w:rPr>
        <w:t>[2014]271</w:t>
      </w:r>
      <w:r>
        <w:rPr>
          <w:rFonts w:ascii="宋体" w:hAnsi="宋体" w:cs="宋体" w:eastAsia="宋体" w:hint="default"/>
          <w:spacing w:val="-72"/>
          <w:w w:val="100"/>
        </w:rPr>
        <w:t> </w:t>
      </w:r>
      <w:r>
        <w:rPr>
          <w:spacing w:val="-8"/>
          <w:w w:val="100"/>
        </w:rPr>
        <w:t>号《西安经济技术开发区管委会关于下达</w:t>
      </w:r>
      <w:r>
        <w:rPr>
          <w:spacing w:val="-75"/>
          <w:w w:val="100"/>
        </w:rPr>
        <w:t> </w:t>
      </w:r>
      <w:r>
        <w:rPr>
          <w:rFonts w:ascii="宋体" w:hAnsi="宋体" w:cs="宋体" w:eastAsia="宋体" w:hint="default"/>
          <w:w w:val="100"/>
        </w:rPr>
        <w:t>2014 </w:t>
      </w:r>
      <w:r>
        <w:rPr>
          <w:spacing w:val="-2"/>
        </w:rPr>
        <w:t>年度支持产业发展专项资金第一批计划项目的通知》对本公司之子公司华商数码印刷生产线升级改造项目</w:t>
      </w:r>
      <w:r>
        <w:rPr>
          <w:spacing w:val="-43"/>
        </w:rPr>
        <w:t> </w:t>
      </w:r>
      <w:r>
        <w:rPr>
          <w:spacing w:val="-43"/>
        </w:rPr>
      </w:r>
      <w:r>
        <w:rPr>
          <w:w w:val="100"/>
        </w:rPr>
        <w:t>补助</w:t>
      </w:r>
      <w:r>
        <w:rPr>
          <w:spacing w:val="-51"/>
          <w:w w:val="100"/>
        </w:rPr>
        <w:t> </w:t>
      </w:r>
      <w:r>
        <w:rPr>
          <w:rFonts w:ascii="宋体" w:hAnsi="宋体" w:cs="宋体" w:eastAsia="宋体" w:hint="default"/>
          <w:spacing w:val="-1"/>
          <w:w w:val="100"/>
        </w:rPr>
        <w:t>1,200,000.00</w:t>
      </w:r>
      <w:r>
        <w:rPr>
          <w:rFonts w:ascii="宋体" w:hAnsi="宋体" w:cs="宋体" w:eastAsia="宋体" w:hint="default"/>
          <w:spacing w:val="-54"/>
          <w:w w:val="100"/>
        </w:rPr>
        <w:t> </w:t>
      </w:r>
      <w:r>
        <w:rPr>
          <w:spacing w:val="-12"/>
          <w:w w:val="100"/>
        </w:rPr>
        <w:t>元，用于购买土地和印刷设备。期初尚余</w:t>
      </w:r>
      <w:r>
        <w:rPr>
          <w:spacing w:val="-51"/>
          <w:w w:val="100"/>
        </w:rPr>
        <w:t> </w:t>
      </w:r>
      <w:r>
        <w:rPr>
          <w:rFonts w:ascii="宋体" w:hAnsi="宋体" w:cs="宋体" w:eastAsia="宋体" w:hint="default"/>
          <w:spacing w:val="-1"/>
          <w:w w:val="100"/>
        </w:rPr>
        <w:t>740,187.03</w:t>
      </w:r>
      <w:r>
        <w:rPr>
          <w:rFonts w:ascii="宋体" w:hAnsi="宋体" w:cs="宋体" w:eastAsia="宋体" w:hint="default"/>
          <w:spacing w:val="-54"/>
          <w:w w:val="100"/>
        </w:rPr>
        <w:t> </w:t>
      </w:r>
      <w:r>
        <w:rPr>
          <w:spacing w:val="-11"/>
          <w:w w:val="100"/>
        </w:rPr>
        <w:t>元，本期计入当期损益</w:t>
      </w:r>
      <w:r>
        <w:rPr>
          <w:spacing w:val="-51"/>
          <w:w w:val="100"/>
        </w:rPr>
        <w:t> </w:t>
      </w:r>
      <w:r>
        <w:rPr>
          <w:rFonts w:ascii="宋体" w:hAnsi="宋体" w:cs="宋体" w:eastAsia="宋体" w:hint="default"/>
          <w:spacing w:val="-1"/>
          <w:w w:val="100"/>
        </w:rPr>
        <w:t>134,579.40</w:t>
      </w:r>
      <w:r>
        <w:rPr>
          <w:rFonts w:ascii="宋体" w:hAnsi="宋体" w:cs="宋体" w:eastAsia="宋体" w:hint="default"/>
          <w:w w:val="100"/>
        </w:rPr>
        <w:t> </w:t>
      </w:r>
      <w:r>
        <w:rPr/>
        <w:t>元。</w:t>
      </w:r>
    </w:p>
    <w:p>
      <w:pPr>
        <w:pStyle w:val="BodyText"/>
        <w:spacing w:line="364" w:lineRule="auto" w:before="74"/>
        <w:ind w:right="0" w:firstLine="425"/>
        <w:jc w:val="left"/>
      </w:pPr>
      <w:r>
        <w:rPr>
          <w:rFonts w:ascii="宋体" w:hAnsi="宋体" w:cs="宋体" w:eastAsia="宋体" w:hint="default"/>
        </w:rPr>
        <w:t>*13</w:t>
      </w:r>
      <w:r>
        <w:rPr>
          <w:rFonts w:ascii="宋体" w:hAnsi="宋体" w:cs="宋体" w:eastAsia="宋体" w:hint="default"/>
          <w:spacing w:val="-49"/>
        </w:rPr>
        <w:t> </w:t>
      </w:r>
      <w:r>
        <w:rPr/>
        <w:t>根据国家工业和信息化部工信部信函</w:t>
      </w:r>
      <w:r>
        <w:rPr>
          <w:rFonts w:ascii="宋体" w:hAnsi="宋体" w:cs="宋体" w:eastAsia="宋体" w:hint="default"/>
        </w:rPr>
        <w:t>[2012]325</w:t>
      </w:r>
      <w:r>
        <w:rPr>
          <w:rFonts w:ascii="宋体" w:hAnsi="宋体" w:cs="宋体" w:eastAsia="宋体" w:hint="default"/>
          <w:spacing w:val="-49"/>
        </w:rPr>
        <w:t> </w:t>
      </w:r>
      <w:r>
        <w:rPr>
          <w:spacing w:val="-4"/>
        </w:rPr>
        <w:t>号《工业和信息化部关于下达</w:t>
      </w:r>
      <w:r>
        <w:rPr>
          <w:spacing w:val="-49"/>
        </w:rPr>
        <w:t> </w:t>
      </w:r>
      <w:r>
        <w:rPr>
          <w:rFonts w:ascii="宋体" w:hAnsi="宋体" w:cs="宋体" w:eastAsia="宋体" w:hint="default"/>
        </w:rPr>
        <w:t>2012</w:t>
      </w:r>
      <w:r>
        <w:rPr>
          <w:rFonts w:ascii="宋体" w:hAnsi="宋体" w:cs="宋体" w:eastAsia="宋体" w:hint="default"/>
          <w:spacing w:val="-51"/>
        </w:rPr>
        <w:t> </w:t>
      </w:r>
      <w:r>
        <w:rPr/>
        <w:t>年信息化和工</w:t>
      </w:r>
      <w:r>
        <w:rPr>
          <w:w w:val="100"/>
        </w:rPr>
        <w:t> </w:t>
      </w:r>
      <w:r>
        <w:rPr>
          <w:spacing w:val="-4"/>
          <w:w w:val="100"/>
        </w:rPr>
        <w:t>业化深度融合专项资金使用计划的通知》，对本公司之子公司陕西黄马甲配送信息化建设项目补贴</w:t>
      </w:r>
      <w:r>
        <w:rPr>
          <w:spacing w:val="-96"/>
          <w:w w:val="100"/>
        </w:rPr>
        <w:t> </w:t>
      </w:r>
      <w:r>
        <w:rPr>
          <w:spacing w:val="-96"/>
          <w:w w:val="100"/>
        </w:rPr>
      </w:r>
      <w:r>
        <w:rPr>
          <w:rFonts w:ascii="宋体" w:hAnsi="宋体" w:cs="宋体" w:eastAsia="宋体" w:hint="default"/>
        </w:rPr>
        <w:t>600,000.00</w:t>
      </w:r>
      <w:r>
        <w:rPr>
          <w:rFonts w:ascii="宋体" w:hAnsi="宋体" w:cs="宋体" w:eastAsia="宋体" w:hint="default"/>
          <w:spacing w:val="-53"/>
        </w:rPr>
        <w:t> </w:t>
      </w:r>
      <w:r>
        <w:rPr/>
        <w:t>元。期初尚余</w:t>
      </w:r>
      <w:r>
        <w:rPr>
          <w:spacing w:val="-56"/>
        </w:rPr>
        <w:t> </w:t>
      </w:r>
      <w:r>
        <w:rPr>
          <w:rFonts w:ascii="宋体" w:hAnsi="宋体" w:cs="宋体" w:eastAsia="宋体" w:hint="default"/>
        </w:rPr>
        <w:t>435,162.42</w:t>
      </w:r>
      <w:r>
        <w:rPr>
          <w:rFonts w:ascii="宋体" w:hAnsi="宋体" w:cs="宋体" w:eastAsia="宋体" w:hint="default"/>
          <w:spacing w:val="-53"/>
        </w:rPr>
        <w:t> </w:t>
      </w:r>
      <w:r>
        <w:rPr/>
        <w:t>元，本期计入当期损益</w:t>
      </w:r>
      <w:r>
        <w:rPr>
          <w:spacing w:val="-53"/>
        </w:rPr>
        <w:t> </w:t>
      </w:r>
      <w:r>
        <w:rPr>
          <w:rFonts w:ascii="宋体" w:hAnsi="宋体" w:cs="宋体" w:eastAsia="宋体" w:hint="default"/>
        </w:rPr>
        <w:t>1,067.04</w:t>
      </w:r>
      <w:r>
        <w:rPr>
          <w:rFonts w:ascii="宋体" w:hAnsi="宋体" w:cs="宋体" w:eastAsia="宋体" w:hint="default"/>
          <w:spacing w:val="-56"/>
        </w:rPr>
        <w:t> </w:t>
      </w:r>
      <w:r>
        <w:rPr/>
        <w:t>元。</w:t>
      </w:r>
    </w:p>
    <w:p>
      <w:pPr>
        <w:pStyle w:val="BodyText"/>
        <w:spacing w:line="364" w:lineRule="auto" w:before="79"/>
        <w:ind w:right="208" w:firstLine="425"/>
        <w:jc w:val="both"/>
      </w:pPr>
      <w:r>
        <w:rPr>
          <w:rFonts w:ascii="宋体" w:hAnsi="宋体" w:cs="宋体" w:eastAsia="宋体" w:hint="default"/>
          <w:w w:val="100"/>
        </w:rPr>
        <w:t>*14</w:t>
      </w:r>
      <w:r>
        <w:rPr>
          <w:rFonts w:ascii="宋体" w:hAnsi="宋体" w:cs="宋体" w:eastAsia="宋体" w:hint="default"/>
          <w:spacing w:val="-72"/>
          <w:w w:val="100"/>
        </w:rPr>
        <w:t> </w:t>
      </w:r>
      <w:r>
        <w:rPr>
          <w:spacing w:val="-2"/>
          <w:w w:val="100"/>
        </w:rPr>
        <w:t>根据西安经济技术开发区管委会西经开发</w:t>
      </w:r>
      <w:r>
        <w:rPr>
          <w:rFonts w:ascii="宋体" w:hAnsi="宋体" w:cs="宋体" w:eastAsia="宋体" w:hint="default"/>
          <w:spacing w:val="-2"/>
          <w:w w:val="100"/>
        </w:rPr>
        <w:t>[2013]304</w:t>
      </w:r>
      <w:r>
        <w:rPr>
          <w:rFonts w:ascii="宋体" w:hAnsi="宋体" w:cs="宋体" w:eastAsia="宋体" w:hint="default"/>
          <w:spacing w:val="-72"/>
          <w:w w:val="100"/>
        </w:rPr>
        <w:t> </w:t>
      </w:r>
      <w:r>
        <w:rPr>
          <w:spacing w:val="-8"/>
          <w:w w:val="100"/>
        </w:rPr>
        <w:t>号《西安经济技术开发区管委会关于下达</w:t>
      </w:r>
      <w:r>
        <w:rPr>
          <w:spacing w:val="-74"/>
          <w:w w:val="100"/>
        </w:rPr>
        <w:t> </w:t>
      </w:r>
      <w:r>
        <w:rPr>
          <w:rFonts w:ascii="宋体" w:hAnsi="宋体" w:cs="宋体" w:eastAsia="宋体" w:hint="default"/>
          <w:w w:val="100"/>
        </w:rPr>
        <w:t>2013 </w:t>
      </w:r>
      <w:r>
        <w:rPr>
          <w:spacing w:val="-5"/>
          <w:w w:val="100"/>
        </w:rPr>
        <w:t>年度支持产业发展专项资金第一批计划项目的通知》，对本公司之子公司陕西黄马甲高技术服务促进专项</w:t>
      </w:r>
      <w:r>
        <w:rPr>
          <w:rFonts w:ascii="宋体" w:hAnsi="宋体" w:cs="宋体" w:eastAsia="宋体" w:hint="default"/>
          <w:spacing w:val="-5"/>
          <w:w w:val="100"/>
        </w:rPr>
        <w:t>-</w:t>
      </w:r>
      <w:r>
        <w:rPr>
          <w:rFonts w:ascii="宋体" w:hAnsi="宋体" w:cs="宋体" w:eastAsia="宋体" w:hint="default"/>
          <w:spacing w:val="-64"/>
          <w:w w:val="100"/>
        </w:rPr>
        <w:t> </w:t>
      </w:r>
      <w:r>
        <w:rPr/>
        <w:t>电子商务物流信息平台建设项目补贴</w:t>
      </w:r>
      <w:r>
        <w:rPr>
          <w:spacing w:val="-53"/>
        </w:rPr>
        <w:t> </w:t>
      </w:r>
      <w:r>
        <w:rPr>
          <w:rFonts w:ascii="宋体" w:hAnsi="宋体" w:cs="宋体" w:eastAsia="宋体" w:hint="default"/>
        </w:rPr>
        <w:t>300,000.00</w:t>
      </w:r>
      <w:r>
        <w:rPr>
          <w:rFonts w:ascii="宋体" w:hAnsi="宋体" w:cs="宋体" w:eastAsia="宋体" w:hint="default"/>
          <w:spacing w:val="-56"/>
        </w:rPr>
        <w:t> </w:t>
      </w:r>
      <w:r>
        <w:rPr/>
        <w:t>元。期末尚余</w:t>
      </w:r>
      <w:r>
        <w:rPr>
          <w:spacing w:val="-54"/>
        </w:rPr>
        <w:t> </w:t>
      </w:r>
      <w:r>
        <w:rPr>
          <w:rFonts w:ascii="宋体" w:hAnsi="宋体" w:cs="宋体" w:eastAsia="宋体" w:hint="default"/>
        </w:rPr>
        <w:t>171,092.00</w:t>
      </w:r>
      <w:r>
        <w:rPr>
          <w:rFonts w:ascii="宋体" w:hAnsi="宋体" w:cs="宋体" w:eastAsia="宋体" w:hint="default"/>
          <w:spacing w:val="-56"/>
        </w:rPr>
        <w:t> </w:t>
      </w:r>
      <w:r>
        <w:rPr>
          <w:spacing w:val="-3"/>
        </w:rPr>
        <w:t>元。</w:t>
      </w:r>
      <w:r>
        <w:rPr/>
      </w:r>
    </w:p>
    <w:p>
      <w:pPr>
        <w:pStyle w:val="BodyText"/>
        <w:spacing w:line="240" w:lineRule="auto" w:before="79"/>
        <w:ind w:left="578" w:right="0"/>
        <w:jc w:val="left"/>
      </w:pPr>
      <w:r>
        <w:rPr>
          <w:rFonts w:ascii="宋体" w:hAnsi="宋体" w:cs="宋体" w:eastAsia="宋体" w:hint="default"/>
        </w:rPr>
        <w:t>*15</w:t>
      </w:r>
      <w:r>
        <w:rPr>
          <w:rFonts w:ascii="宋体" w:hAnsi="宋体" w:cs="宋体" w:eastAsia="宋体" w:hint="default"/>
          <w:spacing w:val="-27"/>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日，根据西安曲江新区财政局下发的西曲财发</w:t>
      </w:r>
      <w:r>
        <w:rPr>
          <w:rFonts w:ascii="宋体" w:hAnsi="宋体" w:cs="宋体" w:eastAsia="宋体" w:hint="default"/>
        </w:rPr>
        <w:t>[2016]56</w:t>
      </w:r>
      <w:r>
        <w:rPr>
          <w:rFonts w:ascii="宋体" w:hAnsi="宋体" w:cs="宋体" w:eastAsia="宋体" w:hint="default"/>
          <w:spacing w:val="-56"/>
        </w:rPr>
        <w:t> </w:t>
      </w:r>
      <w:r>
        <w:rPr/>
        <w:t>号文，本公司之子公司华</w:t>
      </w:r>
    </w:p>
    <w:p>
      <w:pPr>
        <w:pStyle w:val="BodyText"/>
        <w:spacing w:line="240" w:lineRule="auto" w:before="142"/>
        <w:ind w:right="6128"/>
        <w:jc w:val="left"/>
      </w:pPr>
      <w:r>
        <w:rPr/>
        <w:t>商传媒收到财政补助</w:t>
      </w:r>
      <w:r>
        <w:rPr>
          <w:spacing w:val="-54"/>
        </w:rPr>
        <w:t> </w:t>
      </w:r>
      <w:r>
        <w:rPr>
          <w:rFonts w:ascii="宋体" w:hAnsi="宋体" w:cs="宋体" w:eastAsia="宋体" w:hint="default"/>
        </w:rPr>
        <w:t>9,000,000.00</w:t>
      </w:r>
      <w:r>
        <w:rPr>
          <w:rFonts w:ascii="宋体" w:hAnsi="宋体" w:cs="宋体" w:eastAsia="宋体" w:hint="default"/>
          <w:spacing w:val="-56"/>
        </w:rPr>
        <w:t> </w:t>
      </w:r>
      <w:r>
        <w:rPr/>
        <w:t>元。</w:t>
      </w:r>
    </w:p>
    <w:p>
      <w:pPr>
        <w:spacing w:line="240" w:lineRule="auto" w:before="3"/>
        <w:rPr>
          <w:rFonts w:ascii="宋体" w:hAnsi="宋体" w:cs="宋体" w:eastAsia="宋体" w:hint="default"/>
          <w:sz w:val="14"/>
          <w:szCs w:val="14"/>
        </w:rPr>
      </w:pPr>
    </w:p>
    <w:p>
      <w:pPr>
        <w:pStyle w:val="BodyText"/>
        <w:spacing w:line="367" w:lineRule="auto"/>
        <w:ind w:right="237" w:firstLine="425"/>
        <w:jc w:val="left"/>
      </w:pPr>
      <w:r>
        <w:rPr>
          <w:rFonts w:ascii="宋体" w:hAnsi="宋体" w:cs="宋体" w:eastAsia="宋体" w:hint="default"/>
        </w:rPr>
        <w:t>*16</w:t>
      </w:r>
      <w:r>
        <w:rPr>
          <w:rFonts w:ascii="宋体" w:hAnsi="宋体" w:cs="宋体" w:eastAsia="宋体" w:hint="default"/>
          <w:spacing w:val="-55"/>
        </w:rPr>
        <w:t> </w:t>
      </w:r>
      <w:r>
        <w:rPr/>
        <w:t>根据海南省发展和改革委员会文件琼发改投资</w:t>
      </w:r>
      <w:r>
        <w:rPr>
          <w:rFonts w:ascii="宋体" w:hAnsi="宋体" w:cs="宋体" w:eastAsia="宋体" w:hint="default"/>
        </w:rPr>
        <w:t>[2010]2440</w:t>
      </w:r>
      <w:r>
        <w:rPr>
          <w:rFonts w:ascii="宋体" w:hAnsi="宋体" w:cs="宋体" w:eastAsia="宋体" w:hint="default"/>
          <w:spacing w:val="-57"/>
        </w:rPr>
        <w:t> </w:t>
      </w:r>
      <w:r>
        <w:rPr/>
        <w:t>号《关于下达城市供气基础设施建设</w:t>
      </w:r>
      <w:r>
        <w:rPr>
          <w:w w:val="100"/>
        </w:rPr>
        <w:t> </w:t>
      </w:r>
      <w:r>
        <w:rPr>
          <w:rFonts w:ascii="宋体" w:hAnsi="宋体" w:cs="宋体" w:eastAsia="宋体" w:hint="default"/>
          <w:w w:val="100"/>
        </w:rPr>
        <w:t>2010</w:t>
      </w:r>
      <w:r>
        <w:rPr>
          <w:rFonts w:ascii="宋体" w:hAnsi="宋体" w:cs="宋体" w:eastAsia="宋体" w:hint="default"/>
          <w:spacing w:val="-48"/>
          <w:w w:val="100"/>
        </w:rPr>
        <w:t> </w:t>
      </w:r>
      <w:r>
        <w:rPr>
          <w:spacing w:val="-4"/>
          <w:w w:val="100"/>
        </w:rPr>
        <w:t>年中央预算内投资计划的通知》，对本公司之子公司民生燃气的海口市天然气第二气源厂项目工程补</w:t>
      </w:r>
    </w:p>
    <w:p>
      <w:pPr>
        <w:pStyle w:val="BodyText"/>
        <w:spacing w:line="240" w:lineRule="auto" w:before="34"/>
        <w:ind w:right="0"/>
        <w:jc w:val="left"/>
      </w:pPr>
      <w:r>
        <w:rPr/>
        <w:t>助</w:t>
      </w:r>
      <w:r>
        <w:rPr>
          <w:spacing w:val="-53"/>
        </w:rPr>
        <w:t> </w:t>
      </w:r>
      <w:r>
        <w:rPr>
          <w:rFonts w:ascii="宋体" w:hAnsi="宋体" w:cs="宋体" w:eastAsia="宋体" w:hint="default"/>
        </w:rPr>
        <w:t>17,000,000.00</w:t>
      </w:r>
      <w:r>
        <w:rPr>
          <w:rFonts w:ascii="宋体" w:hAnsi="宋体" w:cs="宋体" w:eastAsia="宋体" w:hint="default"/>
          <w:spacing w:val="-54"/>
        </w:rPr>
        <w:t> </w:t>
      </w:r>
      <w:r>
        <w:rPr/>
        <w:t>元，该工程已于</w:t>
      </w:r>
      <w:r>
        <w:rPr>
          <w:spacing w:val="-53"/>
        </w:rPr>
        <w:t> </w:t>
      </w: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日完工。期初尚余</w:t>
      </w:r>
      <w:r>
        <w:rPr>
          <w:spacing w:val="-54"/>
        </w:rPr>
        <w:t> </w:t>
      </w:r>
      <w:r>
        <w:rPr>
          <w:rFonts w:ascii="宋体" w:hAnsi="宋体" w:cs="宋体" w:eastAsia="宋体" w:hint="default"/>
        </w:rPr>
        <w:t>13,529,166.71</w:t>
      </w:r>
      <w:r>
        <w:rPr>
          <w:rFonts w:ascii="宋体" w:hAnsi="宋体" w:cs="宋体" w:eastAsia="宋体" w:hint="default"/>
          <w:spacing w:val="-54"/>
        </w:rPr>
        <w:t> </w:t>
      </w:r>
      <w:r>
        <w:rPr/>
        <w:t>元，其他减少</w:t>
      </w:r>
    </w:p>
    <w:p>
      <w:pPr>
        <w:pStyle w:val="BodyText"/>
        <w:spacing w:line="240" w:lineRule="auto" w:before="142"/>
        <w:ind w:right="6128"/>
        <w:jc w:val="left"/>
      </w:pPr>
      <w:r>
        <w:rPr>
          <w:rFonts w:ascii="宋体" w:hAnsi="宋体" w:cs="宋体" w:eastAsia="宋体" w:hint="default"/>
        </w:rPr>
        <w:t>13,529,166.71</w:t>
      </w:r>
      <w:r>
        <w:rPr>
          <w:rFonts w:ascii="宋体" w:hAnsi="宋体" w:cs="宋体" w:eastAsia="宋体" w:hint="default"/>
          <w:spacing w:val="-51"/>
        </w:rPr>
        <w:t> </w:t>
      </w:r>
      <w:r>
        <w:rPr/>
        <w:t>元。</w:t>
      </w:r>
    </w:p>
    <w:p>
      <w:pPr>
        <w:spacing w:line="240" w:lineRule="auto" w:before="6"/>
        <w:rPr>
          <w:rFonts w:ascii="宋体" w:hAnsi="宋体" w:cs="宋体" w:eastAsia="宋体" w:hint="default"/>
          <w:sz w:val="14"/>
          <w:szCs w:val="14"/>
        </w:rPr>
      </w:pPr>
    </w:p>
    <w:p>
      <w:pPr>
        <w:pStyle w:val="BodyText"/>
        <w:spacing w:line="367" w:lineRule="auto"/>
        <w:ind w:right="0" w:firstLine="425"/>
        <w:jc w:val="left"/>
      </w:pPr>
      <w:r>
        <w:rPr>
          <w:rFonts w:ascii="宋体" w:hAnsi="宋体" w:cs="宋体" w:eastAsia="宋体" w:hint="default"/>
        </w:rPr>
        <w:t>*17</w:t>
      </w:r>
      <w:r>
        <w:rPr>
          <w:rFonts w:ascii="宋体" w:hAnsi="宋体" w:cs="宋体" w:eastAsia="宋体" w:hint="default"/>
          <w:spacing w:val="-1"/>
        </w:rPr>
        <w:t> </w:t>
      </w:r>
      <w:r>
        <w:rPr/>
        <w:t>根据海口市科学技术工业信息化局海科工信立</w:t>
      </w:r>
      <w:r>
        <w:rPr>
          <w:rFonts w:ascii="宋体" w:hAnsi="宋体" w:cs="宋体" w:eastAsia="宋体" w:hint="default"/>
        </w:rPr>
        <w:t>[2011]</w:t>
      </w:r>
      <w:r>
        <w:rPr/>
        <w:t>号《关于</w:t>
      </w:r>
      <w:r>
        <w:rPr>
          <w:spacing w:val="-56"/>
        </w:rPr>
        <w:t> </w:t>
      </w:r>
      <w:r>
        <w:rPr>
          <w:rFonts w:ascii="宋体" w:hAnsi="宋体" w:cs="宋体" w:eastAsia="宋体" w:hint="default"/>
        </w:rPr>
        <w:t>2011</w:t>
      </w:r>
      <w:r>
        <w:rPr>
          <w:rFonts w:ascii="宋体" w:hAnsi="宋体" w:cs="宋体" w:eastAsia="宋体" w:hint="default"/>
          <w:spacing w:val="-56"/>
        </w:rPr>
        <w:t> </w:t>
      </w:r>
      <w:r>
        <w:rPr/>
        <w:t>年度海口市重大科技创新项</w:t>
      </w:r>
      <w:r>
        <w:rPr>
          <w:w w:val="100"/>
        </w:rPr>
        <w:t> </w:t>
      </w:r>
      <w:r>
        <w:rPr>
          <w:spacing w:val="-6"/>
          <w:w w:val="100"/>
        </w:rPr>
        <w:t>目立项的批复》，对本公司之子公司民生燃气给予基于</w:t>
      </w:r>
      <w:r>
        <w:rPr>
          <w:spacing w:val="-45"/>
          <w:w w:val="100"/>
        </w:rPr>
        <w:t> </w:t>
      </w:r>
      <w:r>
        <w:rPr>
          <w:rFonts w:ascii="宋体" w:hAnsi="宋体" w:cs="宋体" w:eastAsia="宋体" w:hint="default"/>
          <w:spacing w:val="-3"/>
          <w:w w:val="100"/>
        </w:rPr>
        <w:t>3G</w:t>
      </w:r>
      <w:r>
        <w:rPr>
          <w:spacing w:val="-3"/>
          <w:w w:val="100"/>
        </w:rPr>
        <w:t>、</w:t>
      </w:r>
      <w:r>
        <w:rPr>
          <w:rFonts w:ascii="宋体" w:hAnsi="宋体" w:cs="宋体" w:eastAsia="宋体" w:hint="default"/>
          <w:spacing w:val="-3"/>
          <w:w w:val="100"/>
        </w:rPr>
        <w:t>3S</w:t>
      </w:r>
      <w:r>
        <w:rPr>
          <w:rFonts w:ascii="宋体" w:hAnsi="宋体" w:cs="宋体" w:eastAsia="宋体" w:hint="default"/>
          <w:spacing w:val="-45"/>
          <w:w w:val="100"/>
        </w:rPr>
        <w:t> </w:t>
      </w:r>
      <w:r>
        <w:rPr>
          <w:spacing w:val="-3"/>
          <w:w w:val="100"/>
        </w:rPr>
        <w:t>技术的燃气管网智能抢险、巡检、派工管理</w:t>
      </w:r>
      <w:r>
        <w:rPr>
          <w:spacing w:val="-99"/>
          <w:w w:val="100"/>
        </w:rPr>
        <w:t> </w:t>
      </w:r>
      <w:r>
        <w:rPr>
          <w:spacing w:val="-99"/>
          <w:w w:val="100"/>
        </w:rPr>
      </w:r>
      <w:r>
        <w:rPr/>
        <w:t>系统的科技经费金</w:t>
      </w:r>
      <w:r>
        <w:rPr>
          <w:spacing w:val="-53"/>
        </w:rPr>
        <w:t> </w:t>
      </w:r>
      <w:r>
        <w:rPr>
          <w:rFonts w:ascii="宋体" w:hAnsi="宋体" w:cs="宋体" w:eastAsia="宋体" w:hint="default"/>
        </w:rPr>
        <w:t>800,000.00</w:t>
      </w:r>
      <w:r>
        <w:rPr>
          <w:rFonts w:ascii="宋体" w:hAnsi="宋体" w:cs="宋体" w:eastAsia="宋体" w:hint="default"/>
          <w:spacing w:val="-55"/>
        </w:rPr>
        <w:t> </w:t>
      </w:r>
      <w:r>
        <w:rPr/>
        <w:t>元，</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月收到</w:t>
      </w:r>
      <w:r>
        <w:rPr>
          <w:spacing w:val="-53"/>
        </w:rPr>
        <w:t> </w:t>
      </w:r>
      <w:r>
        <w:rPr>
          <w:rFonts w:ascii="宋体" w:hAnsi="宋体" w:cs="宋体" w:eastAsia="宋体" w:hint="default"/>
        </w:rPr>
        <w:t>400,000.00</w:t>
      </w:r>
      <w:r>
        <w:rPr>
          <w:rFonts w:ascii="宋体" w:hAnsi="宋体" w:cs="宋体" w:eastAsia="宋体" w:hint="default"/>
          <w:spacing w:val="-55"/>
        </w:rPr>
        <w:t> </w:t>
      </w:r>
      <w:r>
        <w:rPr/>
        <w:t>元，</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月收到</w:t>
      </w:r>
      <w:r>
        <w:rPr>
          <w:spacing w:val="-52"/>
        </w:rPr>
        <w:t> </w:t>
      </w:r>
      <w:r>
        <w:rPr>
          <w:rFonts w:ascii="宋体" w:hAnsi="宋体" w:cs="宋体" w:eastAsia="宋体" w:hint="default"/>
        </w:rPr>
        <w:t>400,000.00</w:t>
      </w:r>
      <w:r>
        <w:rPr>
          <w:rFonts w:ascii="宋体" w:hAnsi="宋体" w:cs="宋体" w:eastAsia="宋体" w:hint="default"/>
          <w:spacing w:val="-55"/>
        </w:rPr>
        <w:t> </w:t>
      </w:r>
      <w:r>
        <w:rPr/>
        <w:t>元。</w:t>
      </w:r>
    </w:p>
    <w:p>
      <w:pPr>
        <w:pStyle w:val="BodyText"/>
        <w:spacing w:line="240" w:lineRule="auto" w:before="31"/>
        <w:ind w:right="0"/>
        <w:jc w:val="left"/>
      </w:pPr>
      <w:r>
        <w:rPr/>
        <w:t>该工程已于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日完工。期初尚余</w:t>
      </w:r>
      <w:r>
        <w:rPr>
          <w:spacing w:val="-53"/>
        </w:rPr>
        <w:t> </w:t>
      </w:r>
      <w:r>
        <w:rPr>
          <w:rFonts w:ascii="宋体" w:hAnsi="宋体" w:cs="宋体" w:eastAsia="宋体" w:hint="default"/>
        </w:rPr>
        <w:t>146,666.70</w:t>
      </w:r>
      <w:r>
        <w:rPr>
          <w:rFonts w:ascii="宋体" w:hAnsi="宋体" w:cs="宋体" w:eastAsia="宋体" w:hint="default"/>
          <w:spacing w:val="-54"/>
        </w:rPr>
        <w:t> </w:t>
      </w:r>
      <w:r>
        <w:rPr/>
        <w:t>元，其他减少</w:t>
      </w:r>
      <w:r>
        <w:rPr>
          <w:spacing w:val="-54"/>
        </w:rPr>
        <w:t> </w:t>
      </w:r>
      <w:r>
        <w:rPr>
          <w:rFonts w:ascii="宋体" w:hAnsi="宋体" w:cs="宋体" w:eastAsia="宋体" w:hint="default"/>
        </w:rPr>
        <w:t>146,666.70</w:t>
      </w:r>
      <w:r>
        <w:rPr>
          <w:rFonts w:ascii="宋体" w:hAnsi="宋体" w:cs="宋体" w:eastAsia="宋体" w:hint="default"/>
          <w:spacing w:val="-54"/>
        </w:rPr>
        <w:t> </w:t>
      </w:r>
      <w:r>
        <w:rPr>
          <w:spacing w:val="-3"/>
        </w:rPr>
        <w:t>元。</w:t>
      </w:r>
      <w:r>
        <w:rPr/>
      </w:r>
    </w:p>
    <w:p>
      <w:pPr>
        <w:spacing w:after="0" w:line="240" w:lineRule="auto"/>
        <w:jc w:val="left"/>
        <w:sectPr>
          <w:pgSz w:w="11910" w:h="16840"/>
          <w:pgMar w:header="889" w:footer="982" w:top="1120" w:bottom="1180" w:left="980" w:right="920"/>
        </w:sectPr>
      </w:pPr>
    </w:p>
    <w:p>
      <w:pPr>
        <w:spacing w:line="240" w:lineRule="auto" w:before="3"/>
        <w:rPr>
          <w:rFonts w:ascii="宋体" w:hAnsi="宋体" w:cs="宋体" w:eastAsia="宋体" w:hint="default"/>
          <w:sz w:val="28"/>
          <w:szCs w:val="28"/>
        </w:rPr>
      </w:pPr>
    </w:p>
    <w:p>
      <w:pPr>
        <w:pStyle w:val="BodyText"/>
        <w:spacing w:line="364" w:lineRule="auto" w:before="36"/>
        <w:ind w:right="136" w:firstLine="425"/>
        <w:jc w:val="left"/>
      </w:pPr>
      <w:r>
        <w:rPr>
          <w:rFonts w:ascii="宋体" w:hAnsi="宋体" w:cs="宋体" w:eastAsia="宋体" w:hint="default"/>
          <w:w w:val="100"/>
        </w:rPr>
        <w:t>*18</w:t>
      </w:r>
      <w:r>
        <w:rPr>
          <w:rFonts w:ascii="宋体" w:hAnsi="宋体" w:cs="宋体" w:eastAsia="宋体" w:hint="default"/>
          <w:spacing w:val="-72"/>
          <w:w w:val="100"/>
        </w:rPr>
        <w:t> </w:t>
      </w:r>
      <w:r>
        <w:rPr>
          <w:spacing w:val="-2"/>
          <w:w w:val="100"/>
        </w:rPr>
        <w:t>根据西安经济技术开发区管委会西经开发</w:t>
      </w:r>
      <w:r>
        <w:rPr>
          <w:rFonts w:ascii="宋体" w:hAnsi="宋体" w:cs="宋体" w:eastAsia="宋体" w:hint="default"/>
          <w:spacing w:val="-2"/>
          <w:w w:val="100"/>
        </w:rPr>
        <w:t>[2017]485</w:t>
      </w:r>
      <w:r>
        <w:rPr>
          <w:rFonts w:ascii="宋体" w:hAnsi="宋体" w:cs="宋体" w:eastAsia="宋体" w:hint="default"/>
          <w:spacing w:val="-72"/>
          <w:w w:val="100"/>
        </w:rPr>
        <w:t> </w:t>
      </w:r>
      <w:r>
        <w:rPr>
          <w:spacing w:val="-8"/>
          <w:w w:val="100"/>
        </w:rPr>
        <w:t>号《西安经济技术开发区管委会关于下达</w:t>
      </w:r>
      <w:r>
        <w:rPr>
          <w:spacing w:val="-74"/>
          <w:w w:val="100"/>
        </w:rPr>
        <w:t> </w:t>
      </w:r>
      <w:r>
        <w:rPr>
          <w:rFonts w:ascii="宋体" w:hAnsi="宋体" w:cs="宋体" w:eastAsia="宋体" w:hint="default"/>
          <w:w w:val="100"/>
        </w:rPr>
        <w:t>2017 </w:t>
      </w:r>
      <w:r>
        <w:rPr/>
        <w:t>年度支持产业发展专项资金第一批计划项目的通知》对本公司之子公司陕西黄马甲项目补助</w:t>
      </w:r>
      <w:r>
        <w:rPr>
          <w:spacing w:val="-55"/>
        </w:rPr>
        <w:t> </w:t>
      </w:r>
      <w:r>
        <w:rPr>
          <w:rFonts w:ascii="宋体" w:hAnsi="宋体" w:cs="宋体" w:eastAsia="宋体" w:hint="default"/>
        </w:rPr>
        <w:t>600,000.00</w:t>
      </w:r>
      <w:r>
        <w:rPr>
          <w:rFonts w:ascii="宋体" w:hAnsi="宋体" w:cs="宋体" w:eastAsia="宋体" w:hint="default"/>
          <w:w w:val="100"/>
        </w:rPr>
        <w:t> </w:t>
      </w:r>
      <w:r>
        <w:rPr/>
        <w:t>元。</w:t>
      </w:r>
    </w:p>
    <w:p>
      <w:pPr>
        <w:pStyle w:val="BodyText"/>
        <w:spacing w:line="364" w:lineRule="auto" w:before="79"/>
        <w:ind w:right="136" w:firstLine="425"/>
        <w:jc w:val="left"/>
      </w:pPr>
      <w:r>
        <w:rPr>
          <w:rFonts w:ascii="宋体" w:hAnsi="宋体" w:cs="宋体" w:eastAsia="宋体" w:hint="default"/>
        </w:rPr>
        <w:t>*19</w:t>
      </w:r>
      <w:r>
        <w:rPr>
          <w:rFonts w:ascii="宋体" w:hAnsi="宋体" w:cs="宋体" w:eastAsia="宋体" w:hint="default"/>
          <w:spacing w:val="-47"/>
        </w:rPr>
        <w:t> </w:t>
      </w:r>
      <w:r>
        <w:rPr/>
        <w:t>子公司黄马甲快递收到西安经济技术开发区管委会</w:t>
      </w:r>
      <w:r>
        <w:rPr>
          <w:spacing w:val="-47"/>
        </w:rPr>
        <w:t> </w:t>
      </w:r>
      <w:r>
        <w:rPr>
          <w:rFonts w:ascii="宋体" w:hAnsi="宋体" w:cs="宋体" w:eastAsia="宋体" w:hint="default"/>
        </w:rPr>
        <w:t>2017</w:t>
      </w:r>
      <w:r>
        <w:rPr>
          <w:rFonts w:ascii="宋体" w:hAnsi="宋体" w:cs="宋体" w:eastAsia="宋体" w:hint="default"/>
          <w:spacing w:val="-49"/>
        </w:rPr>
        <w:t> </w:t>
      </w:r>
      <w:r>
        <w:rPr>
          <w:spacing w:val="-6"/>
        </w:rPr>
        <w:t>年区支持产业发展专项资金第一批（服务</w:t>
      </w:r>
      <w:r>
        <w:rPr>
          <w:w w:val="100"/>
        </w:rPr>
        <w:t> </w:t>
      </w:r>
      <w:r>
        <w:rPr/>
        <w:t>业促进专项）项目补助</w:t>
      </w:r>
      <w:r>
        <w:rPr>
          <w:spacing w:val="-54"/>
        </w:rPr>
        <w:t> </w:t>
      </w:r>
      <w:r>
        <w:rPr>
          <w:rFonts w:ascii="宋体" w:hAnsi="宋体" w:cs="宋体" w:eastAsia="宋体" w:hint="default"/>
        </w:rPr>
        <w:t>770,000.00</w:t>
      </w:r>
      <w:r>
        <w:rPr>
          <w:rFonts w:ascii="宋体" w:hAnsi="宋体" w:cs="宋体" w:eastAsia="宋体" w:hint="default"/>
          <w:spacing w:val="-56"/>
        </w:rPr>
        <w:t> </w:t>
      </w:r>
      <w:r>
        <w:rPr/>
        <w:t>元。</w:t>
      </w:r>
    </w:p>
    <w:p>
      <w:pPr>
        <w:pStyle w:val="BodyText"/>
        <w:spacing w:line="367" w:lineRule="auto" w:before="76"/>
        <w:ind w:right="328" w:firstLine="425"/>
        <w:jc w:val="left"/>
      </w:pPr>
      <w:r>
        <w:rPr>
          <w:rFonts w:ascii="宋体" w:hAnsi="宋体" w:cs="宋体" w:eastAsia="宋体" w:hint="default"/>
        </w:rPr>
        <w:t>*20</w:t>
      </w:r>
      <w:r>
        <w:rPr>
          <w:rFonts w:ascii="宋体" w:hAnsi="宋体" w:cs="宋体" w:eastAsia="宋体" w:hint="default"/>
          <w:spacing w:val="-56"/>
        </w:rPr>
        <w:t> </w:t>
      </w:r>
      <w:r>
        <w:rPr/>
        <w:t>根据西安经济技术开发区管委会西经开发</w:t>
      </w:r>
      <w:r>
        <w:rPr>
          <w:rFonts w:ascii="宋体" w:hAnsi="宋体" w:cs="宋体" w:eastAsia="宋体" w:hint="default"/>
        </w:rPr>
        <w:t>[2017]4507</w:t>
      </w:r>
      <w:r>
        <w:rPr>
          <w:rFonts w:ascii="宋体" w:hAnsi="宋体" w:cs="宋体" w:eastAsia="宋体" w:hint="default"/>
          <w:spacing w:val="-58"/>
        </w:rPr>
        <w:t> </w:t>
      </w:r>
      <w:r>
        <w:rPr/>
        <w:t>号《西安经济技术开发区管委会关于下达</w:t>
      </w:r>
      <w:r>
        <w:rPr>
          <w:w w:val="100"/>
        </w:rPr>
        <w:t> </w:t>
      </w:r>
      <w:r>
        <w:rPr>
          <w:rFonts w:ascii="宋体" w:hAnsi="宋体" w:cs="宋体" w:eastAsia="宋体" w:hint="default"/>
        </w:rPr>
        <w:t>2017</w:t>
      </w:r>
      <w:r>
        <w:rPr>
          <w:rFonts w:ascii="宋体" w:hAnsi="宋体" w:cs="宋体" w:eastAsia="宋体" w:hint="default"/>
          <w:spacing w:val="20"/>
        </w:rPr>
        <w:t> </w:t>
      </w:r>
      <w:r>
        <w:rPr>
          <w:spacing w:val="-2"/>
        </w:rPr>
        <w:t>年度支持产业发展专项资金第二批计划项目的通知》对本公司之子公司陕西黄马甲项目补助</w:t>
      </w:r>
    </w:p>
    <w:p>
      <w:pPr>
        <w:pStyle w:val="BodyText"/>
        <w:spacing w:line="240" w:lineRule="auto" w:before="31"/>
        <w:ind w:right="136"/>
        <w:jc w:val="left"/>
      </w:pPr>
      <w:r>
        <w:rPr>
          <w:rFonts w:ascii="宋体" w:hAnsi="宋体" w:cs="宋体" w:eastAsia="宋体" w:hint="default"/>
        </w:rPr>
        <w:t>10,000.00</w:t>
      </w:r>
      <w:r>
        <w:rPr>
          <w:rFonts w:ascii="宋体" w:hAnsi="宋体" w:cs="宋体" w:eastAsia="宋体" w:hint="default"/>
          <w:spacing w:val="-51"/>
        </w:rPr>
        <w:t> </w:t>
      </w:r>
      <w:r>
        <w:rPr/>
        <w:t>元。</w:t>
      </w:r>
    </w:p>
    <w:p>
      <w:pPr>
        <w:spacing w:line="240" w:lineRule="auto" w:before="4"/>
        <w:rPr>
          <w:rFonts w:ascii="宋体" w:hAnsi="宋体" w:cs="宋体" w:eastAsia="宋体" w:hint="default"/>
          <w:sz w:val="26"/>
          <w:szCs w:val="26"/>
        </w:rPr>
      </w:pPr>
    </w:p>
    <w:p>
      <w:pPr>
        <w:pStyle w:val="Heading4"/>
        <w:spacing w:line="240" w:lineRule="auto"/>
        <w:ind w:right="136"/>
        <w:jc w:val="left"/>
        <w:rPr>
          <w:b w:val="0"/>
          <w:bCs w:val="0"/>
        </w:rPr>
      </w:pPr>
      <w:r>
        <w:rPr>
          <w:rFonts w:ascii="宋体" w:hAnsi="宋体" w:cs="宋体" w:eastAsia="宋体" w:hint="default"/>
        </w:rPr>
        <w:t>39</w:t>
      </w:r>
      <w:r>
        <w:rPr/>
        <w:t>、其他非流动负债</w:t>
      </w:r>
      <w:r>
        <w:rPr>
          <w:b w:val="0"/>
          <w:bCs w:val="0"/>
        </w:rPr>
      </w:r>
    </w:p>
    <w:p>
      <w:pPr>
        <w:spacing w:line="240" w:lineRule="auto" w:before="5"/>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3,275,259.28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3,275,259.28</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3,275,259.28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3,275,259.28</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40</w:t>
      </w:r>
      <w:r>
        <w:rPr/>
        <w:t>、股本</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184"/>
        <w:gridCol w:w="1500"/>
        <w:gridCol w:w="893"/>
        <w:gridCol w:w="523"/>
        <w:gridCol w:w="991"/>
        <w:gridCol w:w="1419"/>
        <w:gridCol w:w="1416"/>
        <w:gridCol w:w="1561"/>
      </w:tblGrid>
      <w:tr>
        <w:trPr>
          <w:trHeight w:val="170"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24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168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561" w:type="dxa"/>
            <w:vMerge w:val="restart"/>
            <w:tcBorders>
              <w:top w:val="single" w:sz="4" w:space="0" w:color="000000"/>
              <w:left w:val="single" w:sz="4" w:space="0" w:color="000000"/>
              <w:right w:val="single" w:sz="5" w:space="0" w:color="000000"/>
            </w:tcBorders>
            <w:shd w:val="clear" w:color="auto" w:fill="D2D2D2"/>
          </w:tcPr>
          <w:p>
            <w:pPr>
              <w:pStyle w:val="TableParagraph"/>
              <w:spacing w:line="240" w:lineRule="auto" w:before="2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43" w:type="dxa"/>
            <w:gridSpan w:val="5"/>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5" w:space="0" w:color="000000"/>
            </w:tcBorders>
            <w:shd w:val="clear" w:color="auto" w:fill="D2D2D2"/>
          </w:tcPr>
          <w:p>
            <w:pPr/>
          </w:p>
        </w:tc>
      </w:tr>
      <w:tr>
        <w:trPr>
          <w:trHeight w:val="16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500" w:type="dxa"/>
            <w:vMerge/>
            <w:tcBorders>
              <w:left w:val="single" w:sz="4" w:space="0" w:color="000000"/>
              <w:bottom w:val="nil" w:sz="6" w:space="0" w:color="auto"/>
              <w:right w:val="single" w:sz="4" w:space="0" w:color="000000"/>
            </w:tcBorders>
            <w:shd w:val="clear" w:color="auto" w:fill="D2D2D2"/>
          </w:tcPr>
          <w:p>
            <w:pP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8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7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61" w:type="dxa"/>
            <w:vMerge w:val="restart"/>
            <w:tcBorders>
              <w:top w:val="single" w:sz="4" w:space="0" w:color="000000"/>
              <w:left w:val="single" w:sz="10" w:space="0" w:color="D2D2D2"/>
              <w:right w:val="single" w:sz="4" w:space="0" w:color="000000"/>
            </w:tcBorders>
          </w:tcPr>
          <w:p>
            <w:pPr/>
          </w:p>
        </w:tc>
      </w:tr>
      <w:tr>
        <w:trPr>
          <w:trHeight w:val="168"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10" w:space="0" w:color="D2D2D2"/>
              <w:bottom w:val="single" w:sz="4" w:space="0" w:color="000000"/>
              <w:right w:val="single" w:sz="4" w:space="0" w:color="000000"/>
            </w:tcBorders>
          </w:tcPr>
          <w:p>
            <w:pPr/>
          </w:p>
        </w:tc>
      </w:tr>
      <w:tr>
        <w:trPr>
          <w:trHeight w:val="33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2"/>
              <w:ind w:left="15" w:right="0"/>
              <w:jc w:val="left"/>
              <w:rPr>
                <w:rFonts w:ascii="宋体" w:hAnsi="宋体" w:cs="宋体" w:eastAsia="宋体" w:hint="default"/>
                <w:sz w:val="18"/>
                <w:szCs w:val="18"/>
              </w:rPr>
            </w:pPr>
            <w:r>
              <w:rPr>
                <w:rFonts w:ascii="宋体"/>
                <w:sz w:val="18"/>
              </w:rPr>
              <w:t>2,017,365,965.00</w:t>
            </w:r>
          </w:p>
        </w:tc>
        <w:tc>
          <w:tcPr>
            <w:tcW w:w="89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sz w:val="18"/>
              </w:rPr>
              <w:t>-16,071,225.00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27" w:right="0"/>
              <w:jc w:val="left"/>
              <w:rPr>
                <w:rFonts w:ascii="宋体" w:hAnsi="宋体" w:cs="宋体" w:eastAsia="宋体" w:hint="default"/>
                <w:sz w:val="18"/>
                <w:szCs w:val="18"/>
              </w:rPr>
            </w:pPr>
            <w:r>
              <w:rPr>
                <w:rFonts w:ascii="宋体"/>
                <w:sz w:val="18"/>
              </w:rPr>
              <w:t>-16,071,225.00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left"/>
              <w:rPr>
                <w:rFonts w:ascii="宋体" w:hAnsi="宋体" w:cs="宋体" w:eastAsia="宋体" w:hint="default"/>
                <w:sz w:val="18"/>
                <w:szCs w:val="18"/>
              </w:rPr>
            </w:pPr>
            <w:r>
              <w:rPr>
                <w:rFonts w:ascii="宋体"/>
                <w:sz w:val="18"/>
              </w:rPr>
              <w:t>2,001,294,740.00</w:t>
            </w:r>
          </w:p>
        </w:tc>
      </w:tr>
    </w:tbl>
    <w:p>
      <w:pPr>
        <w:spacing w:line="240" w:lineRule="auto" w:before="2"/>
        <w:rPr>
          <w:rFonts w:ascii="宋体" w:hAnsi="宋体" w:cs="宋体" w:eastAsia="宋体" w:hint="default"/>
          <w:sz w:val="7"/>
          <w:szCs w:val="7"/>
        </w:rPr>
      </w:pPr>
    </w:p>
    <w:p>
      <w:pPr>
        <w:pStyle w:val="BodyText"/>
        <w:spacing w:line="240" w:lineRule="auto" w:before="36"/>
        <w:ind w:right="136"/>
        <w:jc w:val="left"/>
      </w:pPr>
      <w:r>
        <w:rPr/>
        <w:t>其他说明：</w:t>
      </w:r>
    </w:p>
    <w:p>
      <w:pPr>
        <w:spacing w:line="240" w:lineRule="auto" w:before="0"/>
        <w:rPr>
          <w:rFonts w:ascii="宋体" w:hAnsi="宋体" w:cs="宋体" w:eastAsia="宋体" w:hint="default"/>
          <w:sz w:val="14"/>
          <w:szCs w:val="14"/>
        </w:rPr>
      </w:pPr>
    </w:p>
    <w:p>
      <w:pPr>
        <w:spacing w:line="540" w:lineRule="auto" w:before="0"/>
        <w:ind w:left="152" w:right="6295" w:firstLine="425"/>
        <w:jc w:val="left"/>
        <w:rPr>
          <w:rFonts w:ascii="宋体" w:hAnsi="宋体" w:cs="宋体" w:eastAsia="宋体" w:hint="default"/>
          <w:sz w:val="21"/>
          <w:szCs w:val="21"/>
        </w:rPr>
      </w:pPr>
      <w:r>
        <w:rPr>
          <w:rFonts w:ascii="宋体" w:hAnsi="宋体" w:cs="宋体" w:eastAsia="宋体" w:hint="default"/>
          <w:spacing w:val="-2"/>
          <w:sz w:val="21"/>
          <w:szCs w:val="21"/>
        </w:rPr>
        <w:t>本期减少详见附注三。</w:t>
      </w:r>
      <w:r>
        <w:rPr>
          <w:rFonts w:ascii="宋体" w:hAnsi="宋体" w:cs="宋体" w:eastAsia="宋体" w:hint="default"/>
          <w:w w:val="100"/>
          <w:sz w:val="21"/>
          <w:szCs w:val="21"/>
        </w:rPr>
        <w:t> </w:t>
      </w:r>
      <w:r>
        <w:rPr>
          <w:rFonts w:ascii="宋体" w:hAnsi="宋体" w:cs="宋体" w:eastAsia="宋体" w:hint="default"/>
          <w:b/>
          <w:bCs/>
          <w:sz w:val="21"/>
          <w:szCs w:val="21"/>
        </w:rPr>
        <w:t>41</w:t>
      </w:r>
      <w:r>
        <w:rPr>
          <w:rFonts w:ascii="宋体" w:hAnsi="宋体" w:cs="宋体" w:eastAsia="宋体" w:hint="default"/>
          <w:b/>
          <w:bCs/>
          <w:sz w:val="21"/>
          <w:szCs w:val="21"/>
        </w:rPr>
        <w:t>、资本公积</w:t>
      </w:r>
      <w:r>
        <w:rPr>
          <w:rFonts w:ascii="宋体" w:hAnsi="宋体" w:cs="宋体" w:eastAsia="宋体" w:hint="default"/>
          <w:sz w:val="21"/>
          <w:szCs w:val="21"/>
        </w:rPr>
      </w:r>
    </w:p>
    <w:p>
      <w:pPr>
        <w:spacing w:before="6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3,485,511,711.90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3,485,511,711.90</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92,299,108.23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1" w:right="0"/>
              <w:jc w:val="left"/>
              <w:rPr>
                <w:rFonts w:ascii="宋体" w:hAnsi="宋体" w:cs="宋体" w:eastAsia="宋体" w:hint="default"/>
                <w:sz w:val="18"/>
                <w:szCs w:val="18"/>
              </w:rPr>
            </w:pPr>
            <w:r>
              <w:rPr>
                <w:rFonts w:ascii="宋体"/>
                <w:sz w:val="18"/>
              </w:rPr>
              <w:t>169,555,064.84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25,964,331.91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235,889,841.16</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3,577,810,820.13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1" w:right="0"/>
              <w:jc w:val="left"/>
              <w:rPr>
                <w:rFonts w:ascii="宋体" w:hAnsi="宋体" w:cs="宋体" w:eastAsia="宋体" w:hint="default"/>
                <w:sz w:val="18"/>
                <w:szCs w:val="18"/>
              </w:rPr>
            </w:pPr>
            <w:r>
              <w:rPr>
                <w:rFonts w:ascii="宋体"/>
                <w:sz w:val="18"/>
              </w:rPr>
              <w:t>169,555,064.84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25,964,331.91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3,721,401,553.06</w:t>
            </w:r>
          </w:p>
        </w:tc>
      </w:tr>
    </w:tbl>
    <w:p>
      <w:pPr>
        <w:spacing w:line="240" w:lineRule="auto" w:before="2"/>
        <w:rPr>
          <w:rFonts w:ascii="宋体" w:hAnsi="宋体" w:cs="宋体" w:eastAsia="宋体" w:hint="default"/>
          <w:sz w:val="7"/>
          <w:szCs w:val="7"/>
        </w:rPr>
      </w:pPr>
    </w:p>
    <w:p>
      <w:pPr>
        <w:pStyle w:val="BodyText"/>
        <w:spacing w:line="240" w:lineRule="auto" w:before="36"/>
        <w:ind w:right="136"/>
        <w:jc w:val="left"/>
      </w:pPr>
      <w:r>
        <w:rPr/>
        <w:t>其他说明，包括本期增减变动情况、变动原因说明：</w:t>
      </w:r>
    </w:p>
    <w:p>
      <w:pPr>
        <w:spacing w:line="240" w:lineRule="auto" w:before="3"/>
        <w:rPr>
          <w:rFonts w:ascii="宋体" w:hAnsi="宋体" w:cs="宋体" w:eastAsia="宋体" w:hint="default"/>
          <w:sz w:val="14"/>
          <w:szCs w:val="14"/>
        </w:rPr>
      </w:pPr>
    </w:p>
    <w:p>
      <w:pPr>
        <w:pStyle w:val="BodyText"/>
        <w:spacing w:line="240" w:lineRule="auto"/>
        <w:ind w:left="578" w:right="0"/>
        <w:jc w:val="left"/>
      </w:pPr>
      <w:r>
        <w:rPr>
          <w:w w:val="100"/>
        </w:rPr>
        <w:t>本期</w:t>
      </w:r>
      <w:r>
        <w:rPr>
          <w:spacing w:val="-3"/>
          <w:w w:val="100"/>
        </w:rPr>
        <w:t>增</w:t>
      </w:r>
      <w:r>
        <w:rPr>
          <w:w w:val="100"/>
        </w:rPr>
        <w:t>加</w:t>
      </w:r>
      <w:r>
        <w:rPr>
          <w:spacing w:val="-3"/>
          <w:w w:val="100"/>
        </w:rPr>
        <w:t>系</w:t>
      </w:r>
      <w:r>
        <w:rPr>
          <w:spacing w:val="-111"/>
          <w:w w:val="100"/>
        </w:rPr>
        <w:t>：</w:t>
      </w:r>
      <w:r>
        <w:rPr>
          <w:spacing w:val="-3"/>
          <w:w w:val="100"/>
        </w:rPr>
        <w:t>（</w:t>
      </w:r>
      <w:r>
        <w:rPr>
          <w:rFonts w:ascii="宋体" w:hAnsi="宋体" w:cs="宋体" w:eastAsia="宋体" w:hint="default"/>
          <w:w w:val="100"/>
        </w:rPr>
        <w:t>1</w:t>
      </w:r>
      <w:r>
        <w:rPr>
          <w:spacing w:val="-8"/>
          <w:w w:val="100"/>
        </w:rPr>
        <w:t>）</w:t>
      </w:r>
      <w:r>
        <w:rPr>
          <w:w w:val="100"/>
        </w:rPr>
        <w:t>本</w:t>
      </w:r>
      <w:r>
        <w:rPr>
          <w:spacing w:val="-3"/>
          <w:w w:val="100"/>
        </w:rPr>
        <w:t>期增</w:t>
      </w:r>
      <w:r>
        <w:rPr>
          <w:w w:val="100"/>
        </w:rPr>
        <w:t>加资</w:t>
      </w:r>
      <w:r>
        <w:rPr>
          <w:spacing w:val="-3"/>
          <w:w w:val="100"/>
        </w:rPr>
        <w:t>本公</w:t>
      </w:r>
      <w:r>
        <w:rPr>
          <w:w w:val="100"/>
        </w:rPr>
        <w:t>积</w:t>
      </w:r>
      <w:r>
        <w:rPr>
          <w:spacing w:val="-52"/>
        </w:rPr>
        <w:t> </w:t>
      </w:r>
      <w:r>
        <w:rPr>
          <w:rFonts w:ascii="宋体" w:hAnsi="宋体" w:cs="宋体" w:eastAsia="宋体" w:hint="default"/>
          <w:w w:val="100"/>
        </w:rPr>
        <w:t>16</w:t>
      </w:r>
      <w:r>
        <w:rPr>
          <w:rFonts w:ascii="宋体" w:hAnsi="宋体" w:cs="宋体" w:eastAsia="宋体" w:hint="default"/>
          <w:spacing w:val="-3"/>
          <w:w w:val="100"/>
        </w:rPr>
        <w:t>,</w:t>
      </w:r>
      <w:r>
        <w:rPr>
          <w:rFonts w:ascii="宋体" w:hAnsi="宋体" w:cs="宋体" w:eastAsia="宋体" w:hint="default"/>
          <w:w w:val="100"/>
        </w:rPr>
        <w:t>071</w:t>
      </w:r>
      <w:r>
        <w:rPr>
          <w:rFonts w:ascii="宋体" w:hAnsi="宋体" w:cs="宋体" w:eastAsia="宋体" w:hint="default"/>
          <w:spacing w:val="-3"/>
          <w:w w:val="100"/>
        </w:rPr>
        <w:t>,</w:t>
      </w:r>
      <w:r>
        <w:rPr>
          <w:rFonts w:ascii="宋体" w:hAnsi="宋体" w:cs="宋体" w:eastAsia="宋体" w:hint="default"/>
          <w:w w:val="100"/>
        </w:rPr>
        <w:t>225</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5"/>
          <w:w w:val="100"/>
        </w:rPr>
        <w:t>，</w:t>
      </w:r>
      <w:r>
        <w:rPr>
          <w:spacing w:val="-3"/>
          <w:w w:val="100"/>
        </w:rPr>
        <w:t>详</w:t>
      </w:r>
      <w:r>
        <w:rPr>
          <w:w w:val="100"/>
        </w:rPr>
        <w:t>见附</w:t>
      </w:r>
      <w:r>
        <w:rPr>
          <w:spacing w:val="-3"/>
          <w:w w:val="100"/>
        </w:rPr>
        <w:t>注</w:t>
      </w:r>
      <w:r>
        <w:rPr>
          <w:w w:val="100"/>
        </w:rPr>
        <w:t>一</w:t>
      </w:r>
      <w:r>
        <w:rPr>
          <w:spacing w:val="-113"/>
          <w:w w:val="100"/>
        </w:rPr>
        <w:t>。</w:t>
      </w:r>
      <w:r>
        <w:rPr>
          <w:w w:val="100"/>
        </w:rPr>
        <w:t>（</w:t>
      </w:r>
      <w:r>
        <w:rPr>
          <w:rFonts w:ascii="宋体" w:hAnsi="宋体" w:cs="宋体" w:eastAsia="宋体" w:hint="default"/>
          <w:spacing w:val="-3"/>
          <w:w w:val="100"/>
        </w:rPr>
        <w:t>2</w:t>
      </w:r>
      <w:r>
        <w:rPr>
          <w:spacing w:val="-5"/>
          <w:w w:val="100"/>
        </w:rPr>
        <w:t>）</w:t>
      </w:r>
      <w:r>
        <w:rPr>
          <w:spacing w:val="-3"/>
          <w:w w:val="100"/>
        </w:rPr>
        <w:t>本</w:t>
      </w:r>
      <w:r>
        <w:rPr>
          <w:w w:val="100"/>
        </w:rPr>
        <w:t>公司</w:t>
      </w:r>
      <w:r>
        <w:rPr>
          <w:spacing w:val="-3"/>
          <w:w w:val="100"/>
        </w:rPr>
        <w:t>之</w:t>
      </w:r>
      <w:r>
        <w:rPr>
          <w:w w:val="100"/>
        </w:rPr>
        <w:t>联</w:t>
      </w:r>
      <w:r>
        <w:rPr>
          <w:spacing w:val="-3"/>
          <w:w w:val="100"/>
        </w:rPr>
        <w:t>营</w:t>
      </w:r>
      <w:r>
        <w:rPr>
          <w:w w:val="100"/>
        </w:rPr>
        <w:t>企</w:t>
      </w:r>
      <w:r>
        <w:rPr>
          <w:spacing w:val="-3"/>
          <w:w w:val="100"/>
        </w:rPr>
        <w:t>业</w:t>
      </w:r>
      <w:r>
        <w:rPr>
          <w:w w:val="100"/>
        </w:rPr>
        <w:t>国</w:t>
      </w:r>
      <w:r>
        <w:rPr>
          <w:spacing w:val="-3"/>
          <w:w w:val="100"/>
        </w:rPr>
        <w:t>广</w:t>
      </w:r>
      <w:r>
        <w:rPr>
          <w:w w:val="100"/>
        </w:rPr>
        <w:t>东</w:t>
      </w:r>
    </w:p>
    <w:p>
      <w:pPr>
        <w:pStyle w:val="BodyText"/>
        <w:spacing w:line="240" w:lineRule="auto" w:before="145"/>
        <w:ind w:right="136"/>
        <w:jc w:val="left"/>
      </w:pPr>
      <w:r>
        <w:rPr>
          <w:w w:val="100"/>
        </w:rPr>
        <w:t>方所</w:t>
      </w:r>
      <w:r>
        <w:rPr>
          <w:spacing w:val="-3"/>
          <w:w w:val="100"/>
        </w:rPr>
        <w:t>有</w:t>
      </w:r>
      <w:r>
        <w:rPr>
          <w:w w:val="100"/>
        </w:rPr>
        <w:t>者</w:t>
      </w:r>
      <w:r>
        <w:rPr>
          <w:spacing w:val="-3"/>
          <w:w w:val="100"/>
        </w:rPr>
        <w:t>权</w:t>
      </w:r>
      <w:r>
        <w:rPr>
          <w:w w:val="100"/>
        </w:rPr>
        <w:t>益</w:t>
      </w:r>
      <w:r>
        <w:rPr>
          <w:spacing w:val="-3"/>
          <w:w w:val="100"/>
        </w:rPr>
        <w:t>变</w:t>
      </w:r>
      <w:r>
        <w:rPr>
          <w:w w:val="100"/>
        </w:rPr>
        <w:t>动</w:t>
      </w:r>
      <w:r>
        <w:rPr>
          <w:spacing w:val="-3"/>
          <w:w w:val="100"/>
        </w:rPr>
        <w:t>，</w:t>
      </w:r>
      <w:r>
        <w:rPr>
          <w:w w:val="100"/>
        </w:rPr>
        <w:t>所</w:t>
      </w:r>
      <w:r>
        <w:rPr>
          <w:spacing w:val="-3"/>
          <w:w w:val="100"/>
        </w:rPr>
        <w:t>享</w:t>
      </w:r>
      <w:r>
        <w:rPr>
          <w:w w:val="100"/>
        </w:rPr>
        <w:t>有的</w:t>
      </w:r>
      <w:r>
        <w:rPr>
          <w:spacing w:val="-3"/>
          <w:w w:val="100"/>
        </w:rPr>
        <w:t>所</w:t>
      </w:r>
      <w:r>
        <w:rPr>
          <w:w w:val="100"/>
        </w:rPr>
        <w:t>有</w:t>
      </w:r>
      <w:r>
        <w:rPr>
          <w:spacing w:val="-3"/>
          <w:w w:val="100"/>
        </w:rPr>
        <w:t>者</w:t>
      </w:r>
      <w:r>
        <w:rPr>
          <w:w w:val="100"/>
        </w:rPr>
        <w:t>权</w:t>
      </w:r>
      <w:r>
        <w:rPr>
          <w:spacing w:val="-3"/>
          <w:w w:val="100"/>
        </w:rPr>
        <w:t>益</w:t>
      </w:r>
      <w:r>
        <w:rPr>
          <w:w w:val="100"/>
        </w:rPr>
        <w:t>份</w:t>
      </w:r>
      <w:r>
        <w:rPr>
          <w:spacing w:val="-3"/>
          <w:w w:val="100"/>
        </w:rPr>
        <w:t>额增</w:t>
      </w:r>
      <w:r>
        <w:rPr>
          <w:w w:val="100"/>
        </w:rPr>
        <w:t>加</w:t>
      </w:r>
      <w:r>
        <w:rPr>
          <w:spacing w:val="-55"/>
        </w:rPr>
        <w:t> </w:t>
      </w:r>
      <w:r>
        <w:rPr>
          <w:rFonts w:ascii="宋体" w:hAnsi="宋体" w:cs="宋体" w:eastAsia="宋体" w:hint="default"/>
          <w:w w:val="100"/>
        </w:rPr>
        <w:t>459,7</w:t>
      </w:r>
      <w:r>
        <w:rPr>
          <w:rFonts w:ascii="宋体" w:hAnsi="宋体" w:cs="宋体" w:eastAsia="宋体" w:hint="default"/>
          <w:spacing w:val="-3"/>
          <w:w w:val="100"/>
        </w:rPr>
        <w:t>5</w:t>
      </w:r>
      <w:r>
        <w:rPr>
          <w:rFonts w:ascii="宋体" w:hAnsi="宋体" w:cs="宋体" w:eastAsia="宋体" w:hint="default"/>
          <w:w w:val="100"/>
        </w:rPr>
        <w:t>4.</w:t>
      </w:r>
      <w:r>
        <w:rPr>
          <w:rFonts w:ascii="宋体" w:hAnsi="宋体" w:cs="宋体" w:eastAsia="宋体" w:hint="default"/>
          <w:spacing w:val="-3"/>
          <w:w w:val="100"/>
        </w:rPr>
        <w:t>2</w:t>
      </w:r>
      <w:r>
        <w:rPr>
          <w:rFonts w:ascii="宋体" w:hAnsi="宋体" w:cs="宋体" w:eastAsia="宋体" w:hint="default"/>
          <w:w w:val="100"/>
        </w:rPr>
        <w:t>9</w:t>
      </w:r>
      <w:r>
        <w:rPr>
          <w:rFonts w:ascii="宋体" w:hAnsi="宋体" w:cs="宋体" w:eastAsia="宋体" w:hint="default"/>
          <w:spacing w:val="-52"/>
        </w:rPr>
        <w:t> </w:t>
      </w:r>
      <w:r>
        <w:rPr>
          <w:w w:val="100"/>
        </w:rPr>
        <w:t>元</w:t>
      </w:r>
      <w:r>
        <w:rPr>
          <w:spacing w:val="-108"/>
          <w:w w:val="100"/>
        </w:rPr>
        <w:t>。</w:t>
      </w:r>
      <w:r>
        <w:rPr>
          <w:spacing w:val="-1"/>
          <w:w w:val="100"/>
        </w:rPr>
        <w:t>（</w:t>
      </w:r>
      <w:r>
        <w:rPr>
          <w:rFonts w:ascii="宋体" w:hAnsi="宋体" w:cs="宋体" w:eastAsia="宋体" w:hint="default"/>
          <w:spacing w:val="-3"/>
          <w:w w:val="100"/>
        </w:rPr>
        <w:t>3</w:t>
      </w:r>
      <w:r>
        <w:rPr>
          <w:w w:val="100"/>
        </w:rPr>
        <w:t>）</w:t>
      </w:r>
      <w:r>
        <w:rPr>
          <w:spacing w:val="-3"/>
          <w:w w:val="100"/>
        </w:rPr>
        <w:t>时报</w:t>
      </w:r>
      <w:r>
        <w:rPr>
          <w:w w:val="100"/>
        </w:rPr>
        <w:t>传媒</w:t>
      </w:r>
      <w:r>
        <w:rPr>
          <w:spacing w:val="-3"/>
          <w:w w:val="100"/>
        </w:rPr>
        <w:t>之</w:t>
      </w:r>
      <w:r>
        <w:rPr>
          <w:w w:val="100"/>
        </w:rPr>
        <w:t>联</w:t>
      </w:r>
      <w:r>
        <w:rPr>
          <w:spacing w:val="-3"/>
          <w:w w:val="100"/>
        </w:rPr>
        <w:t>营</w:t>
      </w:r>
      <w:r>
        <w:rPr>
          <w:w w:val="100"/>
        </w:rPr>
        <w:t>企</w:t>
      </w:r>
      <w:r>
        <w:rPr>
          <w:spacing w:val="-3"/>
          <w:w w:val="100"/>
        </w:rPr>
        <w:t>业</w:t>
      </w:r>
      <w:r>
        <w:rPr>
          <w:w w:val="100"/>
        </w:rPr>
        <w:t>点</w:t>
      </w:r>
      <w:r>
        <w:rPr>
          <w:spacing w:val="-3"/>
          <w:w w:val="100"/>
        </w:rPr>
        <w:t>石</w:t>
      </w:r>
      <w:r>
        <w:rPr>
          <w:w w:val="100"/>
        </w:rPr>
        <w:t>创</w:t>
      </w:r>
      <w:r>
        <w:rPr>
          <w:spacing w:val="-3"/>
          <w:w w:val="100"/>
        </w:rPr>
        <w:t>新</w:t>
      </w:r>
      <w:r>
        <w:rPr>
          <w:w w:val="100"/>
        </w:rPr>
        <w:t>所</w:t>
      </w:r>
    </w:p>
    <w:p>
      <w:pPr>
        <w:pStyle w:val="BodyText"/>
        <w:spacing w:line="240" w:lineRule="auto" w:before="145"/>
        <w:ind w:right="136"/>
        <w:jc w:val="left"/>
      </w:pPr>
      <w:r>
        <w:rPr>
          <w:w w:val="100"/>
        </w:rPr>
        <w:t>有者</w:t>
      </w:r>
      <w:r>
        <w:rPr>
          <w:spacing w:val="-3"/>
          <w:w w:val="100"/>
        </w:rPr>
        <w:t>权</w:t>
      </w:r>
      <w:r>
        <w:rPr>
          <w:w w:val="100"/>
        </w:rPr>
        <w:t>益</w:t>
      </w:r>
      <w:r>
        <w:rPr>
          <w:spacing w:val="-3"/>
          <w:w w:val="100"/>
        </w:rPr>
        <w:t>变</w:t>
      </w:r>
      <w:r>
        <w:rPr>
          <w:w w:val="100"/>
        </w:rPr>
        <w:t>动</w:t>
      </w:r>
      <w:r>
        <w:rPr>
          <w:spacing w:val="-3"/>
          <w:w w:val="100"/>
        </w:rPr>
        <w:t>，</w:t>
      </w:r>
      <w:r>
        <w:rPr>
          <w:w w:val="100"/>
        </w:rPr>
        <w:t>所</w:t>
      </w:r>
      <w:r>
        <w:rPr>
          <w:spacing w:val="-3"/>
          <w:w w:val="100"/>
        </w:rPr>
        <w:t>享</w:t>
      </w:r>
      <w:r>
        <w:rPr>
          <w:w w:val="100"/>
        </w:rPr>
        <w:t>有</w:t>
      </w:r>
      <w:r>
        <w:rPr>
          <w:spacing w:val="-3"/>
          <w:w w:val="100"/>
        </w:rPr>
        <w:t>的</w:t>
      </w:r>
      <w:r>
        <w:rPr>
          <w:w w:val="100"/>
        </w:rPr>
        <w:t>所有</w:t>
      </w:r>
      <w:r>
        <w:rPr>
          <w:spacing w:val="-3"/>
          <w:w w:val="100"/>
        </w:rPr>
        <w:t>者</w:t>
      </w:r>
      <w:r>
        <w:rPr>
          <w:w w:val="100"/>
        </w:rPr>
        <w:t>权</w:t>
      </w:r>
      <w:r>
        <w:rPr>
          <w:spacing w:val="-3"/>
          <w:w w:val="100"/>
        </w:rPr>
        <w:t>益</w:t>
      </w:r>
      <w:r>
        <w:rPr>
          <w:w w:val="100"/>
        </w:rPr>
        <w:t>份</w:t>
      </w:r>
      <w:r>
        <w:rPr>
          <w:spacing w:val="-3"/>
          <w:w w:val="100"/>
        </w:rPr>
        <w:t>额增</w:t>
      </w:r>
      <w:r>
        <w:rPr>
          <w:w w:val="100"/>
        </w:rPr>
        <w:t>加</w:t>
      </w:r>
      <w:r>
        <w:rPr>
          <w:spacing w:val="-52"/>
        </w:rPr>
        <w:t> </w:t>
      </w:r>
      <w:r>
        <w:rPr>
          <w:rFonts w:ascii="宋体" w:hAnsi="宋体" w:cs="宋体" w:eastAsia="宋体" w:hint="default"/>
          <w:w w:val="100"/>
        </w:rPr>
        <w:t>3,</w:t>
      </w:r>
      <w:r>
        <w:rPr>
          <w:rFonts w:ascii="宋体" w:hAnsi="宋体" w:cs="宋体" w:eastAsia="宋体" w:hint="default"/>
          <w:spacing w:val="-3"/>
          <w:w w:val="100"/>
        </w:rPr>
        <w:t>48</w:t>
      </w:r>
      <w:r>
        <w:rPr>
          <w:rFonts w:ascii="宋体" w:hAnsi="宋体" w:cs="宋体" w:eastAsia="宋体" w:hint="default"/>
          <w:w w:val="100"/>
        </w:rPr>
        <w:t>8,933</w:t>
      </w:r>
      <w:r>
        <w:rPr>
          <w:rFonts w:ascii="宋体" w:hAnsi="宋体" w:cs="宋体" w:eastAsia="宋体" w:hint="default"/>
          <w:spacing w:val="-3"/>
          <w:w w:val="100"/>
        </w:rPr>
        <w:t>.</w:t>
      </w:r>
      <w:r>
        <w:rPr>
          <w:rFonts w:ascii="宋体" w:hAnsi="宋体" w:cs="宋体" w:eastAsia="宋体" w:hint="default"/>
          <w:w w:val="100"/>
        </w:rPr>
        <w:t>25</w:t>
      </w:r>
      <w:r>
        <w:rPr>
          <w:rFonts w:ascii="宋体" w:hAnsi="宋体" w:cs="宋体" w:eastAsia="宋体" w:hint="default"/>
          <w:spacing w:val="-55"/>
        </w:rPr>
        <w:t> </w:t>
      </w:r>
      <w:r>
        <w:rPr>
          <w:w w:val="100"/>
        </w:rPr>
        <w:t>元</w:t>
      </w:r>
      <w:r>
        <w:rPr>
          <w:spacing w:val="-106"/>
          <w:w w:val="100"/>
        </w:rPr>
        <w:t>。</w:t>
      </w:r>
      <w:r>
        <w:rPr>
          <w:spacing w:val="-3"/>
          <w:w w:val="100"/>
        </w:rPr>
        <w:t>（</w:t>
      </w:r>
      <w:r>
        <w:rPr>
          <w:rFonts w:ascii="宋体" w:hAnsi="宋体" w:cs="宋体" w:eastAsia="宋体" w:hint="default"/>
          <w:w w:val="100"/>
        </w:rPr>
        <w:t>4</w:t>
      </w:r>
      <w:r>
        <w:rPr>
          <w:spacing w:val="-3"/>
          <w:w w:val="100"/>
        </w:rPr>
        <w:t>）</w:t>
      </w:r>
      <w:r>
        <w:rPr>
          <w:w w:val="100"/>
        </w:rPr>
        <w:t>时</w:t>
      </w:r>
      <w:r>
        <w:rPr>
          <w:spacing w:val="-3"/>
          <w:w w:val="100"/>
        </w:rPr>
        <w:t>报传</w:t>
      </w:r>
      <w:r>
        <w:rPr>
          <w:w w:val="100"/>
        </w:rPr>
        <w:t>媒之</w:t>
      </w:r>
      <w:r>
        <w:rPr>
          <w:spacing w:val="-3"/>
          <w:w w:val="100"/>
        </w:rPr>
        <w:t>联</w:t>
      </w:r>
      <w:r>
        <w:rPr>
          <w:w w:val="100"/>
        </w:rPr>
        <w:t>营</w:t>
      </w:r>
      <w:r>
        <w:rPr>
          <w:spacing w:val="-3"/>
          <w:w w:val="100"/>
        </w:rPr>
        <w:t>企</w:t>
      </w:r>
      <w:r>
        <w:rPr>
          <w:w w:val="100"/>
        </w:rPr>
        <w:t>业</w:t>
      </w:r>
      <w:r>
        <w:rPr>
          <w:spacing w:val="-3"/>
          <w:w w:val="100"/>
        </w:rPr>
        <w:t>益</w:t>
      </w:r>
      <w:r>
        <w:rPr>
          <w:w w:val="100"/>
        </w:rPr>
        <w:t>正</w:t>
      </w:r>
      <w:r>
        <w:rPr>
          <w:spacing w:val="-3"/>
          <w:w w:val="100"/>
        </w:rPr>
        <w:t>金</w:t>
      </w:r>
      <w:r>
        <w:rPr>
          <w:w w:val="100"/>
        </w:rPr>
        <w:t>融</w:t>
      </w:r>
      <w:r>
        <w:rPr>
          <w:spacing w:val="-3"/>
          <w:w w:val="100"/>
        </w:rPr>
        <w:t>所</w:t>
      </w:r>
      <w:r>
        <w:rPr>
          <w:w w:val="100"/>
        </w:rPr>
        <w:t>有</w:t>
      </w:r>
    </w:p>
    <w:p>
      <w:pPr>
        <w:pStyle w:val="BodyText"/>
        <w:spacing w:line="240" w:lineRule="auto" w:before="145"/>
        <w:ind w:right="136"/>
        <w:jc w:val="left"/>
      </w:pPr>
      <w:r>
        <w:rPr>
          <w:w w:val="100"/>
        </w:rPr>
        <w:t>者权</w:t>
      </w:r>
      <w:r>
        <w:rPr>
          <w:spacing w:val="-3"/>
          <w:w w:val="100"/>
        </w:rPr>
        <w:t>益</w:t>
      </w:r>
      <w:r>
        <w:rPr>
          <w:w w:val="100"/>
        </w:rPr>
        <w:t>变</w:t>
      </w:r>
      <w:r>
        <w:rPr>
          <w:spacing w:val="-3"/>
          <w:w w:val="100"/>
        </w:rPr>
        <w:t>动</w:t>
      </w:r>
      <w:r>
        <w:rPr>
          <w:w w:val="100"/>
        </w:rPr>
        <w:t>，</w:t>
      </w:r>
      <w:r>
        <w:rPr>
          <w:spacing w:val="-3"/>
          <w:w w:val="100"/>
        </w:rPr>
        <w:t>所</w:t>
      </w:r>
      <w:r>
        <w:rPr>
          <w:w w:val="100"/>
        </w:rPr>
        <w:t>享</w:t>
      </w:r>
      <w:r>
        <w:rPr>
          <w:spacing w:val="-3"/>
          <w:w w:val="100"/>
        </w:rPr>
        <w:t>有</w:t>
      </w:r>
      <w:r>
        <w:rPr>
          <w:w w:val="100"/>
        </w:rPr>
        <w:t>的</w:t>
      </w:r>
      <w:r>
        <w:rPr>
          <w:spacing w:val="-3"/>
          <w:w w:val="100"/>
        </w:rPr>
        <w:t>所</w:t>
      </w:r>
      <w:r>
        <w:rPr>
          <w:w w:val="100"/>
        </w:rPr>
        <w:t>有者</w:t>
      </w:r>
      <w:r>
        <w:rPr>
          <w:spacing w:val="-3"/>
          <w:w w:val="100"/>
        </w:rPr>
        <w:t>权</w:t>
      </w:r>
      <w:r>
        <w:rPr>
          <w:w w:val="100"/>
        </w:rPr>
        <w:t>益</w:t>
      </w:r>
      <w:r>
        <w:rPr>
          <w:spacing w:val="-3"/>
          <w:w w:val="100"/>
        </w:rPr>
        <w:t>份</w:t>
      </w:r>
      <w:r>
        <w:rPr>
          <w:w w:val="100"/>
        </w:rPr>
        <w:t>额</w:t>
      </w:r>
      <w:r>
        <w:rPr>
          <w:spacing w:val="-3"/>
          <w:w w:val="100"/>
        </w:rPr>
        <w:t>增</w:t>
      </w:r>
      <w:r>
        <w:rPr>
          <w:w w:val="100"/>
        </w:rPr>
        <w:t>加</w:t>
      </w:r>
      <w:r>
        <w:rPr>
          <w:spacing w:val="-52"/>
        </w:rPr>
        <w:t> </w:t>
      </w:r>
      <w:r>
        <w:rPr>
          <w:rFonts w:ascii="宋体" w:hAnsi="宋体" w:cs="宋体" w:eastAsia="宋体" w:hint="default"/>
          <w:spacing w:val="-3"/>
          <w:w w:val="100"/>
        </w:rPr>
        <w:t>4</w:t>
      </w:r>
      <w:r>
        <w:rPr>
          <w:rFonts w:ascii="宋体" w:hAnsi="宋体" w:cs="宋体" w:eastAsia="宋体" w:hint="default"/>
          <w:w w:val="100"/>
        </w:rPr>
        <w:t>,30</w:t>
      </w:r>
      <w:r>
        <w:rPr>
          <w:rFonts w:ascii="宋体" w:hAnsi="宋体" w:cs="宋体" w:eastAsia="宋体" w:hint="default"/>
          <w:spacing w:val="-3"/>
          <w:w w:val="100"/>
        </w:rPr>
        <w:t>9,</w:t>
      </w:r>
      <w:r>
        <w:rPr>
          <w:rFonts w:ascii="宋体" w:hAnsi="宋体" w:cs="宋体" w:eastAsia="宋体" w:hint="default"/>
          <w:w w:val="100"/>
        </w:rPr>
        <w:t>200.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w w:val="100"/>
        </w:rPr>
        <w:t>元</w:t>
      </w:r>
      <w:r>
        <w:rPr>
          <w:spacing w:val="-108"/>
          <w:w w:val="100"/>
        </w:rPr>
        <w:t>。</w:t>
      </w:r>
      <w:r>
        <w:rPr>
          <w:w w:val="100"/>
        </w:rPr>
        <w:t>（</w:t>
      </w:r>
      <w:r>
        <w:rPr>
          <w:rFonts w:ascii="宋体" w:hAnsi="宋体" w:cs="宋体" w:eastAsia="宋体" w:hint="default"/>
          <w:spacing w:val="-3"/>
          <w:w w:val="100"/>
        </w:rPr>
        <w:t>5</w:t>
      </w:r>
      <w:r>
        <w:rPr>
          <w:w w:val="100"/>
        </w:rPr>
        <w:t>）</w:t>
      </w:r>
      <w:r>
        <w:rPr>
          <w:spacing w:val="-3"/>
          <w:w w:val="100"/>
        </w:rPr>
        <w:t>上</w:t>
      </w:r>
      <w:r>
        <w:rPr>
          <w:w w:val="100"/>
        </w:rPr>
        <w:t>海</w:t>
      </w:r>
      <w:r>
        <w:rPr>
          <w:spacing w:val="-3"/>
          <w:w w:val="100"/>
        </w:rPr>
        <w:t>鸿立</w:t>
      </w:r>
      <w:r>
        <w:rPr>
          <w:w w:val="100"/>
        </w:rPr>
        <w:t>之联</w:t>
      </w:r>
      <w:r>
        <w:rPr>
          <w:spacing w:val="-3"/>
          <w:w w:val="100"/>
        </w:rPr>
        <w:t>营</w:t>
      </w:r>
      <w:r>
        <w:rPr>
          <w:w w:val="100"/>
        </w:rPr>
        <w:t>企</w:t>
      </w:r>
      <w:r>
        <w:rPr>
          <w:spacing w:val="-3"/>
          <w:w w:val="100"/>
        </w:rPr>
        <w:t>业</w:t>
      </w:r>
      <w:r>
        <w:rPr>
          <w:w w:val="100"/>
        </w:rPr>
        <w:t>振</w:t>
      </w:r>
      <w:r>
        <w:rPr>
          <w:spacing w:val="-3"/>
          <w:w w:val="100"/>
        </w:rPr>
        <w:t>江</w:t>
      </w:r>
      <w:r>
        <w:rPr>
          <w:w w:val="100"/>
        </w:rPr>
        <w:t>股</w:t>
      </w:r>
      <w:r>
        <w:rPr>
          <w:spacing w:val="-3"/>
          <w:w w:val="100"/>
        </w:rPr>
        <w:t>份</w:t>
      </w:r>
      <w:r>
        <w:rPr>
          <w:w w:val="100"/>
        </w:rPr>
        <w:t>所</w:t>
      </w:r>
      <w:r>
        <w:rPr>
          <w:spacing w:val="-3"/>
          <w:w w:val="100"/>
        </w:rPr>
        <w:t>有</w:t>
      </w:r>
      <w:r>
        <w:rPr>
          <w:w w:val="100"/>
        </w:rPr>
        <w:t>者</w:t>
      </w:r>
    </w:p>
    <w:p>
      <w:pPr>
        <w:pStyle w:val="BodyText"/>
        <w:spacing w:line="240" w:lineRule="auto" w:before="145"/>
        <w:ind w:right="0"/>
        <w:jc w:val="left"/>
      </w:pPr>
      <w:r>
        <w:rPr>
          <w:w w:val="100"/>
        </w:rPr>
        <w:t>权益</w:t>
      </w:r>
      <w:r>
        <w:rPr>
          <w:spacing w:val="-3"/>
          <w:w w:val="100"/>
        </w:rPr>
        <w:t>变动</w:t>
      </w:r>
      <w:r>
        <w:rPr>
          <w:spacing w:val="-8"/>
          <w:w w:val="100"/>
        </w:rPr>
        <w:t>，</w:t>
      </w:r>
      <w:r>
        <w:rPr>
          <w:spacing w:val="-3"/>
          <w:w w:val="100"/>
        </w:rPr>
        <w:t>所</w:t>
      </w:r>
      <w:r>
        <w:rPr>
          <w:w w:val="100"/>
        </w:rPr>
        <w:t>享有</w:t>
      </w:r>
      <w:r>
        <w:rPr>
          <w:spacing w:val="-3"/>
          <w:w w:val="100"/>
        </w:rPr>
        <w:t>的</w:t>
      </w:r>
      <w:r>
        <w:rPr>
          <w:w w:val="100"/>
        </w:rPr>
        <w:t>所</w:t>
      </w:r>
      <w:r>
        <w:rPr>
          <w:spacing w:val="-3"/>
          <w:w w:val="100"/>
        </w:rPr>
        <w:t>有</w:t>
      </w:r>
      <w:r>
        <w:rPr>
          <w:w w:val="100"/>
        </w:rPr>
        <w:t>者权</w:t>
      </w:r>
      <w:r>
        <w:rPr>
          <w:spacing w:val="-3"/>
          <w:w w:val="100"/>
        </w:rPr>
        <w:t>益</w:t>
      </w:r>
      <w:r>
        <w:rPr>
          <w:w w:val="100"/>
        </w:rPr>
        <w:t>份</w:t>
      </w:r>
      <w:r>
        <w:rPr>
          <w:spacing w:val="-3"/>
          <w:w w:val="100"/>
        </w:rPr>
        <w:t>额增</w:t>
      </w:r>
      <w:r>
        <w:rPr>
          <w:w w:val="100"/>
        </w:rPr>
        <w:t>加</w:t>
      </w:r>
      <w:r>
        <w:rPr>
          <w:spacing w:val="-52"/>
        </w:rPr>
        <w:t> </w:t>
      </w:r>
      <w:r>
        <w:rPr>
          <w:rFonts w:ascii="宋体" w:hAnsi="宋体" w:cs="宋体" w:eastAsia="宋体" w:hint="default"/>
          <w:w w:val="100"/>
        </w:rPr>
        <w:t>72</w:t>
      </w:r>
      <w:r>
        <w:rPr>
          <w:rFonts w:ascii="宋体" w:hAnsi="宋体" w:cs="宋体" w:eastAsia="宋体" w:hint="default"/>
          <w:spacing w:val="-3"/>
          <w:w w:val="100"/>
        </w:rPr>
        <w:t>,</w:t>
      </w:r>
      <w:r>
        <w:rPr>
          <w:rFonts w:ascii="宋体" w:hAnsi="宋体" w:cs="宋体" w:eastAsia="宋体" w:hint="default"/>
          <w:w w:val="100"/>
        </w:rPr>
        <w:t>929</w:t>
      </w:r>
      <w:r>
        <w:rPr>
          <w:rFonts w:ascii="宋体" w:hAnsi="宋体" w:cs="宋体" w:eastAsia="宋体" w:hint="default"/>
          <w:spacing w:val="-3"/>
          <w:w w:val="100"/>
        </w:rPr>
        <w:t>,9</w:t>
      </w:r>
      <w:r>
        <w:rPr>
          <w:rFonts w:ascii="宋体" w:hAnsi="宋体" w:cs="宋体" w:eastAsia="宋体" w:hint="default"/>
          <w:w w:val="100"/>
        </w:rPr>
        <w:t>60.02</w:t>
      </w:r>
      <w:r>
        <w:rPr>
          <w:rFonts w:ascii="宋体" w:hAnsi="宋体" w:cs="宋体" w:eastAsia="宋体" w:hint="default"/>
          <w:spacing w:val="-55"/>
        </w:rPr>
        <w:t> </w:t>
      </w:r>
      <w:r>
        <w:rPr>
          <w:w w:val="100"/>
        </w:rPr>
        <w:t>元</w:t>
      </w:r>
      <w:r>
        <w:rPr>
          <w:spacing w:val="-116"/>
          <w:w w:val="100"/>
        </w:rPr>
        <w:t>。</w:t>
      </w:r>
      <w:r>
        <w:rPr>
          <w:w w:val="100"/>
        </w:rPr>
        <w:t>（</w:t>
      </w:r>
      <w:r>
        <w:rPr>
          <w:rFonts w:ascii="宋体" w:hAnsi="宋体" w:cs="宋体" w:eastAsia="宋体" w:hint="default"/>
          <w:w w:val="100"/>
        </w:rPr>
        <w:t>6</w:t>
      </w:r>
      <w:r>
        <w:rPr>
          <w:spacing w:val="-10"/>
          <w:w w:val="100"/>
        </w:rPr>
        <w:t>）</w:t>
      </w:r>
      <w:r>
        <w:rPr>
          <w:w w:val="100"/>
        </w:rPr>
        <w:t>鸿</w:t>
      </w:r>
      <w:r>
        <w:rPr>
          <w:spacing w:val="-3"/>
          <w:w w:val="100"/>
        </w:rPr>
        <w:t>立</w:t>
      </w:r>
      <w:r>
        <w:rPr>
          <w:w w:val="100"/>
        </w:rPr>
        <w:t>华</w:t>
      </w:r>
      <w:r>
        <w:rPr>
          <w:spacing w:val="-3"/>
          <w:w w:val="100"/>
        </w:rPr>
        <w:t>享之</w:t>
      </w:r>
      <w:r>
        <w:rPr>
          <w:w w:val="100"/>
        </w:rPr>
        <w:t>联营</w:t>
      </w:r>
      <w:r>
        <w:rPr>
          <w:spacing w:val="-3"/>
          <w:w w:val="100"/>
        </w:rPr>
        <w:t>企</w:t>
      </w:r>
      <w:r>
        <w:rPr>
          <w:w w:val="100"/>
        </w:rPr>
        <w:t>业</w:t>
      </w:r>
      <w:r>
        <w:rPr>
          <w:spacing w:val="-3"/>
          <w:w w:val="100"/>
        </w:rPr>
        <w:t>振</w:t>
      </w:r>
      <w:r>
        <w:rPr>
          <w:w w:val="100"/>
        </w:rPr>
        <w:t>江</w:t>
      </w:r>
      <w:r>
        <w:rPr>
          <w:spacing w:val="-3"/>
          <w:w w:val="100"/>
        </w:rPr>
        <w:t>股</w:t>
      </w:r>
      <w:r>
        <w:rPr>
          <w:w w:val="100"/>
        </w:rPr>
        <w:t>份</w:t>
      </w:r>
      <w:r>
        <w:rPr>
          <w:spacing w:val="-3"/>
          <w:w w:val="100"/>
        </w:rPr>
        <w:t>所</w:t>
      </w:r>
      <w:r>
        <w:rPr>
          <w:w w:val="100"/>
        </w:rPr>
        <w:t>有</w:t>
      </w:r>
      <w:r>
        <w:rPr>
          <w:spacing w:val="-3"/>
          <w:w w:val="100"/>
        </w:rPr>
        <w:t>者</w:t>
      </w:r>
      <w:r>
        <w:rPr>
          <w:w w:val="100"/>
        </w:rPr>
        <w:t>权</w:t>
      </w:r>
    </w:p>
    <w:p>
      <w:pPr>
        <w:spacing w:after="0" w:line="240" w:lineRule="auto"/>
        <w:jc w:val="left"/>
        <w:sectPr>
          <w:pgSz w:w="11910" w:h="16840"/>
          <w:pgMar w:header="889" w:footer="982" w:top="1120" w:bottom="1180" w:left="980" w:right="980"/>
        </w:sectPr>
      </w:pPr>
    </w:p>
    <w:p>
      <w:pPr>
        <w:spacing w:line="240" w:lineRule="auto" w:before="3"/>
        <w:rPr>
          <w:rFonts w:ascii="宋体" w:hAnsi="宋体" w:cs="宋体" w:eastAsia="宋体" w:hint="default"/>
          <w:sz w:val="28"/>
          <w:szCs w:val="28"/>
        </w:rPr>
      </w:pPr>
    </w:p>
    <w:p>
      <w:pPr>
        <w:pStyle w:val="BodyText"/>
        <w:spacing w:line="240" w:lineRule="auto" w:before="36"/>
        <w:ind w:left="672" w:right="0"/>
        <w:jc w:val="left"/>
      </w:pPr>
      <w:r>
        <w:rPr>
          <w:w w:val="100"/>
        </w:rPr>
        <w:t>益变</w:t>
      </w:r>
      <w:r>
        <w:rPr>
          <w:spacing w:val="-3"/>
          <w:w w:val="100"/>
        </w:rPr>
        <w:t>动</w:t>
      </w:r>
      <w:r>
        <w:rPr>
          <w:w w:val="100"/>
        </w:rPr>
        <w:t>，</w:t>
      </w:r>
      <w:r>
        <w:rPr>
          <w:spacing w:val="-3"/>
          <w:w w:val="100"/>
        </w:rPr>
        <w:t>所</w:t>
      </w:r>
      <w:r>
        <w:rPr>
          <w:w w:val="100"/>
        </w:rPr>
        <w:t>享</w:t>
      </w:r>
      <w:r>
        <w:rPr>
          <w:spacing w:val="-3"/>
          <w:w w:val="100"/>
        </w:rPr>
        <w:t>有</w:t>
      </w:r>
      <w:r>
        <w:rPr>
          <w:w w:val="100"/>
        </w:rPr>
        <w:t>的</w:t>
      </w:r>
      <w:r>
        <w:rPr>
          <w:spacing w:val="-3"/>
          <w:w w:val="100"/>
        </w:rPr>
        <w:t>所</w:t>
      </w:r>
      <w:r>
        <w:rPr>
          <w:w w:val="100"/>
        </w:rPr>
        <w:t>有</w:t>
      </w:r>
      <w:r>
        <w:rPr>
          <w:spacing w:val="-3"/>
          <w:w w:val="100"/>
        </w:rPr>
        <w:t>者</w:t>
      </w:r>
      <w:r>
        <w:rPr>
          <w:w w:val="100"/>
        </w:rPr>
        <w:t>权益</w:t>
      </w:r>
      <w:r>
        <w:rPr>
          <w:spacing w:val="-3"/>
          <w:w w:val="100"/>
        </w:rPr>
        <w:t>份</w:t>
      </w:r>
      <w:r>
        <w:rPr>
          <w:w w:val="100"/>
        </w:rPr>
        <w:t>额</w:t>
      </w:r>
      <w:r>
        <w:rPr>
          <w:spacing w:val="-3"/>
          <w:w w:val="100"/>
        </w:rPr>
        <w:t>增</w:t>
      </w:r>
      <w:r>
        <w:rPr>
          <w:w w:val="100"/>
        </w:rPr>
        <w:t>加</w:t>
      </w:r>
      <w:r>
        <w:rPr>
          <w:spacing w:val="-52"/>
        </w:rPr>
        <w:t> </w:t>
      </w:r>
      <w:r>
        <w:rPr>
          <w:rFonts w:ascii="宋体" w:hAnsi="宋体" w:cs="宋体" w:eastAsia="宋体" w:hint="default"/>
          <w:spacing w:val="-3"/>
          <w:w w:val="100"/>
        </w:rPr>
        <w:t>3</w:t>
      </w:r>
      <w:r>
        <w:rPr>
          <w:rFonts w:ascii="宋体" w:hAnsi="宋体" w:cs="宋体" w:eastAsia="宋体" w:hint="default"/>
          <w:w w:val="100"/>
        </w:rPr>
        <w:t>5,4</w:t>
      </w:r>
      <w:r>
        <w:rPr>
          <w:rFonts w:ascii="宋体" w:hAnsi="宋体" w:cs="宋体" w:eastAsia="宋体" w:hint="default"/>
          <w:spacing w:val="-3"/>
          <w:w w:val="100"/>
        </w:rPr>
        <w:t>9</w:t>
      </w:r>
      <w:r>
        <w:rPr>
          <w:rFonts w:ascii="宋体" w:hAnsi="宋体" w:cs="宋体" w:eastAsia="宋体" w:hint="default"/>
          <w:w w:val="100"/>
        </w:rPr>
        <w:t>4,4</w:t>
      </w:r>
      <w:r>
        <w:rPr>
          <w:rFonts w:ascii="宋体" w:hAnsi="宋体" w:cs="宋体" w:eastAsia="宋体" w:hint="default"/>
          <w:spacing w:val="-3"/>
          <w:w w:val="100"/>
        </w:rPr>
        <w:t>55</w:t>
      </w:r>
      <w:r>
        <w:rPr>
          <w:rFonts w:ascii="宋体" w:hAnsi="宋体" w:cs="宋体" w:eastAsia="宋体" w:hint="default"/>
          <w:w w:val="100"/>
        </w:rPr>
        <w:t>.95</w:t>
      </w:r>
      <w:r>
        <w:rPr>
          <w:rFonts w:ascii="宋体" w:hAnsi="宋体" w:cs="宋体" w:eastAsia="宋体" w:hint="default"/>
          <w:spacing w:val="-53"/>
        </w:rPr>
        <w:t> </w:t>
      </w:r>
      <w:r>
        <w:rPr>
          <w:spacing w:val="-3"/>
          <w:w w:val="100"/>
        </w:rPr>
        <w:t>元</w:t>
      </w:r>
      <w:r>
        <w:rPr>
          <w:spacing w:val="-106"/>
          <w:w w:val="100"/>
        </w:rPr>
        <w:t>。</w:t>
      </w:r>
      <w:r>
        <w:rPr>
          <w:w w:val="100"/>
        </w:rPr>
        <w:t>（</w:t>
      </w:r>
      <w:r>
        <w:rPr>
          <w:rFonts w:ascii="宋体" w:hAnsi="宋体" w:cs="宋体" w:eastAsia="宋体" w:hint="default"/>
          <w:spacing w:val="-3"/>
          <w:w w:val="100"/>
        </w:rPr>
        <w:t>7</w:t>
      </w:r>
      <w:r>
        <w:rPr>
          <w:w w:val="100"/>
        </w:rPr>
        <w:t>）</w:t>
      </w:r>
      <w:r>
        <w:rPr>
          <w:spacing w:val="-3"/>
          <w:w w:val="100"/>
        </w:rPr>
        <w:t>掌</w:t>
      </w:r>
      <w:r>
        <w:rPr>
          <w:w w:val="100"/>
        </w:rPr>
        <w:t>视</w:t>
      </w:r>
      <w:r>
        <w:rPr>
          <w:spacing w:val="-3"/>
          <w:w w:val="100"/>
        </w:rPr>
        <w:t>亿</w:t>
      </w:r>
      <w:r>
        <w:rPr>
          <w:w w:val="100"/>
        </w:rPr>
        <w:t>通</w:t>
      </w:r>
      <w:r>
        <w:rPr>
          <w:spacing w:val="-3"/>
          <w:w w:val="100"/>
        </w:rPr>
        <w:t>收</w:t>
      </w:r>
      <w:r>
        <w:rPr>
          <w:w w:val="100"/>
        </w:rPr>
        <w:t>非经</w:t>
      </w:r>
      <w:r>
        <w:rPr>
          <w:spacing w:val="-3"/>
          <w:w w:val="100"/>
        </w:rPr>
        <w:t>常</w:t>
      </w:r>
      <w:r>
        <w:rPr>
          <w:w w:val="100"/>
        </w:rPr>
        <w:t>性</w:t>
      </w:r>
      <w:r>
        <w:rPr>
          <w:spacing w:val="-3"/>
          <w:w w:val="100"/>
        </w:rPr>
        <w:t>收</w:t>
      </w:r>
      <w:r>
        <w:rPr>
          <w:w w:val="100"/>
        </w:rPr>
        <w:t>益</w:t>
      </w:r>
      <w:r>
        <w:rPr>
          <w:spacing w:val="-3"/>
          <w:w w:val="100"/>
        </w:rPr>
        <w:t>承</w:t>
      </w:r>
      <w:r>
        <w:rPr>
          <w:w w:val="100"/>
        </w:rPr>
        <w:t>诺</w:t>
      </w:r>
      <w:r>
        <w:rPr>
          <w:spacing w:val="-3"/>
          <w:w w:val="100"/>
        </w:rPr>
        <w:t>补</w:t>
      </w:r>
      <w:r>
        <w:rPr>
          <w:w w:val="100"/>
        </w:rPr>
        <w:t>偿款</w:t>
      </w:r>
    </w:p>
    <w:p>
      <w:pPr>
        <w:pStyle w:val="BodyText"/>
        <w:spacing w:line="240" w:lineRule="auto" w:before="145"/>
        <w:ind w:left="672" w:right="0"/>
        <w:jc w:val="left"/>
      </w:pPr>
      <w:r>
        <w:rPr>
          <w:rFonts w:ascii="宋体" w:hAnsi="宋体" w:cs="宋体" w:eastAsia="宋体" w:hint="default"/>
          <w:w w:val="100"/>
        </w:rPr>
        <w:t>7,975</w:t>
      </w:r>
      <w:r>
        <w:rPr>
          <w:rFonts w:ascii="宋体" w:hAnsi="宋体" w:cs="宋体" w:eastAsia="宋体" w:hint="default"/>
          <w:spacing w:val="-3"/>
          <w:w w:val="100"/>
        </w:rPr>
        <w:t>,</w:t>
      </w:r>
      <w:r>
        <w:rPr>
          <w:rFonts w:ascii="宋体" w:hAnsi="宋体" w:cs="宋体" w:eastAsia="宋体" w:hint="default"/>
          <w:w w:val="100"/>
        </w:rPr>
        <w:t>200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106"/>
          <w:w w:val="100"/>
        </w:rPr>
        <w:t>。</w:t>
      </w:r>
      <w:r>
        <w:rPr>
          <w:spacing w:val="-3"/>
          <w:w w:val="100"/>
        </w:rPr>
        <w:t>（</w:t>
      </w:r>
      <w:r>
        <w:rPr>
          <w:rFonts w:ascii="宋体" w:hAnsi="宋体" w:cs="宋体" w:eastAsia="宋体" w:hint="default"/>
          <w:w w:val="100"/>
        </w:rPr>
        <w:t>8</w:t>
      </w:r>
      <w:r>
        <w:rPr>
          <w:spacing w:val="-3"/>
          <w:w w:val="100"/>
        </w:rPr>
        <w:t>）山</w:t>
      </w:r>
      <w:r>
        <w:rPr>
          <w:w w:val="100"/>
        </w:rPr>
        <w:t>南华</w:t>
      </w:r>
      <w:r>
        <w:rPr>
          <w:spacing w:val="-3"/>
          <w:w w:val="100"/>
        </w:rPr>
        <w:t>闻</w:t>
      </w:r>
      <w:r>
        <w:rPr>
          <w:w w:val="100"/>
        </w:rPr>
        <w:t>之</w:t>
      </w:r>
      <w:r>
        <w:rPr>
          <w:spacing w:val="-3"/>
          <w:w w:val="100"/>
        </w:rPr>
        <w:t>联</w:t>
      </w:r>
      <w:r>
        <w:rPr>
          <w:w w:val="100"/>
        </w:rPr>
        <w:t>营</w:t>
      </w:r>
      <w:r>
        <w:rPr>
          <w:spacing w:val="-3"/>
          <w:w w:val="100"/>
        </w:rPr>
        <w:t>企</w:t>
      </w:r>
      <w:r>
        <w:rPr>
          <w:w w:val="100"/>
        </w:rPr>
        <w:t>业</w:t>
      </w:r>
      <w:r>
        <w:rPr>
          <w:spacing w:val="-3"/>
          <w:w w:val="100"/>
        </w:rPr>
        <w:t>爱</w:t>
      </w:r>
      <w:r>
        <w:rPr>
          <w:w w:val="100"/>
        </w:rPr>
        <w:t>玩</w:t>
      </w:r>
      <w:r>
        <w:rPr>
          <w:spacing w:val="-3"/>
          <w:w w:val="100"/>
        </w:rPr>
        <w:t>网</w:t>
      </w:r>
      <w:r>
        <w:rPr>
          <w:w w:val="100"/>
        </w:rPr>
        <w:t>络所</w:t>
      </w:r>
      <w:r>
        <w:rPr>
          <w:spacing w:val="-3"/>
          <w:w w:val="100"/>
        </w:rPr>
        <w:t>有</w:t>
      </w:r>
      <w:r>
        <w:rPr>
          <w:w w:val="100"/>
        </w:rPr>
        <w:t>者</w:t>
      </w:r>
      <w:r>
        <w:rPr>
          <w:spacing w:val="-3"/>
          <w:w w:val="100"/>
        </w:rPr>
        <w:t>权</w:t>
      </w:r>
      <w:r>
        <w:rPr>
          <w:w w:val="100"/>
        </w:rPr>
        <w:t>益</w:t>
      </w:r>
      <w:r>
        <w:rPr>
          <w:spacing w:val="-3"/>
          <w:w w:val="100"/>
        </w:rPr>
        <w:t>变</w:t>
      </w:r>
      <w:r>
        <w:rPr>
          <w:w w:val="100"/>
        </w:rPr>
        <w:t>动</w:t>
      </w:r>
      <w:r>
        <w:rPr>
          <w:spacing w:val="-3"/>
          <w:w w:val="100"/>
        </w:rPr>
        <w:t>，</w:t>
      </w:r>
      <w:r>
        <w:rPr>
          <w:w w:val="100"/>
        </w:rPr>
        <w:t>所</w:t>
      </w:r>
      <w:r>
        <w:rPr>
          <w:spacing w:val="-3"/>
          <w:w w:val="100"/>
        </w:rPr>
        <w:t>享</w:t>
      </w:r>
      <w:r>
        <w:rPr>
          <w:w w:val="100"/>
        </w:rPr>
        <w:t>有的</w:t>
      </w:r>
      <w:r>
        <w:rPr>
          <w:spacing w:val="-3"/>
          <w:w w:val="100"/>
        </w:rPr>
        <w:t>所</w:t>
      </w:r>
      <w:r>
        <w:rPr>
          <w:w w:val="100"/>
        </w:rPr>
        <w:t>有</w:t>
      </w:r>
      <w:r>
        <w:rPr>
          <w:spacing w:val="-3"/>
          <w:w w:val="100"/>
        </w:rPr>
        <w:t>者</w:t>
      </w:r>
      <w:r>
        <w:rPr>
          <w:w w:val="100"/>
        </w:rPr>
        <w:t>权</w:t>
      </w:r>
      <w:r>
        <w:rPr>
          <w:spacing w:val="-3"/>
          <w:w w:val="100"/>
        </w:rPr>
        <w:t>益</w:t>
      </w:r>
      <w:r>
        <w:rPr>
          <w:w w:val="100"/>
        </w:rPr>
        <w:t>份</w:t>
      </w:r>
      <w:r>
        <w:rPr>
          <w:spacing w:val="-3"/>
          <w:w w:val="100"/>
        </w:rPr>
        <w:t>额</w:t>
      </w:r>
      <w:r>
        <w:rPr>
          <w:w w:val="100"/>
        </w:rPr>
        <w:t>增加</w:t>
      </w:r>
    </w:p>
    <w:p>
      <w:pPr>
        <w:pStyle w:val="BodyText"/>
        <w:spacing w:line="240" w:lineRule="auto" w:before="145"/>
        <w:ind w:left="672" w:right="0"/>
        <w:jc w:val="left"/>
      </w:pPr>
      <w:r>
        <w:rPr>
          <w:rFonts w:ascii="宋体" w:hAnsi="宋体" w:cs="宋体" w:eastAsia="宋体" w:hint="default"/>
          <w:w w:val="100"/>
        </w:rPr>
        <w:t>16,94</w:t>
      </w:r>
      <w:r>
        <w:rPr>
          <w:rFonts w:ascii="宋体" w:hAnsi="宋体" w:cs="宋体" w:eastAsia="宋体" w:hint="default"/>
          <w:spacing w:val="-3"/>
          <w:w w:val="100"/>
        </w:rPr>
        <w:t>5</w:t>
      </w:r>
      <w:r>
        <w:rPr>
          <w:rFonts w:ascii="宋体" w:hAnsi="宋体" w:cs="宋体" w:eastAsia="宋体" w:hint="default"/>
          <w:w w:val="100"/>
        </w:rPr>
        <w:t>,86</w:t>
      </w:r>
      <w:r>
        <w:rPr>
          <w:rFonts w:ascii="宋体" w:hAnsi="宋体" w:cs="宋体" w:eastAsia="宋体" w:hint="default"/>
          <w:spacing w:val="-3"/>
          <w:w w:val="100"/>
        </w:rPr>
        <w:t>1</w:t>
      </w:r>
      <w:r>
        <w:rPr>
          <w:rFonts w:ascii="宋体" w:hAnsi="宋体" w:cs="宋体" w:eastAsia="宋体" w:hint="default"/>
          <w:w w:val="100"/>
        </w:rPr>
        <w:t>.34</w:t>
      </w:r>
      <w:r>
        <w:rPr>
          <w:rFonts w:ascii="宋体" w:hAnsi="宋体" w:cs="宋体" w:eastAsia="宋体" w:hint="default"/>
          <w:spacing w:val="-55"/>
        </w:rPr>
        <w:t> </w:t>
      </w:r>
      <w:r>
        <w:rPr>
          <w:w w:val="100"/>
        </w:rPr>
        <w:t>元</w:t>
      </w:r>
      <w:r>
        <w:rPr>
          <w:spacing w:val="-108"/>
          <w:w w:val="100"/>
        </w:rPr>
        <w:t>。</w:t>
      </w:r>
      <w:r>
        <w:rPr>
          <w:spacing w:val="-1"/>
          <w:w w:val="100"/>
        </w:rPr>
        <w:t>（</w:t>
      </w:r>
      <w:r>
        <w:rPr>
          <w:rFonts w:ascii="宋体" w:hAnsi="宋体" w:cs="宋体" w:eastAsia="宋体" w:hint="default"/>
          <w:w w:val="100"/>
        </w:rPr>
        <w:t>9</w:t>
      </w:r>
      <w:r>
        <w:rPr>
          <w:spacing w:val="-3"/>
          <w:w w:val="100"/>
        </w:rPr>
        <w:t>）</w:t>
      </w:r>
      <w:r>
        <w:rPr>
          <w:w w:val="100"/>
        </w:rPr>
        <w:t>山南</w:t>
      </w:r>
      <w:r>
        <w:rPr>
          <w:spacing w:val="-3"/>
          <w:w w:val="100"/>
        </w:rPr>
        <w:t>华</w:t>
      </w:r>
      <w:r>
        <w:rPr>
          <w:w w:val="100"/>
        </w:rPr>
        <w:t>闻</w:t>
      </w:r>
      <w:r>
        <w:rPr>
          <w:spacing w:val="-3"/>
          <w:w w:val="100"/>
        </w:rPr>
        <w:t>之</w:t>
      </w:r>
      <w:r>
        <w:rPr>
          <w:w w:val="100"/>
        </w:rPr>
        <w:t>联</w:t>
      </w:r>
      <w:r>
        <w:rPr>
          <w:spacing w:val="-3"/>
          <w:w w:val="100"/>
        </w:rPr>
        <w:t>营</w:t>
      </w:r>
      <w:r>
        <w:rPr>
          <w:w w:val="100"/>
        </w:rPr>
        <w:t>企</w:t>
      </w:r>
      <w:r>
        <w:rPr>
          <w:spacing w:val="-3"/>
          <w:w w:val="100"/>
        </w:rPr>
        <w:t>业</w:t>
      </w:r>
      <w:r>
        <w:rPr>
          <w:w w:val="100"/>
        </w:rPr>
        <w:t>上</w:t>
      </w:r>
      <w:r>
        <w:rPr>
          <w:spacing w:val="-3"/>
          <w:w w:val="100"/>
        </w:rPr>
        <w:t>海</w:t>
      </w:r>
      <w:r>
        <w:rPr>
          <w:w w:val="100"/>
        </w:rPr>
        <w:t>奇势</w:t>
      </w:r>
      <w:r>
        <w:rPr>
          <w:spacing w:val="-3"/>
          <w:w w:val="100"/>
        </w:rPr>
        <w:t>所</w:t>
      </w:r>
      <w:r>
        <w:rPr>
          <w:w w:val="100"/>
        </w:rPr>
        <w:t>有</w:t>
      </w:r>
      <w:r>
        <w:rPr>
          <w:spacing w:val="-3"/>
          <w:w w:val="100"/>
        </w:rPr>
        <w:t>者</w:t>
      </w:r>
      <w:r>
        <w:rPr>
          <w:w w:val="100"/>
        </w:rPr>
        <w:t>权</w:t>
      </w:r>
      <w:r>
        <w:rPr>
          <w:spacing w:val="-3"/>
          <w:w w:val="100"/>
        </w:rPr>
        <w:t>益</w:t>
      </w:r>
      <w:r>
        <w:rPr>
          <w:w w:val="100"/>
        </w:rPr>
        <w:t>变</w:t>
      </w:r>
      <w:r>
        <w:rPr>
          <w:spacing w:val="-3"/>
          <w:w w:val="100"/>
        </w:rPr>
        <w:t>动</w:t>
      </w:r>
      <w:r>
        <w:rPr>
          <w:w w:val="100"/>
        </w:rPr>
        <w:t>，</w:t>
      </w:r>
      <w:r>
        <w:rPr>
          <w:spacing w:val="-3"/>
          <w:w w:val="100"/>
        </w:rPr>
        <w:t>所</w:t>
      </w:r>
      <w:r>
        <w:rPr>
          <w:w w:val="100"/>
        </w:rPr>
        <w:t>享有</w:t>
      </w:r>
      <w:r>
        <w:rPr>
          <w:spacing w:val="-3"/>
          <w:w w:val="100"/>
        </w:rPr>
        <w:t>的</w:t>
      </w:r>
      <w:r>
        <w:rPr>
          <w:w w:val="100"/>
        </w:rPr>
        <w:t>所</w:t>
      </w:r>
      <w:r>
        <w:rPr>
          <w:spacing w:val="-3"/>
          <w:w w:val="100"/>
        </w:rPr>
        <w:t>有</w:t>
      </w:r>
      <w:r>
        <w:rPr>
          <w:w w:val="100"/>
        </w:rPr>
        <w:t>者</w:t>
      </w:r>
      <w:r>
        <w:rPr>
          <w:spacing w:val="-3"/>
          <w:w w:val="100"/>
        </w:rPr>
        <w:t>权</w:t>
      </w:r>
      <w:r>
        <w:rPr>
          <w:w w:val="100"/>
        </w:rPr>
        <w:t>益</w:t>
      </w:r>
      <w:r>
        <w:rPr>
          <w:spacing w:val="-3"/>
          <w:w w:val="100"/>
        </w:rPr>
        <w:t>份</w:t>
      </w:r>
      <w:r>
        <w:rPr>
          <w:w w:val="100"/>
        </w:rPr>
        <w:t>额</w:t>
      </w:r>
      <w:r>
        <w:rPr>
          <w:spacing w:val="-3"/>
          <w:w w:val="100"/>
        </w:rPr>
        <w:t>增</w:t>
      </w:r>
      <w:r>
        <w:rPr>
          <w:w w:val="100"/>
        </w:rPr>
        <w:t>加</w:t>
      </w:r>
    </w:p>
    <w:p>
      <w:pPr>
        <w:pStyle w:val="BodyText"/>
        <w:spacing w:line="240" w:lineRule="auto" w:before="145"/>
        <w:ind w:left="672" w:right="0"/>
        <w:jc w:val="left"/>
      </w:pPr>
      <w:r>
        <w:rPr>
          <w:rFonts w:ascii="宋体" w:hAnsi="宋体" w:cs="宋体" w:eastAsia="宋体" w:hint="default"/>
          <w:w w:val="100"/>
        </w:rPr>
        <w:t>4,050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106"/>
          <w:w w:val="100"/>
        </w:rPr>
        <w:t>。</w:t>
      </w:r>
      <w:r>
        <w:rPr>
          <w:spacing w:val="-3"/>
          <w:w w:val="100"/>
        </w:rPr>
        <w:t>（</w:t>
      </w:r>
      <w:r>
        <w:rPr>
          <w:rFonts w:ascii="宋体" w:hAnsi="宋体" w:cs="宋体" w:eastAsia="宋体" w:hint="default"/>
          <w:w w:val="100"/>
        </w:rPr>
        <w:t>10</w:t>
      </w:r>
      <w:r>
        <w:rPr>
          <w:spacing w:val="-3"/>
          <w:w w:val="100"/>
        </w:rPr>
        <w:t>）</w:t>
      </w:r>
      <w:r>
        <w:rPr>
          <w:w w:val="100"/>
        </w:rPr>
        <w:t>山南</w:t>
      </w:r>
      <w:r>
        <w:rPr>
          <w:spacing w:val="-3"/>
          <w:w w:val="100"/>
        </w:rPr>
        <w:t>华</w:t>
      </w:r>
      <w:r>
        <w:rPr>
          <w:w w:val="100"/>
        </w:rPr>
        <w:t>闻</w:t>
      </w:r>
      <w:r>
        <w:rPr>
          <w:spacing w:val="-3"/>
          <w:w w:val="100"/>
        </w:rPr>
        <w:t>之</w:t>
      </w:r>
      <w:r>
        <w:rPr>
          <w:w w:val="100"/>
        </w:rPr>
        <w:t>联</w:t>
      </w:r>
      <w:r>
        <w:rPr>
          <w:spacing w:val="-3"/>
          <w:w w:val="100"/>
        </w:rPr>
        <w:t>营</w:t>
      </w:r>
      <w:r>
        <w:rPr>
          <w:w w:val="100"/>
        </w:rPr>
        <w:t>企</w:t>
      </w:r>
      <w:r>
        <w:rPr>
          <w:spacing w:val="-3"/>
          <w:w w:val="100"/>
        </w:rPr>
        <w:t>业</w:t>
      </w:r>
      <w:r>
        <w:rPr>
          <w:w w:val="100"/>
        </w:rPr>
        <w:t>国</w:t>
      </w:r>
      <w:r>
        <w:rPr>
          <w:spacing w:val="-3"/>
          <w:w w:val="100"/>
        </w:rPr>
        <w:t>广</w:t>
      </w:r>
      <w:r>
        <w:rPr>
          <w:w w:val="100"/>
        </w:rPr>
        <w:t>联合</w:t>
      </w:r>
      <w:r>
        <w:rPr>
          <w:spacing w:val="-3"/>
          <w:w w:val="100"/>
        </w:rPr>
        <w:t>所</w:t>
      </w:r>
      <w:r>
        <w:rPr>
          <w:w w:val="100"/>
        </w:rPr>
        <w:t>有</w:t>
      </w:r>
      <w:r>
        <w:rPr>
          <w:spacing w:val="-3"/>
          <w:w w:val="100"/>
        </w:rPr>
        <w:t>者</w:t>
      </w:r>
      <w:r>
        <w:rPr>
          <w:w w:val="100"/>
        </w:rPr>
        <w:t>权</w:t>
      </w:r>
      <w:r>
        <w:rPr>
          <w:spacing w:val="-3"/>
          <w:w w:val="100"/>
        </w:rPr>
        <w:t>益</w:t>
      </w:r>
      <w:r>
        <w:rPr>
          <w:w w:val="100"/>
        </w:rPr>
        <w:t>变</w:t>
      </w:r>
      <w:r>
        <w:rPr>
          <w:spacing w:val="-3"/>
          <w:w w:val="100"/>
        </w:rPr>
        <w:t>动</w:t>
      </w:r>
      <w:r>
        <w:rPr>
          <w:w w:val="100"/>
        </w:rPr>
        <w:t>，</w:t>
      </w:r>
      <w:r>
        <w:rPr>
          <w:spacing w:val="-3"/>
          <w:w w:val="100"/>
        </w:rPr>
        <w:t>所</w:t>
      </w:r>
      <w:r>
        <w:rPr>
          <w:w w:val="100"/>
        </w:rPr>
        <w:t>享有</w:t>
      </w:r>
      <w:r>
        <w:rPr>
          <w:spacing w:val="-3"/>
          <w:w w:val="100"/>
        </w:rPr>
        <w:t>的</w:t>
      </w:r>
      <w:r>
        <w:rPr>
          <w:w w:val="100"/>
        </w:rPr>
        <w:t>所</w:t>
      </w:r>
      <w:r>
        <w:rPr>
          <w:spacing w:val="-3"/>
          <w:w w:val="100"/>
        </w:rPr>
        <w:t>有</w:t>
      </w:r>
      <w:r>
        <w:rPr>
          <w:w w:val="100"/>
        </w:rPr>
        <w:t>者</w:t>
      </w:r>
      <w:r>
        <w:rPr>
          <w:spacing w:val="-3"/>
          <w:w w:val="100"/>
        </w:rPr>
        <w:t>权</w:t>
      </w:r>
      <w:r>
        <w:rPr>
          <w:w w:val="100"/>
        </w:rPr>
        <w:t>益</w:t>
      </w:r>
      <w:r>
        <w:rPr>
          <w:spacing w:val="-3"/>
          <w:w w:val="100"/>
        </w:rPr>
        <w:t>份</w:t>
      </w:r>
      <w:r>
        <w:rPr>
          <w:w w:val="100"/>
        </w:rPr>
        <w:t>额</w:t>
      </w:r>
      <w:r>
        <w:rPr>
          <w:spacing w:val="-3"/>
          <w:w w:val="100"/>
        </w:rPr>
        <w:t>增</w:t>
      </w:r>
      <w:r>
        <w:rPr>
          <w:w w:val="100"/>
        </w:rPr>
        <w:t>加</w:t>
      </w:r>
    </w:p>
    <w:p>
      <w:pPr>
        <w:pStyle w:val="BodyText"/>
        <w:spacing w:line="240" w:lineRule="auto" w:before="142"/>
        <w:ind w:left="672" w:right="0"/>
        <w:jc w:val="left"/>
      </w:pPr>
      <w:r>
        <w:rPr>
          <w:rFonts w:ascii="宋体" w:hAnsi="宋体" w:cs="宋体" w:eastAsia="宋体" w:hint="default"/>
          <w:w w:val="100"/>
        </w:rPr>
        <w:t>1,700</w:t>
      </w:r>
      <w:r>
        <w:rPr>
          <w:rFonts w:ascii="宋体" w:hAnsi="宋体" w:cs="宋体" w:eastAsia="宋体" w:hint="default"/>
          <w:spacing w:val="-3"/>
          <w:w w:val="100"/>
        </w:rPr>
        <w:t>,</w:t>
      </w:r>
      <w:r>
        <w:rPr>
          <w:rFonts w:ascii="宋体" w:hAnsi="宋体" w:cs="宋体" w:eastAsia="宋体" w:hint="default"/>
          <w:w w:val="100"/>
        </w:rPr>
        <w:t>438</w:t>
      </w:r>
      <w:r>
        <w:rPr>
          <w:rFonts w:ascii="宋体" w:hAnsi="宋体" w:cs="宋体" w:eastAsia="宋体" w:hint="default"/>
          <w:spacing w:val="-3"/>
          <w:w w:val="100"/>
        </w:rPr>
        <w:t>.</w:t>
      </w:r>
      <w:r>
        <w:rPr>
          <w:rFonts w:ascii="宋体" w:hAnsi="宋体" w:cs="宋体" w:eastAsia="宋体" w:hint="default"/>
          <w:w w:val="100"/>
        </w:rPr>
        <w:t>81</w:t>
      </w:r>
      <w:r>
        <w:rPr>
          <w:rFonts w:ascii="宋体" w:hAnsi="宋体" w:cs="宋体" w:eastAsia="宋体" w:hint="default"/>
          <w:spacing w:val="-55"/>
        </w:rPr>
        <w:t> </w:t>
      </w:r>
      <w:r>
        <w:rPr>
          <w:w w:val="100"/>
        </w:rPr>
        <w:t>元</w:t>
      </w:r>
      <w:r>
        <w:rPr>
          <w:spacing w:val="-106"/>
          <w:w w:val="100"/>
        </w:rPr>
        <w:t>。</w:t>
      </w:r>
      <w:r>
        <w:rPr>
          <w:spacing w:val="-3"/>
          <w:w w:val="100"/>
        </w:rPr>
        <w:t>（</w:t>
      </w:r>
      <w:r>
        <w:rPr>
          <w:rFonts w:ascii="宋体" w:hAnsi="宋体" w:cs="宋体" w:eastAsia="宋体" w:hint="default"/>
          <w:w w:val="100"/>
        </w:rPr>
        <w:t>11</w:t>
      </w:r>
      <w:r>
        <w:rPr>
          <w:spacing w:val="-3"/>
          <w:w w:val="100"/>
        </w:rPr>
        <w:t>）</w:t>
      </w:r>
      <w:r>
        <w:rPr>
          <w:w w:val="100"/>
        </w:rPr>
        <w:t>民生</w:t>
      </w:r>
      <w:r>
        <w:rPr>
          <w:spacing w:val="-3"/>
          <w:w w:val="100"/>
        </w:rPr>
        <w:t>燃</w:t>
      </w:r>
      <w:r>
        <w:rPr>
          <w:w w:val="100"/>
        </w:rPr>
        <w:t>气</w:t>
      </w:r>
      <w:r>
        <w:rPr>
          <w:spacing w:val="-3"/>
          <w:w w:val="100"/>
        </w:rPr>
        <w:t>因</w:t>
      </w:r>
      <w:r>
        <w:rPr>
          <w:w w:val="100"/>
        </w:rPr>
        <w:t>处</w:t>
      </w:r>
      <w:r>
        <w:rPr>
          <w:spacing w:val="-3"/>
          <w:w w:val="100"/>
        </w:rPr>
        <w:t>置</w:t>
      </w:r>
      <w:r>
        <w:rPr>
          <w:w w:val="100"/>
        </w:rPr>
        <w:t>导</w:t>
      </w:r>
      <w:r>
        <w:rPr>
          <w:spacing w:val="-3"/>
          <w:w w:val="100"/>
        </w:rPr>
        <w:t>致</w:t>
      </w:r>
      <w:r>
        <w:rPr>
          <w:w w:val="100"/>
        </w:rPr>
        <w:t>资</w:t>
      </w:r>
      <w:r>
        <w:rPr>
          <w:spacing w:val="-3"/>
          <w:w w:val="100"/>
        </w:rPr>
        <w:t>本</w:t>
      </w:r>
      <w:r>
        <w:rPr>
          <w:w w:val="100"/>
        </w:rPr>
        <w:t>公积</w:t>
      </w:r>
      <w:r>
        <w:rPr>
          <w:spacing w:val="-3"/>
          <w:w w:val="100"/>
        </w:rPr>
        <w:t>增</w:t>
      </w:r>
      <w:r>
        <w:rPr>
          <w:w w:val="100"/>
        </w:rPr>
        <w:t>加</w:t>
      </w:r>
      <w:r>
        <w:rPr>
          <w:spacing w:val="-52"/>
        </w:rPr>
        <w:t> </w:t>
      </w:r>
      <w:r>
        <w:rPr>
          <w:rFonts w:ascii="宋体" w:hAnsi="宋体" w:cs="宋体" w:eastAsia="宋体" w:hint="default"/>
          <w:spacing w:val="-3"/>
          <w:w w:val="100"/>
        </w:rPr>
        <w:t>6</w:t>
      </w:r>
      <w:r>
        <w:rPr>
          <w:rFonts w:ascii="宋体" w:hAnsi="宋体" w:cs="宋体" w:eastAsia="宋体" w:hint="default"/>
          <w:w w:val="100"/>
        </w:rPr>
        <w:t>,1</w:t>
      </w:r>
      <w:r>
        <w:rPr>
          <w:rFonts w:ascii="宋体" w:hAnsi="宋体" w:cs="宋体" w:eastAsia="宋体" w:hint="default"/>
          <w:spacing w:val="-1"/>
          <w:w w:val="100"/>
        </w:rPr>
        <w:t>3</w:t>
      </w:r>
      <w:r>
        <w:rPr>
          <w:rFonts w:ascii="宋体" w:hAnsi="宋体" w:cs="宋体" w:eastAsia="宋体" w:hint="default"/>
          <w:spacing w:val="-3"/>
          <w:w w:val="100"/>
        </w:rPr>
        <w:t>0</w:t>
      </w:r>
      <w:r>
        <w:rPr>
          <w:rFonts w:ascii="宋体" w:hAnsi="宋体" w:cs="宋体" w:eastAsia="宋体" w:hint="default"/>
          <w:w w:val="100"/>
        </w:rPr>
        <w:t>,03</w:t>
      </w:r>
      <w:r>
        <w:rPr>
          <w:rFonts w:ascii="宋体" w:hAnsi="宋体" w:cs="宋体" w:eastAsia="宋体" w:hint="default"/>
          <w:spacing w:val="-3"/>
          <w:w w:val="100"/>
        </w:rPr>
        <w:t>6</w:t>
      </w:r>
      <w:r>
        <w:rPr>
          <w:rFonts w:ascii="宋体" w:hAnsi="宋体" w:cs="宋体" w:eastAsia="宋体" w:hint="default"/>
          <w:w w:val="100"/>
        </w:rPr>
        <w:t>.18</w:t>
      </w:r>
      <w:r>
        <w:rPr>
          <w:rFonts w:ascii="宋体" w:hAnsi="宋体" w:cs="宋体" w:eastAsia="宋体" w:hint="default"/>
          <w:spacing w:val="-55"/>
        </w:rPr>
        <w:t> </w:t>
      </w:r>
      <w:r>
        <w:rPr>
          <w:spacing w:val="-3"/>
          <w:w w:val="100"/>
        </w:rPr>
        <w:t>元。</w:t>
      </w:r>
      <w:r>
        <w:rPr>
          <w:w w:val="100"/>
        </w:rPr>
      </w:r>
    </w:p>
    <w:p>
      <w:pPr>
        <w:spacing w:line="240" w:lineRule="auto" w:before="5"/>
        <w:rPr>
          <w:rFonts w:ascii="宋体" w:hAnsi="宋体" w:cs="宋体" w:eastAsia="宋体" w:hint="default"/>
          <w:sz w:val="14"/>
          <w:szCs w:val="14"/>
        </w:rPr>
      </w:pPr>
    </w:p>
    <w:p>
      <w:pPr>
        <w:pStyle w:val="BodyText"/>
        <w:spacing w:line="240" w:lineRule="auto"/>
        <w:ind w:left="0" w:right="765"/>
        <w:jc w:val="right"/>
      </w:pPr>
      <w:r>
        <w:rPr>
          <w:w w:val="100"/>
        </w:rPr>
        <w:t>本期</w:t>
      </w:r>
      <w:r>
        <w:rPr>
          <w:spacing w:val="-3"/>
          <w:w w:val="100"/>
        </w:rPr>
        <w:t>减</w:t>
      </w:r>
      <w:r>
        <w:rPr>
          <w:w w:val="100"/>
        </w:rPr>
        <w:t>少</w:t>
      </w:r>
      <w:r>
        <w:rPr>
          <w:spacing w:val="-3"/>
          <w:w w:val="100"/>
        </w:rPr>
        <w:t>系</w:t>
      </w:r>
      <w:r>
        <w:rPr>
          <w:spacing w:val="-106"/>
          <w:w w:val="100"/>
        </w:rPr>
        <w:t>：</w:t>
      </w:r>
      <w:r>
        <w:rPr>
          <w:spacing w:val="-1"/>
          <w:w w:val="100"/>
        </w:rPr>
        <w:t>（</w:t>
      </w:r>
      <w:r>
        <w:rPr>
          <w:rFonts w:ascii="宋体" w:hAnsi="宋体" w:cs="宋体" w:eastAsia="宋体" w:hint="default"/>
          <w:spacing w:val="-3"/>
          <w:w w:val="100"/>
        </w:rPr>
        <w:t>1</w:t>
      </w:r>
      <w:r>
        <w:rPr>
          <w:w w:val="100"/>
        </w:rPr>
        <w:t>）</w:t>
      </w:r>
      <w:r>
        <w:rPr>
          <w:spacing w:val="-3"/>
          <w:w w:val="100"/>
        </w:rPr>
        <w:t>上</w:t>
      </w:r>
      <w:r>
        <w:rPr>
          <w:w w:val="100"/>
        </w:rPr>
        <w:t>海</w:t>
      </w:r>
      <w:r>
        <w:rPr>
          <w:spacing w:val="-3"/>
          <w:w w:val="100"/>
        </w:rPr>
        <w:t>鸿</w:t>
      </w:r>
      <w:r>
        <w:rPr>
          <w:w w:val="100"/>
        </w:rPr>
        <w:t>立处</w:t>
      </w:r>
      <w:r>
        <w:rPr>
          <w:spacing w:val="-3"/>
          <w:w w:val="100"/>
        </w:rPr>
        <w:t>置</w:t>
      </w:r>
      <w:r>
        <w:rPr>
          <w:w w:val="100"/>
        </w:rPr>
        <w:t>萌</w:t>
      </w:r>
      <w:r>
        <w:rPr>
          <w:spacing w:val="-3"/>
          <w:w w:val="100"/>
        </w:rPr>
        <w:t>果</w:t>
      </w:r>
      <w:r>
        <w:rPr>
          <w:w w:val="100"/>
        </w:rPr>
        <w:t>信</w:t>
      </w:r>
      <w:r>
        <w:rPr>
          <w:spacing w:val="-3"/>
          <w:w w:val="100"/>
        </w:rPr>
        <w:t>息</w:t>
      </w:r>
      <w:r>
        <w:rPr>
          <w:w w:val="100"/>
        </w:rPr>
        <w:t>资</w:t>
      </w:r>
      <w:r>
        <w:rPr>
          <w:spacing w:val="-3"/>
          <w:w w:val="100"/>
        </w:rPr>
        <w:t>本</w:t>
      </w:r>
      <w:r>
        <w:rPr>
          <w:w w:val="100"/>
        </w:rPr>
        <w:t>公</w:t>
      </w:r>
      <w:r>
        <w:rPr>
          <w:spacing w:val="-3"/>
          <w:w w:val="100"/>
        </w:rPr>
        <w:t>积</w:t>
      </w:r>
      <w:r>
        <w:rPr>
          <w:w w:val="100"/>
        </w:rPr>
        <w:t>减少</w:t>
      </w:r>
      <w:r>
        <w:rPr>
          <w:spacing w:val="-52"/>
        </w:rPr>
        <w:t> </w:t>
      </w:r>
      <w:r>
        <w:rPr>
          <w:rFonts w:ascii="宋体" w:hAnsi="宋体" w:cs="宋体" w:eastAsia="宋体" w:hint="default"/>
          <w:spacing w:val="-3"/>
          <w:w w:val="100"/>
        </w:rPr>
        <w:t>6</w:t>
      </w:r>
      <w:r>
        <w:rPr>
          <w:rFonts w:ascii="宋体" w:hAnsi="宋体" w:cs="宋体" w:eastAsia="宋体" w:hint="default"/>
          <w:w w:val="100"/>
        </w:rPr>
        <w:t>,43</w:t>
      </w:r>
      <w:r>
        <w:rPr>
          <w:rFonts w:ascii="宋体" w:hAnsi="宋体" w:cs="宋体" w:eastAsia="宋体" w:hint="default"/>
          <w:spacing w:val="-3"/>
          <w:w w:val="100"/>
        </w:rPr>
        <w:t>2</w:t>
      </w:r>
      <w:r>
        <w:rPr>
          <w:rFonts w:ascii="宋体" w:hAnsi="宋体" w:cs="宋体" w:eastAsia="宋体" w:hint="default"/>
          <w:w w:val="100"/>
        </w:rPr>
        <w:t>,18</w:t>
      </w:r>
      <w:r>
        <w:rPr>
          <w:rFonts w:ascii="宋体" w:hAnsi="宋体" w:cs="宋体" w:eastAsia="宋体" w:hint="default"/>
          <w:spacing w:val="-3"/>
          <w:w w:val="100"/>
        </w:rPr>
        <w:t>4</w:t>
      </w:r>
      <w:r>
        <w:rPr>
          <w:rFonts w:ascii="宋体" w:hAnsi="宋体" w:cs="宋体" w:eastAsia="宋体" w:hint="default"/>
          <w:w w:val="100"/>
        </w:rPr>
        <w:t>.78</w:t>
      </w:r>
      <w:r>
        <w:rPr>
          <w:rFonts w:ascii="宋体" w:hAnsi="宋体" w:cs="宋体" w:eastAsia="宋体" w:hint="default"/>
          <w:spacing w:val="-55"/>
        </w:rPr>
        <w:t> </w:t>
      </w:r>
      <w:r>
        <w:rPr>
          <w:w w:val="100"/>
        </w:rPr>
        <w:t>元</w:t>
      </w:r>
      <w:r>
        <w:rPr>
          <w:spacing w:val="-106"/>
          <w:w w:val="100"/>
        </w:rPr>
        <w:t>。</w:t>
      </w:r>
      <w:r>
        <w:rPr>
          <w:spacing w:val="-3"/>
          <w:w w:val="100"/>
        </w:rPr>
        <w:t>（</w:t>
      </w:r>
      <w:r>
        <w:rPr>
          <w:rFonts w:ascii="宋体" w:hAnsi="宋体" w:cs="宋体" w:eastAsia="宋体" w:hint="default"/>
          <w:spacing w:val="-3"/>
          <w:w w:val="100"/>
        </w:rPr>
        <w:t>2</w:t>
      </w:r>
      <w:r>
        <w:rPr>
          <w:w w:val="100"/>
        </w:rPr>
        <w:t>）山</w:t>
      </w:r>
      <w:r>
        <w:rPr>
          <w:spacing w:val="-3"/>
          <w:w w:val="100"/>
        </w:rPr>
        <w:t>南</w:t>
      </w:r>
      <w:r>
        <w:rPr>
          <w:w w:val="100"/>
        </w:rPr>
        <w:t>华</w:t>
      </w:r>
      <w:r>
        <w:rPr>
          <w:spacing w:val="-3"/>
          <w:w w:val="100"/>
        </w:rPr>
        <w:t>闻</w:t>
      </w:r>
      <w:r>
        <w:rPr>
          <w:w w:val="100"/>
        </w:rPr>
        <w:t>之</w:t>
      </w:r>
      <w:r>
        <w:rPr>
          <w:spacing w:val="-3"/>
          <w:w w:val="100"/>
        </w:rPr>
        <w:t>联</w:t>
      </w:r>
      <w:r>
        <w:rPr>
          <w:w w:val="100"/>
        </w:rPr>
        <w:t>营</w:t>
      </w:r>
      <w:r>
        <w:rPr>
          <w:spacing w:val="-3"/>
          <w:w w:val="100"/>
        </w:rPr>
        <w:t>企</w:t>
      </w:r>
      <w:r>
        <w:rPr>
          <w:w w:val="100"/>
        </w:rPr>
        <w:t>业</w:t>
      </w:r>
    </w:p>
    <w:p>
      <w:pPr>
        <w:pStyle w:val="BodyText"/>
        <w:spacing w:line="364" w:lineRule="auto" w:before="145"/>
        <w:ind w:left="672" w:right="0"/>
        <w:jc w:val="left"/>
      </w:pPr>
      <w:r>
        <w:rPr>
          <w:spacing w:val="-2"/>
          <w:w w:val="100"/>
        </w:rPr>
        <w:t>晨哨数据所有者权益变动，所享有的所有者权益份额减少</w:t>
      </w:r>
      <w:r>
        <w:rPr>
          <w:spacing w:val="-46"/>
          <w:w w:val="100"/>
        </w:rPr>
        <w:t> </w:t>
      </w:r>
      <w:r>
        <w:rPr>
          <w:rFonts w:ascii="宋体" w:hAnsi="宋体" w:cs="宋体" w:eastAsia="宋体" w:hint="default"/>
          <w:spacing w:val="-1"/>
          <w:w w:val="100"/>
        </w:rPr>
        <w:t>68,262.12</w:t>
      </w:r>
      <w:r>
        <w:rPr>
          <w:rFonts w:ascii="宋体" w:hAnsi="宋体" w:cs="宋体" w:eastAsia="宋体" w:hint="default"/>
          <w:spacing w:val="-45"/>
          <w:w w:val="100"/>
        </w:rPr>
        <w:t> </w:t>
      </w:r>
      <w:r>
        <w:rPr>
          <w:spacing w:val="-9"/>
          <w:w w:val="100"/>
        </w:rPr>
        <w:t>元。（</w:t>
      </w:r>
      <w:r>
        <w:rPr>
          <w:rFonts w:ascii="宋体" w:hAnsi="宋体" w:cs="宋体" w:eastAsia="宋体" w:hint="default"/>
          <w:spacing w:val="-9"/>
          <w:w w:val="100"/>
        </w:rPr>
        <w:t>3</w:t>
      </w:r>
      <w:r>
        <w:rPr>
          <w:spacing w:val="-9"/>
          <w:w w:val="100"/>
        </w:rPr>
        <w:t>）本公司与丰泽投资少数股东</w:t>
      </w:r>
      <w:r>
        <w:rPr>
          <w:spacing w:val="-102"/>
          <w:w w:val="100"/>
        </w:rPr>
        <w:t> </w:t>
      </w:r>
      <w:r>
        <w:rPr>
          <w:spacing w:val="-102"/>
          <w:w w:val="100"/>
        </w:rPr>
      </w:r>
      <w:r>
        <w:rPr/>
        <w:t>签订股权收购协议，收购后持股比例由</w:t>
      </w:r>
      <w:r>
        <w:rPr>
          <w:spacing w:val="-54"/>
        </w:rPr>
        <w:t> </w:t>
      </w:r>
      <w:r>
        <w:rPr>
          <w:rFonts w:ascii="宋体" w:hAnsi="宋体" w:cs="宋体" w:eastAsia="宋体" w:hint="default"/>
        </w:rPr>
        <w:t>50.00%</w:t>
      </w:r>
      <w:r>
        <w:rPr/>
        <w:t>上升为</w:t>
      </w:r>
      <w:r>
        <w:rPr>
          <w:spacing w:val="-55"/>
        </w:rPr>
        <w:t> </w:t>
      </w:r>
      <w:r>
        <w:rPr>
          <w:rFonts w:ascii="宋体" w:hAnsi="宋体" w:cs="宋体" w:eastAsia="宋体" w:hint="default"/>
        </w:rPr>
        <w:t>80.00%</w:t>
      </w:r>
      <w:r>
        <w:rPr/>
        <w:t>，冲减资本公积</w:t>
      </w:r>
      <w:r>
        <w:rPr>
          <w:spacing w:val="-57"/>
        </w:rPr>
        <w:t> </w:t>
      </w:r>
      <w:r>
        <w:rPr>
          <w:rFonts w:ascii="宋体" w:hAnsi="宋体" w:cs="宋体" w:eastAsia="宋体" w:hint="default"/>
        </w:rPr>
        <w:t>19,463,885.02</w:t>
      </w:r>
      <w:r>
        <w:rPr>
          <w:rFonts w:ascii="宋体" w:hAnsi="宋体" w:cs="宋体" w:eastAsia="宋体" w:hint="default"/>
          <w:spacing w:val="-57"/>
        </w:rPr>
        <w:t> </w:t>
      </w:r>
      <w:r>
        <w:rPr/>
        <w:t>元。</w:t>
      </w:r>
    </w:p>
    <w:p>
      <w:pPr>
        <w:spacing w:line="240" w:lineRule="auto" w:before="10"/>
        <w:rPr>
          <w:rFonts w:ascii="宋体" w:hAnsi="宋体" w:cs="宋体" w:eastAsia="宋体" w:hint="default"/>
          <w:sz w:val="17"/>
          <w:szCs w:val="17"/>
        </w:rPr>
      </w:pPr>
    </w:p>
    <w:p>
      <w:pPr>
        <w:pStyle w:val="Heading4"/>
        <w:spacing w:line="240" w:lineRule="auto"/>
        <w:ind w:left="672" w:right="0"/>
        <w:jc w:val="left"/>
        <w:rPr>
          <w:b w:val="0"/>
          <w:bCs w:val="0"/>
        </w:rPr>
      </w:pPr>
      <w:r>
        <w:rPr>
          <w:rFonts w:ascii="宋体" w:hAnsi="宋体" w:cs="宋体" w:eastAsia="宋体" w:hint="default"/>
        </w:rPr>
        <w:t>42</w:t>
      </w:r>
      <w:r>
        <w:rPr/>
        <w:t>、其他综合收益</w:t>
      </w:r>
      <w:r>
        <w:rPr>
          <w:b w:val="0"/>
          <w:bCs w:val="0"/>
        </w:rPr>
      </w:r>
    </w:p>
    <w:p>
      <w:pPr>
        <w:spacing w:line="240" w:lineRule="auto" w:before="5"/>
        <w:rPr>
          <w:rFonts w:ascii="宋体" w:hAnsi="宋体" w:cs="宋体" w:eastAsia="宋体" w:hint="default"/>
          <w:b/>
          <w:bCs/>
          <w:sz w:val="25"/>
          <w:szCs w:val="25"/>
        </w:rPr>
      </w:pPr>
    </w:p>
    <w:p>
      <w:pPr>
        <w:spacing w:before="0"/>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255"/>
        <w:gridCol w:w="1144"/>
        <w:gridCol w:w="1135"/>
        <w:gridCol w:w="1152"/>
        <w:gridCol w:w="1400"/>
        <w:gridCol w:w="1277"/>
        <w:gridCol w:w="1136"/>
        <w:gridCol w:w="1277"/>
      </w:tblGrid>
      <w:tr>
        <w:trPr>
          <w:trHeight w:val="374" w:hRule="exact"/>
        </w:trPr>
        <w:tc>
          <w:tcPr>
            <w:tcW w:w="22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0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2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97"/>
              <w:ind w:left="203"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13" w:lineRule="exact"/>
              <w:ind w:left="31"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42" w:lineRule="auto" w:before="4"/>
              <w:ind w:left="31" w:right="29"/>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14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97"/>
              <w:ind w:left="453" w:right="91"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97"/>
              <w:ind w:left="292" w:right="19" w:hanging="269"/>
              <w:jc w:val="left"/>
              <w:rPr>
                <w:rFonts w:ascii="宋体" w:hAnsi="宋体" w:cs="宋体" w:eastAsia="宋体" w:hint="default"/>
                <w:sz w:val="18"/>
                <w:szCs w:val="18"/>
              </w:rPr>
            </w:pPr>
            <w:r>
              <w:rPr>
                <w:rFonts w:ascii="宋体" w:hAnsi="宋体" w:cs="宋体" w:eastAsia="宋体" w:hint="default"/>
                <w:sz w:val="18"/>
                <w:szCs w:val="18"/>
              </w:rPr>
              <w:t>税后归属于少 数股东</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4" w:hRule="exact"/>
        </w:trPr>
        <w:tc>
          <w:tcPr>
            <w:tcW w:w="2255" w:type="dxa"/>
            <w:vMerge/>
            <w:tcBorders>
              <w:left w:val="single" w:sz="4" w:space="0" w:color="000000"/>
              <w:bottom w:val="nil" w:sz="6" w:space="0" w:color="auto"/>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4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6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77"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255" w:type="dxa"/>
            <w:vMerge w:val="restart"/>
            <w:tcBorders>
              <w:top w:val="nil" w:sz="6" w:space="0" w:color="auto"/>
              <w:left w:val="single" w:sz="4" w:space="0" w:color="000000"/>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400"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245" w:hRule="exact"/>
        </w:trPr>
        <w:tc>
          <w:tcPr>
            <w:tcW w:w="2255" w:type="dxa"/>
            <w:vMerge/>
            <w:tcBorders>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4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569"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59"/>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2"/>
                <w:sz w:val="15"/>
              </w:rPr>
              <w:t>54,453,756.28</w:t>
            </w:r>
          </w:p>
        </w:tc>
        <w:tc>
          <w:tcPr>
            <w:tcW w:w="113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0"/>
              <w:ind w:left="52" w:right="0"/>
              <w:jc w:val="left"/>
              <w:rPr>
                <w:rFonts w:ascii="宋体" w:hAnsi="宋体" w:cs="宋体" w:eastAsia="宋体" w:hint="default"/>
                <w:sz w:val="15"/>
                <w:szCs w:val="15"/>
              </w:rPr>
            </w:pPr>
            <w:r>
              <w:rPr>
                <w:rFonts w:ascii="宋体"/>
                <w:sz w:val="15"/>
              </w:rPr>
              <w:t>-36,106,479.95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9,929,788.62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-6,304,914.95</w:t>
            </w:r>
          </w:p>
        </w:tc>
        <w:tc>
          <w:tcPr>
            <w:tcW w:w="127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0"/>
              <w:ind w:right="21"/>
              <w:jc w:val="right"/>
              <w:rPr>
                <w:rFonts w:ascii="宋体" w:hAnsi="宋体" w:cs="宋体" w:eastAsia="宋体" w:hint="default"/>
                <w:sz w:val="15"/>
                <w:szCs w:val="15"/>
              </w:rPr>
            </w:pPr>
            <w:r>
              <w:rPr>
                <w:rFonts w:ascii="宋体"/>
                <w:spacing w:val="-1"/>
                <w:sz w:val="15"/>
              </w:rPr>
              <w:t>-35,219,822.64</w:t>
            </w:r>
          </w:p>
        </w:tc>
        <w:tc>
          <w:tcPr>
            <w:tcW w:w="1136"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0"/>
              <w:ind w:left="108" w:right="0"/>
              <w:jc w:val="center"/>
              <w:rPr>
                <w:rFonts w:ascii="宋体" w:hAnsi="宋体" w:cs="宋体" w:eastAsia="宋体" w:hint="default"/>
                <w:sz w:val="15"/>
                <w:szCs w:val="15"/>
              </w:rPr>
            </w:pPr>
            <w:r>
              <w:rPr>
                <w:rFonts w:ascii="宋体"/>
                <w:sz w:val="15"/>
              </w:rPr>
              <w:t>-4,511,530.98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19,233,933.64</w:t>
            </w:r>
          </w:p>
        </w:tc>
      </w:tr>
      <w:tr>
        <w:trPr>
          <w:trHeight w:val="811"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23" w:right="59"/>
              <w:jc w:val="both"/>
              <w:rPr>
                <w:rFonts w:ascii="宋体" w:hAnsi="宋体" w:cs="宋体" w:eastAsia="宋体" w:hint="default"/>
                <w:sz w:val="18"/>
                <w:szCs w:val="18"/>
              </w:rPr>
            </w:pPr>
            <w:r>
              <w:rPr>
                <w:rFonts w:ascii="宋体" w:hAnsi="宋体" w:cs="宋体" w:eastAsia="宋体" w:hint="default"/>
                <w:sz w:val="18"/>
                <w:szCs w:val="18"/>
              </w:rPr>
              <w:t>其中：权益法下在被投资单 位以后将重分类进损益的其 他综合收益中享有的份额</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9"/>
              <w:jc w:val="right"/>
              <w:rPr>
                <w:rFonts w:ascii="宋体" w:hAnsi="宋体" w:cs="宋体" w:eastAsia="宋体" w:hint="default"/>
                <w:sz w:val="15"/>
                <w:szCs w:val="15"/>
              </w:rPr>
            </w:pPr>
            <w:r>
              <w:rPr>
                <w:rFonts w:ascii="宋体"/>
                <w:spacing w:val="-2"/>
                <w:sz w:val="15"/>
              </w:rPr>
              <w:t>6,458,657.24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52" w:right="0"/>
              <w:jc w:val="left"/>
              <w:rPr>
                <w:rFonts w:ascii="宋体" w:hAnsi="宋体" w:cs="宋体" w:eastAsia="宋体" w:hint="default"/>
                <w:sz w:val="15"/>
                <w:szCs w:val="15"/>
              </w:rPr>
            </w:pPr>
            <w:r>
              <w:rPr>
                <w:rFonts w:ascii="宋体"/>
                <w:sz w:val="15"/>
              </w:rPr>
              <w:t>-15,637,365.77</w:t>
            </w:r>
          </w:p>
        </w:tc>
        <w:tc>
          <w:tcPr>
            <w:tcW w:w="115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21"/>
              <w:jc w:val="right"/>
              <w:rPr>
                <w:rFonts w:ascii="宋体" w:hAnsi="宋体" w:cs="宋体" w:eastAsia="宋体" w:hint="default"/>
                <w:sz w:val="15"/>
                <w:szCs w:val="15"/>
              </w:rPr>
            </w:pPr>
            <w:r>
              <w:rPr>
                <w:rFonts w:ascii="宋体"/>
                <w:spacing w:val="-1"/>
                <w:sz w:val="15"/>
              </w:rPr>
              <w:t>-14,511,892.70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08" w:right="0"/>
              <w:jc w:val="center"/>
              <w:rPr>
                <w:rFonts w:ascii="宋体" w:hAnsi="宋体" w:cs="宋体" w:eastAsia="宋体" w:hint="default"/>
                <w:sz w:val="15"/>
                <w:szCs w:val="15"/>
              </w:rPr>
            </w:pPr>
            <w:r>
              <w:rPr>
                <w:rFonts w:ascii="宋体"/>
                <w:sz w:val="15"/>
              </w:rPr>
              <w:t>-1,125,473.07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21"/>
              <w:jc w:val="right"/>
              <w:rPr>
                <w:rFonts w:ascii="宋体" w:hAnsi="宋体" w:cs="宋体" w:eastAsia="宋体" w:hint="default"/>
                <w:sz w:val="15"/>
                <w:szCs w:val="15"/>
              </w:rPr>
            </w:pPr>
            <w:r>
              <w:rPr>
                <w:rFonts w:ascii="宋体"/>
                <w:spacing w:val="-2"/>
                <w:sz w:val="15"/>
              </w:rPr>
              <w:t>-8,053,235.46</w:t>
            </w:r>
          </w:p>
        </w:tc>
      </w:tr>
      <w:tr>
        <w:trPr>
          <w:trHeight w:val="569"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3" w:right="59" w:firstLine="540"/>
              <w:jc w:val="left"/>
              <w:rPr>
                <w:rFonts w:ascii="宋体" w:hAnsi="宋体" w:cs="宋体" w:eastAsia="宋体" w:hint="default"/>
                <w:sz w:val="18"/>
                <w:szCs w:val="18"/>
              </w:rPr>
            </w:pPr>
            <w:r>
              <w:rPr>
                <w:rFonts w:ascii="宋体" w:hAnsi="宋体" w:cs="宋体" w:eastAsia="宋体" w:hint="default"/>
                <w:sz w:val="18"/>
                <w:szCs w:val="18"/>
              </w:rPr>
              <w:t>可供出售金融资产公 允价值变动损益</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5"/>
                <w:szCs w:val="15"/>
              </w:rPr>
            </w:pPr>
            <w:r>
              <w:rPr>
                <w:rFonts w:ascii="宋体"/>
                <w:spacing w:val="-2"/>
                <w:sz w:val="15"/>
              </w:rPr>
              <w:t>47,995,099.04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15"/>
                <w:szCs w:val="15"/>
              </w:rPr>
            </w:pPr>
            <w:r>
              <w:rPr>
                <w:rFonts w:ascii="宋体"/>
                <w:sz w:val="15"/>
              </w:rPr>
              <w:t>-20,469,114.18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9,929,788.62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-6,304,914.95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-20,707,929.94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8" w:right="0"/>
              <w:jc w:val="center"/>
              <w:rPr>
                <w:rFonts w:ascii="宋体" w:hAnsi="宋体" w:cs="宋体" w:eastAsia="宋体" w:hint="default"/>
                <w:sz w:val="15"/>
                <w:szCs w:val="15"/>
              </w:rPr>
            </w:pPr>
            <w:r>
              <w:rPr>
                <w:rFonts w:ascii="宋体"/>
                <w:sz w:val="15"/>
              </w:rPr>
              <w:t>-3,386,057.91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27,287,169.10</w:t>
            </w:r>
          </w:p>
        </w:tc>
      </w:tr>
      <w:tr>
        <w:trPr>
          <w:trHeight w:val="332"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5"/>
                <w:szCs w:val="15"/>
              </w:rPr>
            </w:pPr>
            <w:r>
              <w:rPr>
                <w:rFonts w:ascii="宋体"/>
                <w:spacing w:val="-2"/>
                <w:sz w:val="15"/>
              </w:rPr>
              <w:t>54,453,756.28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0"/>
              <w:jc w:val="left"/>
              <w:rPr>
                <w:rFonts w:ascii="宋体" w:hAnsi="宋体" w:cs="宋体" w:eastAsia="宋体" w:hint="default"/>
                <w:sz w:val="15"/>
                <w:szCs w:val="15"/>
              </w:rPr>
            </w:pPr>
            <w:r>
              <w:rPr>
                <w:rFonts w:ascii="宋体"/>
                <w:sz w:val="15"/>
              </w:rPr>
              <w:t>-36,106,479.95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5"/>
                <w:szCs w:val="15"/>
              </w:rPr>
            </w:pPr>
            <w:r>
              <w:rPr>
                <w:rFonts w:ascii="宋体"/>
                <w:spacing w:val="-2"/>
                <w:sz w:val="15"/>
              </w:rPr>
              <w:t>9,929,788.62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宋体" w:hAnsi="宋体" w:cs="宋体" w:eastAsia="宋体" w:hint="default"/>
                <w:sz w:val="15"/>
                <w:szCs w:val="15"/>
              </w:rPr>
            </w:pPr>
            <w:r>
              <w:rPr>
                <w:rFonts w:ascii="宋体"/>
                <w:spacing w:val="-2"/>
                <w:sz w:val="15"/>
              </w:rPr>
              <w:t>-6,304,914.95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5"/>
                <w:szCs w:val="15"/>
              </w:rPr>
            </w:pPr>
            <w:r>
              <w:rPr>
                <w:rFonts w:ascii="宋体"/>
                <w:spacing w:val="-1"/>
                <w:sz w:val="15"/>
              </w:rPr>
              <w:t>-35,219,822.64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8" w:right="0"/>
              <w:jc w:val="center"/>
              <w:rPr>
                <w:rFonts w:ascii="宋体" w:hAnsi="宋体" w:cs="宋体" w:eastAsia="宋体" w:hint="default"/>
                <w:sz w:val="15"/>
                <w:szCs w:val="15"/>
              </w:rPr>
            </w:pPr>
            <w:r>
              <w:rPr>
                <w:rFonts w:ascii="宋体"/>
                <w:sz w:val="15"/>
              </w:rPr>
              <w:t>-4,511,530.98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5"/>
                <w:szCs w:val="15"/>
              </w:rPr>
            </w:pPr>
            <w:r>
              <w:rPr>
                <w:rFonts w:ascii="宋体"/>
                <w:spacing w:val="-2"/>
                <w:sz w:val="15"/>
              </w:rPr>
              <w:t>19,233,933.64</w:t>
            </w:r>
          </w:p>
        </w:tc>
      </w:tr>
    </w:tbl>
    <w:p>
      <w:pPr>
        <w:spacing w:line="240" w:lineRule="auto" w:before="3"/>
        <w:rPr>
          <w:rFonts w:ascii="宋体" w:hAnsi="宋体" w:cs="宋体" w:eastAsia="宋体" w:hint="default"/>
          <w:sz w:val="19"/>
          <w:szCs w:val="19"/>
        </w:rPr>
      </w:pPr>
    </w:p>
    <w:p>
      <w:pPr>
        <w:pStyle w:val="Heading4"/>
        <w:spacing w:line="240" w:lineRule="auto" w:before="36"/>
        <w:ind w:left="672" w:right="0"/>
        <w:jc w:val="left"/>
        <w:rPr>
          <w:b w:val="0"/>
          <w:bCs w:val="0"/>
        </w:rPr>
      </w:pPr>
      <w:r>
        <w:rPr>
          <w:rFonts w:ascii="宋体" w:hAnsi="宋体" w:cs="宋体" w:eastAsia="宋体" w:hint="default"/>
        </w:rPr>
        <w:t>43</w:t>
      </w:r>
      <w:r>
        <w:rPr/>
        <w:t>、专项储备</w:t>
      </w:r>
      <w:r>
        <w:rPr>
          <w:b w:val="0"/>
          <w:bCs w:val="0"/>
        </w:rPr>
      </w:r>
    </w:p>
    <w:p>
      <w:pPr>
        <w:spacing w:line="240" w:lineRule="auto" w:before="12"/>
        <w:rPr>
          <w:rFonts w:ascii="宋体" w:hAnsi="宋体" w:cs="宋体" w:eastAsia="宋体" w:hint="default"/>
          <w:b/>
          <w:bCs/>
          <w:sz w:val="21"/>
          <w:szCs w:val="21"/>
        </w:rPr>
      </w:pPr>
    </w:p>
    <w:p>
      <w:pPr>
        <w:spacing w:before="4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68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9,297,069.23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9,297,069.23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9,297,069.23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9,297,069.23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5"/>
          <w:szCs w:val="5"/>
        </w:rPr>
      </w:pPr>
    </w:p>
    <w:p>
      <w:pPr>
        <w:pStyle w:val="BodyText"/>
        <w:spacing w:line="384" w:lineRule="auto" w:before="36"/>
        <w:ind w:left="1098" w:right="0" w:hanging="426"/>
        <w:jc w:val="left"/>
      </w:pPr>
      <w:r>
        <w:rPr/>
        <w:t>其他说明，包括本期增减变动情况、变动原因说明：</w:t>
      </w:r>
      <w:r>
        <w:rPr>
          <w:w w:val="100"/>
        </w:rPr>
        <w:t> </w:t>
      </w:r>
      <w:r>
        <w:rPr>
          <w:spacing w:val="-2"/>
        </w:rPr>
        <w:t>系本公司之子公司民生燃气、民生工程、万宁民生和陵水燃气根据市政公用工程收入计提的安全生产</w:t>
      </w:r>
    </w:p>
    <w:p>
      <w:pPr>
        <w:spacing w:line="535" w:lineRule="auto" w:before="0"/>
        <w:ind w:left="672" w:right="5760" w:firstLine="0"/>
        <w:jc w:val="left"/>
        <w:rPr>
          <w:rFonts w:ascii="宋体" w:hAnsi="宋体" w:cs="宋体" w:eastAsia="宋体" w:hint="default"/>
          <w:sz w:val="21"/>
          <w:szCs w:val="21"/>
        </w:rPr>
      </w:pPr>
      <w:r>
        <w:rPr>
          <w:rFonts w:ascii="宋体" w:hAnsi="宋体" w:cs="宋体" w:eastAsia="宋体" w:hint="default"/>
          <w:spacing w:val="-2"/>
          <w:sz w:val="21"/>
          <w:szCs w:val="21"/>
        </w:rPr>
        <w:t>储备，本期处置民生燃气予以转销。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44</w:t>
      </w:r>
      <w:r>
        <w:rPr>
          <w:rFonts w:ascii="宋体" w:hAnsi="宋体" w:cs="宋体" w:eastAsia="宋体" w:hint="default"/>
          <w:b/>
          <w:bCs/>
          <w:sz w:val="21"/>
          <w:szCs w:val="21"/>
        </w:rPr>
        <w:t>、盈余公积</w:t>
      </w:r>
      <w:r>
        <w:rPr>
          <w:rFonts w:ascii="宋体" w:hAnsi="宋体" w:cs="宋体" w:eastAsia="宋体" w:hint="default"/>
          <w:sz w:val="21"/>
          <w:szCs w:val="21"/>
        </w:rPr>
      </w:r>
    </w:p>
    <w:p>
      <w:pPr>
        <w:spacing w:before="73"/>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68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left="623" w:right="0"/>
              <w:jc w:val="left"/>
              <w:rPr>
                <w:rFonts w:ascii="宋体" w:hAnsi="宋体" w:cs="宋体" w:eastAsia="宋体" w:hint="default"/>
                <w:sz w:val="18"/>
                <w:szCs w:val="18"/>
              </w:rPr>
            </w:pPr>
            <w:r>
              <w:rPr>
                <w:rFonts w:ascii="宋体"/>
                <w:sz w:val="18"/>
              </w:rPr>
              <w:t>384,109,971.11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2" w:right="0"/>
              <w:jc w:val="left"/>
              <w:rPr>
                <w:rFonts w:ascii="宋体" w:hAnsi="宋体" w:cs="宋体" w:eastAsia="宋体" w:hint="default"/>
                <w:sz w:val="18"/>
                <w:szCs w:val="18"/>
              </w:rPr>
            </w:pPr>
            <w:r>
              <w:rPr>
                <w:rFonts w:ascii="宋体"/>
                <w:sz w:val="18"/>
              </w:rPr>
              <w:t>384,109,971.11</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left="623" w:right="0"/>
              <w:jc w:val="left"/>
              <w:rPr>
                <w:rFonts w:ascii="宋体" w:hAnsi="宋体" w:cs="宋体" w:eastAsia="宋体" w:hint="default"/>
                <w:sz w:val="18"/>
                <w:szCs w:val="18"/>
              </w:rPr>
            </w:pPr>
            <w:r>
              <w:rPr>
                <w:rFonts w:ascii="宋体"/>
                <w:sz w:val="18"/>
              </w:rPr>
              <w:t>384,109,971.11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2" w:right="0"/>
              <w:jc w:val="left"/>
              <w:rPr>
                <w:rFonts w:ascii="宋体" w:hAnsi="宋体" w:cs="宋体" w:eastAsia="宋体" w:hint="default"/>
                <w:sz w:val="18"/>
                <w:szCs w:val="18"/>
              </w:rPr>
            </w:pPr>
            <w:r>
              <w:rPr>
                <w:rFonts w:ascii="宋体"/>
                <w:sz w:val="18"/>
              </w:rPr>
              <w:t>384,109,971.11</w:t>
            </w:r>
          </w:p>
        </w:tc>
      </w:tr>
    </w:tbl>
    <w:p>
      <w:pPr>
        <w:spacing w:after="0" w:line="240" w:lineRule="auto"/>
        <w:jc w:val="left"/>
        <w:rPr>
          <w:rFonts w:ascii="宋体" w:hAnsi="宋体" w:cs="宋体" w:eastAsia="宋体" w:hint="default"/>
          <w:sz w:val="18"/>
          <w:szCs w:val="18"/>
        </w:rPr>
        <w:sectPr>
          <w:pgSz w:w="11910" w:h="16840"/>
          <w:pgMar w:header="889" w:footer="982" w:top="1120" w:bottom="1180" w:left="460" w:right="440"/>
        </w:sectPr>
      </w:pPr>
    </w:p>
    <w:p>
      <w:pPr>
        <w:spacing w:line="240" w:lineRule="auto" w:before="4"/>
        <w:rPr>
          <w:rFonts w:ascii="宋体" w:hAnsi="宋体" w:cs="宋体" w:eastAsia="宋体" w:hint="default"/>
          <w:sz w:val="20"/>
          <w:szCs w:val="20"/>
        </w:rPr>
      </w:pPr>
    </w:p>
    <w:p>
      <w:pPr>
        <w:pStyle w:val="Heading4"/>
        <w:spacing w:line="240" w:lineRule="auto" w:before="36"/>
        <w:ind w:right="136"/>
        <w:jc w:val="left"/>
        <w:rPr>
          <w:b w:val="0"/>
          <w:bCs w:val="0"/>
        </w:rPr>
      </w:pPr>
      <w:r>
        <w:rPr>
          <w:rFonts w:ascii="宋体" w:hAnsi="宋体" w:cs="宋体" w:eastAsia="宋体" w:hint="default"/>
        </w:rPr>
        <w:t>45</w:t>
      </w:r>
      <w:r>
        <w:rPr/>
        <w:t>、未分配利润</w:t>
      </w:r>
      <w:r>
        <w:rPr>
          <w:b w:val="0"/>
          <w:bCs w:val="0"/>
        </w:rPr>
      </w:r>
    </w:p>
    <w:p>
      <w:pPr>
        <w:spacing w:line="240" w:lineRule="auto" w:before="13"/>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33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3,449,835,468.69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2,705,834,268.54</w:t>
            </w:r>
          </w:p>
        </w:tc>
      </w:tr>
      <w:tr>
        <w:trPr>
          <w:trHeight w:val="33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3,449,835,468.69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2,705,834,268.54</w:t>
            </w:r>
          </w:p>
        </w:tc>
      </w:tr>
      <w:tr>
        <w:trPr>
          <w:trHeight w:val="32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277,238,074.73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872,806,122.28</w:t>
            </w:r>
          </w:p>
        </w:tc>
      </w:tr>
      <w:tr>
        <w:trPr>
          <w:trHeight w:val="33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36,499,631.41</w:t>
            </w:r>
          </w:p>
        </w:tc>
      </w:tr>
      <w:tr>
        <w:trPr>
          <w:trHeight w:val="32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90,781,456.60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92,305,290.72</w:t>
            </w:r>
          </w:p>
        </w:tc>
      </w:tr>
      <w:tr>
        <w:trPr>
          <w:trHeight w:val="33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3,636,292,086.82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3,449,835,468.69</w:t>
            </w:r>
          </w:p>
        </w:tc>
      </w:tr>
    </w:tbl>
    <w:p>
      <w:pPr>
        <w:spacing w:line="240" w:lineRule="auto" w:before="10"/>
        <w:rPr>
          <w:rFonts w:ascii="宋体" w:hAnsi="宋体" w:cs="宋体" w:eastAsia="宋体" w:hint="default"/>
          <w:sz w:val="10"/>
          <w:szCs w:val="10"/>
        </w:rPr>
      </w:pPr>
    </w:p>
    <w:p>
      <w:pPr>
        <w:pStyle w:val="BodyText"/>
        <w:spacing w:line="453" w:lineRule="auto" w:before="36"/>
        <w:ind w:left="578" w:right="1058" w:hanging="42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w:t>
      </w:r>
      <w:r>
        <w:rPr>
          <w:spacing w:val="-54"/>
        </w:rPr>
        <w:t> </w:t>
      </w:r>
      <w:r>
        <w:rPr>
          <w:rFonts w:ascii="宋体" w:hAnsi="宋体" w:cs="宋体" w:eastAsia="宋体" w:hint="default"/>
        </w:rPr>
        <w:t>0.00</w:t>
      </w:r>
      <w:r>
        <w:rPr>
          <w:rFonts w:ascii="宋体" w:hAnsi="宋体" w:cs="宋体" w:eastAsia="宋体" w:hint="default"/>
          <w:spacing w:val="-56"/>
        </w:rPr>
        <w:t> </w:t>
      </w:r>
      <w:r>
        <w:rPr/>
        <w:t>元。</w:t>
      </w:r>
    </w:p>
    <w:p>
      <w:pPr>
        <w:pStyle w:val="BodyText"/>
        <w:spacing w:line="240" w:lineRule="auto" w:before="59"/>
        <w:ind w:left="578" w:right="136"/>
        <w:jc w:val="left"/>
      </w:pPr>
      <w:r>
        <w:rPr>
          <w:rFonts w:ascii="宋体" w:hAnsi="宋体" w:cs="宋体" w:eastAsia="宋体" w:hint="default"/>
        </w:rPr>
        <w:t>2)</w:t>
      </w:r>
      <w:r>
        <w:rPr/>
        <w:t>、由于会计政策变更，影响期初未分配利润</w:t>
      </w:r>
      <w:r>
        <w:rPr>
          <w:spacing w:val="-54"/>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8"/>
          <w:szCs w:val="18"/>
        </w:rPr>
      </w:pPr>
    </w:p>
    <w:p>
      <w:pPr>
        <w:pStyle w:val="BodyText"/>
        <w:spacing w:line="240" w:lineRule="auto"/>
        <w:ind w:left="578" w:right="136"/>
        <w:jc w:val="left"/>
      </w:pPr>
      <w:r>
        <w:rPr>
          <w:rFonts w:ascii="宋体" w:hAnsi="宋体" w:cs="宋体" w:eastAsia="宋体" w:hint="default"/>
        </w:rPr>
        <w:t>3)</w:t>
      </w:r>
      <w:r>
        <w:rPr/>
        <w:t>、由于重大会计差错更正，影响期初未分配利润</w:t>
      </w:r>
      <w:r>
        <w:rPr>
          <w:spacing w:val="-55"/>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8"/>
        <w:rPr>
          <w:rFonts w:ascii="宋体" w:hAnsi="宋体" w:cs="宋体" w:eastAsia="宋体" w:hint="default"/>
          <w:sz w:val="18"/>
          <w:szCs w:val="18"/>
        </w:rPr>
      </w:pPr>
    </w:p>
    <w:p>
      <w:pPr>
        <w:pStyle w:val="BodyText"/>
        <w:spacing w:line="240" w:lineRule="auto"/>
        <w:ind w:left="578" w:right="136"/>
        <w:jc w:val="left"/>
      </w:pPr>
      <w:r>
        <w:rPr>
          <w:rFonts w:ascii="宋体" w:hAnsi="宋体" w:cs="宋体" w:eastAsia="宋体" w:hint="default"/>
        </w:rPr>
        <w:t>4)</w:t>
      </w:r>
      <w:r>
        <w:rPr/>
        <w:t>、由于同一控制导致的合并范围变更，影响期初未分配利润</w:t>
      </w:r>
      <w:r>
        <w:rPr>
          <w:spacing w:val="-54"/>
        </w:rPr>
        <w:t> </w:t>
      </w:r>
      <w:r>
        <w:rPr>
          <w:rFonts w:ascii="宋体" w:hAnsi="宋体" w:cs="宋体" w:eastAsia="宋体" w:hint="default"/>
        </w:rPr>
        <w:t>0.00</w:t>
      </w:r>
      <w:r>
        <w:rPr>
          <w:rFonts w:ascii="宋体" w:hAnsi="宋体" w:cs="宋体" w:eastAsia="宋体" w:hint="default"/>
          <w:spacing w:val="-54"/>
        </w:rPr>
        <w:t> </w:t>
      </w:r>
      <w:r>
        <w:rPr>
          <w:spacing w:val="-3"/>
        </w:rPr>
        <w:t>元。</w:t>
      </w:r>
      <w:r>
        <w:rPr/>
      </w:r>
    </w:p>
    <w:p>
      <w:pPr>
        <w:spacing w:line="240" w:lineRule="auto" w:before="10"/>
        <w:rPr>
          <w:rFonts w:ascii="宋体" w:hAnsi="宋体" w:cs="宋体" w:eastAsia="宋体" w:hint="default"/>
          <w:sz w:val="18"/>
          <w:szCs w:val="18"/>
        </w:rPr>
      </w:pPr>
    </w:p>
    <w:p>
      <w:pPr>
        <w:pStyle w:val="BodyText"/>
        <w:spacing w:line="240" w:lineRule="auto"/>
        <w:ind w:left="578" w:right="136"/>
        <w:jc w:val="left"/>
      </w:pPr>
      <w:r>
        <w:rPr>
          <w:rFonts w:ascii="宋体" w:hAnsi="宋体" w:cs="宋体" w:eastAsia="宋体" w:hint="default"/>
        </w:rPr>
        <w:t>5)</w:t>
      </w:r>
      <w:r>
        <w:rPr/>
        <w:t>、其他调整合计影响期初未分配利润</w:t>
      </w:r>
      <w:r>
        <w:rPr>
          <w:spacing w:val="-53"/>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3"/>
        <w:rPr>
          <w:rFonts w:ascii="宋体" w:hAnsi="宋体" w:cs="宋体" w:eastAsia="宋体" w:hint="default"/>
          <w:sz w:val="27"/>
          <w:szCs w:val="27"/>
        </w:rPr>
      </w:pPr>
    </w:p>
    <w:p>
      <w:pPr>
        <w:pStyle w:val="Heading4"/>
        <w:spacing w:line="240" w:lineRule="auto"/>
        <w:ind w:right="136"/>
        <w:jc w:val="left"/>
        <w:rPr>
          <w:b w:val="0"/>
          <w:bCs w:val="0"/>
        </w:rPr>
      </w:pPr>
      <w:r>
        <w:rPr>
          <w:rFonts w:ascii="宋体" w:hAnsi="宋体" w:cs="宋体" w:eastAsia="宋体" w:hint="default"/>
        </w:rPr>
        <w:t>46</w:t>
      </w:r>
      <w:r>
        <w:rPr/>
        <w:t>、营业收入和营业成本</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70"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64"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70"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3,381,462,244.75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2,010,616,401.36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4,539,279,244.16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2,866,828,186.14</w:t>
            </w:r>
          </w:p>
        </w:tc>
      </w:tr>
      <w:tr>
        <w:trPr>
          <w:trHeight w:val="32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39,462,372.09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14,902,212.04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32,147,434.09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17,837,614.19</w:t>
            </w:r>
          </w:p>
        </w:tc>
      </w:tr>
      <w:tr>
        <w:trPr>
          <w:trHeight w:val="33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3,420,924,616.84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2,025,518,613.40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4,571,426,678.25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2,884,665,800.33</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47</w:t>
      </w:r>
      <w:r>
        <w:rPr/>
        <w:t>、税金及附加</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7,706,557.52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10,033,305.45</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5,428,291.24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7,641,277.54</w:t>
            </w:r>
          </w:p>
        </w:tc>
      </w:tr>
      <w:tr>
        <w:trPr>
          <w:trHeight w:val="3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251,161.72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7,192,508.70</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4,041,403.48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1,786,853.56</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房产税及土地使用税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2,908,645.60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6,970,227.53</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9,475,225.32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1,931,311.85</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29,811,284.88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35,555,484.63</w:t>
            </w:r>
          </w:p>
        </w:tc>
      </w:tr>
    </w:tbl>
    <w:p>
      <w:pPr>
        <w:spacing w:after="0" w:line="240" w:lineRule="auto"/>
        <w:jc w:val="right"/>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宋体" w:hAnsi="宋体" w:cs="宋体" w:eastAsia="宋体" w:hint="default"/>
          <w:sz w:val="20"/>
          <w:szCs w:val="20"/>
        </w:rPr>
      </w:pPr>
    </w:p>
    <w:p>
      <w:pPr>
        <w:pStyle w:val="Heading4"/>
        <w:spacing w:line="240" w:lineRule="auto" w:before="36"/>
        <w:ind w:right="136"/>
        <w:jc w:val="left"/>
        <w:rPr>
          <w:b w:val="0"/>
          <w:bCs w:val="0"/>
        </w:rPr>
      </w:pPr>
      <w:r>
        <w:rPr>
          <w:rFonts w:ascii="宋体" w:hAnsi="宋体" w:cs="宋体" w:eastAsia="宋体" w:hint="default"/>
        </w:rPr>
        <w:t>48</w:t>
      </w:r>
      <w:r>
        <w:rPr/>
        <w:t>、销售费用</w:t>
      </w:r>
      <w:r>
        <w:rPr>
          <w:b w:val="0"/>
          <w:bCs w:val="0"/>
        </w:rPr>
      </w:r>
    </w:p>
    <w:p>
      <w:pPr>
        <w:spacing w:line="240" w:lineRule="auto" w:before="0"/>
        <w:rPr>
          <w:rFonts w:ascii="宋体" w:hAnsi="宋体" w:cs="宋体" w:eastAsia="宋体" w:hint="default"/>
          <w:b/>
          <w:bCs/>
          <w:sz w:val="8"/>
          <w:szCs w:val="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254,349,851.83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301,930,389.02</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20,330,172.12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15,996,835.51</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5,725,000.26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12,920,024.91</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13,614,771.08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18,327,543.14</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小车费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6,977,868.20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9,912,148.07</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5,506,984.49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6,895,853.91</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22,616.30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458,403.64</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5,846,075.66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7,731,430.19</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3,219,430.04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11,084,639.23</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1,279,033.86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4,342,977.63</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19,659,689.90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25,947,115.47</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36,498,927.51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91,595,942.86</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6,347,077.20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15,885,367.96</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3,626,433.69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8,115,548.13</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25,069,646.64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14,597,178.57</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19,708,264.55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50,042,471.75</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427,781,843.33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595,783,869.99</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49</w:t>
      </w:r>
      <w:r>
        <w:rPr/>
        <w:t>、管理费用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3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157,552,030.62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191,551,338.38</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13,013,366.31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17,432,785.96</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9,954,904.47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9,142,904.93</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14,318,306.81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15,774,054.97</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8,945,791.22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9,606,455.48</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11,752,873.19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15,964,962.44</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6,782,694.49</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35,278,616.19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40,579,484.22</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26,109,566.89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27,027,308.06</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25,972,071.49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38,031,816.89</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6,027,135.81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4,316,786.05</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13,578,479.25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16,339,546.97</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2,082,393.70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1,574,731.60</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15,572,177.30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10,995,059.35</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委托管理费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10,329,819.59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7,988,518.94</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管理业绩报酬</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18,477,993.08</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27,214,014.22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28,801,507.23</w:t>
            </w:r>
          </w:p>
        </w:tc>
      </w:tr>
    </w:tbl>
    <w:p>
      <w:pPr>
        <w:spacing w:after="0" w:line="240" w:lineRule="auto"/>
        <w:jc w:val="right"/>
        <w:rPr>
          <w:rFonts w:ascii="宋体" w:hAnsi="宋体" w:cs="宋体" w:eastAsia="宋体" w:hint="default"/>
          <w:sz w:val="18"/>
          <w:szCs w:val="18"/>
        </w:rPr>
        <w:sectPr>
          <w:footerReference w:type="default" r:id="rId50"/>
          <w:pgSz w:w="11910" w:h="16840"/>
          <w:pgMar w:footer="982" w:header="889" w:top="1120" w:bottom="1180" w:left="980" w:right="980"/>
        </w:sectPr>
      </w:pPr>
    </w:p>
    <w:p>
      <w:pPr>
        <w:spacing w:line="240" w:lineRule="auto" w:before="0"/>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33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98" w:right="0"/>
              <w:jc w:val="left"/>
              <w:rPr>
                <w:rFonts w:ascii="宋体" w:hAnsi="宋体" w:cs="宋体" w:eastAsia="宋体" w:hint="default"/>
                <w:sz w:val="18"/>
                <w:szCs w:val="18"/>
              </w:rPr>
            </w:pPr>
            <w:r>
              <w:rPr>
                <w:rFonts w:ascii="宋体"/>
                <w:sz w:val="18"/>
              </w:rPr>
              <w:t>377,701,547.06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98" w:right="0"/>
              <w:jc w:val="left"/>
              <w:rPr>
                <w:rFonts w:ascii="宋体" w:hAnsi="宋体" w:cs="宋体" w:eastAsia="宋体" w:hint="default"/>
                <w:sz w:val="18"/>
                <w:szCs w:val="18"/>
              </w:rPr>
            </w:pPr>
            <w:r>
              <w:rPr>
                <w:rFonts w:ascii="宋体"/>
                <w:sz w:val="18"/>
              </w:rPr>
              <w:t>460,387,949.04</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50</w:t>
      </w:r>
      <w:r>
        <w:rPr/>
        <w:t>、财务费用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161,964,477.77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79,158,550.28</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64,426,572.47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27,175,992.30</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2,580,674.85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2,584,676.98</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100,118,580.15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54,567,234.96</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51</w:t>
      </w:r>
      <w:r>
        <w:rPr/>
        <w:t>、资产减值损失</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17,921,595.28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39,898,389.24</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3,496,812.72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9,336,266.09</w:t>
            </w:r>
          </w:p>
        </w:tc>
      </w:tr>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19,997,093.77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9,101,500.00</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2,009,274.52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688,834,974.22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180,266,127.68</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732,259,750.51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238,602,283.01</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52</w:t>
      </w:r>
      <w:r>
        <w:rPr/>
        <w:t>、公允价值变动收益</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-4,947,703.73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-14,948,033.62</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-4,947,703.73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-14,948,033.62</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53</w:t>
      </w:r>
      <w:r>
        <w:rPr/>
        <w:t>、投资收益</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33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11,166,717.33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-81,501,888.83</w:t>
            </w:r>
          </w:p>
        </w:tc>
      </w:tr>
      <w:tr>
        <w:trPr>
          <w:trHeight w:val="33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224,991,132.73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109,859,974.39</w:t>
            </w:r>
            <w:r>
              <w:rPr>
                <w:rFonts w:ascii="宋体"/>
                <w:sz w:val="18"/>
              </w:rPr>
            </w:r>
          </w:p>
        </w:tc>
      </w:tr>
      <w:tr>
        <w:trPr>
          <w:trHeight w:val="56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332,935.24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1,222,708.13</w:t>
            </w:r>
          </w:p>
        </w:tc>
      </w:tr>
      <w:tr>
        <w:trPr>
          <w:trHeight w:val="57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3,184,801.76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5,812,140.08</w:t>
            </w:r>
          </w:p>
        </w:tc>
      </w:tr>
      <w:tr>
        <w:trPr>
          <w:trHeight w:val="32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394,845,961.73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341,796,450.83</w:t>
            </w:r>
          </w:p>
        </w:tc>
      </w:tr>
      <w:tr>
        <w:trPr>
          <w:trHeight w:val="33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187,747,451.19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518,625,940.79</w:t>
            </w:r>
          </w:p>
        </w:tc>
      </w:tr>
      <w:tr>
        <w:trPr>
          <w:trHeight w:val="329"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20,845,740.45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25,270,872.39</w:t>
            </w:r>
          </w:p>
        </w:tc>
      </w:tr>
      <w:tr>
        <w:trPr>
          <w:trHeight w:val="33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843,114,740.43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921,086,197.78</w:t>
            </w:r>
          </w:p>
        </w:tc>
      </w:tr>
    </w:tbl>
    <w:p>
      <w:pPr>
        <w:spacing w:after="0" w:line="240" w:lineRule="auto"/>
        <w:jc w:val="right"/>
        <w:rPr>
          <w:rFonts w:ascii="宋体" w:hAnsi="宋体" w:cs="宋体" w:eastAsia="宋体" w:hint="default"/>
          <w:sz w:val="18"/>
          <w:szCs w:val="18"/>
        </w:rPr>
        <w:sectPr>
          <w:footerReference w:type="default" r:id="rId51"/>
          <w:pgSz w:w="11910" w:h="16840"/>
          <w:pgMar w:footer="982" w:header="889" w:top="1120" w:bottom="1180" w:left="980" w:right="980"/>
          <w:pgNumType w:start="201"/>
        </w:sectPr>
      </w:pPr>
    </w:p>
    <w:p>
      <w:pPr>
        <w:spacing w:line="240" w:lineRule="auto" w:before="4"/>
        <w:rPr>
          <w:rFonts w:ascii="宋体" w:hAnsi="宋体" w:cs="宋体" w:eastAsia="宋体" w:hint="default"/>
          <w:sz w:val="20"/>
          <w:szCs w:val="20"/>
        </w:rPr>
      </w:pPr>
    </w:p>
    <w:p>
      <w:pPr>
        <w:pStyle w:val="Heading4"/>
        <w:spacing w:line="240" w:lineRule="auto" w:before="36"/>
        <w:ind w:right="136"/>
        <w:jc w:val="left"/>
        <w:rPr>
          <w:b w:val="0"/>
          <w:bCs w:val="0"/>
        </w:rPr>
      </w:pPr>
      <w:r>
        <w:rPr>
          <w:rFonts w:ascii="宋体" w:hAnsi="宋体" w:cs="宋体" w:eastAsia="宋体" w:hint="default"/>
        </w:rPr>
        <w:t>54</w:t>
      </w:r>
      <w:r>
        <w:rPr/>
        <w:t>、资产处置收益</w:t>
      </w:r>
      <w:r>
        <w:rPr>
          <w:b w:val="0"/>
          <w:bCs w:val="0"/>
        </w:rPr>
      </w:r>
    </w:p>
    <w:p>
      <w:pPr>
        <w:spacing w:line="240" w:lineRule="auto" w:before="13"/>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3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87" w:right="0"/>
              <w:jc w:val="left"/>
              <w:rPr>
                <w:rFonts w:ascii="宋体" w:hAnsi="宋体" w:cs="宋体" w:eastAsia="宋体" w:hint="default"/>
                <w:sz w:val="18"/>
                <w:szCs w:val="18"/>
              </w:rPr>
            </w:pPr>
            <w:r>
              <w:rPr>
                <w:rFonts w:ascii="宋体"/>
                <w:sz w:val="18"/>
              </w:rPr>
              <w:t>-3,409,835.63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577,813.09</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55</w:t>
      </w:r>
      <w:r>
        <w:rPr/>
        <w:t>、其他收益</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078" w:right="0"/>
              <w:jc w:val="left"/>
              <w:rPr>
                <w:rFonts w:ascii="宋体" w:hAnsi="宋体" w:cs="宋体" w:eastAsia="宋体" w:hint="default"/>
                <w:sz w:val="18"/>
                <w:szCs w:val="18"/>
              </w:rPr>
            </w:pPr>
            <w:r>
              <w:rPr>
                <w:rFonts w:ascii="宋体"/>
                <w:sz w:val="18"/>
              </w:rPr>
              <w:t>3,377,887.18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9" w:footer="982" w:top="1120" w:bottom="1180" w:left="980" w:right="980"/>
        </w:sectPr>
      </w:pPr>
    </w:p>
    <w:p>
      <w:pPr>
        <w:spacing w:line="240" w:lineRule="auto" w:before="6"/>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r>
        <w:rPr>
          <w:rFonts w:ascii="宋体" w:hAnsi="宋体" w:cs="宋体" w:eastAsia="宋体" w:hint="default"/>
        </w:rPr>
        <w:t>56</w:t>
      </w:r>
      <w:r>
        <w:rPr/>
        <w:t>、营业外收入</w:t>
      </w:r>
      <w:r>
        <w:rPr>
          <w:b w:val="0"/>
          <w:bCs w:val="0"/>
        </w:rPr>
      </w:r>
    </w:p>
    <w:p>
      <w:pPr>
        <w:spacing w:line="240" w:lineRule="auto" w:before="12"/>
        <w:rPr>
          <w:rFonts w:ascii="宋体" w:hAnsi="宋体" w:cs="宋体" w:eastAsia="宋体" w:hint="default"/>
          <w:b/>
          <w:bCs/>
          <w:sz w:val="21"/>
          <w:szCs w:val="21"/>
        </w:rPr>
      </w:pPr>
    </w:p>
    <w:p>
      <w:pPr>
        <w:spacing w:before="44"/>
        <w:ind w:left="8831"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2388"/>
        <w:gridCol w:w="2396"/>
        <w:gridCol w:w="2393"/>
        <w:gridCol w:w="2393"/>
      </w:tblGrid>
      <w:tr>
        <w:trPr>
          <w:trHeight w:val="44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9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8" w:space="0" w:color="D2D2D2"/>
              <w:left w:val="single" w:sz="12" w:space="0" w:color="D2D2D2"/>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spacing w:val="-1"/>
                <w:sz w:val="18"/>
              </w:rPr>
              <w:t>11,885,338.97</w:t>
            </w:r>
          </w:p>
        </w:tc>
        <w:tc>
          <w:tcPr>
            <w:tcW w:w="2393" w:type="dxa"/>
            <w:tcBorders>
              <w:top w:val="single" w:sz="48" w:space="0" w:color="D2D2D2"/>
              <w:left w:val="single" w:sz="4" w:space="0" w:color="000000"/>
              <w:bottom w:val="single" w:sz="4" w:space="0" w:color="000000"/>
              <w:right w:val="single" w:sz="10" w:space="0" w:color="D2D2D2"/>
            </w:tcBorders>
          </w:tcPr>
          <w:p>
            <w:pPr>
              <w:pStyle w:val="TableParagraph"/>
              <w:spacing w:line="240" w:lineRule="auto" w:before="25"/>
              <w:ind w:right="14"/>
              <w:jc w:val="right"/>
              <w:rPr>
                <w:rFonts w:ascii="宋体" w:hAnsi="宋体" w:cs="宋体" w:eastAsia="宋体" w:hint="default"/>
                <w:sz w:val="18"/>
                <w:szCs w:val="18"/>
              </w:rPr>
            </w:pPr>
            <w:r>
              <w:rPr>
                <w:rFonts w:ascii="宋体"/>
                <w:spacing w:val="-1"/>
                <w:sz w:val="18"/>
              </w:rPr>
              <w:t>25,268,024.18</w:t>
            </w:r>
          </w:p>
        </w:tc>
        <w:tc>
          <w:tcPr>
            <w:tcW w:w="2393"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11,885,338.97</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罚款收入和违约金收入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308,509.57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599,651.23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308,509.57</w:t>
            </w: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6,650,880.35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2,230,538.96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6,650,880.35</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18,844,728.89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28,098,214.37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18,844,728.89</w:t>
            </w:r>
          </w:p>
        </w:tc>
      </w:tr>
    </w:tbl>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52"/>
          <w:footerReference w:type="default" r:id="rId53"/>
          <w:pgSz w:w="16840" w:h="11910" w:orient="landscape"/>
          <w:pgMar w:header="879" w:footer="985" w:top="1060" w:bottom="1180" w:left="1300" w:right="1100"/>
          <w:pgNumType w:start="203"/>
        </w:sectPr>
      </w:pPr>
    </w:p>
    <w:p>
      <w:pPr>
        <w:pStyle w:val="BodyText"/>
        <w:spacing w:line="240" w:lineRule="auto" w:before="36"/>
        <w:ind w:left="140" w:right="0"/>
        <w:jc w:val="left"/>
      </w:pPr>
      <w:r>
        <w:rPr>
          <w:spacing w:val="-2"/>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6840" w:h="11910" w:orient="landscape"/>
          <w:pgMar w:top="1060" w:bottom="1180" w:left="1300" w:right="1100"/>
          <w:cols w:num="2" w:equalWidth="0">
            <w:col w:w="2663" w:space="10486"/>
            <w:col w:w="1291"/>
          </w:cols>
        </w:sectPr>
      </w:pPr>
    </w:p>
    <w:p>
      <w:pPr>
        <w:spacing w:line="240" w:lineRule="auto" w:before="12"/>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2696"/>
        <w:gridCol w:w="1983"/>
        <w:gridCol w:w="710"/>
        <w:gridCol w:w="3401"/>
        <w:gridCol w:w="991"/>
        <w:gridCol w:w="710"/>
        <w:gridCol w:w="1277"/>
        <w:gridCol w:w="1344"/>
        <w:gridCol w:w="1063"/>
      </w:tblGrid>
      <w:tr>
        <w:trPr>
          <w:trHeight w:val="570"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62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259" w:right="79"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40"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79" w:right="79"/>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9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27"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before="4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天津生态城财政局财政扶持资金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中新生态城财政局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4,220,491.36</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税源经济奖励</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诸暨市次坞镇人民政府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因研究开发</w:t>
            </w:r>
            <w:r>
              <w:rPr>
                <w:rFonts w:ascii="宋体" w:hAnsi="宋体" w:cs="宋体" w:eastAsia="宋体" w:hint="default"/>
                <w:spacing w:val="-75"/>
                <w:sz w:val="18"/>
                <w:szCs w:val="18"/>
              </w:rPr>
              <w:t>、</w:t>
            </w:r>
            <w:r>
              <w:rPr>
                <w:rFonts w:ascii="宋体" w:hAnsi="宋体" w:cs="宋体" w:eastAsia="宋体" w:hint="default"/>
                <w:sz w:val="18"/>
                <w:szCs w:val="18"/>
              </w:rPr>
              <w:t>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1,165,100.00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深圳市人力资源和社会 保障局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16,718.08</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1" w:right="149"/>
              <w:jc w:val="both"/>
              <w:rPr>
                <w:rFonts w:ascii="宋体" w:hAnsi="宋体" w:cs="宋体" w:eastAsia="宋体" w:hint="default"/>
                <w:sz w:val="18"/>
                <w:szCs w:val="18"/>
              </w:rPr>
            </w:pPr>
            <w:r>
              <w:rPr>
                <w:rFonts w:ascii="宋体" w:hAnsi="宋体" w:cs="宋体" w:eastAsia="宋体" w:hint="default"/>
                <w:sz w:val="18"/>
                <w:szCs w:val="18"/>
              </w:rPr>
              <w:t>新疆维吾尔自治区霍尔 果斯经济开发区管理委 员会财政局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2"/>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0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both"/>
              <w:rPr>
                <w:rFonts w:ascii="宋体" w:hAnsi="宋体" w:cs="宋体" w:eastAsia="宋体" w:hint="default"/>
                <w:sz w:val="18"/>
                <w:szCs w:val="18"/>
              </w:rPr>
            </w:pPr>
            <w:r>
              <w:rPr>
                <w:rFonts w:ascii="宋体" w:hAnsi="宋体" w:cs="宋体" w:eastAsia="宋体" w:hint="default"/>
                <w:sz w:val="18"/>
                <w:szCs w:val="18"/>
              </w:rPr>
              <w:t>新疆维吾尔自治区霍尔 果斯经济开发区管理委 员会财政局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180,000.00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 w:right="0"/>
              <w:jc w:val="left"/>
              <w:rPr>
                <w:rFonts w:ascii="宋体" w:hAnsi="宋体" w:cs="宋体" w:eastAsia="宋体" w:hint="default"/>
                <w:sz w:val="18"/>
                <w:szCs w:val="18"/>
              </w:rPr>
            </w:pPr>
            <w:r>
              <w:rPr>
                <w:rFonts w:ascii="宋体" w:hAnsi="宋体" w:cs="宋体" w:eastAsia="宋体" w:hint="default"/>
                <w:sz w:val="18"/>
                <w:szCs w:val="18"/>
              </w:rPr>
              <w:t>广州市社保局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4"/>
              <w:jc w:val="right"/>
              <w:rPr>
                <w:rFonts w:ascii="宋体" w:hAnsi="宋体" w:cs="宋体" w:eastAsia="宋体" w:hint="default"/>
                <w:sz w:val="18"/>
                <w:szCs w:val="18"/>
              </w:rPr>
            </w:pPr>
            <w:r>
              <w:rPr>
                <w:rFonts w:ascii="宋体"/>
                <w:spacing w:val="-1"/>
                <w:sz w:val="18"/>
              </w:rPr>
              <w:t>12,065.28</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企业贡献奖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天河科技园管委会产业 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1,000,000.00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高新企业奖励补贴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4"/>
              <w:jc w:val="right"/>
              <w:rPr>
                <w:rFonts w:ascii="宋体" w:hAnsi="宋体" w:cs="宋体" w:eastAsia="宋体" w:hint="default"/>
                <w:sz w:val="18"/>
                <w:szCs w:val="18"/>
              </w:rPr>
            </w:pPr>
            <w:r>
              <w:rPr>
                <w:rFonts w:ascii="宋体"/>
                <w:spacing w:val="-1"/>
                <w:sz w:val="18"/>
              </w:rPr>
              <w:t>400,000.00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研发费用后补贴款</w:t>
            </w:r>
          </w:p>
        </w:tc>
        <w:tc>
          <w:tcPr>
            <w:tcW w:w="198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9"/>
              <w:ind w:left="21" w:right="-36"/>
              <w:jc w:val="left"/>
              <w:rPr>
                <w:rFonts w:ascii="宋体" w:hAnsi="宋体" w:cs="宋体" w:eastAsia="宋体" w:hint="default"/>
                <w:sz w:val="18"/>
                <w:szCs w:val="18"/>
              </w:rPr>
            </w:pPr>
            <w:r>
              <w:rPr>
                <w:rFonts w:ascii="宋体" w:hAnsi="宋体" w:cs="宋体" w:eastAsia="宋体" w:hint="default"/>
                <w:sz w:val="18"/>
                <w:szCs w:val="18"/>
              </w:rPr>
              <w:t>广州市科技创新委员会、</w:t>
            </w:r>
          </w:p>
        </w:tc>
        <w:tc>
          <w:tcPr>
            <w:tcW w:w="71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因从事国家鼓励和扶持特定行业</w:t>
            </w:r>
            <w:r>
              <w:rPr>
                <w:rFonts w:ascii="宋体" w:hAnsi="宋体" w:cs="宋体" w:eastAsia="宋体" w:hint="default"/>
                <w:spacing w:val="-75"/>
                <w:sz w:val="18"/>
                <w:szCs w:val="18"/>
              </w:rPr>
              <w:t>、</w:t>
            </w:r>
            <w:r>
              <w:rPr>
                <w:rFonts w:ascii="宋体" w:hAnsi="宋体" w:cs="宋体" w:eastAsia="宋体" w:hint="default"/>
                <w:sz w:val="18"/>
                <w:szCs w:val="18"/>
              </w:rPr>
              <w:t>产业而获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89,400.00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1" w:right="0"/>
              <w:jc w:val="left"/>
              <w:rPr>
                <w:rFonts w:ascii="宋体" w:hAnsi="宋体" w:cs="宋体" w:eastAsia="宋体" w:hint="default"/>
                <w:sz w:val="18"/>
                <w:szCs w:val="18"/>
              </w:rPr>
            </w:pPr>
            <w:r>
              <w:rPr>
                <w:rFonts w:ascii="宋体"/>
                <w:sz w:val="18"/>
              </w:rPr>
              <w:t>89,970.00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80" w:left="1300" w:right="1100"/>
        </w:sectPr>
      </w:pPr>
    </w:p>
    <w:p>
      <w:pPr>
        <w:spacing w:line="240" w:lineRule="auto" w:before="9"/>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6"/>
        <w:gridCol w:w="1983"/>
        <w:gridCol w:w="710"/>
        <w:gridCol w:w="3401"/>
        <w:gridCol w:w="991"/>
        <w:gridCol w:w="710"/>
        <w:gridCol w:w="1277"/>
        <w:gridCol w:w="1344"/>
        <w:gridCol w:w="1063"/>
      </w:tblGrid>
      <w:tr>
        <w:trPr>
          <w:trHeight w:val="302" w:hRule="exact"/>
        </w:trPr>
        <w:tc>
          <w:tcPr>
            <w:tcW w:w="2696" w:type="dxa"/>
            <w:tcBorders>
              <w:top w:val="single" w:sz="12" w:space="0" w:color="000000"/>
              <w:left w:val="single" w:sz="4" w:space="0" w:color="000000"/>
              <w:bottom w:val="single" w:sz="4" w:space="0" w:color="000000"/>
              <w:right w:val="single" w:sz="4" w:space="0" w:color="000000"/>
            </w:tcBorders>
          </w:tcPr>
          <w:p>
            <w:pPr/>
          </w:p>
        </w:tc>
        <w:tc>
          <w:tcPr>
            <w:tcW w:w="1983" w:type="dxa"/>
            <w:tcBorders>
              <w:top w:val="single" w:sz="12" w:space="0" w:color="000000"/>
              <w:left w:val="single" w:sz="4" w:space="0" w:color="000000"/>
              <w:bottom w:val="single" w:sz="4" w:space="0" w:color="000000"/>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广东省科学技术厅</w:t>
            </w:r>
          </w:p>
        </w:tc>
        <w:tc>
          <w:tcPr>
            <w:tcW w:w="710" w:type="dxa"/>
            <w:tcBorders>
              <w:top w:val="single" w:sz="12" w:space="0" w:color="000000"/>
              <w:left w:val="single" w:sz="4" w:space="0" w:color="000000"/>
              <w:bottom w:val="single" w:sz="4" w:space="0" w:color="000000"/>
              <w:right w:val="single" w:sz="4" w:space="0" w:color="000000"/>
            </w:tcBorders>
          </w:tcPr>
          <w:p>
            <w:pPr/>
          </w:p>
        </w:tc>
        <w:tc>
          <w:tcPr>
            <w:tcW w:w="3401" w:type="dxa"/>
            <w:tcBorders>
              <w:top w:val="single" w:sz="12" w:space="0" w:color="000000"/>
              <w:left w:val="single" w:sz="4" w:space="0" w:color="000000"/>
              <w:bottom w:val="single" w:sz="4" w:space="0" w:color="000000"/>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得的补助（按国家级政策规定依法取得）</w:t>
            </w:r>
          </w:p>
        </w:tc>
        <w:tc>
          <w:tcPr>
            <w:tcW w:w="991"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344" w:type="dxa"/>
            <w:tcBorders>
              <w:top w:val="single" w:sz="12" w:space="0" w:color="000000"/>
              <w:left w:val="single" w:sz="4" w:space="0" w:color="000000"/>
              <w:bottom w:val="single" w:sz="4" w:space="0" w:color="000000"/>
              <w:right w:val="single" w:sz="4" w:space="0" w:color="000000"/>
            </w:tcBorders>
          </w:tcPr>
          <w:p>
            <w:pPr/>
          </w:p>
        </w:tc>
        <w:tc>
          <w:tcPr>
            <w:tcW w:w="1063" w:type="dxa"/>
            <w:tcBorders>
              <w:top w:val="single" w:sz="12"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广州市天河区地方税务 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1,275,601.81</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39"/>
              <w:jc w:val="left"/>
              <w:rPr>
                <w:rFonts w:ascii="宋体" w:hAnsi="宋体" w:cs="宋体" w:eastAsia="宋体" w:hint="default"/>
                <w:sz w:val="18"/>
                <w:szCs w:val="18"/>
              </w:rPr>
            </w:pPr>
            <w:r>
              <w:rPr>
                <w:rFonts w:ascii="宋体" w:hAnsi="宋体" w:cs="宋体" w:eastAsia="宋体" w:hint="default"/>
                <w:sz w:val="18"/>
                <w:szCs w:val="18"/>
              </w:rPr>
              <w:t>天河区财政局</w:t>
            </w:r>
            <w:r>
              <w:rPr>
                <w:rFonts w:ascii="宋体" w:hAnsi="宋体" w:cs="宋体" w:eastAsia="宋体" w:hint="default"/>
                <w:spacing w:val="-46"/>
                <w:sz w:val="18"/>
                <w:szCs w:val="18"/>
              </w:rPr>
              <w:t> </w:t>
            </w:r>
            <w:r>
              <w:rPr>
                <w:rFonts w:ascii="宋体" w:hAnsi="宋体" w:cs="宋体" w:eastAsia="宋体" w:hint="default"/>
                <w:sz w:val="18"/>
                <w:szCs w:val="18"/>
              </w:rPr>
              <w:t>ISO</w:t>
            </w:r>
            <w:r>
              <w:rPr>
                <w:rFonts w:ascii="宋体" w:hAnsi="宋体" w:cs="宋体" w:eastAsia="宋体" w:hint="default"/>
                <w:spacing w:val="-46"/>
                <w:sz w:val="18"/>
                <w:szCs w:val="18"/>
              </w:rPr>
              <w:t> </w:t>
            </w:r>
            <w:r>
              <w:rPr>
                <w:rFonts w:ascii="宋体" w:hAnsi="宋体" w:cs="宋体" w:eastAsia="宋体" w:hint="default"/>
                <w:sz w:val="18"/>
                <w:szCs w:val="18"/>
              </w:rPr>
              <w:t>资质奖励资金 支持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天河科技园管委会产业 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40,000.00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天河区财政局知识产权证书奖励</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天河科技园管委会产业 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5,000.00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0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年度支持产业发展专项资金 </w:t>
            </w:r>
            <w:r>
              <w:rPr>
                <w:rFonts w:ascii="宋体" w:hAnsi="宋体" w:cs="宋体" w:eastAsia="宋体" w:hint="default"/>
                <w:spacing w:val="-5"/>
                <w:sz w:val="18"/>
                <w:szCs w:val="18"/>
              </w:rPr>
              <w:t>第一批（电子商务物流信息平台建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149"/>
              <w:jc w:val="left"/>
              <w:rPr>
                <w:rFonts w:ascii="宋体" w:hAnsi="宋体" w:cs="宋体" w:eastAsia="宋体" w:hint="default"/>
                <w:sz w:val="18"/>
                <w:szCs w:val="18"/>
              </w:rPr>
            </w:pPr>
            <w:r>
              <w:rPr>
                <w:rFonts w:ascii="宋体" w:hAnsi="宋体" w:cs="宋体" w:eastAsia="宋体" w:hint="default"/>
                <w:sz w:val="18"/>
                <w:szCs w:val="18"/>
              </w:rPr>
              <w:t>西安市经济技术开发区 管理委员会文件</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21"/>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223,429.16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18,476.76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年信息化和工业化深度融合 </w:t>
            </w:r>
            <w:r>
              <w:rPr>
                <w:rFonts w:ascii="宋体" w:hAnsi="宋体" w:cs="宋体" w:eastAsia="宋体" w:hint="default"/>
                <w:spacing w:val="-5"/>
                <w:sz w:val="18"/>
                <w:szCs w:val="18"/>
              </w:rPr>
              <w:t>专项资金（黄马甲物流配送信息化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建设项目）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149"/>
              <w:jc w:val="left"/>
              <w:rPr>
                <w:rFonts w:ascii="宋体" w:hAnsi="宋体" w:cs="宋体" w:eastAsia="宋体" w:hint="default"/>
                <w:sz w:val="18"/>
                <w:szCs w:val="18"/>
              </w:rPr>
            </w:pPr>
            <w:r>
              <w:rPr>
                <w:rFonts w:ascii="宋体" w:hAnsi="宋体" w:cs="宋体" w:eastAsia="宋体" w:hint="default"/>
                <w:sz w:val="18"/>
                <w:szCs w:val="18"/>
              </w:rPr>
              <w:t>国家工业和信息化部工 信部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21,759.00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21,759.00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绿色印刷</w:t>
            </w:r>
            <w:r>
              <w:rPr>
                <w:rFonts w:ascii="宋体" w:hAnsi="宋体" w:cs="宋体" w:eastAsia="宋体" w:hint="default"/>
                <w:sz w:val="18"/>
                <w:szCs w:val="18"/>
              </w:rPr>
              <w:t>(</w:t>
            </w:r>
            <w:r>
              <w:rPr>
                <w:rFonts w:ascii="宋体" w:hAnsi="宋体" w:cs="宋体" w:eastAsia="宋体" w:hint="default"/>
                <w:sz w:val="18"/>
                <w:szCs w:val="18"/>
              </w:rPr>
              <w:t>高宝设备</w:t>
            </w:r>
            <w:r>
              <w:rPr>
                <w:rFonts w:ascii="宋体" w:hAnsi="宋体" w:cs="宋体" w:eastAsia="宋体" w:hint="default"/>
                <w:sz w:val="18"/>
                <w:szCs w:val="18"/>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陕西省新闻出版局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341,379.36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341,379.36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绿色印刷扶持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重庆市文化委员会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40,000.00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印刷生产线升级改造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西安经济技术开发区管 委会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134,579.40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134,579.40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年市现代服务业发展专项资 </w:t>
            </w:r>
            <w:r>
              <w:rPr>
                <w:rFonts w:ascii="宋体" w:hAnsi="宋体" w:cs="宋体" w:eastAsia="宋体" w:hint="default"/>
                <w:spacing w:val="-5"/>
                <w:sz w:val="18"/>
                <w:szCs w:val="18"/>
              </w:rPr>
              <w:t>金第三批（落地配一站式配送中心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网络升级改造项目）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西安市商务局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防伪税控</w:t>
            </w:r>
          </w:p>
        </w:tc>
        <w:tc>
          <w:tcPr>
            <w:tcW w:w="19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348.00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9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年度支持产业发展专项资金 第二批计划项目（陕西黄马甲）</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366,967.54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年会展业发展专项资金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西安市会展办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500,000.00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海口市天然气第二气源厂项目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海口市财政局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因承担国家为保障某种公用事业或社会必 要产品供应或价格控制职能而获得的补助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212,499.99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850,000.00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海口市</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年重大科技创新项目</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-3G</w:t>
            </w:r>
            <w:r>
              <w:rPr>
                <w:rFonts w:ascii="宋体" w:hAnsi="宋体" w:cs="宋体" w:eastAsia="宋体" w:hint="default"/>
                <w:spacing w:val="-44"/>
                <w:sz w:val="18"/>
                <w:szCs w:val="18"/>
              </w:rPr>
              <w:t> </w:t>
            </w:r>
            <w:r>
              <w:rPr>
                <w:rFonts w:ascii="宋体" w:hAnsi="宋体" w:cs="宋体" w:eastAsia="宋体" w:hint="default"/>
                <w:sz w:val="18"/>
                <w:szCs w:val="18"/>
              </w:rPr>
              <w:t>燃气</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海口市科学技术工业信 息化局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因研究开发</w:t>
            </w:r>
            <w:r>
              <w:rPr>
                <w:rFonts w:ascii="宋体" w:hAnsi="宋体" w:cs="宋体" w:eastAsia="宋体" w:hint="default"/>
                <w:spacing w:val="-75"/>
                <w:sz w:val="18"/>
                <w:szCs w:val="18"/>
              </w:rPr>
              <w:t>、</w:t>
            </w:r>
            <w:r>
              <w:rPr>
                <w:rFonts w:ascii="宋体" w:hAnsi="宋体" w:cs="宋体" w:eastAsia="宋体" w:hint="default"/>
                <w:sz w:val="18"/>
                <w:szCs w:val="18"/>
              </w:rPr>
              <w:t>技术更新及改造等获得的补助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39,999.99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移动手机动漫产业技术平台扶持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广东省新闻出版局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hAnsi="宋体" w:cs="宋体" w:eastAsia="宋体" w:hint="default"/>
                <w:sz w:val="18"/>
                <w:szCs w:val="18"/>
              </w:rPr>
              <w:t>因从事国家鼓励和扶持特定行业</w:t>
            </w:r>
            <w:r>
              <w:rPr>
                <w:rFonts w:ascii="宋体" w:hAnsi="宋体" w:cs="宋体" w:eastAsia="宋体" w:hint="default"/>
                <w:spacing w:val="-75"/>
                <w:sz w:val="18"/>
                <w:szCs w:val="18"/>
              </w:rPr>
              <w:t>、</w:t>
            </w:r>
            <w:r>
              <w:rPr>
                <w:rFonts w:ascii="宋体" w:hAnsi="宋体" w:cs="宋体" w:eastAsia="宋体" w:hint="default"/>
                <w:sz w:val="18"/>
                <w:szCs w:val="18"/>
              </w:rPr>
              <w:t>产业而获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125,930.87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6840" w:h="11910" w:orient="landscape"/>
          <w:pgMar w:header="879" w:footer="985" w:top="1060" w:bottom="1180" w:left="1320" w:right="1100"/>
        </w:sectPr>
      </w:pPr>
    </w:p>
    <w:p>
      <w:pPr>
        <w:spacing w:line="240" w:lineRule="auto" w:before="9"/>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6"/>
        <w:gridCol w:w="1983"/>
        <w:gridCol w:w="710"/>
        <w:gridCol w:w="3401"/>
        <w:gridCol w:w="991"/>
        <w:gridCol w:w="710"/>
        <w:gridCol w:w="1277"/>
        <w:gridCol w:w="1344"/>
        <w:gridCol w:w="1063"/>
      </w:tblGrid>
      <w:tr>
        <w:trPr>
          <w:trHeight w:val="302" w:hRule="exact"/>
        </w:trPr>
        <w:tc>
          <w:tcPr>
            <w:tcW w:w="2696" w:type="dxa"/>
            <w:tcBorders>
              <w:top w:val="single" w:sz="12" w:space="0" w:color="000000"/>
              <w:left w:val="single" w:sz="4" w:space="0" w:color="000000"/>
              <w:bottom w:val="single" w:sz="4" w:space="0" w:color="000000"/>
              <w:right w:val="single" w:sz="4" w:space="0" w:color="000000"/>
            </w:tcBorders>
          </w:tcPr>
          <w:p>
            <w:pPr>
              <w:pStyle w:val="TableParagraph"/>
              <w:spacing w:line="218" w:lineRule="exact"/>
              <w:ind w:left="2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983"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3401" w:type="dxa"/>
            <w:tcBorders>
              <w:top w:val="single" w:sz="12" w:space="0" w:color="000000"/>
              <w:left w:val="single" w:sz="4" w:space="0" w:color="000000"/>
              <w:bottom w:val="single" w:sz="4" w:space="0" w:color="000000"/>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得的补助（按国家级政策规定依法取得）</w:t>
            </w:r>
          </w:p>
        </w:tc>
        <w:tc>
          <w:tcPr>
            <w:tcW w:w="991"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344" w:type="dxa"/>
            <w:tcBorders>
              <w:top w:val="single" w:sz="12" w:space="0" w:color="000000"/>
              <w:left w:val="single" w:sz="4" w:space="0" w:color="000000"/>
              <w:bottom w:val="single" w:sz="4" w:space="0" w:color="000000"/>
              <w:right w:val="single" w:sz="4" w:space="0" w:color="000000"/>
            </w:tcBorders>
          </w:tcPr>
          <w:p>
            <w:pPr/>
          </w:p>
        </w:tc>
        <w:tc>
          <w:tcPr>
            <w:tcW w:w="1063" w:type="dxa"/>
            <w:tcBorders>
              <w:top w:val="single" w:sz="12"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48"/>
              <w:jc w:val="left"/>
              <w:rPr>
                <w:rFonts w:ascii="宋体" w:hAnsi="宋体" w:cs="宋体" w:eastAsia="宋体" w:hint="default"/>
                <w:sz w:val="18"/>
                <w:szCs w:val="18"/>
              </w:rPr>
            </w:pPr>
            <w:r>
              <w:rPr>
                <w:rFonts w:ascii="宋体" w:hAnsi="宋体" w:cs="宋体" w:eastAsia="宋体" w:hint="default"/>
                <w:sz w:val="18"/>
                <w:szCs w:val="18"/>
              </w:rPr>
              <w:t>南方</w:t>
            </w:r>
            <w:r>
              <w:rPr>
                <w:rFonts w:ascii="宋体" w:hAnsi="宋体" w:cs="宋体" w:eastAsia="宋体" w:hint="default"/>
                <w:spacing w:val="-45"/>
                <w:sz w:val="18"/>
                <w:szCs w:val="18"/>
              </w:rPr>
              <w:t> </w:t>
            </w:r>
            <w:r>
              <w:rPr>
                <w:rFonts w:ascii="宋体" w:hAnsi="宋体" w:cs="宋体" w:eastAsia="宋体" w:hint="default"/>
                <w:sz w:val="18"/>
                <w:szCs w:val="18"/>
              </w:rPr>
              <w:t>3G</w:t>
            </w:r>
            <w:r>
              <w:rPr>
                <w:rFonts w:ascii="宋体" w:hAnsi="宋体" w:cs="宋体" w:eastAsia="宋体" w:hint="default"/>
                <w:spacing w:val="-45"/>
                <w:sz w:val="18"/>
                <w:szCs w:val="18"/>
              </w:rPr>
              <w:t> </w:t>
            </w:r>
            <w:r>
              <w:rPr>
                <w:rFonts w:ascii="宋体" w:hAnsi="宋体" w:cs="宋体" w:eastAsia="宋体" w:hint="default"/>
                <w:sz w:val="18"/>
                <w:szCs w:val="18"/>
              </w:rPr>
              <w:t>动漫产业创新产业化基地 扶持资金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广州市越秀区经济贸易 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72,498.84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南方移动动漫游戏产业服务平台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广州市越秀区宣传部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83,628.85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39"/>
              <w:jc w:val="left"/>
              <w:rPr>
                <w:rFonts w:ascii="宋体" w:hAnsi="宋体" w:cs="宋体" w:eastAsia="宋体" w:hint="default"/>
                <w:sz w:val="18"/>
                <w:szCs w:val="18"/>
              </w:rPr>
            </w:pPr>
            <w:r>
              <w:rPr>
                <w:rFonts w:ascii="宋体" w:hAnsi="宋体" w:cs="宋体" w:eastAsia="宋体" w:hint="default"/>
                <w:sz w:val="18"/>
                <w:szCs w:val="18"/>
              </w:rPr>
              <w:t>漫友手机动漫产业平台项目专项 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广州市越秀区财政局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20,223.36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41"/>
              <w:jc w:val="left"/>
              <w:rPr>
                <w:rFonts w:ascii="宋体" w:hAnsi="宋体" w:cs="宋体" w:eastAsia="宋体" w:hint="default"/>
                <w:sz w:val="18"/>
                <w:szCs w:val="18"/>
              </w:rPr>
            </w:pPr>
            <w:r>
              <w:rPr>
                <w:rFonts w:ascii="宋体" w:hAnsi="宋体" w:cs="宋体" w:eastAsia="宋体" w:hint="default"/>
                <w:sz w:val="18"/>
                <w:szCs w:val="18"/>
              </w:rPr>
              <w:t>动漫画创作制作技术系统集成及 产业化</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广州市越秀区科技和信 息化局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202,992.00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设备补贴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广州市越秀区经济贸易 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85,256.76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41"/>
              <w:jc w:val="left"/>
              <w:rPr>
                <w:rFonts w:ascii="宋体" w:hAnsi="宋体" w:cs="宋体" w:eastAsia="宋体" w:hint="default"/>
                <w:sz w:val="18"/>
                <w:szCs w:val="18"/>
              </w:rPr>
            </w:pPr>
            <w:r>
              <w:rPr>
                <w:rFonts w:ascii="宋体" w:hAnsi="宋体" w:cs="宋体" w:eastAsia="宋体" w:hint="default"/>
                <w:sz w:val="18"/>
                <w:szCs w:val="18"/>
              </w:rPr>
              <w:t>移动互联网手机动漫产业聚合平 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广州市越秀区科技和信 息化局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137,250.71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省级会展专项资金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93"/>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年西安市会展业发展专项资 金（第一批）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93"/>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年西安市会展业发展专项资 金（第二批）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93"/>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年度现代服务业发展专项资 金第三批（乳品冷链配送项目）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5"/>
                <w:sz w:val="18"/>
                <w:szCs w:val="18"/>
              </w:rPr>
              <w:t>西安经开区管委会、西安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398,462.96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年西安市服务业综合改革试 </w:t>
            </w:r>
            <w:r>
              <w:rPr>
                <w:rFonts w:ascii="宋体" w:hAnsi="宋体" w:cs="宋体" w:eastAsia="宋体" w:hint="default"/>
                <w:spacing w:val="-5"/>
                <w:sz w:val="18"/>
                <w:szCs w:val="18"/>
              </w:rPr>
              <w:t>点专项资金（快递物流配送中心建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234,045.10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专项补助资金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吉林省发展和改革委员 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家政服务体系建设补助资金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陕西省财政厅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80,000.04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财政税收奖励</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吉林长春市朝阳区政府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49"/>
              <w:jc w:val="both"/>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年省级服务业专项资金项目 </w:t>
            </w:r>
            <w:r>
              <w:rPr>
                <w:rFonts w:ascii="宋体" w:hAnsi="宋体" w:cs="宋体" w:eastAsia="宋体" w:hint="default"/>
                <w:spacing w:val="-6"/>
                <w:sz w:val="18"/>
                <w:szCs w:val="18"/>
              </w:rPr>
              <w:t>投资计划（第一批）（黄马甲城市</w:t>
            </w:r>
            <w:r>
              <w:rPr>
                <w:rFonts w:ascii="宋体" w:hAnsi="宋体" w:cs="宋体" w:eastAsia="宋体" w:hint="default"/>
                <w:sz w:val="18"/>
                <w:szCs w:val="18"/>
              </w:rPr>
              <w:t> 快捷配送网络工程）</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149"/>
              <w:jc w:val="left"/>
              <w:rPr>
                <w:rFonts w:ascii="宋体" w:hAnsi="宋体" w:cs="宋体" w:eastAsia="宋体" w:hint="default"/>
                <w:sz w:val="18"/>
                <w:szCs w:val="18"/>
              </w:rPr>
            </w:pPr>
            <w:r>
              <w:rPr>
                <w:rFonts w:ascii="宋体" w:hAnsi="宋体" w:cs="宋体" w:eastAsia="宋体" w:hint="default"/>
                <w:sz w:val="18"/>
                <w:szCs w:val="18"/>
              </w:rPr>
              <w:t>陕西省发展和改革委员 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4,273.68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6840" w:h="11910" w:orient="landscape"/>
          <w:pgMar w:header="879" w:footer="985" w:top="1060" w:bottom="1180" w:left="1320" w:right="1100"/>
        </w:sectPr>
      </w:pPr>
    </w:p>
    <w:p>
      <w:pPr>
        <w:spacing w:line="240" w:lineRule="auto" w:before="9"/>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6"/>
        <w:gridCol w:w="1983"/>
        <w:gridCol w:w="710"/>
        <w:gridCol w:w="3401"/>
        <w:gridCol w:w="991"/>
        <w:gridCol w:w="710"/>
        <w:gridCol w:w="1277"/>
        <w:gridCol w:w="1344"/>
        <w:gridCol w:w="1063"/>
      </w:tblGrid>
      <w:tr>
        <w:trPr>
          <w:trHeight w:val="582" w:hRule="exact"/>
        </w:trPr>
        <w:tc>
          <w:tcPr>
            <w:tcW w:w="2696" w:type="dxa"/>
            <w:tcBorders>
              <w:top w:val="single" w:sz="12" w:space="0" w:color="000000"/>
              <w:left w:val="single" w:sz="4" w:space="0" w:color="000000"/>
              <w:bottom w:val="single" w:sz="4" w:space="0" w:color="000000"/>
              <w:right w:val="single" w:sz="12" w:space="0" w:color="FFFFFF"/>
            </w:tcBorders>
          </w:tcPr>
          <w:p>
            <w:pPr>
              <w:pStyle w:val="TableParagraph"/>
              <w:spacing w:line="242" w:lineRule="auto" w:before="23"/>
              <w:ind w:left="23" w:right="-49"/>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年度支持产业发展专项资金 第一批（快递服务中心建设项目）</w:t>
            </w:r>
          </w:p>
        </w:tc>
        <w:tc>
          <w:tcPr>
            <w:tcW w:w="1983" w:type="dxa"/>
            <w:tcBorders>
              <w:top w:val="single" w:sz="12" w:space="0" w:color="000000"/>
              <w:left w:val="single" w:sz="12" w:space="0" w:color="FFFFFF"/>
              <w:bottom w:val="single" w:sz="4" w:space="0" w:color="000000"/>
              <w:right w:val="single" w:sz="4" w:space="0" w:color="000000"/>
            </w:tcBorders>
          </w:tcPr>
          <w:p>
            <w:pPr>
              <w:pStyle w:val="TableParagraph"/>
              <w:spacing w:line="242" w:lineRule="auto" w:before="23"/>
              <w:ind w:left="10" w:right="149"/>
              <w:jc w:val="left"/>
              <w:rPr>
                <w:rFonts w:ascii="宋体" w:hAnsi="宋体" w:cs="宋体" w:eastAsia="宋体" w:hint="default"/>
                <w:sz w:val="18"/>
                <w:szCs w:val="18"/>
              </w:rPr>
            </w:pPr>
            <w:r>
              <w:rPr>
                <w:rFonts w:ascii="宋体" w:hAnsi="宋体" w:cs="宋体" w:eastAsia="宋体" w:hint="default"/>
                <w:sz w:val="18"/>
                <w:szCs w:val="18"/>
              </w:rPr>
              <w:t>西安经济技术开发区管 委会</w:t>
            </w:r>
          </w:p>
        </w:tc>
        <w:tc>
          <w:tcPr>
            <w:tcW w:w="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12" w:space="0" w:color="000000"/>
              <w:left w:val="single" w:sz="4" w:space="0" w:color="000000"/>
              <w:bottom w:val="single" w:sz="4" w:space="0" w:color="000000"/>
              <w:right w:val="single" w:sz="4" w:space="0" w:color="000000"/>
            </w:tcBorders>
          </w:tcPr>
          <w:p>
            <w:pPr>
              <w:pStyle w:val="TableParagraph"/>
              <w:spacing w:line="242" w:lineRule="auto" w:before="23"/>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18"/>
                <w:szCs w:val="18"/>
              </w:rPr>
            </w:pPr>
            <w:r>
              <w:rPr>
                <w:rFonts w:ascii="宋体"/>
                <w:spacing w:val="-1"/>
                <w:sz w:val="18"/>
              </w:rPr>
              <w:t>291,823.06</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12" w:space="0" w:color="FFFFFF"/>
            </w:tcBorders>
          </w:tcPr>
          <w:p>
            <w:pPr>
              <w:pStyle w:val="TableParagraph"/>
              <w:spacing w:line="244" w:lineRule="auto" w:before="20"/>
              <w:ind w:left="23" w:right="-49"/>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年服务业发展项目省级基建 支出预算（黄马甲快递物流中心）</w:t>
            </w:r>
          </w:p>
        </w:tc>
        <w:tc>
          <w:tcPr>
            <w:tcW w:w="1983" w:type="dxa"/>
            <w:tcBorders>
              <w:top w:val="single" w:sz="4" w:space="0" w:color="000000"/>
              <w:left w:val="single" w:sz="12" w:space="0" w:color="FFFFFF"/>
              <w:bottom w:val="single" w:sz="52" w:space="0" w:color="FFFFFF"/>
              <w:right w:val="single" w:sz="4" w:space="0" w:color="000000"/>
            </w:tcBorders>
          </w:tcPr>
          <w:p>
            <w:pPr>
              <w:pStyle w:val="TableParagraph"/>
              <w:spacing w:line="240" w:lineRule="auto" w:before="140"/>
              <w:ind w:left="10"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144,413.23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21"/>
              <w:jc w:val="both"/>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pacing w:val="-8"/>
                <w:sz w:val="18"/>
                <w:szCs w:val="18"/>
              </w:rPr>
              <w:t>年工业保增长专项第二批（信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息化建设专项</w:t>
            </w:r>
            <w:r>
              <w:rPr>
                <w:rFonts w:ascii="宋体" w:hAnsi="宋体" w:cs="宋体" w:eastAsia="宋体" w:hint="default"/>
                <w:sz w:val="18"/>
                <w:szCs w:val="18"/>
              </w:rPr>
              <w:t>-</w:t>
            </w:r>
            <w:r>
              <w:rPr>
                <w:rFonts w:ascii="宋体" w:hAnsi="宋体" w:cs="宋体" w:eastAsia="宋体" w:hint="default"/>
                <w:sz w:val="18"/>
                <w:szCs w:val="18"/>
              </w:rPr>
              <w:t>西安电子商务综合 服务平台一期）</w:t>
            </w:r>
          </w:p>
        </w:tc>
        <w:tc>
          <w:tcPr>
            <w:tcW w:w="1983" w:type="dxa"/>
            <w:tcBorders>
              <w:top w:val="single" w:sz="52" w:space="0" w:color="FFFFFF"/>
              <w:left w:val="single" w:sz="4" w:space="0" w:color="000000"/>
              <w:bottom w:val="single" w:sz="4" w:space="0" w:color="000000"/>
              <w:right w:val="single" w:sz="4" w:space="0" w:color="000000"/>
            </w:tcBorders>
          </w:tcPr>
          <w:p>
            <w:pPr>
              <w:pStyle w:val="TableParagraph"/>
              <w:spacing w:line="242" w:lineRule="auto" w:before="82"/>
              <w:ind w:left="21" w:right="149"/>
              <w:jc w:val="left"/>
              <w:rPr>
                <w:rFonts w:ascii="宋体" w:hAnsi="宋体" w:cs="宋体" w:eastAsia="宋体" w:hint="default"/>
                <w:sz w:val="18"/>
                <w:szCs w:val="18"/>
              </w:rPr>
            </w:pPr>
            <w:r>
              <w:rPr>
                <w:rFonts w:ascii="宋体" w:hAnsi="宋体" w:cs="宋体" w:eastAsia="宋体" w:hint="default"/>
                <w:sz w:val="18"/>
                <w:szCs w:val="18"/>
              </w:rPr>
              <w:t>西安经济技术开发区管 委会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2"/>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28,229.50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12" w:space="0" w:color="FFFFFF"/>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年第三批扩大内需财政拨款</w:t>
            </w:r>
          </w:p>
          <w:p>
            <w:pPr>
              <w:pStyle w:val="TableParagraph"/>
              <w:spacing w:line="240" w:lineRule="auto" w:before="4"/>
              <w:ind w:left="23" w:right="-49"/>
              <w:jc w:val="left"/>
              <w:rPr>
                <w:rFonts w:ascii="宋体" w:hAnsi="宋体" w:cs="宋体" w:eastAsia="宋体" w:hint="default"/>
                <w:sz w:val="18"/>
                <w:szCs w:val="18"/>
              </w:rPr>
            </w:pPr>
            <w:r>
              <w:rPr>
                <w:rFonts w:ascii="宋体" w:hAnsi="宋体" w:cs="宋体" w:eastAsia="宋体" w:hint="default"/>
                <w:sz w:val="18"/>
                <w:szCs w:val="18"/>
              </w:rPr>
              <w:t>（黄马甲城市快捷配送网络工程）</w:t>
            </w:r>
          </w:p>
        </w:tc>
        <w:tc>
          <w:tcPr>
            <w:tcW w:w="1983" w:type="dxa"/>
            <w:tcBorders>
              <w:top w:val="single" w:sz="4" w:space="0" w:color="000000"/>
              <w:left w:val="single" w:sz="12" w:space="0" w:color="FFFFFF"/>
              <w:bottom w:val="single" w:sz="4" w:space="0" w:color="000000"/>
              <w:right w:val="single" w:sz="4" w:space="0" w:color="000000"/>
            </w:tcBorders>
          </w:tcPr>
          <w:p>
            <w:pPr>
              <w:pStyle w:val="TableParagraph"/>
              <w:spacing w:line="244" w:lineRule="auto" w:before="20"/>
              <w:ind w:left="10" w:right="149"/>
              <w:jc w:val="left"/>
              <w:rPr>
                <w:rFonts w:ascii="宋体" w:hAnsi="宋体" w:cs="宋体" w:eastAsia="宋体" w:hint="default"/>
                <w:sz w:val="18"/>
                <w:szCs w:val="18"/>
              </w:rPr>
            </w:pPr>
            <w:r>
              <w:rPr>
                <w:rFonts w:ascii="宋体" w:hAnsi="宋体" w:cs="宋体" w:eastAsia="宋体" w:hint="default"/>
                <w:sz w:val="18"/>
                <w:szCs w:val="18"/>
              </w:rPr>
              <w:t>陕西省发展和发展委员 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196,458.34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22"/>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年支持产业发展专项资金第 </w:t>
            </w:r>
            <w:r>
              <w:rPr>
                <w:rFonts w:ascii="宋体" w:hAnsi="宋体" w:cs="宋体" w:eastAsia="宋体" w:hint="default"/>
                <w:spacing w:val="-5"/>
                <w:sz w:val="18"/>
                <w:szCs w:val="18"/>
              </w:rPr>
              <w:t>一批（落地配一站式配送中心改扩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3"/>
              <w:ind w:left="21" w:right="149"/>
              <w:jc w:val="left"/>
              <w:rPr>
                <w:rFonts w:ascii="宋体" w:hAnsi="宋体" w:cs="宋体" w:eastAsia="宋体" w:hint="default"/>
                <w:sz w:val="18"/>
                <w:szCs w:val="18"/>
              </w:rPr>
            </w:pPr>
            <w:r>
              <w:rPr>
                <w:rFonts w:ascii="宋体" w:hAnsi="宋体" w:cs="宋体" w:eastAsia="宋体" w:hint="default"/>
                <w:sz w:val="18"/>
                <w:szCs w:val="18"/>
              </w:rPr>
              <w:t>西安经济技术开发区管 委会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3"/>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沈阳市政府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399,041.35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政策奖励</w:t>
            </w:r>
          </w:p>
        </w:tc>
        <w:tc>
          <w:tcPr>
            <w:tcW w:w="19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8"/>
              <w:jc w:val="right"/>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企业扶持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成都市成华区人员政府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41"/>
              <w:jc w:val="left"/>
              <w:rPr>
                <w:rFonts w:ascii="宋体" w:hAnsi="宋体" w:cs="宋体" w:eastAsia="宋体" w:hint="default"/>
                <w:sz w:val="18"/>
                <w:szCs w:val="18"/>
              </w:rPr>
            </w:pPr>
            <w:r>
              <w:rPr>
                <w:rFonts w:ascii="宋体" w:hAnsi="宋体" w:cs="宋体" w:eastAsia="宋体" w:hint="default"/>
                <w:sz w:val="18"/>
                <w:szCs w:val="18"/>
              </w:rPr>
              <w:t>入驻德胜国际中心出版创意企业 房租补贴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1" w:right="149"/>
              <w:jc w:val="left"/>
              <w:rPr>
                <w:rFonts w:ascii="宋体" w:hAnsi="宋体" w:cs="宋体" w:eastAsia="宋体" w:hint="default"/>
                <w:sz w:val="18"/>
                <w:szCs w:val="18"/>
              </w:rPr>
            </w:pPr>
            <w:r>
              <w:rPr>
                <w:rFonts w:ascii="宋体" w:hAnsi="宋体" w:cs="宋体" w:eastAsia="宋体" w:hint="default"/>
                <w:sz w:val="18"/>
                <w:szCs w:val="18"/>
              </w:rPr>
              <w:t>中国北京出版创意产业 园区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439,817.90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left"/>
              <w:rPr>
                <w:rFonts w:ascii="宋体" w:hAnsi="宋体" w:cs="宋体" w:eastAsia="宋体" w:hint="default"/>
                <w:sz w:val="18"/>
                <w:szCs w:val="18"/>
              </w:rPr>
            </w:pPr>
            <w:r>
              <w:rPr>
                <w:rFonts w:ascii="宋体" w:hAnsi="宋体" w:cs="宋体" w:eastAsia="宋体" w:hint="default"/>
                <w:spacing w:val="-5"/>
                <w:sz w:val="18"/>
                <w:szCs w:val="18"/>
              </w:rPr>
              <w:t>小巨人项目（广州市科技创新委员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广州市科技和信息化局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41"/>
              <w:jc w:val="left"/>
              <w:rPr>
                <w:rFonts w:ascii="宋体" w:hAnsi="宋体" w:cs="宋体" w:eastAsia="宋体" w:hint="default"/>
                <w:sz w:val="18"/>
                <w:szCs w:val="18"/>
              </w:rPr>
            </w:pPr>
            <w:r>
              <w:rPr>
                <w:rFonts w:ascii="宋体" w:hAnsi="宋体" w:cs="宋体" w:eastAsia="宋体" w:hint="default"/>
                <w:sz w:val="18"/>
                <w:szCs w:val="18"/>
              </w:rPr>
              <w:t>基于多源异构数据处理的舆情分 析系统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 w:right="0"/>
              <w:jc w:val="left"/>
              <w:rPr>
                <w:rFonts w:ascii="宋体" w:hAnsi="宋体" w:cs="宋体" w:eastAsia="宋体" w:hint="default"/>
                <w:sz w:val="18"/>
                <w:szCs w:val="18"/>
              </w:rPr>
            </w:pPr>
            <w:r>
              <w:rPr>
                <w:rFonts w:ascii="宋体" w:hAnsi="宋体" w:cs="宋体" w:eastAsia="宋体" w:hint="default"/>
                <w:sz w:val="18"/>
                <w:szCs w:val="18"/>
              </w:rPr>
              <w:t>天河区财政局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广州市邦富舆情监测研发机构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天河区财政局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141"/>
              <w:jc w:val="left"/>
              <w:rPr>
                <w:rFonts w:ascii="宋体" w:hAnsi="宋体" w:cs="宋体" w:eastAsia="宋体" w:hint="default"/>
                <w:sz w:val="18"/>
                <w:szCs w:val="18"/>
              </w:rPr>
            </w:pPr>
            <w:r>
              <w:rPr>
                <w:rFonts w:ascii="宋体" w:hAnsi="宋体" w:cs="宋体" w:eastAsia="宋体" w:hint="default"/>
                <w:sz w:val="18"/>
                <w:szCs w:val="18"/>
              </w:rPr>
              <w:t>基于多源异构大数据处理的舆情 分析系统</w:t>
            </w:r>
            <w:r>
              <w:rPr>
                <w:rFonts w:ascii="宋体" w:hAnsi="宋体" w:cs="宋体" w:eastAsia="宋体" w:hint="default"/>
                <w:sz w:val="18"/>
                <w:szCs w:val="18"/>
              </w:rPr>
              <w:t>*4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1" w:right="0"/>
              <w:jc w:val="left"/>
              <w:rPr>
                <w:rFonts w:ascii="宋体" w:hAnsi="宋体" w:cs="宋体" w:eastAsia="宋体" w:hint="default"/>
                <w:sz w:val="18"/>
                <w:szCs w:val="18"/>
              </w:rPr>
            </w:pPr>
            <w:r>
              <w:rPr>
                <w:rFonts w:ascii="宋体" w:hAnsi="宋体" w:cs="宋体" w:eastAsia="宋体" w:hint="default"/>
                <w:sz w:val="18"/>
                <w:szCs w:val="18"/>
              </w:rPr>
              <w:t>天河区财政局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企业所得税返还</w:t>
            </w:r>
          </w:p>
        </w:tc>
        <w:tc>
          <w:tcPr>
            <w:tcW w:w="19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2,871,145.26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7,743,155.31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上海市浦东新区地方税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8"/>
              <w:jc w:val="right"/>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5,388.22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6840" w:h="11910" w:orient="landscape"/>
          <w:pgMar w:header="879" w:footer="985" w:top="1060" w:bottom="1180" w:left="1320" w:right="1100"/>
        </w:sectPr>
      </w:pPr>
    </w:p>
    <w:p>
      <w:pPr>
        <w:spacing w:line="240" w:lineRule="auto" w:before="9"/>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696"/>
        <w:gridCol w:w="1983"/>
        <w:gridCol w:w="710"/>
        <w:gridCol w:w="3401"/>
        <w:gridCol w:w="991"/>
        <w:gridCol w:w="710"/>
        <w:gridCol w:w="1277"/>
        <w:gridCol w:w="1344"/>
        <w:gridCol w:w="1063"/>
      </w:tblGrid>
      <w:tr>
        <w:trPr>
          <w:trHeight w:val="302" w:hRule="exact"/>
        </w:trPr>
        <w:tc>
          <w:tcPr>
            <w:tcW w:w="2696" w:type="dxa"/>
            <w:tcBorders>
              <w:top w:val="single" w:sz="12" w:space="0" w:color="000000"/>
              <w:left w:val="single" w:sz="4" w:space="0" w:color="000000"/>
              <w:bottom w:val="single" w:sz="4" w:space="0" w:color="000000"/>
              <w:right w:val="single" w:sz="4" w:space="0" w:color="000000"/>
            </w:tcBorders>
          </w:tcPr>
          <w:p>
            <w:pPr/>
          </w:p>
        </w:tc>
        <w:tc>
          <w:tcPr>
            <w:tcW w:w="1983" w:type="dxa"/>
            <w:tcBorders>
              <w:top w:val="single" w:sz="12" w:space="0" w:color="000000"/>
              <w:left w:val="single" w:sz="4" w:space="0" w:color="000000"/>
              <w:bottom w:val="single" w:sz="4" w:space="0" w:color="000000"/>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务局</w:t>
            </w:r>
          </w:p>
        </w:tc>
        <w:tc>
          <w:tcPr>
            <w:tcW w:w="710" w:type="dxa"/>
            <w:tcBorders>
              <w:top w:val="single" w:sz="12" w:space="0" w:color="000000"/>
              <w:left w:val="single" w:sz="4" w:space="0" w:color="000000"/>
              <w:bottom w:val="single" w:sz="4" w:space="0" w:color="000000"/>
              <w:right w:val="single" w:sz="4" w:space="0" w:color="000000"/>
            </w:tcBorders>
          </w:tcPr>
          <w:p>
            <w:pPr/>
          </w:p>
        </w:tc>
        <w:tc>
          <w:tcPr>
            <w:tcW w:w="3401" w:type="dxa"/>
            <w:tcBorders>
              <w:top w:val="single" w:sz="12" w:space="0" w:color="000000"/>
              <w:left w:val="single" w:sz="4" w:space="0" w:color="000000"/>
              <w:bottom w:val="single" w:sz="4" w:space="0" w:color="000000"/>
              <w:right w:val="single" w:sz="4" w:space="0" w:color="000000"/>
            </w:tcBorders>
          </w:tcPr>
          <w:p>
            <w:pPr>
              <w:pStyle w:val="TableParagraph"/>
              <w:spacing w:line="218" w:lineRule="exact"/>
              <w:ind w:left="21"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991"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
        </w:tc>
        <w:tc>
          <w:tcPr>
            <w:tcW w:w="1344" w:type="dxa"/>
            <w:tcBorders>
              <w:top w:val="single" w:sz="12" w:space="0" w:color="000000"/>
              <w:left w:val="single" w:sz="4" w:space="0" w:color="000000"/>
              <w:bottom w:val="single" w:sz="4" w:space="0" w:color="000000"/>
              <w:right w:val="single" w:sz="4" w:space="0" w:color="000000"/>
            </w:tcBorders>
          </w:tcPr>
          <w:p>
            <w:pPr/>
          </w:p>
        </w:tc>
        <w:tc>
          <w:tcPr>
            <w:tcW w:w="1063" w:type="dxa"/>
            <w:tcBorders>
              <w:top w:val="single" w:sz="12" w:space="0" w:color="000000"/>
              <w:left w:val="single" w:sz="4" w:space="0" w:color="000000"/>
              <w:bottom w:val="single" w:sz="4" w:space="0" w:color="000000"/>
              <w:right w:val="single" w:sz="4" w:space="0" w:color="000000"/>
            </w:tcBorders>
          </w:tcPr>
          <w:p>
            <w:pP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高企奖励补贴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天津滨海新区财政局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金桥管委会</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年财政补助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上海是浦东新区世博地 区开发管理委员会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3,840,000.00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年度培训费补贴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上海市浦东新区财政局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140,831.09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金桥管委会</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年财政补助</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上海是浦东新区世博地 区开发管理委员会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639,000.00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浦东新区镇级财政拨款补贴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上海市浦东新区曹路镇 政府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小微企业减免教育费附加</w:t>
            </w:r>
          </w:p>
        </w:tc>
        <w:tc>
          <w:tcPr>
            <w:tcW w:w="19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93.23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专业技术人才补贴奖金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49"/>
              <w:jc w:val="left"/>
              <w:rPr>
                <w:rFonts w:ascii="宋体" w:hAnsi="宋体" w:cs="宋体" w:eastAsia="宋体" w:hint="default"/>
                <w:sz w:val="18"/>
                <w:szCs w:val="18"/>
              </w:rPr>
            </w:pPr>
            <w:r>
              <w:rPr>
                <w:rFonts w:ascii="宋体" w:hAnsi="宋体" w:cs="宋体" w:eastAsia="宋体" w:hint="default"/>
                <w:sz w:val="18"/>
                <w:szCs w:val="18"/>
              </w:rPr>
              <w:t>海口市科学技术工业信 息化局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22"/>
              <w:jc w:val="left"/>
              <w:rPr>
                <w:rFonts w:ascii="宋体" w:hAnsi="宋体" w:cs="宋体" w:eastAsia="宋体" w:hint="default"/>
                <w:sz w:val="18"/>
                <w:szCs w:val="18"/>
              </w:rPr>
            </w:pPr>
            <w:r>
              <w:rPr>
                <w:rFonts w:ascii="宋体" w:hAnsi="宋体" w:cs="宋体" w:eastAsia="宋体" w:hint="default"/>
                <w:spacing w:val="-4"/>
                <w:sz w:val="18"/>
                <w:szCs w:val="18"/>
              </w:rPr>
              <w:t>因从事国家鼓励和扶持特定行业、产业而获</w:t>
            </w:r>
            <w:r>
              <w:rPr>
                <w:rFonts w:ascii="宋体" w:hAnsi="宋体" w:cs="宋体" w:eastAsia="宋体" w:hint="default"/>
                <w:sz w:val="18"/>
                <w:szCs w:val="18"/>
              </w:rPr>
              <w:t> 得的补助（按国家级政策规定依法取得）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天河区财政局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111,900.00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天河区财政局</w:t>
            </w:r>
            <w:r>
              <w:rPr>
                <w:rFonts w:ascii="宋体" w:hAnsi="宋体" w:cs="宋体" w:eastAsia="宋体" w:hint="default"/>
                <w:spacing w:val="-47"/>
                <w:sz w:val="18"/>
                <w:szCs w:val="18"/>
              </w:rPr>
              <w:t> </w:t>
            </w:r>
            <w:r>
              <w:rPr>
                <w:rFonts w:ascii="宋体" w:hAnsi="宋体" w:cs="宋体" w:eastAsia="宋体" w:hint="default"/>
                <w:sz w:val="18"/>
                <w:szCs w:val="18"/>
              </w:rPr>
              <w:t>CMM/CMMI</w:t>
            </w:r>
            <w:r>
              <w:rPr>
                <w:rFonts w:ascii="宋体" w:hAnsi="宋体" w:cs="宋体" w:eastAsia="宋体" w:hint="default"/>
                <w:spacing w:val="-46"/>
                <w:sz w:val="18"/>
                <w:szCs w:val="18"/>
              </w:rPr>
              <w:t> </w:t>
            </w:r>
            <w:r>
              <w:rPr>
                <w:rFonts w:ascii="宋体" w:hAnsi="宋体" w:cs="宋体" w:eastAsia="宋体" w:hint="default"/>
                <w:sz w:val="18"/>
                <w:szCs w:val="18"/>
              </w:rPr>
              <w:t>资质奖励</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 w:right="0"/>
              <w:jc w:val="left"/>
              <w:rPr>
                <w:rFonts w:ascii="宋体" w:hAnsi="宋体" w:cs="宋体" w:eastAsia="宋体" w:hint="default"/>
                <w:sz w:val="18"/>
                <w:szCs w:val="18"/>
              </w:rPr>
            </w:pPr>
            <w:r>
              <w:rPr>
                <w:rFonts w:ascii="宋体" w:hAnsi="宋体" w:cs="宋体" w:eastAsia="宋体" w:hint="default"/>
                <w:sz w:val="18"/>
                <w:szCs w:val="18"/>
              </w:rPr>
              <w:t>天河区财政局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1" w:right="129"/>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9"/>
              <w:jc w:val="right"/>
              <w:rPr>
                <w:rFonts w:ascii="宋体" w:hAnsi="宋体" w:cs="宋体" w:eastAsia="宋体" w:hint="default"/>
                <w:sz w:val="18"/>
                <w:szCs w:val="18"/>
              </w:rPr>
            </w:pPr>
            <w:r>
              <w:rPr>
                <w:rFonts w:ascii="宋体" w:hAnsi="宋体" w:cs="宋体" w:eastAsia="宋体" w:hint="default"/>
                <w:sz w:val="18"/>
                <w:szCs w:val="18"/>
              </w:rPr>
              <w:t>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9"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257"/>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 w:right="0"/>
              <w:jc w:val="left"/>
              <w:rPr>
                <w:rFonts w:ascii="宋体" w:hAnsi="宋体" w:cs="宋体" w:eastAsia="宋体" w:hint="default"/>
                <w:sz w:val="18"/>
                <w:szCs w:val="18"/>
              </w:rPr>
            </w:pPr>
            <w:r>
              <w:rPr>
                <w:rFonts w:ascii="宋体"/>
                <w:sz w:val="18"/>
              </w:rPr>
              <w:t>11,885,338.97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25,268,024.18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79" w:footer="985" w:top="1060" w:bottom="1180" w:left="1320" w:right="1100"/>
        </w:sectPr>
      </w:pPr>
    </w:p>
    <w:p>
      <w:pPr>
        <w:spacing w:line="240" w:lineRule="auto" w:before="1"/>
        <w:rPr>
          <w:rFonts w:ascii="Times New Roman" w:hAnsi="Times New Roman" w:cs="Times New Roman" w:eastAsia="Times New Roman" w:hint="default"/>
          <w:sz w:val="23"/>
          <w:szCs w:val="23"/>
        </w:rPr>
      </w:pPr>
    </w:p>
    <w:p>
      <w:pPr>
        <w:pStyle w:val="Heading4"/>
        <w:spacing w:line="240" w:lineRule="auto" w:before="36"/>
        <w:ind w:right="136"/>
        <w:jc w:val="left"/>
        <w:rPr>
          <w:b w:val="0"/>
          <w:bCs w:val="0"/>
        </w:rPr>
      </w:pPr>
      <w:r>
        <w:rPr>
          <w:rFonts w:ascii="宋体" w:hAnsi="宋体" w:cs="宋体" w:eastAsia="宋体" w:hint="default"/>
        </w:rPr>
        <w:t>57</w:t>
      </w:r>
      <w:r>
        <w:rPr/>
        <w:t>、营业外支出</w:t>
      </w:r>
      <w:r>
        <w:rPr>
          <w:b w:val="0"/>
          <w:bCs w:val="0"/>
        </w:rPr>
      </w:r>
    </w:p>
    <w:p>
      <w:pPr>
        <w:spacing w:line="240" w:lineRule="auto" w:before="13"/>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57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1007"/>
              <w:jc w:val="right"/>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
              <w:jc w:val="right"/>
              <w:rPr>
                <w:rFonts w:ascii="宋体" w:hAnsi="宋体" w:cs="宋体" w:eastAsia="宋体" w:hint="default"/>
                <w:sz w:val="18"/>
                <w:szCs w:val="18"/>
              </w:rPr>
            </w:pPr>
            <w:r>
              <w:rPr>
                <w:rFonts w:ascii="宋体"/>
                <w:spacing w:val="-1"/>
                <w:sz w:val="18"/>
              </w:rPr>
              <w:t>144,047.55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51,905.04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144,047.55</w:t>
            </w: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5,911,641.55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2,008,673.16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5,911,641.55</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007"/>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6,055,689.10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2,060,578.20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6,055,689.10</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58</w:t>
      </w:r>
      <w:r>
        <w:rPr/>
        <w:t>、所得税费用</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158,726,370.15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204,625,021.68</w:t>
            </w:r>
          </w:p>
        </w:tc>
      </w:tr>
      <w:tr>
        <w:trPr>
          <w:trHeight w:val="33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-3,340,007.63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-10,745,446.90</w:t>
            </w:r>
          </w:p>
        </w:tc>
      </w:tr>
      <w:tr>
        <w:trPr>
          <w:trHeight w:val="329"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155,386,362.52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193,879,574.78</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33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578,657,125.55</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pacing w:val="-1"/>
                <w:sz w:val="18"/>
              </w:rPr>
              <w:t>144,664,281.39</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-109,995,175.72</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1"/>
              <w:jc w:val="right"/>
              <w:rPr>
                <w:rFonts w:ascii="宋体" w:hAnsi="宋体" w:cs="宋体" w:eastAsia="宋体" w:hint="default"/>
                <w:sz w:val="18"/>
                <w:szCs w:val="18"/>
              </w:rPr>
            </w:pPr>
            <w:r>
              <w:rPr>
                <w:rFonts w:ascii="宋体"/>
                <w:spacing w:val="-1"/>
                <w:sz w:val="18"/>
              </w:rPr>
              <w:t>-12,025,596.74</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-7,951,620.80</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1"/>
              <w:ind w:right="21"/>
              <w:jc w:val="right"/>
              <w:rPr>
                <w:rFonts w:ascii="宋体" w:hAnsi="宋体" w:cs="宋体" w:eastAsia="宋体" w:hint="default"/>
                <w:sz w:val="18"/>
                <w:szCs w:val="18"/>
              </w:rPr>
            </w:pPr>
            <w:r>
              <w:rPr>
                <w:rFonts w:ascii="宋体"/>
                <w:spacing w:val="-1"/>
                <w:sz w:val="18"/>
              </w:rPr>
              <w:t>10,543,468.48</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-45,529,023.48</w:t>
            </w:r>
          </w:p>
        </w:tc>
      </w:tr>
      <w:tr>
        <w:trPr>
          <w:trHeight w:val="57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18"/>
                <w:szCs w:val="18"/>
              </w:rPr>
            </w:pPr>
            <w:r>
              <w:rPr>
                <w:rFonts w:ascii="宋体"/>
                <w:spacing w:val="-1"/>
                <w:sz w:val="18"/>
              </w:rPr>
              <w:t>175,394,908.92</w:t>
            </w:r>
          </w:p>
        </w:tc>
      </w:tr>
      <w:tr>
        <w:trPr>
          <w:trHeight w:val="329"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285,120.47</w:t>
            </w:r>
          </w:p>
        </w:tc>
      </w:tr>
      <w:tr>
        <w:trPr>
          <w:trHeight w:val="33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155,386,362.52</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59</w:t>
      </w:r>
      <w:r>
        <w:rPr/>
        <w:t>、现金流量表项目</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369,190,502.23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248,045,813.81</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141,666,150.31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206,075,011.53</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25,759,510.40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26,254,298.66</w:t>
            </w:r>
          </w:p>
        </w:tc>
      </w:tr>
    </w:tbl>
    <w:p>
      <w:pPr>
        <w:spacing w:after="0" w:line="240" w:lineRule="auto"/>
        <w:jc w:val="right"/>
        <w:rPr>
          <w:rFonts w:ascii="宋体" w:hAnsi="宋体" w:cs="宋体" w:eastAsia="宋体" w:hint="default"/>
          <w:sz w:val="18"/>
          <w:szCs w:val="18"/>
        </w:rPr>
        <w:sectPr>
          <w:headerReference w:type="default" r:id="rId54"/>
          <w:footerReference w:type="default" r:id="rId55"/>
          <w:pgSz w:w="11910" w:h="16840"/>
          <w:pgMar w:header="889" w:footer="982" w:top="1120" w:bottom="1180" w:left="980" w:right="980"/>
          <w:pgNumType w:start="208"/>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9,395,821.76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18,632,831.09</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76,305,181.74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52,891,925.69</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39,777,069.95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22,821,751.79</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35,824,867.32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148,591,102.66</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697,919,103.71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723,312,735.23</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161,269,603.00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131,016,579.82</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93,623,856.33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189,151,706.69</w:t>
            </w:r>
          </w:p>
        </w:tc>
      </w:tr>
      <w:tr>
        <w:trPr>
          <w:trHeight w:val="33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425,466,433.76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132,412,566.83</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143,317,753.37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155,598,201.13</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67,695,218.97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91,728,938.48</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115,636,606.25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48,530,764.54</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24,454,640.87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97,880,509.58</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1,031,464,112.55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846,319,267.07</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取得上海鸿立收到的现金净额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2,100,000.00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处置环球智达股权</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164,042,126.91</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164,042,126.91</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407"/>
              <w:jc w:val="righ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948,234.21</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407"/>
              <w:jc w:val="righ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948,234.21</w:t>
            </w:r>
          </w:p>
        </w:tc>
      </w:tr>
    </w:tbl>
    <w:p>
      <w:pPr>
        <w:spacing w:after="0" w:line="240" w:lineRule="auto"/>
        <w:jc w:val="right"/>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宋体" w:hAnsi="宋体" w:cs="宋体" w:eastAsia="宋体" w:hint="default"/>
          <w:sz w:val="20"/>
          <w:szCs w:val="20"/>
        </w:rPr>
      </w:pPr>
      <w:r>
        <w:rPr/>
        <w:pict>
          <v:group style="position:absolute;margin-left:223.369995pt;margin-top:303.349976pt;width:151.25pt;height:17.05pt;mso-position-horizontal-relative:page;mso-position-vertical-relative:page;z-index:-1325464" coordorigin="4467,6067" coordsize="3025,341">
            <v:group style="position:absolute;left:4478;top:6078;width:2;height:320" coordorigin="4478,6078" coordsize="2,320">
              <v:shape style="position:absolute;left:4478;top:6078;width:2;height:320" coordorigin="4478,6078" coordsize="0,320" path="m4478,6078l4478,6397e" filled="false" stroked="true" strokeweight="1.08pt" strokecolor="#ffffff">
                <v:path arrowok="t"/>
              </v:shape>
            </v:group>
            <v:group style="position:absolute;left:4489;top:6078;width:3003;height:320" coordorigin="4489,6078" coordsize="3003,320">
              <v:shape style="position:absolute;left:4489;top:6078;width:3003;height:320" coordorigin="4489,6078" coordsize="3003,320" path="m4489,6397l7492,6397,7492,6078,4489,6078,4489,6397xe" filled="true" fillcolor="#ffffff" stroked="false">
                <v:path arrowok="t"/>
                <v:fill type="solid"/>
              </v:shape>
            </v:group>
            <w10:wrap type="none"/>
          </v:group>
        </w:pict>
      </w:r>
    </w:p>
    <w:p>
      <w:pPr>
        <w:pStyle w:val="Heading4"/>
        <w:spacing w:line="240" w:lineRule="auto" w:before="36"/>
        <w:ind w:right="136"/>
        <w:jc w:val="left"/>
        <w:rPr>
          <w:b w:val="0"/>
          <w:bCs w:val="0"/>
        </w:rPr>
      </w:pPr>
      <w:r>
        <w:rPr>
          <w:rFonts w:ascii="宋体" w:hAnsi="宋体" w:cs="宋体" w:eastAsia="宋体" w:hint="default"/>
        </w:rPr>
        <w:t>60</w:t>
      </w:r>
      <w:r>
        <w:rPr/>
        <w:t>、现金流量表补充资料</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1016"/>
        <w:gridCol w:w="2053"/>
        <w:gridCol w:w="3185"/>
      </w:tblGrid>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767" w:right="0"/>
              <w:jc w:val="left"/>
              <w:rPr>
                <w:rFonts w:ascii="宋体" w:hAnsi="宋体" w:cs="宋体" w:eastAsia="宋体" w:hint="default"/>
                <w:sz w:val="18"/>
                <w:szCs w:val="18"/>
              </w:rPr>
            </w:pPr>
            <w:r>
              <w:rPr>
                <w:rFonts w:ascii="宋体"/>
                <w:sz w:val="18"/>
              </w:rPr>
              <w:t>423,270,763.03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1,040,738,094.93</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767" w:right="0"/>
              <w:jc w:val="left"/>
              <w:rPr>
                <w:rFonts w:ascii="宋体" w:hAnsi="宋体" w:cs="宋体" w:eastAsia="宋体" w:hint="default"/>
                <w:sz w:val="18"/>
                <w:szCs w:val="18"/>
              </w:rPr>
            </w:pPr>
            <w:r>
              <w:rPr>
                <w:rFonts w:ascii="宋体"/>
                <w:sz w:val="18"/>
              </w:rPr>
              <w:t>732,259,750.51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238,602,283.01</w:t>
            </w:r>
          </w:p>
        </w:tc>
      </w:tr>
      <w:tr>
        <w:trPr>
          <w:trHeight w:val="56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1856" w:right="0"/>
              <w:jc w:val="left"/>
              <w:rPr>
                <w:rFonts w:ascii="宋体" w:hAnsi="宋体" w:cs="宋体" w:eastAsia="宋体" w:hint="default"/>
                <w:sz w:val="18"/>
                <w:szCs w:val="18"/>
              </w:rPr>
            </w:pPr>
            <w:r>
              <w:rPr>
                <w:rFonts w:ascii="宋体"/>
                <w:sz w:val="18"/>
              </w:rPr>
              <w:t>73,411,011.98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104,020,780.94</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856" w:right="0"/>
              <w:jc w:val="left"/>
              <w:rPr>
                <w:rFonts w:ascii="宋体" w:hAnsi="宋体" w:cs="宋体" w:eastAsia="宋体" w:hint="default"/>
                <w:sz w:val="18"/>
                <w:szCs w:val="18"/>
              </w:rPr>
            </w:pPr>
            <w:r>
              <w:rPr>
                <w:rFonts w:ascii="宋体"/>
                <w:sz w:val="18"/>
              </w:rPr>
              <w:t>27,043,348.57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32,679,284.69</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856" w:right="0"/>
              <w:jc w:val="left"/>
              <w:rPr>
                <w:rFonts w:ascii="宋体" w:hAnsi="宋体" w:cs="宋体" w:eastAsia="宋体" w:hint="default"/>
                <w:sz w:val="18"/>
                <w:szCs w:val="18"/>
              </w:rPr>
            </w:pPr>
            <w:r>
              <w:rPr>
                <w:rFonts w:ascii="宋体"/>
                <w:sz w:val="18"/>
              </w:rPr>
              <w:t>16,861,506.88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21,913,537.07</w:t>
            </w:r>
          </w:p>
        </w:tc>
      </w:tr>
      <w:tr>
        <w:trPr>
          <w:trHeight w:val="57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1947" w:right="0"/>
              <w:jc w:val="left"/>
              <w:rPr>
                <w:rFonts w:ascii="宋体" w:hAnsi="宋体" w:cs="宋体" w:eastAsia="宋体" w:hint="default"/>
                <w:sz w:val="18"/>
                <w:szCs w:val="18"/>
              </w:rPr>
            </w:pPr>
            <w:r>
              <w:rPr>
                <w:rFonts w:ascii="宋体"/>
                <w:sz w:val="18"/>
              </w:rPr>
              <w:t>3,409,835.63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-399,497.71</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101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20"/>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941" w:right="0"/>
              <w:jc w:val="left"/>
              <w:rPr>
                <w:rFonts w:ascii="宋体" w:hAnsi="宋体" w:cs="宋体" w:eastAsia="宋体" w:hint="default"/>
                <w:sz w:val="18"/>
                <w:szCs w:val="18"/>
              </w:rPr>
            </w:pPr>
            <w:r>
              <w:rPr>
                <w:rFonts w:ascii="宋体"/>
                <w:sz w:val="18"/>
              </w:rPr>
              <w:t>4,947,703.73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-14,948,033.62</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767" w:right="0"/>
              <w:jc w:val="left"/>
              <w:rPr>
                <w:rFonts w:ascii="宋体" w:hAnsi="宋体" w:cs="宋体" w:eastAsia="宋体" w:hint="default"/>
                <w:sz w:val="18"/>
                <w:szCs w:val="18"/>
              </w:rPr>
            </w:pPr>
            <w:r>
              <w:rPr>
                <w:rFonts w:ascii="宋体"/>
                <w:sz w:val="18"/>
              </w:rPr>
              <w:t>184,647,560.00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79,441,652.62</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676" w:right="0"/>
              <w:jc w:val="left"/>
              <w:rPr>
                <w:rFonts w:ascii="宋体" w:hAnsi="宋体" w:cs="宋体" w:eastAsia="宋体" w:hint="default"/>
                <w:sz w:val="18"/>
                <w:szCs w:val="18"/>
              </w:rPr>
            </w:pPr>
            <w:r>
              <w:rPr>
                <w:rFonts w:ascii="宋体"/>
                <w:sz w:val="18"/>
              </w:rPr>
              <w:t>-843,114,740.43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-921,086,197.78</w:t>
            </w:r>
          </w:p>
        </w:tc>
      </w:tr>
      <w:tr>
        <w:trPr>
          <w:trHeight w:val="57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1947" w:right="0"/>
              <w:jc w:val="left"/>
              <w:rPr>
                <w:rFonts w:ascii="宋体" w:hAnsi="宋体" w:cs="宋体" w:eastAsia="宋体" w:hint="default"/>
                <w:sz w:val="18"/>
                <w:szCs w:val="18"/>
              </w:rPr>
            </w:pPr>
            <w:r>
              <w:rPr>
                <w:rFonts w:ascii="宋体"/>
                <w:sz w:val="18"/>
              </w:rPr>
              <w:t>1,525,958.19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-10,745,446.90</w:t>
            </w:r>
          </w:p>
        </w:tc>
      </w:tr>
      <w:tr>
        <w:trPr>
          <w:trHeight w:val="56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1856" w:right="0"/>
              <w:jc w:val="left"/>
              <w:rPr>
                <w:rFonts w:ascii="宋体" w:hAnsi="宋体" w:cs="宋体" w:eastAsia="宋体" w:hint="default"/>
                <w:sz w:val="18"/>
                <w:szCs w:val="18"/>
              </w:rPr>
            </w:pPr>
            <w:r>
              <w:rPr>
                <w:rFonts w:ascii="宋体"/>
                <w:sz w:val="18"/>
              </w:rPr>
              <w:t>-6,341,785.55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-24,555,227.69</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676" w:right="0"/>
              <w:jc w:val="left"/>
              <w:rPr>
                <w:rFonts w:ascii="宋体" w:hAnsi="宋体" w:cs="宋体" w:eastAsia="宋体" w:hint="default"/>
                <w:sz w:val="18"/>
                <w:szCs w:val="18"/>
              </w:rPr>
            </w:pPr>
            <w:r>
              <w:rPr>
                <w:rFonts w:ascii="宋体"/>
                <w:sz w:val="18"/>
              </w:rPr>
              <w:t>-311,821,990.41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-8,705,073.24</w:t>
            </w:r>
          </w:p>
        </w:tc>
      </w:tr>
      <w:tr>
        <w:trPr>
          <w:trHeight w:val="56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1767" w:right="0"/>
              <w:jc w:val="left"/>
              <w:rPr>
                <w:rFonts w:ascii="宋体" w:hAnsi="宋体" w:cs="宋体" w:eastAsia="宋体" w:hint="default"/>
                <w:sz w:val="18"/>
                <w:szCs w:val="18"/>
              </w:rPr>
            </w:pPr>
            <w:r>
              <w:rPr>
                <w:rFonts w:ascii="宋体"/>
                <w:sz w:val="18"/>
              </w:rPr>
              <w:t>122,938,182.58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-130,456,028.97</w:t>
            </w:r>
          </w:p>
        </w:tc>
      </w:tr>
      <w:tr>
        <w:trPr>
          <w:trHeight w:val="57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0"/>
              <w:ind w:left="1765" w:right="0"/>
              <w:jc w:val="left"/>
              <w:rPr>
                <w:rFonts w:ascii="宋体" w:hAnsi="宋体" w:cs="宋体" w:eastAsia="宋体" w:hint="default"/>
                <w:sz w:val="18"/>
                <w:szCs w:val="18"/>
              </w:rPr>
            </w:pPr>
            <w:r>
              <w:rPr>
                <w:rFonts w:ascii="宋体"/>
                <w:sz w:val="18"/>
              </w:rPr>
              <w:t>228,827,657.75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275,636,908.24</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-1,553,000.00</w:t>
            </w:r>
          </w:p>
        </w:tc>
      </w:tr>
      <w:tr>
        <w:trPr>
          <w:trHeight w:val="39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52" w:space="0" w:color="D2D2D2"/>
              <w:right w:val="single" w:sz="4" w:space="0" w:color="000000"/>
            </w:tcBorders>
          </w:tcPr>
          <w:p>
            <w:pPr>
              <w:pStyle w:val="TableParagraph"/>
              <w:spacing w:line="240" w:lineRule="auto" w:before="20"/>
              <w:ind w:left="1767" w:right="0"/>
              <w:jc w:val="left"/>
              <w:rPr>
                <w:rFonts w:ascii="宋体" w:hAnsi="宋体" w:cs="宋体" w:eastAsia="宋体" w:hint="default"/>
                <w:sz w:val="18"/>
                <w:szCs w:val="18"/>
              </w:rPr>
            </w:pPr>
            <w:r>
              <w:rPr>
                <w:rFonts w:ascii="宋体"/>
                <w:sz w:val="18"/>
              </w:rPr>
              <w:t>657,864,762.46</w:t>
            </w:r>
          </w:p>
        </w:tc>
        <w:tc>
          <w:tcPr>
            <w:tcW w:w="3185"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680,584,035.59</w:t>
            </w:r>
          </w:p>
        </w:tc>
      </w:tr>
      <w:tr>
        <w:trPr>
          <w:trHeight w:val="44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w:t>
            </w:r>
          </w:p>
          <w:p>
            <w:pPr>
              <w:pStyle w:val="TableParagraph"/>
              <w:spacing w:line="240" w:lineRule="auto" w:before="4"/>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sz w:val="18"/>
              </w:rPr>
              <w:t>--</w:t>
            </w:r>
          </w:p>
        </w:tc>
      </w:tr>
      <w:tr>
        <w:trPr>
          <w:trHeight w:val="39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10" w:right="0"/>
              <w:jc w:val="center"/>
              <w:rPr>
                <w:rFonts w:ascii="宋体" w:hAnsi="宋体" w:cs="宋体" w:eastAsia="宋体" w:hint="default"/>
                <w:sz w:val="18"/>
                <w:szCs w:val="18"/>
              </w:rPr>
            </w:pPr>
            <w:r>
              <w:rPr>
                <w:rFonts w:ascii="宋体"/>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1" w:right="0"/>
              <w:jc w:val="center"/>
              <w:rPr>
                <w:rFonts w:ascii="宋体" w:hAnsi="宋体" w:cs="宋体" w:eastAsia="宋体" w:hint="default"/>
                <w:sz w:val="18"/>
                <w:szCs w:val="18"/>
              </w:rPr>
            </w:pPr>
            <w:r>
              <w:rPr>
                <w:rFonts w:ascii="宋体"/>
                <w:sz w:val="18"/>
              </w:rPr>
              <w:t>--</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587" w:right="0"/>
              <w:jc w:val="left"/>
              <w:rPr>
                <w:rFonts w:ascii="宋体" w:hAnsi="宋体" w:cs="宋体" w:eastAsia="宋体" w:hint="default"/>
                <w:sz w:val="18"/>
                <w:szCs w:val="18"/>
              </w:rPr>
            </w:pPr>
            <w:r>
              <w:rPr>
                <w:rFonts w:ascii="宋体"/>
                <w:sz w:val="18"/>
              </w:rPr>
              <w:t>2,868,555,257.15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2,754,720,894.46</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587" w:right="0"/>
              <w:jc w:val="left"/>
              <w:rPr>
                <w:rFonts w:ascii="宋体" w:hAnsi="宋体" w:cs="宋体" w:eastAsia="宋体" w:hint="default"/>
                <w:sz w:val="18"/>
                <w:szCs w:val="18"/>
              </w:rPr>
            </w:pPr>
            <w:r>
              <w:rPr>
                <w:rFonts w:ascii="宋体"/>
                <w:sz w:val="18"/>
              </w:rPr>
              <w:t>2,754,720,894.46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3,134,112,903.91</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left="1767" w:right="0"/>
              <w:jc w:val="left"/>
              <w:rPr>
                <w:rFonts w:ascii="宋体" w:hAnsi="宋体" w:cs="宋体" w:eastAsia="宋体" w:hint="default"/>
                <w:sz w:val="18"/>
                <w:szCs w:val="18"/>
              </w:rPr>
            </w:pPr>
            <w:r>
              <w:rPr>
                <w:rFonts w:ascii="宋体"/>
                <w:sz w:val="18"/>
              </w:rPr>
              <w:t>113,834,362.69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-379,392,009.45</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）本期收到的处置子公司的现金净额</w:t>
      </w:r>
      <w:r>
        <w:rPr>
          <w:b w:val="0"/>
          <w:bCs w:val="0"/>
        </w:rPr>
      </w:r>
    </w:p>
    <w:p>
      <w:pPr>
        <w:spacing w:line="240" w:lineRule="auto" w:before="13"/>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2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3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1,028,579,865.32</w:t>
            </w:r>
          </w:p>
        </w:tc>
      </w:tr>
      <w:tr>
        <w:trPr>
          <w:trHeight w:val="32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r>
      <w:tr>
        <w:trPr>
          <w:trHeight w:val="33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1,027,617,863.32</w:t>
            </w:r>
          </w:p>
        </w:tc>
      </w:tr>
      <w:tr>
        <w:trPr>
          <w:trHeight w:val="329"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华商传媒之子公司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962,002.00</w:t>
            </w:r>
          </w:p>
        </w:tc>
      </w:tr>
    </w:tbl>
    <w:p>
      <w:pPr>
        <w:spacing w:after="0" w:line="240" w:lineRule="auto"/>
        <w:jc w:val="right"/>
        <w:rPr>
          <w:rFonts w:ascii="宋体" w:hAnsi="宋体" w:cs="宋体" w:eastAsia="宋体" w:hint="default"/>
          <w:sz w:val="18"/>
          <w:szCs w:val="18"/>
        </w:rPr>
        <w:sectPr>
          <w:pgSz w:w="11910" w:h="16840"/>
          <w:pgMar w:header="889"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3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598,709,420.10</w:t>
            </w:r>
          </w:p>
        </w:tc>
      </w:tr>
      <w:tr>
        <w:trPr>
          <w:trHeight w:val="32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196" w:right="0"/>
              <w:jc w:val="left"/>
              <w:rPr>
                <w:rFonts w:ascii="宋体" w:hAnsi="宋体" w:cs="宋体" w:eastAsia="宋体" w:hint="default"/>
                <w:sz w:val="18"/>
                <w:szCs w:val="18"/>
              </w:rPr>
            </w:pPr>
            <w:r>
              <w:rPr>
                <w:rFonts w:ascii="宋体"/>
                <w:sz w:val="18"/>
              </w:rPr>
              <w:t>--</w:t>
            </w:r>
          </w:p>
        </w:tc>
      </w:tr>
      <w:tr>
        <w:trPr>
          <w:trHeight w:val="33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598,167,691.36</w:t>
            </w:r>
          </w:p>
        </w:tc>
      </w:tr>
      <w:tr>
        <w:trPr>
          <w:trHeight w:val="329"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华商传媒之子公司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541,728.74</w:t>
            </w:r>
          </w:p>
        </w:tc>
      </w:tr>
      <w:tr>
        <w:trPr>
          <w:trHeight w:val="33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196" w:right="0"/>
              <w:jc w:val="left"/>
              <w:rPr>
                <w:rFonts w:ascii="宋体" w:hAnsi="宋体" w:cs="宋体" w:eastAsia="宋体" w:hint="default"/>
                <w:sz w:val="18"/>
                <w:szCs w:val="18"/>
              </w:rPr>
            </w:pPr>
            <w:r>
              <w:rPr>
                <w:rFonts w:ascii="宋体"/>
                <w:sz w:val="18"/>
              </w:rPr>
              <w:t>--</w:t>
            </w:r>
          </w:p>
        </w:tc>
      </w:tr>
      <w:tr>
        <w:trPr>
          <w:trHeight w:val="32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429,870,445.22</w:t>
            </w:r>
          </w:p>
        </w:tc>
      </w:tr>
    </w:tbl>
    <w:p>
      <w:pPr>
        <w:spacing w:line="240" w:lineRule="auto" w:before="6"/>
        <w:rPr>
          <w:rFonts w:ascii="宋体" w:hAnsi="宋体" w:cs="宋体" w:eastAsia="宋体" w:hint="default"/>
          <w:sz w:val="5"/>
          <w:szCs w:val="5"/>
        </w:rPr>
      </w:pPr>
    </w:p>
    <w:p>
      <w:pPr>
        <w:pStyle w:val="Heading4"/>
        <w:spacing w:line="240" w:lineRule="auto" w:before="36"/>
        <w:ind w:right="136"/>
        <w:jc w:val="left"/>
        <w:rPr>
          <w:b w:val="0"/>
          <w:bCs w:val="0"/>
        </w:rPr>
      </w:pPr>
      <w:r>
        <w:rPr/>
        <w:t>（</w:t>
      </w:r>
      <w:r>
        <w:rPr>
          <w:rFonts w:ascii="宋体" w:hAnsi="宋体" w:cs="宋体" w:eastAsia="宋体" w:hint="default"/>
        </w:rPr>
        <w:t>3</w:t>
      </w:r>
      <w:r>
        <w:rPr/>
        <w:t>）现金和现金等价物的构成</w:t>
      </w:r>
      <w:r>
        <w:rPr>
          <w:b w:val="0"/>
          <w:bCs w:val="0"/>
        </w:rPr>
      </w:r>
    </w:p>
    <w:p>
      <w:pPr>
        <w:spacing w:line="240" w:lineRule="auto" w:before="13"/>
        <w:rPr>
          <w:rFonts w:ascii="宋体" w:hAnsi="宋体" w:cs="宋体" w:eastAsia="宋体" w:hint="default"/>
          <w:b/>
          <w:bCs/>
          <w:sz w:val="7"/>
          <w:szCs w:val="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2,868,555,257.15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2,754,720,894.46</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347,840.51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685,310.92</w:t>
            </w:r>
          </w:p>
        </w:tc>
      </w:tr>
      <w:tr>
        <w:trPr>
          <w:trHeight w:val="33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2,282,259,873.29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2,266,925,989.83</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585,947,543.35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487,109,593.71</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2,868,555,257.15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2,754,720,894.46</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61</w:t>
      </w:r>
      <w:r>
        <w:rPr/>
        <w:t>、所有权或使用权受到限制的资产</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66"/>
              <w:jc w:val="right"/>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19,258,440.87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466"/>
              <w:jc w:val="righ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20"/>
              <w:ind w:right="10"/>
              <w:jc w:val="right"/>
              <w:rPr>
                <w:rFonts w:ascii="宋体" w:hAnsi="宋体" w:cs="宋体" w:eastAsia="宋体" w:hint="default"/>
                <w:sz w:val="18"/>
                <w:szCs w:val="18"/>
              </w:rPr>
            </w:pPr>
            <w:r>
              <w:rPr>
                <w:rFonts w:ascii="宋体"/>
                <w:spacing w:val="-1"/>
                <w:sz w:val="18"/>
              </w:rPr>
              <w:t>19,258,440.87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62</w:t>
      </w:r>
      <w:r>
        <w:rPr/>
        <w:t>、外币货币性项目</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329"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3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1,945,942.84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12,715,179.71</w:t>
            </w:r>
          </w:p>
        </w:tc>
      </w:tr>
      <w:tr>
        <w:trPr>
          <w:trHeight w:val="329"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58,804.64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0.9110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53,571.99</w:t>
            </w:r>
          </w:p>
        </w:tc>
      </w:tr>
      <w:tr>
        <w:trPr>
          <w:trHeight w:val="33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4"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1,591.32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5.2009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8,276.30</w:t>
            </w:r>
          </w:p>
        </w:tc>
      </w:tr>
      <w:tr>
        <w:trPr>
          <w:trHeight w:val="32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175,609.50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8.7792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1,541,710.92</w:t>
            </w:r>
          </w:p>
        </w:tc>
      </w:tr>
      <w:tr>
        <w:trPr>
          <w:trHeight w:val="33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4" w:right="0"/>
              <w:jc w:val="left"/>
              <w:rPr>
                <w:rFonts w:ascii="宋体" w:hAnsi="宋体" w:cs="宋体" w:eastAsia="宋体" w:hint="default"/>
                <w:sz w:val="18"/>
                <w:szCs w:val="18"/>
              </w:rPr>
            </w:pPr>
            <w:r>
              <w:rPr>
                <w:rFonts w:ascii="宋体" w:hAnsi="宋体" w:cs="宋体" w:eastAsia="宋体" w:hint="default"/>
                <w:sz w:val="18"/>
                <w:szCs w:val="18"/>
              </w:rPr>
              <w:t>澳币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183,282.25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5.0928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933,419.84</w:t>
            </w:r>
          </w:p>
        </w:tc>
      </w:tr>
    </w:tbl>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9" w:footer="982" w:top="1120" w:bottom="1180" w:left="980" w:right="980"/>
        </w:sectPr>
      </w:pPr>
    </w:p>
    <w:p>
      <w:pPr>
        <w:pStyle w:val="BodyText"/>
        <w:spacing w:line="240" w:lineRule="auto" w:before="36"/>
        <w:ind w:right="-11"/>
        <w:jc w:val="left"/>
      </w:pPr>
      <w:r>
        <w:rPr>
          <w:spacing w:val="-1"/>
        </w:rPr>
        <w:t>其他说明：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207" w:space="7622"/>
            <w:col w:w="1121"/>
          </w:cols>
        </w:sectPr>
      </w:pPr>
    </w:p>
    <w:p>
      <w:pPr>
        <w:spacing w:line="240" w:lineRule="auto" w:before="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552"/>
        <w:gridCol w:w="2269"/>
        <w:gridCol w:w="2412"/>
        <w:gridCol w:w="2408"/>
      </w:tblGrid>
      <w:tr>
        <w:trPr>
          <w:trHeight w:val="271" w:hRule="exact"/>
        </w:trPr>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9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31" w:hRule="exact"/>
        </w:trPr>
        <w:tc>
          <w:tcPr>
            <w:tcW w:w="2552" w:type="dxa"/>
            <w:tcBorders>
              <w:top w:val="single" w:sz="14" w:space="0" w:color="D9D9D9"/>
              <w:left w:val="single" w:sz="4" w:space="0" w:color="000000"/>
              <w:bottom w:val="single" w:sz="4" w:space="0" w:color="000000"/>
              <w:right w:val="single" w:sz="4" w:space="0" w:color="000000"/>
            </w:tcBorders>
          </w:tcPr>
          <w:p>
            <w:pPr>
              <w:pStyle w:val="TableParagraph"/>
              <w:spacing w:line="240" w:lineRule="auto" w:before="26"/>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9" w:type="dxa"/>
            <w:tcBorders>
              <w:top w:val="single" w:sz="14" w:space="0" w:color="D9D9D9"/>
              <w:left w:val="single" w:sz="4" w:space="0" w:color="000000"/>
              <w:bottom w:val="single" w:sz="4" w:space="0" w:color="000000"/>
              <w:right w:val="single" w:sz="4" w:space="0" w:color="000000"/>
            </w:tcBorders>
          </w:tcPr>
          <w:p>
            <w:pPr/>
          </w:p>
        </w:tc>
        <w:tc>
          <w:tcPr>
            <w:tcW w:w="2412" w:type="dxa"/>
            <w:tcBorders>
              <w:top w:val="single" w:sz="14" w:space="0" w:color="D9D9D9"/>
              <w:left w:val="single" w:sz="4" w:space="0" w:color="000000"/>
              <w:bottom w:val="single" w:sz="4" w:space="0" w:color="000000"/>
              <w:right w:val="single" w:sz="4" w:space="0" w:color="000000"/>
            </w:tcBorders>
          </w:tcPr>
          <w:p>
            <w:pPr/>
          </w:p>
        </w:tc>
        <w:tc>
          <w:tcPr>
            <w:tcW w:w="2408" w:type="dxa"/>
            <w:tcBorders>
              <w:top w:val="single" w:sz="14" w:space="0" w:color="D9D9D9"/>
              <w:left w:val="single" w:sz="4" w:space="0" w:color="000000"/>
              <w:bottom w:val="single" w:sz="4" w:space="0" w:color="000000"/>
              <w:right w:val="single" w:sz="4" w:space="0" w:color="000000"/>
            </w:tcBorders>
          </w:tcPr>
          <w:p>
            <w:pPr/>
          </w:p>
        </w:tc>
      </w:tr>
      <w:tr>
        <w:trPr>
          <w:trHeight w:val="3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1,150.00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6.5342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7,514.33</w:t>
            </w:r>
          </w:p>
        </w:tc>
      </w:tr>
      <w:tr>
        <w:trPr>
          <w:trHeight w:val="3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宋体" w:hAnsi="宋体" w:cs="宋体" w:eastAsia="宋体" w:hint="default"/>
                <w:sz w:val="18"/>
                <w:szCs w:val="18"/>
              </w:rPr>
            </w:pPr>
            <w:r>
              <w:rPr>
                <w:rFonts w:ascii="宋体"/>
                <w:spacing w:val="-1"/>
                <w:sz w:val="18"/>
              </w:rPr>
              <w:t>802,000.00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0.8533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684,312.40</w:t>
            </w:r>
          </w:p>
        </w:tc>
      </w:tr>
      <w:tr>
        <w:trPr>
          <w:trHeight w:val="3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9"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1,150.00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6.5342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7,514.33</w:t>
            </w:r>
          </w:p>
        </w:tc>
      </w:tr>
      <w:tr>
        <w:trPr>
          <w:trHeight w:val="3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宋体" w:hAnsi="宋体" w:cs="宋体" w:eastAsia="宋体" w:hint="default"/>
                <w:sz w:val="18"/>
                <w:szCs w:val="18"/>
              </w:rPr>
            </w:pPr>
            <w:r>
              <w:rPr>
                <w:rFonts w:ascii="宋体"/>
                <w:spacing w:val="-1"/>
                <w:sz w:val="18"/>
              </w:rPr>
              <w:t>1,132,000.00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0.8375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right"/>
              <w:rPr>
                <w:rFonts w:ascii="宋体" w:hAnsi="宋体" w:cs="宋体" w:eastAsia="宋体" w:hint="default"/>
                <w:sz w:val="18"/>
                <w:szCs w:val="18"/>
              </w:rPr>
            </w:pPr>
            <w:r>
              <w:rPr>
                <w:rFonts w:ascii="宋体"/>
                <w:spacing w:val="-1"/>
                <w:sz w:val="18"/>
              </w:rPr>
              <w:t>948,080.40</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ind w:right="136"/>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、非同一控制下企业合并</w:t>
      </w:r>
      <w:r>
        <w:rPr>
          <w:b w:val="0"/>
          <w:bCs w:val="0"/>
        </w:rPr>
      </w:r>
    </w:p>
    <w:p>
      <w:pPr>
        <w:spacing w:line="240" w:lineRule="auto" w:before="12"/>
        <w:rPr>
          <w:rFonts w:ascii="宋体" w:hAnsi="宋体" w:cs="宋体" w:eastAsia="宋体" w:hint="default"/>
          <w:b/>
          <w:bCs/>
          <w:sz w:val="25"/>
          <w:szCs w:val="25"/>
        </w:rPr>
      </w:pPr>
    </w:p>
    <w:p>
      <w:pPr>
        <w:pStyle w:val="Heading4"/>
        <w:spacing w:line="535" w:lineRule="auto"/>
        <w:ind w:right="5294"/>
        <w:jc w:val="left"/>
        <w:rPr>
          <w:b w:val="0"/>
          <w:bCs w:val="0"/>
        </w:rPr>
      </w:pPr>
      <w:r>
        <w:rPr/>
        <w:t>（</w:t>
      </w:r>
      <w:r>
        <w:rPr>
          <w:rFonts w:ascii="宋体" w:hAnsi="宋体" w:cs="宋体" w:eastAsia="宋体" w:hint="default"/>
        </w:rPr>
        <w:t>1</w:t>
      </w:r>
      <w:r>
        <w:rPr/>
        <w:t>） </w:t>
      </w:r>
      <w:r>
        <w:rPr>
          <w:rFonts w:ascii="宋体" w:hAnsi="宋体" w:cs="宋体" w:eastAsia="宋体" w:hint="default"/>
        </w:rPr>
        <w:t>2017</w:t>
      </w:r>
      <w:r>
        <w:rPr>
          <w:rFonts w:ascii="宋体" w:hAnsi="宋体" w:cs="宋体" w:eastAsia="宋体" w:hint="default"/>
          <w:spacing w:val="-56"/>
        </w:rPr>
        <w:t> </w:t>
      </w:r>
      <w:r>
        <w:rPr/>
        <w:t>年度未发生非同一控制下企业合并。</w:t>
      </w:r>
      <w:r>
        <w:rPr>
          <w:w w:val="100"/>
        </w:rPr>
        <w:t> </w:t>
      </w:r>
      <w:r>
        <w:rPr>
          <w:rFonts w:ascii="宋体" w:hAnsi="宋体" w:cs="宋体" w:eastAsia="宋体" w:hint="default"/>
        </w:rPr>
        <w:t>2</w:t>
      </w:r>
      <w:r>
        <w:rPr/>
        <w:t>、同一控制下企业合并</w:t>
      </w:r>
      <w:r>
        <w:rPr>
          <w:b w:val="0"/>
          <w:bCs w:val="0"/>
        </w:rPr>
      </w:r>
    </w:p>
    <w:p>
      <w:pPr>
        <w:pStyle w:val="Heading4"/>
        <w:spacing w:line="535" w:lineRule="auto" w:before="81"/>
        <w:ind w:right="5502"/>
        <w:jc w:val="left"/>
        <w:rPr>
          <w:b w:val="0"/>
          <w:bCs w:val="0"/>
        </w:rPr>
      </w:pPr>
      <w:r>
        <w:rPr/>
        <w:t>（</w:t>
      </w:r>
      <w:r>
        <w:rPr>
          <w:rFonts w:ascii="宋体" w:hAnsi="宋体" w:cs="宋体" w:eastAsia="宋体" w:hint="default"/>
        </w:rPr>
        <w:t>1</w:t>
      </w:r>
      <w:r>
        <w:rPr/>
        <w:t>） </w:t>
      </w:r>
      <w:r>
        <w:rPr>
          <w:rFonts w:ascii="宋体" w:hAnsi="宋体" w:cs="宋体" w:eastAsia="宋体" w:hint="default"/>
        </w:rPr>
        <w:t>2017</w:t>
      </w:r>
      <w:r>
        <w:rPr>
          <w:rFonts w:ascii="宋体" w:hAnsi="宋体" w:cs="宋体" w:eastAsia="宋体" w:hint="default"/>
          <w:spacing w:val="-53"/>
        </w:rPr>
        <w:t> </w:t>
      </w:r>
      <w:r>
        <w:rPr/>
        <w:t>年度未发生同一控制下企业合并。</w:t>
      </w:r>
      <w:r>
        <w:rPr>
          <w:w w:val="100"/>
        </w:rPr>
        <w:t> </w:t>
      </w:r>
      <w:r>
        <w:rPr>
          <w:rFonts w:ascii="宋体" w:hAnsi="宋体" w:cs="宋体" w:eastAsia="宋体" w:hint="default"/>
        </w:rPr>
        <w:t>3</w:t>
      </w:r>
      <w:r>
        <w:rPr/>
        <w:t>、其他原因的合并范围变动</w:t>
      </w:r>
      <w:r>
        <w:rPr>
          <w:b w:val="0"/>
          <w:bCs w:val="0"/>
        </w:rPr>
      </w:r>
    </w:p>
    <w:p>
      <w:pPr>
        <w:spacing w:line="240" w:lineRule="auto" w:before="8"/>
        <w:rPr>
          <w:rFonts w:ascii="宋体" w:hAnsi="宋体" w:cs="宋体" w:eastAsia="宋体" w:hint="default"/>
          <w:b/>
          <w:bCs/>
          <w:sz w:val="17"/>
          <w:szCs w:val="17"/>
        </w:rPr>
      </w:pPr>
    </w:p>
    <w:p>
      <w:pPr>
        <w:pStyle w:val="BodyText"/>
        <w:spacing w:line="240" w:lineRule="auto"/>
        <w:ind w:right="136"/>
        <w:jc w:val="left"/>
      </w:pPr>
      <w:r>
        <w:rPr/>
        <w:t>说明其他原因导致的合并范围变动（如，新设子公司、清算子公司等）及其相关情况：</w:t>
      </w:r>
    </w:p>
    <w:p>
      <w:pPr>
        <w:spacing w:line="240" w:lineRule="auto" w:before="8"/>
        <w:rPr>
          <w:rFonts w:ascii="宋体" w:hAnsi="宋体" w:cs="宋体" w:eastAsia="宋体" w:hint="default"/>
          <w:sz w:val="18"/>
          <w:szCs w:val="18"/>
        </w:rPr>
      </w:pPr>
    </w:p>
    <w:p>
      <w:pPr>
        <w:pStyle w:val="BodyText"/>
        <w:spacing w:line="240" w:lineRule="auto"/>
        <w:ind w:left="578" w:right="136"/>
        <w:jc w:val="left"/>
      </w:pPr>
      <w:r>
        <w:rPr/>
        <w:t>（</w:t>
      </w:r>
      <w:r>
        <w:rPr>
          <w:rFonts w:ascii="宋体" w:hAnsi="宋体" w:cs="宋体" w:eastAsia="宋体" w:hint="default"/>
        </w:rPr>
        <w:t>1</w:t>
      </w:r>
      <w:r>
        <w:rPr/>
        <w:t>）本期新增合并单位</w:t>
      </w:r>
      <w:r>
        <w:rPr>
          <w:spacing w:val="-54"/>
        </w:rPr>
        <w:t> </w:t>
      </w:r>
      <w:r>
        <w:rPr>
          <w:rFonts w:ascii="宋体" w:hAnsi="宋体" w:cs="宋体" w:eastAsia="宋体" w:hint="default"/>
        </w:rPr>
        <w:t>7</w:t>
      </w:r>
      <w:r>
        <w:rPr>
          <w:rFonts w:ascii="宋体" w:hAnsi="宋体" w:cs="宋体" w:eastAsia="宋体" w:hint="default"/>
          <w:spacing w:val="-53"/>
        </w:rPr>
        <w:t> </w:t>
      </w:r>
      <w:r>
        <w:rPr/>
        <w:t>家，明细如下：</w:t>
      </w:r>
    </w:p>
    <w:p>
      <w:pPr>
        <w:spacing w:line="240" w:lineRule="auto" w:before="1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770"/>
        <w:gridCol w:w="3056"/>
        <w:gridCol w:w="2410"/>
        <w:gridCol w:w="3262"/>
      </w:tblGrid>
      <w:tr>
        <w:trPr>
          <w:trHeight w:val="260"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838"/>
              <w:jc w:val="right"/>
              <w:rPr>
                <w:rFonts w:ascii="宋体" w:hAnsi="宋体" w:cs="宋体" w:eastAsia="宋体" w:hint="default"/>
                <w:sz w:val="18"/>
                <w:szCs w:val="18"/>
              </w:rPr>
            </w:pPr>
            <w:r>
              <w:rPr>
                <w:rFonts w:ascii="宋体" w:hAnsi="宋体" w:cs="宋体" w:eastAsia="宋体" w:hint="default"/>
                <w:sz w:val="18"/>
                <w:szCs w:val="18"/>
              </w:rPr>
              <w:t>增加原因</w:t>
            </w:r>
          </w:p>
        </w:tc>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设立日期</w:t>
            </w:r>
          </w:p>
        </w:tc>
      </w:tr>
      <w:tr>
        <w:trPr>
          <w:trHeight w:val="275"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3" w:lineRule="exact"/>
              <w:ind w:right="2"/>
              <w:jc w:val="center"/>
              <w:rPr>
                <w:rFonts w:ascii="宋体" w:hAnsi="宋体" w:cs="宋体" w:eastAsia="宋体" w:hint="default"/>
                <w:sz w:val="18"/>
                <w:szCs w:val="18"/>
              </w:rPr>
            </w:pPr>
            <w:r>
              <w:rPr>
                <w:rFonts w:ascii="宋体"/>
                <w:sz w:val="18"/>
              </w:rPr>
              <w:t>1</w:t>
            </w:r>
          </w:p>
        </w:tc>
        <w:tc>
          <w:tcPr>
            <w:tcW w:w="3056" w:type="dxa"/>
            <w:tcBorders>
              <w:top w:val="single" w:sz="9"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山南国广</w:t>
            </w:r>
          </w:p>
        </w:tc>
        <w:tc>
          <w:tcPr>
            <w:tcW w:w="2410" w:type="dxa"/>
            <w:tcBorders>
              <w:top w:val="single" w:sz="9" w:space="0" w:color="000000"/>
              <w:left w:val="single" w:sz="4" w:space="0" w:color="000000"/>
              <w:bottom w:val="single" w:sz="4" w:space="0" w:color="000000"/>
              <w:right w:val="single" w:sz="4" w:space="0" w:color="000000"/>
            </w:tcBorders>
          </w:tcPr>
          <w:p>
            <w:pPr>
              <w:pStyle w:val="TableParagraph"/>
              <w:spacing w:line="227" w:lineRule="exact"/>
              <w:ind w:right="838"/>
              <w:jc w:val="right"/>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9"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r>
      <w:tr>
        <w:trPr>
          <w:trHeight w:val="271"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2</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南京精视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8"/>
              <w:jc w:val="right"/>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269"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常州精视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8"/>
              <w:jc w:val="right"/>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271"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掌视广通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8"/>
              <w:jc w:val="right"/>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r>
      <w:tr>
        <w:trPr>
          <w:trHeight w:val="269"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5</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成都精视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8"/>
              <w:jc w:val="right"/>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271"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二三里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8"/>
              <w:jc w:val="right"/>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269" w:hRule="exact"/>
        </w:trPr>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7</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华闻体育</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38"/>
              <w:jc w:val="right"/>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bl>
    <w:p>
      <w:pPr>
        <w:spacing w:line="240" w:lineRule="auto" w:before="10"/>
        <w:rPr>
          <w:rFonts w:ascii="宋体" w:hAnsi="宋体" w:cs="宋体" w:eastAsia="宋体" w:hint="default"/>
          <w:sz w:val="10"/>
          <w:szCs w:val="10"/>
        </w:rPr>
      </w:pPr>
    </w:p>
    <w:p>
      <w:pPr>
        <w:pStyle w:val="BodyText"/>
        <w:spacing w:line="240" w:lineRule="auto" w:before="36"/>
        <w:ind w:left="578" w:right="136"/>
        <w:jc w:val="left"/>
      </w:pPr>
      <w:r>
        <w:rPr/>
        <w:t>（</w:t>
      </w:r>
      <w:r>
        <w:rPr>
          <w:rFonts w:ascii="宋体" w:hAnsi="宋体" w:cs="宋体" w:eastAsia="宋体" w:hint="default"/>
        </w:rPr>
        <w:t>2</w:t>
      </w:r>
      <w:r>
        <w:rPr/>
        <w:t>）本期减少合并单位</w:t>
      </w:r>
      <w:r>
        <w:rPr>
          <w:spacing w:val="-56"/>
        </w:rPr>
        <w:t> </w:t>
      </w:r>
      <w:r>
        <w:rPr>
          <w:rFonts w:ascii="宋体" w:hAnsi="宋体" w:cs="宋体" w:eastAsia="宋体" w:hint="default"/>
        </w:rPr>
        <w:t>24</w:t>
      </w:r>
      <w:r>
        <w:rPr>
          <w:rFonts w:ascii="宋体" w:hAnsi="宋体" w:cs="宋体" w:eastAsia="宋体" w:hint="default"/>
          <w:spacing w:val="-53"/>
        </w:rPr>
        <w:t> </w:t>
      </w:r>
      <w:r>
        <w:rPr/>
        <w:t>家，明细如下：</w:t>
      </w:r>
    </w:p>
    <w:p>
      <w:pPr>
        <w:spacing w:line="240" w:lineRule="auto" w:before="1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707"/>
        <w:gridCol w:w="3118"/>
        <w:gridCol w:w="1274"/>
        <w:gridCol w:w="1136"/>
        <w:gridCol w:w="994"/>
        <w:gridCol w:w="2269"/>
      </w:tblGrid>
      <w:tr>
        <w:trPr>
          <w:trHeight w:val="25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以下公司简称</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1" w:right="0"/>
              <w:jc w:val="center"/>
              <w:rPr>
                <w:rFonts w:ascii="宋体" w:hAnsi="宋体" w:cs="宋体" w:eastAsia="宋体" w:hint="default"/>
                <w:sz w:val="18"/>
                <w:szCs w:val="18"/>
              </w:rPr>
            </w:pPr>
            <w:r>
              <w:rPr>
                <w:rFonts w:ascii="宋体" w:hAnsi="宋体" w:cs="宋体" w:eastAsia="宋体" w:hint="default"/>
                <w:sz w:val="18"/>
                <w:szCs w:val="18"/>
              </w:rPr>
              <w:t>减少日期</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注销或转让</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76"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2"/>
              <w:jc w:val="center"/>
              <w:rPr>
                <w:rFonts w:ascii="宋体" w:hAnsi="宋体" w:cs="宋体" w:eastAsia="宋体" w:hint="default"/>
                <w:sz w:val="18"/>
                <w:szCs w:val="18"/>
              </w:rPr>
            </w:pPr>
            <w:r>
              <w:rPr>
                <w:rFonts w:ascii="宋体"/>
                <w:sz w:val="18"/>
              </w:rPr>
              <w:t>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民生燃气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万宁民生燃气有限公司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万宁民生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陵水民生燃气有限公司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陵水燃气</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海南民生工程建设有限公司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民生工程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海口民生燃气管网有限公司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管网公司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海南燃气用具产品质量监督检验站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质检站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海南民益工程技术有限公司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民益工程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海南民生公用管道检验有限公司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民生公用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2"/>
              <w:jc w:val="center"/>
              <w:rPr>
                <w:rFonts w:ascii="宋体" w:hAnsi="宋体" w:cs="宋体" w:eastAsia="宋体" w:hint="default"/>
                <w:sz w:val="18"/>
                <w:szCs w:val="18"/>
              </w:rPr>
            </w:pPr>
            <w:r>
              <w:rPr>
                <w:rFonts w:ascii="宋体"/>
                <w:sz w:val="18"/>
              </w:rPr>
              <w:t>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海南民生商贸有限公司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民生商贸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海南民享商务服务有限公司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民享商务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华闻智云网络科技（北京）有限公司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华闻智云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华闻优朋文化传播（北京）有限公司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优朋文化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2"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1" w:right="0"/>
              <w:jc w:val="center"/>
              <w:rPr>
                <w:rFonts w:ascii="宋体" w:hAnsi="宋体" w:cs="宋体" w:eastAsia="宋体" w:hint="default"/>
                <w:sz w:val="18"/>
                <w:szCs w:val="18"/>
              </w:rPr>
            </w:pPr>
            <w:r>
              <w:rPr>
                <w:rFonts w:ascii="宋体"/>
                <w:sz w:val="18"/>
              </w:rPr>
              <w:t>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left"/>
              <w:rPr>
                <w:rFonts w:ascii="宋体" w:hAnsi="宋体" w:cs="宋体" w:eastAsia="宋体" w:hint="default"/>
                <w:sz w:val="18"/>
                <w:szCs w:val="18"/>
              </w:rPr>
            </w:pPr>
            <w:r>
              <w:rPr>
                <w:rFonts w:ascii="宋体" w:hAnsi="宋体" w:cs="宋体" w:eastAsia="宋体" w:hint="default"/>
                <w:sz w:val="18"/>
                <w:szCs w:val="18"/>
              </w:rPr>
              <w:t>海南民生能源有限公司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18"/>
                <w:szCs w:val="18"/>
              </w:rPr>
            </w:pPr>
            <w:r>
              <w:rPr>
                <w:rFonts w:ascii="宋体" w:hAnsi="宋体" w:cs="宋体" w:eastAsia="宋体" w:hint="default"/>
                <w:sz w:val="18"/>
                <w:szCs w:val="18"/>
              </w:rPr>
              <w:t>民生能源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咸阳华商传媒有限责任公司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咸阳华商传媒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沈阳华创众视广告传媒有限公司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华创众视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重庆爱达财富资产管理有限公司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爱达财富</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重庆爱达无忧电子商务有限公司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爱达无忧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西安华商盈众广告文化传播有限公司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西安华商盈众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19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重庆爱达国际旅行社有限公司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爱达国际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重庆爱达装饰工程有限公司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爱达装饰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转让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1" w:right="0"/>
              <w:jc w:val="center"/>
              <w:rPr>
                <w:rFonts w:ascii="宋体" w:hAnsi="宋体" w:cs="宋体" w:eastAsia="宋体" w:hint="default"/>
                <w:sz w:val="18"/>
                <w:szCs w:val="18"/>
              </w:rPr>
            </w:pPr>
            <w:r>
              <w:rPr>
                <w:rFonts w:ascii="宋体"/>
                <w:sz w:val="18"/>
              </w:rPr>
              <w:t>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重庆盈略网络技术有限公司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重庆盈略网络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bl>
    <w:p>
      <w:pPr>
        <w:spacing w:after="0" w:line="227" w:lineRule="exact"/>
        <w:jc w:val="center"/>
        <w:rPr>
          <w:rFonts w:ascii="宋体" w:hAnsi="宋体" w:cs="宋体" w:eastAsia="宋体" w:hint="default"/>
          <w:sz w:val="18"/>
          <w:szCs w:val="18"/>
        </w:rPr>
        <w:sectPr>
          <w:pgSz w:w="11910" w:h="16840"/>
          <w:pgMar w:header="889"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08"/>
        <w:gridCol w:w="3121"/>
        <w:gridCol w:w="1274"/>
        <w:gridCol w:w="1136"/>
        <w:gridCol w:w="994"/>
        <w:gridCol w:w="2269"/>
      </w:tblGrid>
      <w:tr>
        <w:trPr>
          <w:trHeight w:val="271"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7" w:right="0"/>
              <w:jc w:val="center"/>
              <w:rPr>
                <w:rFonts w:ascii="宋体" w:hAnsi="宋体" w:cs="宋体" w:eastAsia="宋体" w:hint="default"/>
                <w:sz w:val="18"/>
                <w:szCs w:val="18"/>
              </w:rPr>
            </w:pPr>
            <w:r>
              <w:rPr>
                <w:rFonts w:ascii="宋体"/>
                <w:sz w:val="18"/>
              </w:rPr>
              <w:t>22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华闻海润影视投资（北京）有限公司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华闻影视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9"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69"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7" w:right="0"/>
              <w:jc w:val="center"/>
              <w:rPr>
                <w:rFonts w:ascii="宋体" w:hAnsi="宋体" w:cs="宋体" w:eastAsia="宋体" w:hint="default"/>
                <w:sz w:val="18"/>
                <w:szCs w:val="18"/>
              </w:rPr>
            </w:pPr>
            <w:r>
              <w:rPr>
                <w:rFonts w:ascii="宋体"/>
                <w:sz w:val="18"/>
              </w:rPr>
              <w:t>23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华闻爱视网络科技（北京）有限公司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爱视网络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9"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271"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7" w:right="0"/>
              <w:jc w:val="center"/>
              <w:rPr>
                <w:rFonts w:ascii="宋体" w:hAnsi="宋体" w:cs="宋体" w:eastAsia="宋体" w:hint="default"/>
                <w:sz w:val="18"/>
                <w:szCs w:val="18"/>
              </w:rPr>
            </w:pPr>
            <w:r>
              <w:rPr>
                <w:rFonts w:ascii="宋体"/>
                <w:sz w:val="18"/>
              </w:rPr>
              <w:t>24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西安华商盈达创业投资有限公司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西安华商盈达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sz w:val="18"/>
                <w:szCs w:val="18"/>
              </w:rPr>
              <w:t>注销</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9" w:right="0"/>
              <w:jc w:val="left"/>
              <w:rPr>
                <w:rFonts w:ascii="宋体" w:hAnsi="宋体" w:cs="宋体" w:eastAsia="宋体" w:hint="default"/>
                <w:sz w:val="18"/>
                <w:szCs w:val="18"/>
              </w:rPr>
            </w:pPr>
            <w:r>
              <w:rPr>
                <w:rFonts w:ascii="宋体" w:hAnsi="宋体" w:cs="宋体" w:eastAsia="宋体" w:hint="default"/>
                <w:sz w:val="18"/>
                <w:szCs w:val="18"/>
              </w:rPr>
              <w:t>处置后不再纳入合并范围</w:t>
            </w:r>
          </w:p>
        </w:tc>
      </w:tr>
    </w:tbl>
    <w:p>
      <w:pPr>
        <w:spacing w:line="240" w:lineRule="auto" w:before="10"/>
        <w:rPr>
          <w:rFonts w:ascii="宋体" w:hAnsi="宋体" w:cs="宋体" w:eastAsia="宋体" w:hint="default"/>
          <w:sz w:val="10"/>
          <w:szCs w:val="10"/>
        </w:rPr>
      </w:pPr>
    </w:p>
    <w:p>
      <w:pPr>
        <w:pStyle w:val="BodyText"/>
        <w:spacing w:line="240" w:lineRule="auto" w:before="36"/>
        <w:ind w:left="578" w:right="136"/>
        <w:jc w:val="left"/>
        <w:rPr>
          <w:rFonts w:ascii="宋体" w:hAnsi="宋体" w:cs="宋体" w:eastAsia="宋体" w:hint="default"/>
        </w:rPr>
      </w:pPr>
      <w:r>
        <w:rPr/>
        <w:t>说明：西安华商盈达创业投资有限公司于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7"/>
        </w:rPr>
        <w:t> </w:t>
      </w:r>
      <w:r>
        <w:rPr>
          <w:rFonts w:ascii="宋体" w:hAnsi="宋体" w:cs="宋体" w:eastAsia="宋体" w:hint="default"/>
        </w:rPr>
        <w:t>11</w:t>
      </w:r>
      <w:r>
        <w:rPr>
          <w:rFonts w:ascii="宋体" w:hAnsi="宋体" w:cs="宋体" w:eastAsia="宋体" w:hint="default"/>
          <w:spacing w:val="-55"/>
        </w:rPr>
        <w:t> </w:t>
      </w:r>
      <w:r>
        <w:rPr/>
        <w:t>月</w:t>
      </w:r>
      <w:r>
        <w:rPr>
          <w:spacing w:val="-54"/>
        </w:rPr>
        <w:t> </w:t>
      </w:r>
      <w:r>
        <w:rPr>
          <w:rFonts w:ascii="宋体" w:hAnsi="宋体" w:cs="宋体" w:eastAsia="宋体" w:hint="default"/>
        </w:rPr>
        <w:t>23</w:t>
      </w:r>
      <w:r>
        <w:rPr>
          <w:rFonts w:ascii="宋体" w:hAnsi="宋体" w:cs="宋体" w:eastAsia="宋体" w:hint="default"/>
          <w:spacing w:val="-55"/>
        </w:rPr>
        <w:t> </w:t>
      </w:r>
      <w:r>
        <w:rPr/>
        <w:t>日已取得税务注销核准通知书，截至</w:t>
      </w:r>
      <w:r>
        <w:rPr>
          <w:spacing w:val="-55"/>
        </w:rPr>
        <w:t> </w:t>
      </w:r>
      <w:r>
        <w:rPr>
          <w:rFonts w:ascii="宋体" w:hAnsi="宋体" w:cs="宋体" w:eastAsia="宋体" w:hint="default"/>
        </w:rPr>
        <w:t>2017</w:t>
      </w:r>
    </w:p>
    <w:p>
      <w:pPr>
        <w:spacing w:line="240" w:lineRule="auto" w:before="7"/>
        <w:rPr>
          <w:rFonts w:ascii="宋体" w:hAnsi="宋体" w:cs="宋体" w:eastAsia="宋体" w:hint="default"/>
          <w:sz w:val="15"/>
          <w:szCs w:val="15"/>
        </w:rPr>
      </w:pPr>
    </w:p>
    <w:p>
      <w:pPr>
        <w:pStyle w:val="BodyText"/>
        <w:spacing w:line="240" w:lineRule="auto"/>
        <w:ind w:right="136"/>
        <w:jc w:val="left"/>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日止，正在申请工商注销，因此</w:t>
      </w:r>
      <w:r>
        <w:rPr>
          <w:spacing w:val="-53"/>
        </w:rPr>
        <w:t> </w:t>
      </w:r>
      <w:r>
        <w:rPr>
          <w:rFonts w:ascii="宋体" w:hAnsi="宋体" w:cs="宋体" w:eastAsia="宋体" w:hint="default"/>
        </w:rPr>
        <w:t>2017</w:t>
      </w:r>
      <w:r>
        <w:rPr>
          <w:rFonts w:ascii="宋体" w:hAnsi="宋体" w:cs="宋体" w:eastAsia="宋体" w:hint="default"/>
          <w:spacing w:val="-55"/>
        </w:rPr>
        <w:t> </w:t>
      </w:r>
      <w:r>
        <w:rPr/>
        <w:t>年在税务注销后不再纳入合并范围。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240" w:lineRule="auto" w:before="0"/>
        <w:ind w:right="136"/>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、在子公司中的权益</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181"/>
        <w:gridCol w:w="1136"/>
        <w:gridCol w:w="1277"/>
        <w:gridCol w:w="1366"/>
        <w:gridCol w:w="1366"/>
        <w:gridCol w:w="1945"/>
      </w:tblGrid>
      <w:tr>
        <w:trPr>
          <w:trHeight w:val="329"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9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3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945"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怀远天下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新视野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华商医药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陕西华商会展</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西安华迅直递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北京华商圣锐</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新疆盈通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61.25%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北京盈通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西安华商盈泰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85.00%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长春华晟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大吉之家</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商贸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辽宁盈丰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85.00%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盈广丰广告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93.50%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重庆华博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85.00%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爱达生活网络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45.00%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爱达投资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90.00%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49.375%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50.625%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黄马甲快递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重庆黄马甲快递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吉林黄马甲快递</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181"/>
        <w:gridCol w:w="1136"/>
        <w:gridCol w:w="1277"/>
        <w:gridCol w:w="1366"/>
        <w:gridCol w:w="1366"/>
        <w:gridCol w:w="1945"/>
      </w:tblGrid>
      <w:tr>
        <w:trPr>
          <w:trHeight w:val="33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兰州黄马甲物流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兰州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兰州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西宁黄马甲物流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银川黄马甲</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沈阳黄马甲</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哈尔滨黄马甲</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乌鲁木齐黄马甲</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79.60%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吉林华商数码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78.00%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75.00%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吉林盈通网络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北京华商盈捷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90.00%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华商泰昌</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华商通达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通达云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74.2525%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24.9975%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新海岸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澄迈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澄迈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国广风尚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拉萨环球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拉萨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成功启航</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56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培领环球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496" w:right="43" w:hanging="452"/>
              <w:jc w:val="left"/>
              <w:rPr>
                <w:rFonts w:ascii="宋体" w:hAnsi="宋体" w:cs="宋体" w:eastAsia="宋体" w:hint="default"/>
                <w:sz w:val="18"/>
                <w:szCs w:val="18"/>
              </w:rPr>
            </w:pPr>
            <w:r>
              <w:rPr>
                <w:rFonts w:ascii="宋体" w:hAnsi="宋体" w:cs="宋体" w:eastAsia="宋体" w:hint="default"/>
                <w:sz w:val="18"/>
                <w:szCs w:val="18"/>
              </w:rPr>
              <w:t>英属维尔京群 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382" w:right="111" w:hanging="270"/>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澄怀观道</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澄怀众合</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51.00%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腾踔投资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霍尔果斯澄怀</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华闻视讯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山南国视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移动视频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81.33%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华屏国际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拉萨掌视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拉萨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精视广告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精视尚峰</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浙江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89" w:footer="982" w:top="1120" w:bottom="1180" w:left="98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181"/>
        <w:gridCol w:w="1136"/>
        <w:gridCol w:w="1277"/>
        <w:gridCol w:w="1366"/>
        <w:gridCol w:w="1366"/>
        <w:gridCol w:w="1945"/>
      </w:tblGrid>
      <w:tr>
        <w:trPr>
          <w:trHeight w:val="33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精视浙江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浙江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精视精框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动漫服务业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85.61%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酷食餐饮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餐饮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96.00%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酷视网络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动漫服务业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80.00%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生龙广告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53.33%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华闻糖心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苏州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华闻香港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7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华闻海外</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473" w:right="111" w:hanging="361"/>
              <w:jc w:val="left"/>
              <w:rPr>
                <w:rFonts w:ascii="宋体" w:hAnsi="宋体" w:cs="宋体" w:eastAsia="宋体" w:hint="default"/>
                <w:sz w:val="18"/>
                <w:szCs w:val="18"/>
              </w:rPr>
            </w:pPr>
            <w:r>
              <w:rPr>
                <w:rFonts w:ascii="宋体" w:hAnsi="宋体" w:cs="宋体" w:eastAsia="宋体" w:hint="default"/>
                <w:sz w:val="18"/>
                <w:szCs w:val="18"/>
              </w:rPr>
              <w:t>英属维京群 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华闻研究院</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32.67%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34.00%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山南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山南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有个表情网络</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新海岸酒店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中上联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投资咨询</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瀚祥拓睿</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霍尔果斯国视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霍尔果斯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浙江掌视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诸暨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北大荒华商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40.00%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南京精视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常州精视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山南国广</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山南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掌视广通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成都精视</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二三里</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46.00%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19.00%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华闻体育</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4"/>
        <w:rPr>
          <w:rFonts w:ascii="Times New Roman" w:hAnsi="Times New Roman" w:cs="Times New Roman" w:eastAsia="Times New Roman" w:hint="default"/>
          <w:sz w:val="5"/>
          <w:szCs w:val="5"/>
        </w:rPr>
      </w:pPr>
    </w:p>
    <w:p>
      <w:pPr>
        <w:pStyle w:val="BodyText"/>
        <w:spacing w:line="367" w:lineRule="auto" w:before="36"/>
        <w:ind w:right="136"/>
        <w:jc w:val="left"/>
      </w:pPr>
      <w:r>
        <w:rPr/>
        <w:t>在子公司的持股比例不同于表决权比例的说明：</w:t>
      </w:r>
      <w:r>
        <w:rPr>
          <w:w w:val="100"/>
        </w:rPr>
        <w:t> </w:t>
      </w:r>
      <w:r>
        <w:rPr>
          <w:spacing w:val="-2"/>
        </w:rPr>
        <w:t>持有半数或以下表决权但仍控制被投资单位、以及持有半数以上表决权但不控制被投资单位的依据：</w:t>
      </w:r>
    </w:p>
    <w:p>
      <w:pPr>
        <w:pStyle w:val="BodyText"/>
        <w:spacing w:line="331" w:lineRule="auto" w:before="34"/>
        <w:ind w:right="136" w:firstLine="420"/>
        <w:jc w:val="left"/>
      </w:pPr>
      <w:r>
        <w:rPr>
          <w:rFonts w:ascii="宋体" w:hAnsi="宋体" w:cs="宋体" w:eastAsia="宋体" w:hint="default"/>
        </w:rPr>
        <w:t>*1</w:t>
      </w:r>
      <w:r>
        <w:rPr/>
        <w:t>、本公司的全资子公司重庆华博持有爱达生活网络</w:t>
      </w:r>
      <w:r>
        <w:rPr>
          <w:rFonts w:ascii="宋体" w:hAnsi="宋体" w:cs="宋体" w:eastAsia="宋体" w:hint="default"/>
        </w:rPr>
        <w:t>45%</w:t>
      </w:r>
      <w:r>
        <w:rPr/>
        <w:t>的股份，但仍控制被投资单位的依据为：吉</w:t>
      </w:r>
      <w:r>
        <w:rPr>
          <w:w w:val="100"/>
        </w:rPr>
        <w:t> </w:t>
      </w:r>
      <w:r>
        <w:rPr/>
        <w:t>林凯利股权投资基金合伙企业（有限合伙）、郝玉龙、严峥、谢正刚、邓松分别持有爱达生活网络</w:t>
      </w:r>
      <w:r>
        <w:rPr>
          <w:rFonts w:ascii="宋体" w:hAnsi="宋体" w:cs="宋体" w:eastAsia="宋体" w:hint="default"/>
        </w:rPr>
        <w:t>25%</w:t>
      </w:r>
      <w:r>
        <w:rPr/>
        <w:t>、</w:t>
      </w:r>
      <w:r>
        <w:rPr>
          <w:w w:val="100"/>
        </w:rPr>
        <w:t> </w:t>
      </w:r>
      <w:r>
        <w:rPr>
          <w:rFonts w:ascii="宋体" w:hAnsi="宋体" w:cs="宋体" w:eastAsia="宋体" w:hint="default"/>
        </w:rPr>
        <w:t>11.2%</w:t>
      </w:r>
      <w:r>
        <w:rPr/>
        <w:t>、</w:t>
      </w:r>
      <w:r>
        <w:rPr>
          <w:rFonts w:ascii="宋体" w:hAnsi="宋体" w:cs="宋体" w:eastAsia="宋体" w:hint="default"/>
        </w:rPr>
        <w:t>7.5%</w:t>
      </w:r>
      <w:r>
        <w:rPr/>
        <w:t>、</w:t>
      </w:r>
      <w:r>
        <w:rPr>
          <w:rFonts w:ascii="宋体" w:hAnsi="宋体" w:cs="宋体" w:eastAsia="宋体" w:hint="default"/>
        </w:rPr>
        <w:t>5.9%</w:t>
      </w:r>
      <w:r>
        <w:rPr/>
        <w:t>、</w:t>
      </w:r>
      <w:r>
        <w:rPr>
          <w:rFonts w:ascii="宋体" w:hAnsi="宋体" w:cs="宋体" w:eastAsia="宋体" w:hint="default"/>
        </w:rPr>
        <w:t>5.4%</w:t>
      </w:r>
      <w:r>
        <w:rPr/>
        <w:t>，共计</w:t>
      </w:r>
      <w:r>
        <w:rPr>
          <w:rFonts w:ascii="宋体" w:hAnsi="宋体" w:cs="宋体" w:eastAsia="宋体" w:hint="default"/>
        </w:rPr>
        <w:t>55%</w:t>
      </w:r>
      <w:r>
        <w:rPr/>
        <w:t>的股份，于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10</w:t>
      </w:r>
      <w:r>
        <w:rPr/>
        <w:t>日作出《承诺函》，承认重庆华博为实际控</w:t>
      </w:r>
      <w:r>
        <w:rPr>
          <w:w w:val="100"/>
        </w:rPr>
        <w:t> </w:t>
      </w:r>
      <w:r>
        <w:rPr>
          <w:spacing w:val="-2"/>
        </w:rPr>
        <w:t>制人，在行使董事会、股东会等类似权利机构职权时，按实际控制人意愿进行表决，由实际控制人主导公</w:t>
      </w:r>
      <w:r>
        <w:rPr>
          <w:spacing w:val="-47"/>
        </w:rPr>
        <w:t> </w:t>
      </w:r>
      <w:r>
        <w:rPr>
          <w:spacing w:val="-47"/>
        </w:rPr>
      </w:r>
      <w:r>
        <w:rPr/>
        <w:t>司的相关活动。</w:t>
      </w:r>
    </w:p>
    <w:p>
      <w:pPr>
        <w:pStyle w:val="BodyText"/>
        <w:spacing w:line="331" w:lineRule="auto" w:before="24"/>
        <w:ind w:right="230" w:firstLine="420"/>
        <w:jc w:val="both"/>
      </w:pPr>
      <w:r>
        <w:rPr>
          <w:rFonts w:ascii="宋体" w:hAnsi="宋体" w:cs="宋体" w:eastAsia="宋体" w:hint="default"/>
          <w:spacing w:val="-2"/>
        </w:rPr>
        <w:t>*2</w:t>
      </w:r>
      <w:r>
        <w:rPr>
          <w:spacing w:val="-2"/>
        </w:rPr>
        <w:t>、本公司的全资子公司华商广告持有北大荒华商</w:t>
      </w:r>
      <w:r>
        <w:rPr>
          <w:rFonts w:ascii="宋体" w:hAnsi="宋体" w:cs="宋体" w:eastAsia="宋体" w:hint="default"/>
          <w:spacing w:val="-2"/>
        </w:rPr>
        <w:t>40%</w:t>
      </w:r>
      <w:r>
        <w:rPr>
          <w:spacing w:val="-2"/>
        </w:rPr>
        <w:t>的股份，但仍控制被投资单位的依据为：黑龙</w:t>
      </w:r>
      <w:r>
        <w:rPr>
          <w:w w:val="100"/>
        </w:rPr>
        <w:t> </w:t>
      </w:r>
      <w:r>
        <w:rPr>
          <w:spacing w:val="-2"/>
        </w:rPr>
        <w:t>江北大荒丰威食品有限公司、长春市森罗商贸有限公司分别持有北大荒华商</w:t>
      </w:r>
      <w:r>
        <w:rPr>
          <w:rFonts w:ascii="宋体" w:hAnsi="宋体" w:cs="宋体" w:eastAsia="宋体" w:hint="default"/>
          <w:spacing w:val="-2"/>
        </w:rPr>
        <w:t>30%</w:t>
      </w:r>
      <w:r>
        <w:rPr>
          <w:spacing w:val="-2"/>
        </w:rPr>
        <w:t>、</w:t>
      </w:r>
      <w:r>
        <w:rPr>
          <w:rFonts w:ascii="宋体" w:hAnsi="宋体" w:cs="宋体" w:eastAsia="宋体" w:hint="default"/>
          <w:spacing w:val="-2"/>
        </w:rPr>
        <w:t>30%</w:t>
      </w:r>
      <w:r>
        <w:rPr>
          <w:spacing w:val="-2"/>
        </w:rPr>
        <w:t>，共计</w:t>
      </w:r>
      <w:r>
        <w:rPr>
          <w:rFonts w:ascii="宋体" w:hAnsi="宋体" w:cs="宋体" w:eastAsia="宋体" w:hint="default"/>
          <w:spacing w:val="-2"/>
        </w:rPr>
        <w:t>60%</w:t>
      </w:r>
      <w:r>
        <w:rPr>
          <w:spacing w:val="-2"/>
        </w:rPr>
        <w:t>的股份，</w:t>
      </w:r>
      <w:r>
        <w:rPr>
          <w:spacing w:val="-17"/>
        </w:rPr>
        <w:t> </w:t>
      </w:r>
      <w:r>
        <w:rPr>
          <w:spacing w:val="-17"/>
        </w:rPr>
      </w:r>
      <w:r>
        <w:rPr>
          <w:spacing w:val="-2"/>
        </w:rPr>
        <w:t>于</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日作出《承诺函》，承认华商广告为实际控制人，在行使董事会、股东会等类似权利机构</w:t>
      </w:r>
      <w:r>
        <w:rPr>
          <w:spacing w:val="-16"/>
        </w:rPr>
        <w:t> </w:t>
      </w:r>
      <w:r>
        <w:rPr>
          <w:spacing w:val="-16"/>
        </w:rPr>
      </w:r>
      <w:r>
        <w:rPr/>
        <w:t>职权时，按实际控制人意愿进行表决，由实际控制人主导公司的相关活动。</w:t>
      </w:r>
    </w:p>
    <w:p>
      <w:pPr>
        <w:spacing w:after="0" w:line="331" w:lineRule="auto"/>
        <w:jc w:val="both"/>
        <w:sectPr>
          <w:pgSz w:w="11910" w:h="16840"/>
          <w:pgMar w:header="889" w:footer="982" w:top="1120" w:bottom="1180" w:left="980" w:right="980"/>
        </w:sectPr>
      </w:pPr>
    </w:p>
    <w:p>
      <w:pPr>
        <w:spacing w:line="240" w:lineRule="auto" w:before="0"/>
        <w:rPr>
          <w:rFonts w:ascii="宋体" w:hAnsi="宋体" w:cs="宋体" w:eastAsia="宋体" w:hint="default"/>
          <w:sz w:val="24"/>
          <w:szCs w:val="24"/>
        </w:rPr>
      </w:pPr>
    </w:p>
    <w:p>
      <w:pPr>
        <w:pStyle w:val="Heading4"/>
        <w:spacing w:line="240" w:lineRule="auto"/>
        <w:ind w:left="680" w:right="-7"/>
        <w:jc w:val="left"/>
        <w:rPr>
          <w:b w:val="0"/>
          <w:bCs w:val="0"/>
        </w:rPr>
      </w:pPr>
      <w:r>
        <w:rPr/>
        <w:pict>
          <v:group style="position:absolute;margin-left:70.559998pt;margin-top:-.116309pt;width:700.9pt;height:.1pt;mso-position-horizontal-relative:page;mso-position-vertical-relative:paragraph;z-index:2704" coordorigin="1411,-2" coordsize="14018,2">
            <v:shape style="position:absolute;left:1411;top:-2;width:14018;height:2" coordorigin="1411,-2" coordsize="14018,0" path="m1411,-2l15429,-2e" filled="false" stroked="true" strokeweight=".72pt" strokecolor="#000000">
              <v:path arrowok="t"/>
            </v:shape>
            <w10:wrap type="none"/>
          </v:group>
        </w:pict>
      </w:r>
      <w:r>
        <w:rPr>
          <w:spacing w:val="-1"/>
        </w:rPr>
        <w:t>（</w:t>
      </w:r>
      <w:r>
        <w:rPr>
          <w:rFonts w:ascii="宋体" w:hAnsi="宋体" w:cs="宋体" w:eastAsia="宋体" w:hint="default"/>
          <w:spacing w:val="-1"/>
        </w:rPr>
        <w:t>2</w:t>
      </w:r>
      <w:r>
        <w:rPr>
          <w:spacing w:val="-1"/>
        </w:rPr>
        <w:t>）重要的非全资子公司</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4"/>
          <w:szCs w:val="14"/>
        </w:rPr>
      </w:pPr>
    </w:p>
    <w:p>
      <w:pPr>
        <w:spacing w:before="0"/>
        <w:ind w:left="680" w:right="-2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before="27"/>
        <w:ind w:left="68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56"/>
          <w:footerReference w:type="default" r:id="rId57"/>
          <w:pgSz w:w="16840" w:h="11910" w:orient="landscape"/>
          <w:pgMar w:header="0" w:footer="0" w:top="800" w:bottom="280" w:left="760" w:right="960"/>
          <w:cols w:num="3" w:equalWidth="0">
            <w:col w:w="3107" w:space="4636"/>
            <w:col w:w="1492" w:space="493"/>
            <w:col w:w="5392"/>
          </w:cols>
        </w:sectPr>
      </w:pPr>
    </w:p>
    <w:p>
      <w:pPr>
        <w:spacing w:line="240" w:lineRule="auto" w:before="0"/>
        <w:rPr>
          <w:rFonts w:ascii="宋体" w:hAnsi="宋体" w:cs="宋体" w:eastAsia="宋体" w:hint="default"/>
          <w:sz w:val="5"/>
          <w:szCs w:val="5"/>
        </w:rPr>
      </w:pPr>
    </w:p>
    <w:tbl>
      <w:tblPr>
        <w:tblW w:w="0" w:type="auto"/>
        <w:jc w:val="left"/>
        <w:tblInd w:w="675" w:type="dxa"/>
        <w:tblLayout w:type="fixed"/>
        <w:tblCellMar>
          <w:top w:w="0" w:type="dxa"/>
          <w:left w:w="0" w:type="dxa"/>
          <w:bottom w:w="0" w:type="dxa"/>
          <w:right w:w="0" w:type="dxa"/>
        </w:tblCellMar>
        <w:tblLook w:val="01E0"/>
      </w:tblPr>
      <w:tblGrid>
        <w:gridCol w:w="1916"/>
        <w:gridCol w:w="1915"/>
        <w:gridCol w:w="1913"/>
        <w:gridCol w:w="1913"/>
        <w:gridCol w:w="1916"/>
      </w:tblGrid>
      <w:tr>
        <w:trPr>
          <w:trHeight w:val="69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80"/>
              <w:ind w:left="771" w:right="51"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80"/>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3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2,773,577.33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62,733,415.40</w:t>
            </w:r>
          </w:p>
        </w:tc>
      </w:tr>
      <w:tr>
        <w:trPr>
          <w:trHeight w:val="32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-2,213,935.86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18,272,706.55</w:t>
            </w:r>
          </w:p>
        </w:tc>
      </w:tr>
      <w:tr>
        <w:trPr>
          <w:trHeight w:val="33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33,313,055.42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126,600,186.28</w:t>
            </w:r>
          </w:p>
        </w:tc>
      </w:tr>
      <w:tr>
        <w:trPr>
          <w:trHeight w:val="32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国广华屏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-1,719,221.19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258,087.90</w:t>
            </w:r>
          </w:p>
        </w:tc>
      </w:tr>
      <w:tr>
        <w:trPr>
          <w:trHeight w:val="33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新疆盈通</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103,490,954.39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1" w:right="0"/>
              <w:jc w:val="left"/>
              <w:rPr>
                <w:rFonts w:ascii="宋体" w:hAnsi="宋体" w:cs="宋体" w:eastAsia="宋体" w:hint="default"/>
                <w:sz w:val="18"/>
                <w:szCs w:val="18"/>
              </w:rPr>
            </w:pPr>
            <w:r>
              <w:rPr>
                <w:rFonts w:ascii="宋体"/>
                <w:sz w:val="18"/>
              </w:rPr>
              <w:t>117,025,000.00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133,793,100.57</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180" w:left="760" w:right="960"/>
        </w:sectPr>
      </w:pPr>
    </w:p>
    <w:p>
      <w:pPr>
        <w:pStyle w:val="Heading4"/>
        <w:spacing w:line="262" w:lineRule="exact"/>
        <w:ind w:left="680" w:right="-1"/>
        <w:jc w:val="left"/>
        <w:rPr>
          <w:b w:val="0"/>
          <w:bCs w:val="0"/>
        </w:rPr>
      </w:pPr>
      <w:r>
        <w:rPr>
          <w:spacing w:val="-1"/>
        </w:rPr>
        <w:t>（</w:t>
      </w:r>
      <w:r>
        <w:rPr>
          <w:rFonts w:ascii="宋体" w:hAnsi="宋体" w:cs="宋体" w:eastAsia="宋体" w:hint="default"/>
          <w:spacing w:val="-1"/>
        </w:rPr>
        <w:t>3</w:t>
      </w:r>
      <w:r>
        <w:rPr>
          <w:spacing w:val="-1"/>
        </w:rPr>
        <w:t>）重要非全资子公司的主要财务信息</w:t>
      </w:r>
      <w:r>
        <w:rPr>
          <w:b w:val="0"/>
          <w:bCs w:val="0"/>
          <w:spacing w:val="-1"/>
        </w:rPr>
      </w:r>
    </w:p>
    <w:p>
      <w:pPr>
        <w:spacing w:line="240" w:lineRule="auto" w:before="5"/>
        <w:rPr>
          <w:rFonts w:ascii="宋体" w:hAnsi="宋体" w:cs="宋体" w:eastAsia="宋体" w:hint="default"/>
          <w:b/>
          <w:bCs/>
          <w:sz w:val="25"/>
          <w:szCs w:val="25"/>
        </w:rPr>
      </w:pPr>
      <w:r>
        <w:rPr/>
        <w:br w:type="column"/>
      </w:r>
      <w:r>
        <w:rPr>
          <w:rFonts w:ascii="宋体"/>
          <w:b/>
          <w:sz w:val="25"/>
        </w:rPr>
      </w: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6840" w:h="11910" w:orient="landscape"/>
          <w:pgMar w:top="1060" w:bottom="1180" w:left="760" w:right="960"/>
          <w:cols w:num="2" w:equalWidth="0">
            <w:col w:w="4372" w:space="2203"/>
            <w:col w:w="8545"/>
          </w:cols>
        </w:sectPr>
      </w:pPr>
    </w:p>
    <w:p>
      <w:pPr>
        <w:spacing w:line="240" w:lineRule="auto" w:before="11"/>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994"/>
        <w:gridCol w:w="1133"/>
        <w:gridCol w:w="1135"/>
        <w:gridCol w:w="1417"/>
        <w:gridCol w:w="1133"/>
        <w:gridCol w:w="994"/>
        <w:gridCol w:w="1133"/>
        <w:gridCol w:w="1136"/>
        <w:gridCol w:w="1133"/>
        <w:gridCol w:w="1277"/>
        <w:gridCol w:w="1133"/>
        <w:gridCol w:w="994"/>
        <w:gridCol w:w="1274"/>
      </w:tblGrid>
      <w:tr>
        <w:trPr>
          <w:trHeight w:val="331"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94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94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177,689,140.86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15,620,725.76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宋体" w:hAnsi="宋体" w:cs="宋体" w:eastAsia="宋体" w:hint="default"/>
                <w:sz w:val="15"/>
                <w:szCs w:val="15"/>
              </w:rPr>
            </w:pPr>
            <w:r>
              <w:rPr>
                <w:rFonts w:ascii="宋体"/>
                <w:spacing w:val="-1"/>
                <w:sz w:val="15"/>
              </w:rPr>
              <w:t>193,309,866.62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宋体" w:hAnsi="宋体" w:cs="宋体" w:eastAsia="宋体" w:hint="default"/>
                <w:sz w:val="15"/>
                <w:szCs w:val="15"/>
              </w:rPr>
            </w:pPr>
            <w:r>
              <w:rPr>
                <w:rFonts w:ascii="宋体"/>
                <w:spacing w:val="-2"/>
                <w:sz w:val="15"/>
              </w:rPr>
              <w:t>46,915,589.95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46,915,589.95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257,851,805.12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11,691,677.75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269,543,482.87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宋体" w:hAnsi="宋体" w:cs="宋体" w:eastAsia="宋体" w:hint="default"/>
                <w:sz w:val="15"/>
                <w:szCs w:val="15"/>
              </w:rPr>
            </w:pPr>
            <w:r>
              <w:rPr>
                <w:rFonts w:ascii="宋体"/>
                <w:spacing w:val="-1"/>
                <w:sz w:val="15"/>
              </w:rPr>
              <w:t>131,611,149.53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131,611,149.53</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159,779,175.86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11,591,059.53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宋体" w:hAnsi="宋体" w:cs="宋体" w:eastAsia="宋体" w:hint="default"/>
                <w:sz w:val="15"/>
                <w:szCs w:val="15"/>
              </w:rPr>
            </w:pPr>
            <w:r>
              <w:rPr>
                <w:rFonts w:ascii="宋体"/>
                <w:spacing w:val="-1"/>
                <w:sz w:val="15"/>
              </w:rPr>
              <w:t>171,370,235.39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宋体" w:hAnsi="宋体" w:cs="宋体" w:eastAsia="宋体" w:hint="default"/>
                <w:sz w:val="15"/>
                <w:szCs w:val="15"/>
              </w:rPr>
            </w:pPr>
            <w:r>
              <w:rPr>
                <w:rFonts w:ascii="宋体"/>
                <w:spacing w:val="-2"/>
                <w:sz w:val="15"/>
              </w:rPr>
              <w:t>52,236,857.81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9" w:right="0"/>
              <w:jc w:val="left"/>
              <w:rPr>
                <w:rFonts w:ascii="宋体" w:hAnsi="宋体" w:cs="宋体" w:eastAsia="宋体" w:hint="default"/>
                <w:sz w:val="15"/>
                <w:szCs w:val="15"/>
              </w:rPr>
            </w:pPr>
            <w:r>
              <w:rPr>
                <w:rFonts w:ascii="宋体"/>
                <w:sz w:val="15"/>
              </w:rPr>
              <w:t>3,762,847.75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55,999,705.56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191,264,663.11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9,219,679.55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200,484,342.66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宋体" w:hAnsi="宋体" w:cs="宋体" w:eastAsia="宋体" w:hint="default"/>
                <w:sz w:val="15"/>
                <w:szCs w:val="15"/>
              </w:rPr>
            </w:pPr>
            <w:r>
              <w:rPr>
                <w:rFonts w:ascii="宋体"/>
                <w:spacing w:val="-2"/>
                <w:sz w:val="15"/>
              </w:rPr>
              <w:t>70,844,659.52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9" w:right="0"/>
              <w:jc w:val="left"/>
              <w:rPr>
                <w:rFonts w:ascii="宋体" w:hAnsi="宋体" w:cs="宋体" w:eastAsia="宋体" w:hint="default"/>
                <w:sz w:val="15"/>
                <w:szCs w:val="15"/>
              </w:rPr>
            </w:pPr>
            <w:r>
              <w:rPr>
                <w:rFonts w:ascii="宋体"/>
                <w:sz w:val="15"/>
              </w:rPr>
              <w:t>3,749,435.52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74,594,095.04</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425,102,424.02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699,961,926.80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宋体" w:hAnsi="宋体" w:cs="宋体" w:eastAsia="宋体" w:hint="default"/>
                <w:sz w:val="15"/>
                <w:szCs w:val="15"/>
              </w:rPr>
            </w:pPr>
            <w:r>
              <w:rPr>
                <w:rFonts w:ascii="宋体"/>
                <w:spacing w:val="-2"/>
                <w:sz w:val="15"/>
              </w:rPr>
              <w:t>1,125,064,350.82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宋体" w:hAnsi="宋体" w:cs="宋体" w:eastAsia="宋体" w:hint="default"/>
                <w:sz w:val="15"/>
                <w:szCs w:val="15"/>
              </w:rPr>
            </w:pPr>
            <w:r>
              <w:rPr>
                <w:rFonts w:ascii="宋体"/>
                <w:spacing w:val="-1"/>
                <w:sz w:val="15"/>
              </w:rPr>
              <w:t>333,813,186.57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333,813,186.57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466,175,766.77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627,401,899.88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1,093,577,666.65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宋体" w:hAnsi="宋体" w:cs="宋体" w:eastAsia="宋体" w:hint="default"/>
                <w:sz w:val="15"/>
                <w:szCs w:val="15"/>
              </w:rPr>
            </w:pPr>
            <w:r>
              <w:rPr>
                <w:rFonts w:ascii="宋体"/>
                <w:spacing w:val="-1"/>
                <w:sz w:val="15"/>
              </w:rPr>
              <w:t>512,782,384.02</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512,782,384.02</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9,382,979.81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3,343,295.52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12,726,275.33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宋体" w:hAnsi="宋体" w:cs="宋体" w:eastAsia="宋体" w:hint="default"/>
                <w:sz w:val="15"/>
                <w:szCs w:val="15"/>
              </w:rPr>
            </w:pPr>
            <w:r>
              <w:rPr>
                <w:rFonts w:ascii="宋体"/>
                <w:spacing w:val="-2"/>
                <w:sz w:val="15"/>
              </w:rPr>
              <w:t>1,327,732.88</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1,327,732.88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8,653,715.29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2,176,132.29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10,829,847.58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宋体" w:hAnsi="宋体" w:cs="宋体" w:eastAsia="宋体" w:hint="default"/>
                <w:sz w:val="15"/>
                <w:szCs w:val="15"/>
              </w:rPr>
            </w:pPr>
            <w:r>
              <w:rPr>
                <w:rFonts w:ascii="宋体"/>
                <w:spacing w:val="-1"/>
                <w:sz w:val="15"/>
              </w:rPr>
              <w:t>382,772.54</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382,772.54</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管网公司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151,753,598.04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208,674,816.62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360,428,414.66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宋体" w:hAnsi="宋体" w:cs="宋体" w:eastAsia="宋体" w:hint="default"/>
                <w:sz w:val="15"/>
                <w:szCs w:val="15"/>
              </w:rPr>
            </w:pPr>
            <w:r>
              <w:rPr>
                <w:rFonts w:ascii="宋体"/>
                <w:spacing w:val="-1"/>
                <w:sz w:val="15"/>
              </w:rPr>
              <w:t>302,243.17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302,243.17</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新疆盈通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191,986,706.91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187,959,951.14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宋体" w:hAnsi="宋体" w:cs="宋体" w:eastAsia="宋体" w:hint="default"/>
                <w:sz w:val="15"/>
                <w:szCs w:val="15"/>
              </w:rPr>
            </w:pPr>
            <w:r>
              <w:rPr>
                <w:rFonts w:ascii="宋体"/>
                <w:spacing w:val="-1"/>
                <w:sz w:val="15"/>
              </w:rPr>
              <w:t>379,946,658.05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宋体" w:hAnsi="宋体" w:cs="宋体" w:eastAsia="宋体" w:hint="default"/>
                <w:sz w:val="15"/>
                <w:szCs w:val="15"/>
              </w:rPr>
            </w:pPr>
            <w:r>
              <w:rPr>
                <w:rFonts w:ascii="宋体"/>
                <w:spacing w:val="-2"/>
                <w:sz w:val="15"/>
              </w:rPr>
              <w:t>34,674,140.44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2"/>
                <w:sz w:val="15"/>
              </w:rPr>
              <w:t>34,674,140.44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146,630,923.30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587,954,517.09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734,585,440.39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宋体" w:hAnsi="宋体" w:cs="宋体" w:eastAsia="宋体" w:hint="default"/>
                <w:sz w:val="15"/>
                <w:szCs w:val="15"/>
              </w:rPr>
            </w:pPr>
            <w:r>
              <w:rPr>
                <w:rFonts w:ascii="宋体"/>
                <w:spacing w:val="-1"/>
                <w:sz w:val="15"/>
              </w:rPr>
              <w:t>353,194,778.84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9" w:right="0"/>
              <w:jc w:val="left"/>
              <w:rPr>
                <w:rFonts w:ascii="宋体" w:hAnsi="宋体" w:cs="宋体" w:eastAsia="宋体" w:hint="default"/>
                <w:sz w:val="15"/>
                <w:szCs w:val="15"/>
              </w:rPr>
            </w:pPr>
            <w:r>
              <w:rPr>
                <w:rFonts w:ascii="宋体"/>
                <w:sz w:val="15"/>
              </w:rPr>
              <w:t>1,191,574.63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宋体" w:hAnsi="宋体" w:cs="宋体" w:eastAsia="宋体" w:hint="default"/>
                <w:sz w:val="15"/>
                <w:szCs w:val="15"/>
              </w:rPr>
            </w:pPr>
            <w:r>
              <w:rPr>
                <w:rFonts w:ascii="宋体"/>
                <w:spacing w:val="-1"/>
                <w:sz w:val="15"/>
              </w:rPr>
              <w:t>354,386,353.47</w:t>
            </w:r>
          </w:p>
        </w:tc>
      </w:tr>
    </w:tbl>
    <w:p>
      <w:pPr>
        <w:spacing w:before="20"/>
        <w:ind w:left="0" w:right="47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675" w:type="dxa"/>
        <w:tblLayout w:type="fixed"/>
        <w:tblCellMar>
          <w:top w:w="0" w:type="dxa"/>
          <w:left w:w="0" w:type="dxa"/>
          <w:bottom w:w="0" w:type="dxa"/>
          <w:right w:w="0" w:type="dxa"/>
        </w:tblCellMar>
        <w:tblLook w:val="01E0"/>
      </w:tblPr>
      <w:tblGrid>
        <w:gridCol w:w="1061"/>
        <w:gridCol w:w="1349"/>
        <w:gridCol w:w="1560"/>
        <w:gridCol w:w="1419"/>
        <w:gridCol w:w="1416"/>
        <w:gridCol w:w="1419"/>
        <w:gridCol w:w="1416"/>
        <w:gridCol w:w="1560"/>
        <w:gridCol w:w="1419"/>
      </w:tblGrid>
      <w:tr>
        <w:trPr>
          <w:trHeight w:val="329"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7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8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1"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0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5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6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12" w:right="72" w:hanging="540"/>
              <w:jc w:val="left"/>
              <w:rPr>
                <w:rFonts w:ascii="宋体" w:hAnsi="宋体" w:cs="宋体" w:eastAsia="宋体" w:hint="default"/>
                <w:sz w:val="18"/>
                <w:szCs w:val="18"/>
              </w:rPr>
            </w:pPr>
            <w:r>
              <w:rPr>
                <w:rFonts w:ascii="宋体" w:hAnsi="宋体" w:cs="宋体" w:eastAsia="宋体" w:hint="default"/>
                <w:sz w:val="18"/>
                <w:szCs w:val="18"/>
              </w:rPr>
              <w:t>经营活动现金流 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3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3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15" w:right="74" w:hanging="541"/>
              <w:jc w:val="left"/>
              <w:rPr>
                <w:rFonts w:ascii="宋体" w:hAnsi="宋体" w:cs="宋体" w:eastAsia="宋体" w:hint="default"/>
                <w:sz w:val="18"/>
                <w:szCs w:val="18"/>
              </w:rPr>
            </w:pPr>
            <w:r>
              <w:rPr>
                <w:rFonts w:ascii="宋体" w:hAnsi="宋体" w:cs="宋体" w:eastAsia="宋体" w:hint="default"/>
                <w:sz w:val="18"/>
                <w:szCs w:val="18"/>
              </w:rPr>
              <w:t>经营活动现金流 量</w:t>
            </w:r>
          </w:p>
        </w:tc>
      </w:tr>
      <w:tr>
        <w:trPr>
          <w:trHeight w:val="32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84,176,013.91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8,461,943.30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8,461,943.30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95,526,509.22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194,759,112.96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100,441,403.42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100,441,403.42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64,406,106.33</w:t>
            </w:r>
          </w:p>
        </w:tc>
      </w:tr>
      <w:tr>
        <w:trPr>
          <w:trHeight w:val="33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70,018,460.19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-10,519,717.79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-10,519,717.79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-2,673,751.77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102,375,580.58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-55,904.87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-55,904.87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4,195,954.95</w:t>
            </w:r>
          </w:p>
        </w:tc>
      </w:tr>
      <w:tr>
        <w:trPr>
          <w:trHeight w:val="32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904,882,715.70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208,206,596.36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208,750,082.93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253,778,522.72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669,210,402.40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153,960,756.39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161,538,449.67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194,849,349.57</w:t>
            </w:r>
          </w:p>
        </w:tc>
      </w:tr>
      <w:tr>
        <w:trPr>
          <w:trHeight w:val="33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国广华屏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6,582.19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-9,048,532.59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-9,048,532.59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-6,958,765.79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-6,112,702.99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-6,112,702.99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-1,147,847.84</w:t>
            </w:r>
          </w:p>
        </w:tc>
      </w:tr>
      <w:tr>
        <w:trPr>
          <w:trHeight w:val="32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管网公司</w:t>
            </w:r>
          </w:p>
        </w:tc>
        <w:tc>
          <w:tcPr>
            <w:tcW w:w="13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17,611,111.04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-464,788.99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-464,788.99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110,678,154.62</w:t>
            </w:r>
          </w:p>
        </w:tc>
      </w:tr>
      <w:tr>
        <w:trPr>
          <w:trHeight w:val="33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新疆盈通</w:t>
            </w:r>
          </w:p>
        </w:tc>
        <w:tc>
          <w:tcPr>
            <w:tcW w:w="13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275,811,644.68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267,073,430.69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-14,987,634.91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575,079,006.25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394,836,822.92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-619,794,341.09</w:t>
            </w:r>
          </w:p>
        </w:tc>
      </w:tr>
    </w:tbl>
    <w:p>
      <w:pPr>
        <w:spacing w:before="86"/>
        <w:ind w:left="0" w:right="473" w:firstLine="0"/>
        <w:jc w:val="right"/>
        <w:rPr>
          <w:rFonts w:ascii="Times New Roman" w:hAnsi="Times New Roman" w:cs="Times New Roman" w:eastAsia="Times New Roman" w:hint="default"/>
          <w:sz w:val="18"/>
          <w:szCs w:val="18"/>
        </w:rPr>
      </w:pPr>
      <w:r>
        <w:rPr>
          <w:rFonts w:ascii="Times New Roman"/>
          <w:sz w:val="18"/>
        </w:rPr>
        <w:t>216</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760" w:right="960"/>
        </w:sectPr>
      </w:pPr>
    </w:p>
    <w:p>
      <w:pPr>
        <w:spacing w:line="240" w:lineRule="auto" w:before="1"/>
        <w:rPr>
          <w:rFonts w:ascii="Times New Roman" w:hAnsi="Times New Roman" w:cs="Times New Roman" w:eastAsia="Times New Roman" w:hint="default"/>
          <w:sz w:val="23"/>
          <w:szCs w:val="23"/>
        </w:rPr>
      </w:pPr>
    </w:p>
    <w:p>
      <w:pPr>
        <w:pStyle w:val="Heading4"/>
        <w:spacing w:line="240" w:lineRule="auto" w:before="36"/>
        <w:ind w:right="136"/>
        <w:jc w:val="left"/>
        <w:rPr>
          <w:b w:val="0"/>
          <w:bCs w:val="0"/>
        </w:rPr>
      </w:pPr>
      <w:r>
        <w:rPr>
          <w:rFonts w:ascii="宋体" w:hAnsi="宋体" w:cs="宋体" w:eastAsia="宋体" w:hint="default"/>
        </w:rPr>
        <w:t>2</w:t>
      </w:r>
      <w:r>
        <w:rPr/>
        <w:t>、在合营安排或联营企业中的权益</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）重要的合营企业或联营企业</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8"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140"/>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34" w:space="0" w:color="FFFFFF"/>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4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国广东方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7"/>
              <w:jc w:val="righ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15"/>
              <w:jc w:val="right"/>
              <w:rPr>
                <w:rFonts w:ascii="宋体" w:hAnsi="宋体" w:cs="宋体" w:eastAsia="宋体" w:hint="default"/>
                <w:sz w:val="18"/>
                <w:szCs w:val="18"/>
              </w:rPr>
            </w:pPr>
            <w:r>
              <w:rPr>
                <w:rFonts w:ascii="宋体" w:hAnsi="宋体" w:cs="宋体" w:eastAsia="宋体" w:hint="default"/>
                <w:sz w:val="18"/>
                <w:szCs w:val="18"/>
              </w:rPr>
              <w:t>信息传播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94" w:right="0"/>
              <w:jc w:val="left"/>
              <w:rPr>
                <w:rFonts w:ascii="宋体" w:hAnsi="宋体" w:cs="宋体" w:eastAsia="宋体" w:hint="default"/>
                <w:sz w:val="18"/>
                <w:szCs w:val="18"/>
              </w:rPr>
            </w:pPr>
            <w:r>
              <w:rPr>
                <w:rFonts w:ascii="宋体"/>
                <w:sz w:val="18"/>
              </w:rPr>
              <w:t>31.00%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33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辽宁印刷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辽宁省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07"/>
              <w:jc w:val="righ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15"/>
              <w:jc w:val="right"/>
              <w:rPr>
                <w:rFonts w:ascii="宋体" w:hAnsi="宋体" w:cs="宋体" w:eastAsia="宋体" w:hint="default"/>
                <w:sz w:val="18"/>
                <w:szCs w:val="18"/>
              </w:rPr>
            </w:pPr>
            <w:r>
              <w:rPr>
                <w:rFonts w:ascii="宋体" w:hAnsi="宋体" w:cs="宋体" w:eastAsia="宋体" w:hint="default"/>
                <w:sz w:val="18"/>
                <w:szCs w:val="18"/>
              </w:rPr>
              <w:t>出版印刷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94" w:right="0"/>
              <w:jc w:val="left"/>
              <w:rPr>
                <w:rFonts w:ascii="宋体" w:hAnsi="宋体" w:cs="宋体" w:eastAsia="宋体" w:hint="default"/>
                <w:sz w:val="18"/>
                <w:szCs w:val="18"/>
              </w:rPr>
            </w:pPr>
            <w:r>
              <w:rPr>
                <w:rFonts w:ascii="宋体"/>
                <w:sz w:val="18"/>
              </w:rPr>
              <w:t>26.18%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）重要联营企业的主要财务信息</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330" w:hRule="exact"/>
        </w:trPr>
        <w:tc>
          <w:tcPr>
            <w:tcW w:w="1892" w:type="dxa"/>
            <w:tcBorders>
              <w:top w:val="single" w:sz="4" w:space="0" w:color="000000"/>
              <w:left w:val="single" w:sz="4" w:space="0" w:color="000000"/>
              <w:bottom w:val="single" w:sz="4" w:space="0" w:color="000000"/>
              <w:right w:val="single" w:sz="10" w:space="0" w:color="D9D9D9"/>
            </w:tcBorders>
            <w:shd w:val="clear" w:color="auto" w:fill="D2D2D2"/>
          </w:tcPr>
          <w:p>
            <w:pPr/>
          </w:p>
        </w:tc>
        <w:tc>
          <w:tcPr>
            <w:tcW w:w="1925"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21"/>
              <w:ind w:left="59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92"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9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93" w:right="0"/>
              <w:jc w:val="left"/>
              <w:rPr>
                <w:rFonts w:ascii="宋体" w:hAnsi="宋体" w:cs="宋体" w:eastAsia="宋体" w:hint="default"/>
                <w:sz w:val="18"/>
                <w:szCs w:val="18"/>
              </w:rPr>
            </w:pPr>
            <w:r>
              <w:rPr>
                <w:rFonts w:ascii="宋体" w:hAnsi="宋体" w:cs="宋体" w:eastAsia="宋体" w:hint="default"/>
                <w:sz w:val="18"/>
                <w:szCs w:val="18"/>
              </w:rPr>
              <w:t>辽宁印刷</w:t>
            </w:r>
          </w:p>
        </w:tc>
      </w:tr>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547,974,780.05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485,465,073.97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488,137,370.01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672,907,552.62</w:t>
            </w:r>
          </w:p>
        </w:tc>
      </w:tr>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344,279,543.20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274,197,990.73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291,143,620.05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310,396,881.89</w:t>
            </w:r>
          </w:p>
        </w:tc>
      </w:tr>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892,254,323.25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759,663,064.70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779,280,990.06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983,304,434.51</w:t>
            </w:r>
          </w:p>
        </w:tc>
      </w:tr>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195,258,035.55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314,220,896.59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114,508,052.59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476,396,749.52</w:t>
            </w:r>
          </w:p>
        </w:tc>
      </w:tr>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19,315,614.76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61,822,181.92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16,946,480.36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66,000,000.00</w:t>
            </w:r>
          </w:p>
        </w:tc>
      </w:tr>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214,573,650.31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376,043,078.51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131,454,532.95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542,396,749.52</w:t>
            </w:r>
          </w:p>
        </w:tc>
      </w:tr>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78,835,577.02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27,757,575.25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52,792,114.92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32,206,562.18</w:t>
            </w:r>
          </w:p>
        </w:tc>
      </w:tr>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598,845,095.92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355,862,410.94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595,034,342.19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408,701,122.81</w:t>
            </w:r>
          </w:p>
        </w:tc>
      </w:tr>
      <w:tr>
        <w:trPr>
          <w:trHeight w:val="56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185,639,584.35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宋体" w:hAnsi="宋体" w:cs="宋体" w:eastAsia="宋体" w:hint="default"/>
                <w:sz w:val="18"/>
                <w:szCs w:val="18"/>
              </w:rPr>
            </w:pPr>
            <w:r>
              <w:rPr>
                <w:rFonts w:ascii="宋体"/>
                <w:spacing w:val="-1"/>
                <w:sz w:val="18"/>
              </w:rPr>
              <w:t>93,164,779.18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184,458,265.94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106,997,953.95</w:t>
            </w:r>
          </w:p>
        </w:tc>
      </w:tr>
      <w:tr>
        <w:trPr>
          <w:trHeight w:val="57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3"/>
              <w:ind w:left="12" w:right="6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18"/>
                <w:szCs w:val="18"/>
              </w:rPr>
            </w:pPr>
            <w:r>
              <w:rPr>
                <w:rFonts w:ascii="宋体"/>
                <w:spacing w:val="-1"/>
                <w:sz w:val="18"/>
              </w:rPr>
              <w:t>216,286,917.96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18"/>
                <w:szCs w:val="18"/>
              </w:rPr>
            </w:pPr>
            <w:r>
              <w:rPr>
                <w:rFonts w:ascii="宋体"/>
                <w:spacing w:val="-1"/>
                <w:sz w:val="18"/>
              </w:rPr>
              <w:t>93,164,779.18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18"/>
                <w:szCs w:val="18"/>
              </w:rPr>
            </w:pPr>
            <w:r>
              <w:rPr>
                <w:rFonts w:ascii="宋体"/>
                <w:spacing w:val="-1"/>
                <w:sz w:val="18"/>
              </w:rPr>
              <w:t>212,041,548.97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18"/>
                <w:szCs w:val="18"/>
              </w:rPr>
            </w:pPr>
            <w:r>
              <w:rPr>
                <w:rFonts w:ascii="宋体"/>
                <w:spacing w:val="-1"/>
                <w:sz w:val="18"/>
              </w:rPr>
              <w:t>106,997,953.95</w:t>
            </w:r>
          </w:p>
        </w:tc>
      </w:tr>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1,148,971,014.11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137,765,605.47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331,418,652.27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191,770,786.11</w:t>
            </w:r>
          </w:p>
        </w:tc>
      </w:tr>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27,054,073.76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-19,623,841.57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-90,458,406.05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-20,700,051.59</w:t>
            </w:r>
          </w:p>
        </w:tc>
      </w:tr>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25"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-35,713,762.68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pacing w:val="-1"/>
                <w:sz w:val="18"/>
              </w:rPr>
              <w:t>27,054,073.76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-55,337,604.25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-90,458,406.05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-20,700,051.59</w:t>
            </w:r>
          </w:p>
        </w:tc>
      </w:tr>
      <w:tr>
        <w:trPr>
          <w:trHeight w:val="329"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投资溢价</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30,647,333.61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27,583,283.03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2" w:right="69"/>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2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18"/>
                <w:szCs w:val="18"/>
              </w:rPr>
            </w:pPr>
            <w:r>
              <w:rPr>
                <w:rFonts w:ascii="宋体"/>
                <w:spacing w:val="-1"/>
                <w:sz w:val="18"/>
              </w:rPr>
              <w:t>5,241,359.23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136"/>
        <w:jc w:val="left"/>
        <w:rPr>
          <w:b w:val="0"/>
          <w:bCs w:val="0"/>
        </w:rPr>
      </w:pPr>
      <w:r>
        <w:rPr/>
        <w:t>十、与金融工具相关的风险</w:t>
      </w:r>
      <w:r>
        <w:rPr>
          <w:b w:val="0"/>
          <w:bCs w:val="0"/>
        </w:rPr>
      </w:r>
    </w:p>
    <w:p>
      <w:pPr>
        <w:spacing w:line="240" w:lineRule="auto" w:before="0"/>
        <w:rPr>
          <w:rFonts w:ascii="宋体" w:hAnsi="宋体" w:cs="宋体" w:eastAsia="宋体" w:hint="default"/>
          <w:b/>
          <w:bCs/>
          <w:sz w:val="24"/>
          <w:szCs w:val="24"/>
        </w:rPr>
      </w:pPr>
    </w:p>
    <w:p>
      <w:pPr>
        <w:pStyle w:val="BodyText"/>
        <w:spacing w:line="420" w:lineRule="auto" w:before="163"/>
        <w:ind w:right="146" w:firstLine="420"/>
        <w:jc w:val="both"/>
      </w:pPr>
      <w:r>
        <w:rPr>
          <w:spacing w:val="-2"/>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险管理目标和政策的确定，并对风险管理目标和政策承担最终责任，但是董事会已授权本公司管理层设计</w:t>
      </w:r>
      <w:r>
        <w:rPr>
          <w:spacing w:val="-44"/>
        </w:rPr>
        <w:t> </w:t>
      </w:r>
      <w:r>
        <w:rPr>
          <w:spacing w:val="-44"/>
        </w:rPr>
      </w:r>
      <w:r>
        <w:rPr>
          <w:spacing w:val="-2"/>
        </w:rPr>
        <w:t>和实施能确保风险管理目标和政策得以有效执行的程序。董事会通过财务部递交的月度报告来审查已执行</w:t>
      </w:r>
      <w:r>
        <w:rPr>
          <w:spacing w:val="-43"/>
        </w:rPr>
        <w:t> </w:t>
      </w:r>
      <w:r>
        <w:rPr>
          <w:spacing w:val="-43"/>
        </w:rPr>
      </w:r>
      <w:r>
        <w:rPr/>
        <w:t>程序的有效性以及风险管理目标和政策的合理性。</w:t>
      </w:r>
    </w:p>
    <w:p>
      <w:pPr>
        <w:spacing w:after="0" w:line="420" w:lineRule="auto"/>
        <w:jc w:val="both"/>
        <w:sectPr>
          <w:footerReference w:type="default" r:id="rId58"/>
          <w:pgSz w:w="11910" w:h="16840"/>
          <w:pgMar w:footer="982" w:header="0" w:top="1120" w:bottom="1180" w:left="980" w:right="980"/>
          <w:pgNumType w:start="217"/>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20" w:lineRule="auto"/>
        <w:ind w:right="146" w:firstLine="420"/>
        <w:jc w:val="both"/>
      </w:pPr>
      <w:r>
        <w:rPr>
          <w:spacing w:val="-2"/>
        </w:rPr>
        <w:t>本公司风险管理的总体目标是在不过度影响公司竞争力和应变力的情况下，制定尽可能降低风险的风</w:t>
      </w:r>
      <w:r>
        <w:rPr>
          <w:w w:val="100"/>
        </w:rPr>
        <w:t> </w:t>
      </w:r>
      <w:r>
        <w:rPr/>
        <w:t>险管理政策。</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413" w:val="left" w:leader="none"/>
        </w:tabs>
        <w:spacing w:line="420" w:lineRule="auto"/>
        <w:ind w:left="573" w:right="160" w:firstLine="2"/>
        <w:jc w:val="left"/>
      </w:pPr>
      <w:r>
        <w:rPr>
          <w:rFonts w:ascii="宋体" w:hAnsi="宋体" w:cs="宋体" w:eastAsia="宋体" w:hint="default"/>
          <w:b/>
          <w:bCs/>
        </w:rPr>
        <w:t>（一）</w:t>
        <w:tab/>
        <w:t>信用风险</w:t>
      </w:r>
      <w:r>
        <w:rPr>
          <w:rFonts w:ascii="宋体" w:hAnsi="宋体" w:cs="宋体" w:eastAsia="宋体" w:hint="default"/>
          <w:b/>
          <w:bCs/>
          <w:w w:val="100"/>
        </w:rPr>
        <w:t> </w:t>
      </w:r>
      <w:r>
        <w:rPr>
          <w:spacing w:val="-2"/>
        </w:rPr>
        <w:t>信用风险是指金融工具的一方不履行义务，造成另一方发生财务损失的风险。本公司主要面临赊销导</w:t>
      </w:r>
    </w:p>
    <w:p>
      <w:pPr>
        <w:pStyle w:val="BodyText"/>
        <w:spacing w:line="420" w:lineRule="auto" w:before="47"/>
        <w:ind w:right="151"/>
        <w:jc w:val="both"/>
      </w:pPr>
      <w:r>
        <w:rPr>
          <w:spacing w:val="-2"/>
        </w:rPr>
        <w:t>致的客户信用风险。针对新客户，在签订新合同之前，本公司会对新客户的信用风险进行评估。公司对每</w:t>
      </w:r>
      <w:r>
        <w:rPr>
          <w:spacing w:val="-50"/>
        </w:rPr>
        <w:t> </w:t>
      </w:r>
      <w:r>
        <w:rPr>
          <w:spacing w:val="-50"/>
        </w:rPr>
      </w:r>
      <w:r>
        <w:rPr/>
        <w:t>一客户均设置了赊销限额及赊销期限，该限额为无需获得额外批准的最大额度。</w:t>
      </w:r>
    </w:p>
    <w:p>
      <w:pPr>
        <w:pStyle w:val="BodyText"/>
        <w:spacing w:line="420" w:lineRule="auto" w:before="47"/>
        <w:ind w:right="146" w:firstLine="420"/>
        <w:jc w:val="both"/>
      </w:pPr>
      <w:r>
        <w:rPr>
          <w:spacing w:val="-2"/>
        </w:rPr>
        <w:t>本公司按月对应收账款进行催收，对于未及时回款的客户，公司安排专门人员进行跟踪，当客户出现</w:t>
      </w:r>
      <w:r>
        <w:rPr>
          <w:w w:val="100"/>
        </w:rPr>
        <w:t> </w:t>
      </w:r>
      <w:r>
        <w:rPr>
          <w:spacing w:val="-2"/>
        </w:rPr>
        <w:t>超出赊销限额或历史欠款严重超出授予的赊销期限时，公司财务部会同法务部门、业务部门进行评估及风</w:t>
      </w:r>
      <w:r>
        <w:rPr>
          <w:spacing w:val="-43"/>
        </w:rPr>
        <w:t> </w:t>
      </w:r>
      <w:r>
        <w:rPr>
          <w:spacing w:val="-43"/>
        </w:rPr>
      </w:r>
      <w:r>
        <w:rPr/>
        <w:t>险判断，必要时会采用法律手段。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420" w:lineRule="auto"/>
        <w:ind w:left="573" w:right="136" w:firstLine="2"/>
        <w:jc w:val="left"/>
      </w:pPr>
      <w:r>
        <w:rPr>
          <w:rFonts w:ascii="宋体" w:hAnsi="宋体" w:cs="宋体" w:eastAsia="宋体" w:hint="default"/>
          <w:b/>
          <w:bCs/>
        </w:rPr>
        <w:t>（二）市场风险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w:t>
      </w:r>
    </w:p>
    <w:p>
      <w:pPr>
        <w:pStyle w:val="BodyText"/>
        <w:spacing w:line="240" w:lineRule="auto" w:before="47"/>
        <w:ind w:right="0"/>
        <w:jc w:val="both"/>
      </w:pPr>
      <w:r>
        <w:rPr/>
        <w:t>包括汇率风险、利率风险和其他价格风险。</w:t>
      </w:r>
    </w:p>
    <w:p>
      <w:pPr>
        <w:spacing w:line="240" w:lineRule="auto" w:before="9"/>
        <w:rPr>
          <w:rFonts w:ascii="宋体" w:hAnsi="宋体" w:cs="宋体" w:eastAsia="宋体" w:hint="default"/>
          <w:sz w:val="15"/>
          <w:szCs w:val="15"/>
        </w:rPr>
      </w:pPr>
    </w:p>
    <w:p>
      <w:pPr>
        <w:pStyle w:val="BodyText"/>
        <w:spacing w:line="420" w:lineRule="auto"/>
        <w:ind w:left="573" w:right="136"/>
        <w:jc w:val="left"/>
      </w:pPr>
      <w:r>
        <w:rPr/>
        <w:t>（</w:t>
      </w:r>
      <w:r>
        <w:rPr>
          <w:rFonts w:ascii="宋体" w:hAnsi="宋体" w:cs="宋体" w:eastAsia="宋体" w:hint="default"/>
        </w:rPr>
        <w:t>1</w:t>
      </w:r>
      <w:r>
        <w:rPr/>
        <w:t>）利率风险</w:t>
      </w:r>
      <w:r>
        <w:rPr>
          <w:w w:val="100"/>
        </w:rPr>
        <w:t> </w:t>
      </w:r>
      <w:r>
        <w:rPr>
          <w:spacing w:val="-2"/>
        </w:rPr>
        <w:t>利率风险，是指金融工具的公允价值或未来现金流量因市场利率变动而发生波动的风险。本公司的利</w:t>
      </w:r>
    </w:p>
    <w:p>
      <w:pPr>
        <w:pStyle w:val="BodyText"/>
        <w:spacing w:line="420" w:lineRule="auto" w:before="48"/>
        <w:ind w:right="146"/>
        <w:jc w:val="both"/>
      </w:pPr>
      <w:r>
        <w:rPr>
          <w:spacing w:val="-2"/>
        </w:rPr>
        <w:t>率风险产生于银行借款及应付债券等带息债务。浮动利率的金融负债使本公司面临现金流量利率风险，固</w:t>
      </w:r>
      <w:r>
        <w:rPr>
          <w:spacing w:val="-44"/>
        </w:rPr>
        <w:t> </w:t>
      </w:r>
      <w:r>
        <w:rPr>
          <w:spacing w:val="-44"/>
        </w:rPr>
      </w:r>
      <w:r>
        <w:rPr>
          <w:spacing w:val="-2"/>
        </w:rPr>
        <w:t>定利率的金融负债使本公司面临公允价值利率风险。本公司根据当时的市场环境来决定固定利率及浮动利</w:t>
      </w:r>
      <w:r>
        <w:rPr>
          <w:spacing w:val="-43"/>
        </w:rPr>
        <w:t> </w:t>
      </w:r>
      <w:r>
        <w:rPr>
          <w:spacing w:val="-43"/>
        </w:rPr>
      </w:r>
      <w:r>
        <w:rPr>
          <w:spacing w:val="-2"/>
        </w:rPr>
        <w:t>率合同的相对比例。截至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日止，本公司的带息债务均为人民币计价的固定利率借款，金额为</w:t>
      </w:r>
      <w:r>
        <w:rPr>
          <w:spacing w:val="-38"/>
        </w:rPr>
        <w:t> </w:t>
      </w:r>
      <w:r>
        <w:rPr>
          <w:spacing w:val="-38"/>
        </w:rPr>
      </w:r>
      <w:r>
        <w:rPr/>
        <w:t>人民币计价的长期借款</w:t>
      </w:r>
      <w:r>
        <w:rPr>
          <w:rFonts w:ascii="宋体" w:hAnsi="宋体" w:cs="宋体" w:eastAsia="宋体" w:hint="default"/>
        </w:rPr>
        <w:t>1,922,000,000.00</w:t>
      </w:r>
      <w:r>
        <w:rPr/>
        <w:t>元和应付债券</w:t>
      </w:r>
      <w:r>
        <w:rPr>
          <w:rFonts w:ascii="宋体" w:hAnsi="宋体" w:cs="宋体" w:eastAsia="宋体" w:hint="default"/>
        </w:rPr>
        <w:t>1,694,734,624.47</w:t>
      </w:r>
      <w:r>
        <w:rPr/>
        <w:t>元。</w:t>
      </w:r>
    </w:p>
    <w:p>
      <w:pPr>
        <w:pStyle w:val="BodyText"/>
        <w:spacing w:line="240" w:lineRule="auto" w:before="47"/>
        <w:ind w:left="573" w:right="136"/>
        <w:jc w:val="left"/>
      </w:pPr>
      <w:r>
        <w:rPr/>
        <w:t>本公司因利率变动引起金融工具公允价值变动的风险主要与固定利率银行借款有关。</w:t>
      </w:r>
    </w:p>
    <w:p>
      <w:pPr>
        <w:spacing w:line="240" w:lineRule="auto" w:before="9"/>
        <w:rPr>
          <w:rFonts w:ascii="宋体" w:hAnsi="宋体" w:cs="宋体" w:eastAsia="宋体" w:hint="default"/>
          <w:sz w:val="15"/>
          <w:szCs w:val="15"/>
        </w:rPr>
      </w:pPr>
    </w:p>
    <w:p>
      <w:pPr>
        <w:pStyle w:val="BodyText"/>
        <w:spacing w:line="420" w:lineRule="auto"/>
        <w:ind w:left="573" w:right="1629"/>
        <w:jc w:val="left"/>
      </w:pPr>
      <w:r>
        <w:rPr/>
        <w:t>（</w:t>
      </w:r>
      <w:r>
        <w:rPr>
          <w:rFonts w:ascii="宋体" w:hAnsi="宋体" w:cs="宋体" w:eastAsia="宋体" w:hint="default"/>
        </w:rPr>
        <w:t>2</w:t>
      </w:r>
      <w:r>
        <w:rPr/>
        <w:t>）汇率风险</w:t>
      </w:r>
      <w:r>
        <w:rPr>
          <w:w w:val="100"/>
        </w:rPr>
        <w:t> </w:t>
      </w:r>
      <w:r>
        <w:rPr>
          <w:spacing w:val="-2"/>
        </w:rPr>
        <w:t>本公司期末无大额外币货币性项目，因此汇率的变动不会对本公司造成较大风险。</w:t>
      </w:r>
    </w:p>
    <w:p>
      <w:pPr>
        <w:pStyle w:val="BodyText"/>
        <w:spacing w:line="420" w:lineRule="auto" w:before="47"/>
        <w:ind w:left="573" w:right="136"/>
        <w:jc w:val="left"/>
      </w:pPr>
      <w:r>
        <w:rPr/>
        <w:pict>
          <v:shape style="position:absolute;margin-left:56.400002pt;margin-top:67.443687pt;width:411.95pt;height:67.7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89"/>
                    <w:gridCol w:w="2835"/>
                  </w:tblGrid>
                  <w:tr>
                    <w:trPr>
                      <w:trHeight w:val="265" w:hRule="exact"/>
                    </w:trPr>
                    <w:tc>
                      <w:tcPr>
                        <w:tcW w:w="5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5" w:hRule="exact"/>
                    </w:trPr>
                    <w:tc>
                      <w:tcPr>
                        <w:tcW w:w="5389" w:type="dxa"/>
                        <w:tcBorders>
                          <w:top w:val="single" w:sz="9"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835" w:type="dxa"/>
                        <w:tcBorders>
                          <w:top w:val="single" w:sz="9"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82,333,986.54</w:t>
                        </w:r>
                      </w:p>
                    </w:tc>
                  </w:tr>
                  <w:tr>
                    <w:trPr>
                      <w:trHeight w:val="27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26,254,776.72</w:t>
                        </w:r>
                      </w:p>
                    </w:tc>
                  </w:tr>
                  <w:tr>
                    <w:trPr>
                      <w:trHeight w:val="269"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一年内到期的非流动资产（一年内到期的可供出售金融资产）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
                          <w:jc w:val="right"/>
                          <w:rPr>
                            <w:rFonts w:ascii="宋体" w:hAnsi="宋体" w:cs="宋体" w:eastAsia="宋体" w:hint="default"/>
                            <w:sz w:val="18"/>
                            <w:szCs w:val="18"/>
                          </w:rPr>
                        </w:pPr>
                        <w:r>
                          <w:rPr>
                            <w:rFonts w:ascii="宋体"/>
                            <w:spacing w:val="-1"/>
                            <w:sz w:val="18"/>
                          </w:rPr>
                          <w:t>63,003,895.99</w:t>
                        </w:r>
                      </w:p>
                    </w:tc>
                  </w:tr>
                  <w:tr>
                    <w:trPr>
                      <w:trHeight w:val="265" w:hRule="exact"/>
                    </w:trPr>
                    <w:tc>
                      <w:tcPr>
                        <w:tcW w:w="5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18"/>
                            <w:szCs w:val="18"/>
                          </w:rPr>
                        </w:pPr>
                        <w:r>
                          <w:rPr>
                            <w:rFonts w:ascii="宋体"/>
                            <w:spacing w:val="-1"/>
                            <w:sz w:val="18"/>
                          </w:rPr>
                          <w:t>171,592,659.25</w:t>
                        </w:r>
                      </w:p>
                    </w:tc>
                  </w:tr>
                </w:tbl>
                <w:p>
                  <w:pPr/>
                </w:p>
              </w:txbxContent>
            </v:textbox>
            <w10:wrap type="none"/>
          </v:shape>
        </w:pict>
      </w:r>
      <w:r>
        <w:rPr/>
        <w:t>（</w:t>
      </w:r>
      <w:r>
        <w:rPr>
          <w:rFonts w:ascii="宋体" w:hAnsi="宋体" w:cs="宋体" w:eastAsia="宋体" w:hint="default"/>
        </w:rPr>
        <w:t>3</w:t>
      </w:r>
      <w:r>
        <w:rPr/>
        <w:t>）其他价格风险</w:t>
      </w:r>
      <w:r>
        <w:rPr>
          <w:w w:val="100"/>
        </w:rPr>
        <w:t> </w:t>
      </w:r>
      <w:r>
        <w:rPr>
          <w:spacing w:val="-2"/>
        </w:rPr>
        <w:t>本公司持有其他上市公司的权益投资，管理层认为这些投资活动面临的市场价格风险是可以接受的。</w:t>
      </w:r>
      <w:r>
        <w:rPr>
          <w:spacing w:val="-27"/>
        </w:rPr>
        <w:t> </w:t>
      </w:r>
      <w:r>
        <w:rPr>
          <w:spacing w:val="-27"/>
        </w:rPr>
      </w:r>
      <w:r>
        <w:rPr/>
        <w:t>本公司持有的上市公司权益投资列示如下：</w:t>
      </w:r>
    </w:p>
    <w:p>
      <w:pPr>
        <w:spacing w:after="0" w:line="42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20" w:lineRule="auto"/>
        <w:ind w:left="392" w:right="687" w:firstLine="420"/>
        <w:jc w:val="both"/>
      </w:pPr>
      <w:r>
        <w:rPr>
          <w:spacing w:val="-2"/>
        </w:rPr>
        <w:t>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日，在所有其他变量保持不变的情况下，如果权益工具的价值上涨或下跌</w:t>
      </w:r>
      <w:r>
        <w:rPr>
          <w:rFonts w:ascii="宋体" w:hAnsi="宋体" w:cs="宋体" w:eastAsia="宋体" w:hint="default"/>
          <w:spacing w:val="-2"/>
        </w:rPr>
        <w:t>10%</w:t>
      </w:r>
      <w:r>
        <w:rPr>
          <w:spacing w:val="-2"/>
        </w:rPr>
        <w:t>，则本</w:t>
      </w:r>
      <w:r>
        <w:rPr>
          <w:w w:val="100"/>
        </w:rPr>
        <w:t> </w:t>
      </w:r>
      <w:r>
        <w:rPr>
          <w:spacing w:val="-2"/>
        </w:rPr>
        <w:t>公司将增加或减少净利润</w:t>
      </w:r>
      <w:r>
        <w:rPr>
          <w:rFonts w:ascii="宋体" w:hAnsi="宋体" w:cs="宋体" w:eastAsia="宋体" w:hint="default"/>
          <w:spacing w:val="-2"/>
        </w:rPr>
        <w:t>5,187,041.15</w:t>
      </w:r>
      <w:r>
        <w:rPr>
          <w:spacing w:val="-2"/>
        </w:rPr>
        <w:t>元、其他综合收益</w:t>
      </w:r>
      <w:r>
        <w:rPr>
          <w:rFonts w:ascii="宋体" w:hAnsi="宋体" w:cs="宋体" w:eastAsia="宋体" w:hint="default"/>
          <w:spacing w:val="-2"/>
        </w:rPr>
        <w:t>7,114,476.88</w:t>
      </w:r>
      <w:r>
        <w:rPr>
          <w:spacing w:val="-2"/>
        </w:rPr>
        <w:t>元。管理层认为</w:t>
      </w:r>
      <w:r>
        <w:rPr>
          <w:rFonts w:ascii="宋体" w:hAnsi="宋体" w:cs="宋体" w:eastAsia="宋体" w:hint="default"/>
          <w:spacing w:val="-2"/>
        </w:rPr>
        <w:t>10%</w:t>
      </w:r>
      <w:r>
        <w:rPr>
          <w:spacing w:val="-2"/>
        </w:rPr>
        <w:t>合理反映了下</w:t>
      </w:r>
      <w:r>
        <w:rPr>
          <w:spacing w:val="-1"/>
        </w:rPr>
        <w:t> </w:t>
      </w:r>
      <w:r>
        <w:rPr>
          <w:spacing w:val="-1"/>
        </w:rPr>
      </w:r>
      <w:r>
        <w:rPr/>
        <w:t>一年度权益工具价值可能发生变动的合理范围。</w:t>
      </w:r>
    </w:p>
    <w:p>
      <w:pPr>
        <w:pStyle w:val="BodyText"/>
        <w:spacing w:line="376" w:lineRule="auto" w:before="95"/>
        <w:ind w:left="813" w:right="94" w:firstLine="2"/>
        <w:jc w:val="left"/>
      </w:pPr>
      <w:r>
        <w:rPr>
          <w:rFonts w:ascii="宋体" w:hAnsi="宋体" w:cs="宋体" w:eastAsia="宋体" w:hint="default"/>
          <w:b/>
          <w:bCs/>
        </w:rPr>
        <w:t>（三）流动性风险</w:t>
      </w:r>
      <w:r>
        <w:rPr>
          <w:rFonts w:ascii="宋体" w:hAnsi="宋体" w:cs="宋体" w:eastAsia="宋体" w:hint="default"/>
          <w:b/>
          <w:bCs/>
          <w:w w:val="100"/>
        </w:rPr>
        <w:t> </w:t>
      </w:r>
      <w:r>
        <w:rPr>
          <w:spacing w:val="-2"/>
        </w:rPr>
        <w:t>流动风险，是指企业在履行以交付现金或其他金融资产的方式结算的义务时发生资金短缺的风险。本</w:t>
      </w:r>
    </w:p>
    <w:p>
      <w:pPr>
        <w:pStyle w:val="BodyText"/>
        <w:spacing w:line="420" w:lineRule="auto" w:before="85"/>
        <w:ind w:left="392" w:right="606"/>
        <w:jc w:val="both"/>
      </w:pPr>
      <w:r>
        <w:rPr>
          <w:spacing w:val="-2"/>
        </w:rPr>
        <w:t>公司的政策是确保拥有充足的现金以偿还到期债务。流动性风险由本公司的财务部门集中控制。财务部门</w:t>
      </w:r>
      <w:r>
        <w:rPr>
          <w:spacing w:val="-42"/>
        </w:rPr>
        <w:t> </w:t>
      </w:r>
      <w:r>
        <w:rPr>
          <w:spacing w:val="-42"/>
        </w:rPr>
      </w:r>
      <w:r>
        <w:rPr>
          <w:spacing w:val="-2"/>
        </w:rPr>
        <w:t>通过监控现金余额、可随时变现的有价证券以及对未来</w:t>
      </w:r>
      <w:r>
        <w:rPr>
          <w:rFonts w:ascii="宋体" w:hAnsi="宋体" w:cs="宋体" w:eastAsia="宋体" w:hint="default"/>
          <w:spacing w:val="-2"/>
        </w:rPr>
        <w:t>12</w:t>
      </w:r>
      <w:r>
        <w:rPr>
          <w:spacing w:val="-2"/>
        </w:rPr>
        <w:t>个月现金流量的滚动预测，确保公司在所有合理</w:t>
      </w:r>
      <w:r>
        <w:rPr>
          <w:spacing w:val="-41"/>
        </w:rPr>
        <w:t> </w:t>
      </w:r>
      <w:r>
        <w:rPr>
          <w:spacing w:val="-41"/>
        </w:rPr>
      </w:r>
      <w:r>
        <w:rPr/>
        <w:t>预测的情况下拥有充足的资金偿还债务。</w:t>
      </w:r>
    </w:p>
    <w:p>
      <w:pPr>
        <w:pStyle w:val="BodyText"/>
        <w:spacing w:line="240" w:lineRule="auto" w:before="48"/>
        <w:ind w:left="813" w:right="94"/>
        <w:jc w:val="left"/>
      </w:pPr>
      <w:r>
        <w:rPr/>
        <w:t>本公司各项金融负债以未折现的合同现金流量按到期日列示如下：</w:t>
      </w:r>
    </w:p>
    <w:p>
      <w:pPr>
        <w:spacing w:line="240" w:lineRule="auto" w:before="1"/>
        <w:rPr>
          <w:rFonts w:ascii="宋体" w:hAnsi="宋体" w:cs="宋体" w:eastAsia="宋体" w:hint="default"/>
          <w:sz w:val="5"/>
          <w:szCs w:val="5"/>
        </w:rPr>
      </w:pPr>
    </w:p>
    <w:tbl>
      <w:tblPr>
        <w:tblW w:w="0" w:type="auto"/>
        <w:jc w:val="left"/>
        <w:tblInd w:w="387" w:type="dxa"/>
        <w:tblLayout w:type="fixed"/>
        <w:tblCellMar>
          <w:top w:w="0" w:type="dxa"/>
          <w:left w:w="0" w:type="dxa"/>
          <w:bottom w:w="0" w:type="dxa"/>
          <w:right w:w="0" w:type="dxa"/>
        </w:tblCellMar>
        <w:tblLook w:val="01E0"/>
      </w:tblPr>
      <w:tblGrid>
        <w:gridCol w:w="1419"/>
        <w:gridCol w:w="1558"/>
        <w:gridCol w:w="1418"/>
        <w:gridCol w:w="1560"/>
        <w:gridCol w:w="1558"/>
        <w:gridCol w:w="1561"/>
      </w:tblGrid>
      <w:tr>
        <w:trPr>
          <w:trHeight w:val="342" w:hRule="exact"/>
        </w:trPr>
        <w:tc>
          <w:tcPr>
            <w:tcW w:w="14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5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419" w:type="dxa"/>
            <w:vMerge/>
            <w:tcBorders>
              <w:left w:val="single" w:sz="4" w:space="0" w:color="000000"/>
              <w:bottom w:val="single" w:sz="4" w:space="0" w:color="000000"/>
              <w:right w:val="single" w:sz="4" w:space="0" w:color="000000"/>
            </w:tcBorders>
            <w:shd w:val="clear" w:color="auto" w:fill="D9D9D9"/>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4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4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50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45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8,261,438.29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8,261,438.29</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262,905,318.09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22,834,539.03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6,402,768.86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9,165,404.51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301,308,030.49</w:t>
            </w: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54,656,348.43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54,656,348.43</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93,855,556.70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38,460,845.79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9,951,284.47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19,738,656.76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162,006,343.72</w:t>
            </w:r>
          </w:p>
        </w:tc>
      </w:tr>
      <w:tr>
        <w:trPr>
          <w:trHeight w:val="50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7" w:right="1"/>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宋体" w:hAnsi="宋体" w:cs="宋体" w:eastAsia="宋体" w:hint="default"/>
                <w:spacing w:val="10"/>
                <w:sz w:val="18"/>
                <w:szCs w:val="18"/>
              </w:rPr>
              <w:t>内到</w:t>
            </w:r>
            <w:r>
              <w:rPr>
                <w:rFonts w:ascii="宋体" w:hAnsi="宋体" w:cs="宋体" w:eastAsia="宋体" w:hint="default"/>
                <w:spacing w:val="-67"/>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非</w:t>
            </w:r>
            <w:r>
              <w:rPr>
                <w:rFonts w:ascii="宋体" w:hAnsi="宋体" w:cs="宋体" w:eastAsia="宋体" w:hint="default"/>
                <w:sz w:val="18"/>
                <w:szCs w:val="18"/>
              </w:rPr>
              <w:t> 流动负债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
              <w:jc w:val="right"/>
              <w:rPr>
                <w:rFonts w:ascii="宋体" w:hAnsi="宋体" w:cs="宋体" w:eastAsia="宋体" w:hint="default"/>
                <w:sz w:val="18"/>
                <w:szCs w:val="18"/>
              </w:rPr>
            </w:pPr>
            <w:r>
              <w:rPr>
                <w:rFonts w:ascii="宋体"/>
                <w:spacing w:val="-1"/>
                <w:sz w:val="18"/>
              </w:rPr>
              <w:t>730,311,258.76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pacing w:val="-1"/>
                <w:sz w:val="18"/>
              </w:rPr>
              <w:t>114,598,687.50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宋体" w:hAnsi="宋体" w:cs="宋体" w:eastAsia="宋体" w:hint="default"/>
                <w:sz w:val="18"/>
                <w:szCs w:val="18"/>
              </w:rPr>
            </w:pPr>
            <w:r>
              <w:rPr>
                <w:rFonts w:ascii="宋体"/>
                <w:spacing w:val="-1"/>
                <w:sz w:val="18"/>
              </w:rPr>
              <w:t>844,909,946.26</w:t>
            </w:r>
          </w:p>
        </w:tc>
      </w:tr>
      <w:tr>
        <w:trPr>
          <w:trHeight w:val="3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698,239,000.00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996,495,624.47</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1,694,734,624.47</w:t>
            </w:r>
          </w:p>
        </w:tc>
      </w:tr>
      <w:tr>
        <w:trPr>
          <w:trHeight w:val="34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1,149,989,920.27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759,534,384.82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1,012,849,677.80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143,502,748.77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3,065,876,731.66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2"/>
        <w:spacing w:line="240" w:lineRule="auto"/>
        <w:ind w:left="392" w:right="94"/>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392" w:right="94"/>
        <w:jc w:val="left"/>
        <w:rPr>
          <w:b w:val="0"/>
          <w:bCs w:val="0"/>
        </w:rPr>
      </w:pPr>
      <w:r>
        <w:rPr>
          <w:rFonts w:ascii="宋体" w:hAnsi="宋体" w:cs="宋体" w:eastAsia="宋体"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1"/>
          <w:szCs w:val="21"/>
        </w:rPr>
      </w:pPr>
    </w:p>
    <w:p>
      <w:pPr>
        <w:spacing w:before="44"/>
        <w:ind w:left="0" w:right="6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670"/>
        <w:gridCol w:w="1996"/>
        <w:gridCol w:w="1913"/>
        <w:gridCol w:w="1913"/>
        <w:gridCol w:w="1915"/>
      </w:tblGrid>
      <w:tr>
        <w:trPr>
          <w:trHeight w:val="170" w:hRule="exact"/>
        </w:trPr>
        <w:tc>
          <w:tcPr>
            <w:tcW w:w="26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0" w:hRule="exact"/>
        </w:trPr>
        <w:tc>
          <w:tcPr>
            <w:tcW w:w="26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38" w:type="dxa"/>
            <w:gridSpan w:val="4"/>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2670" w:type="dxa"/>
            <w:vMerge/>
            <w:tcBorders>
              <w:left w:val="single" w:sz="4" w:space="0" w:color="000000"/>
              <w:bottom w:val="nil" w:sz="6" w:space="0" w:color="auto"/>
              <w:right w:val="single" w:sz="4" w:space="0" w:color="000000"/>
            </w:tcBorders>
            <w:shd w:val="clear" w:color="auto" w:fill="D2D2D2"/>
          </w:tcPr>
          <w:p>
            <w:pPr/>
          </w:p>
        </w:tc>
        <w:tc>
          <w:tcPr>
            <w:tcW w:w="1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97"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70" w:hRule="exact"/>
        </w:trPr>
        <w:tc>
          <w:tcPr>
            <w:tcW w:w="26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3"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sz w:val="18"/>
              </w:rPr>
              <w:t>--</w:t>
            </w:r>
          </w:p>
        </w:tc>
      </w:tr>
      <w:tr>
        <w:trPr>
          <w:trHeight w:val="571" w:hRule="exact"/>
        </w:trPr>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2" w:right="9"/>
              <w:jc w:val="left"/>
              <w:rPr>
                <w:rFonts w:ascii="宋体" w:hAnsi="宋体" w:cs="宋体" w:eastAsia="宋体" w:hint="default"/>
                <w:sz w:val="18"/>
                <w:szCs w:val="18"/>
              </w:rPr>
            </w:pPr>
            <w:r>
              <w:rPr>
                <w:rFonts w:ascii="宋体" w:hAnsi="宋体" w:cs="宋体" w:eastAsia="宋体" w:hint="default"/>
                <w:spacing w:val="-5"/>
                <w:sz w:val="18"/>
                <w:szCs w:val="18"/>
              </w:rPr>
              <w:t>（一）以公允价值计量且变动计入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当期损益的金融资产</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82,333,986.54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82,333,986.54</w:t>
            </w:r>
          </w:p>
        </w:tc>
      </w:tr>
      <w:tr>
        <w:trPr>
          <w:trHeight w:val="329" w:hRule="exact"/>
        </w:trPr>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交易性金融资产</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82,333,986.54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82,333,986.54</w:t>
            </w:r>
          </w:p>
        </w:tc>
      </w:tr>
      <w:tr>
        <w:trPr>
          <w:trHeight w:val="331" w:hRule="exact"/>
        </w:trPr>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82,333,986.54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82,333,986.54</w:t>
            </w:r>
          </w:p>
        </w:tc>
      </w:tr>
      <w:tr>
        <w:trPr>
          <w:trHeight w:val="329" w:hRule="exact"/>
        </w:trPr>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996"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89,258,672.71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89,258,672.71</w:t>
            </w:r>
          </w:p>
        </w:tc>
      </w:tr>
      <w:tr>
        <w:trPr>
          <w:trHeight w:val="331" w:hRule="exact"/>
        </w:trPr>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996"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89,258,672.71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89,258,672.71</w:t>
            </w:r>
          </w:p>
        </w:tc>
      </w:tr>
      <w:tr>
        <w:trPr>
          <w:trHeight w:val="329" w:hRule="exact"/>
        </w:trPr>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82,333,986.54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89,258,672.71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171,592,659.25</w:t>
            </w:r>
          </w:p>
        </w:tc>
      </w:tr>
      <w:tr>
        <w:trPr>
          <w:trHeight w:val="331" w:hRule="exact"/>
        </w:trPr>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3"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982" w:top="1120" w:bottom="1180" w:left="740" w:right="520"/>
        </w:sectPr>
      </w:pPr>
    </w:p>
    <w:p>
      <w:pPr>
        <w:spacing w:line="240" w:lineRule="auto" w:before="4"/>
        <w:rPr>
          <w:rFonts w:ascii="宋体" w:hAnsi="宋体" w:cs="宋体" w:eastAsia="宋体" w:hint="default"/>
          <w:sz w:val="20"/>
          <w:szCs w:val="20"/>
        </w:rPr>
      </w:pPr>
    </w:p>
    <w:p>
      <w:pPr>
        <w:spacing w:line="669" w:lineRule="auto" w:before="36"/>
        <w:ind w:left="573" w:right="136" w:hanging="421"/>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、持续和非持续第一层次公允价值计量项目市价的确定依据</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以持有的股票资产负债表日收盘价做为公允价值。</w:t>
      </w:r>
    </w:p>
    <w:p>
      <w:pPr>
        <w:spacing w:line="240" w:lineRule="auto" w:before="9"/>
        <w:rPr>
          <w:rFonts w:ascii="宋体" w:hAnsi="宋体" w:cs="宋体" w:eastAsia="宋体" w:hint="default"/>
          <w:sz w:val="16"/>
          <w:szCs w:val="16"/>
        </w:rPr>
      </w:pPr>
    </w:p>
    <w:p>
      <w:pPr>
        <w:pStyle w:val="Heading4"/>
        <w:spacing w:line="240" w:lineRule="auto"/>
        <w:ind w:right="136"/>
        <w:jc w:val="left"/>
        <w:rPr>
          <w:b w:val="0"/>
          <w:bCs w:val="0"/>
        </w:rPr>
      </w:pP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20" w:lineRule="auto"/>
        <w:ind w:right="136" w:firstLine="420"/>
        <w:jc w:val="left"/>
      </w:pPr>
      <w:r>
        <w:rPr>
          <w:spacing w:val="-2"/>
        </w:rPr>
        <w:t>公司持有的股票处于限售期内的股票，不能直接在二级市场公开转让，因此采用第二层次输入值作为</w:t>
      </w:r>
      <w:r>
        <w:rPr>
          <w:w w:val="100"/>
        </w:rPr>
        <w:t> </w:t>
      </w:r>
      <w:r>
        <w:rPr/>
        <w:t>公允价值，具体计算方法如下：</w:t>
      </w:r>
    </w:p>
    <w:p>
      <w:pPr>
        <w:pStyle w:val="BodyText"/>
        <w:spacing w:line="420" w:lineRule="auto" w:before="47"/>
        <w:ind w:right="136" w:firstLine="420"/>
        <w:jc w:val="left"/>
      </w:pPr>
      <w:r>
        <w:rPr>
          <w:spacing w:val="-2"/>
        </w:rPr>
        <w:t>如果估值日非公开发行有明确锁定期的股票的初始取得成本高于在证券交易所上市交易的同一股票</w:t>
      </w:r>
      <w:r>
        <w:rPr>
          <w:w w:val="100"/>
        </w:rPr>
        <w:t> </w:t>
      </w:r>
      <w:r>
        <w:rPr/>
        <w:t>的市价，采用在证券交易所上市交易的同一股票的市价作为估值日该股票的价值。</w:t>
      </w:r>
    </w:p>
    <w:p>
      <w:pPr>
        <w:pStyle w:val="BodyText"/>
        <w:spacing w:line="420" w:lineRule="auto" w:before="48"/>
        <w:ind w:right="136" w:firstLine="420"/>
        <w:jc w:val="left"/>
      </w:pPr>
      <w:r>
        <w:rPr>
          <w:spacing w:val="-2"/>
        </w:rPr>
        <w:t>如果估值日非公开发行有明确锁定期的股票的初始取得成本低于在证券交易所上市交易的同一股票</w:t>
      </w:r>
      <w:r>
        <w:rPr>
          <w:w w:val="100"/>
        </w:rPr>
        <w:t> </w:t>
      </w:r>
      <w:r>
        <w:rPr/>
        <w:t>的市价，应按以下公式确定该股票的价值：</w:t>
      </w:r>
    </w:p>
    <w:p>
      <w:pPr>
        <w:pStyle w:val="BodyText"/>
        <w:spacing w:line="240" w:lineRule="auto" w:before="47"/>
        <w:ind w:left="573" w:right="136"/>
        <w:jc w:val="left"/>
        <w:rPr>
          <w:rFonts w:ascii="宋体" w:hAnsi="宋体" w:cs="宋体" w:eastAsia="宋体" w:hint="default"/>
        </w:rPr>
      </w:pPr>
      <w:r>
        <w:rPr>
          <w:rFonts w:ascii="宋体" w:hAnsi="宋体" w:cs="宋体" w:eastAsia="宋体" w:hint="default"/>
        </w:rPr>
        <w:t>FV=C+</w:t>
      </w:r>
      <w:r>
        <w:rPr/>
        <w:t>（</w:t>
      </w:r>
      <w:r>
        <w:rPr>
          <w:rFonts w:ascii="宋体" w:hAnsi="宋体" w:cs="宋体" w:eastAsia="宋体" w:hint="default"/>
        </w:rPr>
        <w:t>P-C</w:t>
      </w:r>
      <w:r>
        <w:rPr/>
        <w:t>）×（</w:t>
      </w:r>
      <w:r>
        <w:rPr>
          <w:rFonts w:ascii="宋体" w:hAnsi="宋体" w:cs="宋体" w:eastAsia="宋体" w:hint="default"/>
        </w:rPr>
        <w:t>D1-Dr</w:t>
      </w:r>
      <w:r>
        <w:rPr/>
        <w:t>）／</w:t>
      </w:r>
      <w:r>
        <w:rPr>
          <w:rFonts w:ascii="宋体" w:hAnsi="宋体" w:cs="宋体" w:eastAsia="宋体" w:hint="default"/>
        </w:rPr>
        <w:t>D1</w:t>
      </w:r>
    </w:p>
    <w:p>
      <w:pPr>
        <w:spacing w:line="240" w:lineRule="auto" w:before="9"/>
        <w:rPr>
          <w:rFonts w:ascii="宋体" w:hAnsi="宋体" w:cs="宋体" w:eastAsia="宋体" w:hint="default"/>
          <w:sz w:val="15"/>
          <w:szCs w:val="15"/>
        </w:rPr>
      </w:pPr>
    </w:p>
    <w:p>
      <w:pPr>
        <w:pStyle w:val="BodyText"/>
        <w:spacing w:line="420" w:lineRule="auto"/>
        <w:ind w:left="573" w:right="3773"/>
        <w:jc w:val="left"/>
      </w:pPr>
      <w:r>
        <w:rPr/>
        <w:t>其中：</w:t>
      </w:r>
      <w:r>
        <w:rPr>
          <w:spacing w:val="-102"/>
        </w:rPr>
        <w:t> </w:t>
      </w:r>
      <w:r>
        <w:rPr>
          <w:rFonts w:ascii="宋体" w:hAnsi="宋体" w:cs="宋体" w:eastAsia="宋体" w:hint="default"/>
          <w:spacing w:val="-2"/>
        </w:rPr>
        <w:t>FV</w:t>
      </w:r>
      <w:r>
        <w:rPr>
          <w:spacing w:val="-2"/>
        </w:rPr>
        <w:t>为估值日该非公开发行有明确锁定期的股票的价值；</w:t>
      </w:r>
    </w:p>
    <w:p>
      <w:pPr>
        <w:pStyle w:val="BodyText"/>
        <w:spacing w:line="420" w:lineRule="auto" w:before="47"/>
        <w:ind w:right="136" w:firstLine="420"/>
        <w:jc w:val="left"/>
      </w:pPr>
      <w:r>
        <w:rPr>
          <w:rFonts w:ascii="宋体" w:hAnsi="宋体" w:cs="宋体" w:eastAsia="宋体" w:hint="default"/>
          <w:spacing w:val="-2"/>
        </w:rPr>
        <w:t>C</w:t>
      </w:r>
      <w:r>
        <w:rPr>
          <w:spacing w:val="-2"/>
        </w:rPr>
        <w:t>为该非公开发行有明确锁定期的股票的初始取得成本（因权益业务导致市场价格除权时，应于除权</w:t>
      </w:r>
      <w:r>
        <w:rPr>
          <w:w w:val="100"/>
        </w:rPr>
        <w:t> </w:t>
      </w:r>
      <w:r>
        <w:rPr/>
        <w:t>日对其初始取得成本作相应调整）；</w:t>
      </w:r>
    </w:p>
    <w:p>
      <w:pPr>
        <w:pStyle w:val="BodyText"/>
        <w:spacing w:line="420" w:lineRule="auto" w:before="48"/>
        <w:ind w:left="573" w:right="136"/>
        <w:jc w:val="left"/>
      </w:pPr>
      <w:r>
        <w:rPr>
          <w:rFonts w:ascii="宋体" w:hAnsi="宋体" w:cs="宋体" w:eastAsia="宋体" w:hint="default"/>
        </w:rPr>
        <w:t>P</w:t>
      </w:r>
      <w:r>
        <w:rPr/>
        <w:t>为估值日在证券交易所上市交易的同一股票的市价；</w:t>
      </w:r>
      <w:r>
        <w:rPr>
          <w:w w:val="100"/>
        </w:rPr>
        <w:t> </w:t>
      </w:r>
      <w:r>
        <w:rPr>
          <w:rFonts w:ascii="宋体" w:hAnsi="宋体" w:cs="宋体" w:eastAsia="宋体" w:hint="default"/>
        </w:rPr>
        <w:t>Dl</w:t>
      </w:r>
      <w:r>
        <w:rPr/>
        <w:t>为该非公开发行有明确锁定期的股票锁定期所含的交易所的交易天数；</w:t>
      </w:r>
      <w:r>
        <w:rPr>
          <w:w w:val="100"/>
        </w:rPr>
        <w:t> </w:t>
      </w:r>
      <w:r>
        <w:rPr>
          <w:rFonts w:ascii="宋体" w:hAnsi="宋体" w:cs="宋体" w:eastAsia="宋体" w:hint="default"/>
          <w:spacing w:val="-2"/>
        </w:rPr>
        <w:t>Dr</w:t>
      </w:r>
      <w:r>
        <w:rPr>
          <w:spacing w:val="-2"/>
        </w:rPr>
        <w:t>为估值日剩余锁定期，即估值日至锁定期结束所含的交易所的交易天数（不含估值日当天）</w:t>
      </w:r>
    </w:p>
    <w:p>
      <w:pPr>
        <w:pStyle w:val="Heading2"/>
        <w:spacing w:line="240" w:lineRule="auto" w:before="171"/>
        <w:ind w:right="136"/>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、本企业的母公司情况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57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43" w:right="74"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8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10" w:space="0" w:color="FFFFFF"/>
            </w:tcBorders>
          </w:tcPr>
          <w:p>
            <w:pPr>
              <w:pStyle w:val="TableParagraph"/>
              <w:spacing w:line="244" w:lineRule="auto" w:before="20"/>
              <w:ind w:left="23" w:right="62" w:firstLine="48"/>
              <w:jc w:val="center"/>
              <w:rPr>
                <w:rFonts w:ascii="宋体" w:hAnsi="宋体" w:cs="宋体" w:eastAsia="宋体" w:hint="default"/>
                <w:sz w:val="18"/>
                <w:szCs w:val="18"/>
              </w:rPr>
            </w:pPr>
            <w:r>
              <w:rPr>
                <w:rFonts w:ascii="宋体" w:hAnsi="宋体" w:cs="宋体" w:eastAsia="宋体" w:hint="default"/>
                <w:sz w:val="18"/>
                <w:szCs w:val="18"/>
              </w:rPr>
              <w:t>资产管理，投资管 理，商务信息咨询 企业管理咨询</w:t>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tabs>
                <w:tab w:pos="340" w:val="left" w:leader="none"/>
              </w:tabs>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70,650.00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8.41%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022" w:right="0"/>
              <w:jc w:val="left"/>
              <w:rPr>
                <w:rFonts w:ascii="宋体" w:hAnsi="宋体" w:cs="宋体" w:eastAsia="宋体" w:hint="default"/>
                <w:sz w:val="18"/>
                <w:szCs w:val="18"/>
              </w:rPr>
            </w:pPr>
            <w:r>
              <w:rPr>
                <w:rFonts w:ascii="宋体"/>
                <w:sz w:val="18"/>
              </w:rPr>
              <w:t>15.37%</w:t>
            </w:r>
          </w:p>
        </w:tc>
      </w:tr>
    </w:tbl>
    <w:p>
      <w:pPr>
        <w:spacing w:line="240" w:lineRule="auto" w:before="11"/>
        <w:rPr>
          <w:rFonts w:ascii="宋体" w:hAnsi="宋体" w:cs="宋体" w:eastAsia="宋体" w:hint="default"/>
          <w:b/>
          <w:bCs/>
          <w:sz w:val="7"/>
          <w:szCs w:val="7"/>
        </w:rPr>
      </w:pPr>
    </w:p>
    <w:p>
      <w:pPr>
        <w:pStyle w:val="BodyText"/>
        <w:spacing w:line="420" w:lineRule="auto" w:before="36"/>
        <w:ind w:left="573" w:right="136" w:hanging="421"/>
        <w:jc w:val="left"/>
      </w:pPr>
      <w:r>
        <w:rPr/>
        <w:pict>
          <v:group style="position:absolute;margin-left:297.290009pt;margin-top:-33.606327pt;width:76.95pt;height:16pt;mso-position-horizontal-relative:page;mso-position-vertical-relative:paragraph;z-index:-1325392" coordorigin="5946,-672" coordsize="1539,320">
            <v:shape style="position:absolute;left:5946;top:-672;width:1539;height:320" coordorigin="5946,-672" coordsize="1539,320" path="m5946,-353l7485,-353,7485,-672,5946,-672,5946,-353xe" filled="true" fillcolor="#ffffff" stroked="false">
              <v:path arrowok="t"/>
              <v:fill type="solid"/>
            </v:shape>
            <w10:wrap type="none"/>
          </v:group>
        </w:pict>
      </w:r>
      <w:r>
        <w:rPr/>
        <w:t>本企业的母公司情况的说明</w:t>
      </w:r>
      <w:r>
        <w:rPr>
          <w:w w:val="100"/>
        </w:rPr>
        <w:t> </w:t>
      </w:r>
      <w:r>
        <w:rPr>
          <w:spacing w:val="-2"/>
        </w:rPr>
        <w:t>本公司的母公司国广资产直接持有本公司</w:t>
      </w:r>
      <w:r>
        <w:rPr>
          <w:rFonts w:ascii="宋体" w:hAnsi="宋体" w:cs="宋体" w:eastAsia="宋体" w:hint="default"/>
          <w:spacing w:val="-2"/>
        </w:rPr>
        <w:t>8.41%</w:t>
      </w:r>
      <w:r>
        <w:rPr>
          <w:spacing w:val="-2"/>
        </w:rPr>
        <w:t>的股份，国广资产通过四川信托有限公司－四川信</w:t>
      </w:r>
    </w:p>
    <w:p>
      <w:pPr>
        <w:pStyle w:val="BodyText"/>
        <w:spacing w:line="420" w:lineRule="auto" w:before="47"/>
        <w:ind w:right="136"/>
        <w:jc w:val="left"/>
      </w:pPr>
      <w:r>
        <w:rPr>
          <w:spacing w:val="-2"/>
        </w:rPr>
        <w:t>托·星光</w:t>
      </w:r>
      <w:r>
        <w:rPr>
          <w:rFonts w:ascii="宋体" w:hAnsi="宋体" w:cs="宋体" w:eastAsia="宋体" w:hint="default"/>
          <w:spacing w:val="-2"/>
        </w:rPr>
        <w:t>5</w:t>
      </w:r>
      <w:r>
        <w:rPr>
          <w:spacing w:val="-2"/>
        </w:rPr>
        <w:t>号单一资金信托、渤海国际信托股份有限公司－永盈</w:t>
      </w:r>
      <w:r>
        <w:rPr>
          <w:rFonts w:ascii="宋体" w:hAnsi="宋体" w:cs="宋体" w:eastAsia="宋体" w:hint="default"/>
          <w:spacing w:val="-2"/>
        </w:rPr>
        <w:t>1</w:t>
      </w:r>
      <w:r>
        <w:rPr>
          <w:spacing w:val="-2"/>
        </w:rPr>
        <w:t>号单一资金信托分别间接持股</w:t>
      </w:r>
      <w:r>
        <w:rPr>
          <w:rFonts w:ascii="宋体" w:hAnsi="宋体" w:cs="宋体" w:eastAsia="宋体" w:hint="default"/>
          <w:spacing w:val="-2"/>
        </w:rPr>
        <w:t>3.92%</w:t>
      </w:r>
      <w:r>
        <w:rPr>
          <w:spacing w:val="-2"/>
        </w:rPr>
        <w:t>、</w:t>
      </w:r>
      <w:r>
        <w:rPr>
          <w:spacing w:val="-20"/>
        </w:rPr>
        <w:t> </w:t>
      </w:r>
      <w:r>
        <w:rPr>
          <w:rFonts w:ascii="宋体" w:hAnsi="宋体" w:cs="宋体" w:eastAsia="宋体" w:hint="default"/>
        </w:rPr>
        <w:t>3.04%</w:t>
      </w:r>
      <w:r>
        <w:rPr/>
        <w:t>，因此母公司对本公司的表决权比例为</w:t>
      </w:r>
      <w:r>
        <w:rPr>
          <w:rFonts w:ascii="宋体" w:hAnsi="宋体" w:cs="宋体" w:eastAsia="宋体" w:hint="default"/>
        </w:rPr>
        <w:t>15.37%</w:t>
      </w:r>
      <w:r>
        <w:rPr/>
        <w:t>。</w:t>
      </w:r>
    </w:p>
    <w:p>
      <w:pPr>
        <w:spacing w:after="0" w:line="42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r>
        <w:rPr/>
        <w:pict>
          <v:group style="position:absolute;margin-left:297.290009pt;margin-top:717.099976pt;width:236.45pt;height:16pt;mso-position-horizontal-relative:page;mso-position-vertical-relative:page;z-index:-1325368" coordorigin="5946,14342" coordsize="4729,320">
            <v:shape style="position:absolute;left:5946;top:14342;width:4729;height:320" coordorigin="5946,14342" coordsize="4729,320" path="m5946,14661l10675,14661,10675,14342,5946,14342,5946,14661xe" filled="true" fillcolor="#ffffff" stroked="false">
              <v:path arrowok="t"/>
              <v:fill type="solid"/>
            </v:shape>
            <w10:wrap type="none"/>
          </v:group>
        </w:pict>
      </w:r>
    </w:p>
    <w:p>
      <w:pPr>
        <w:spacing w:line="240" w:lineRule="auto" w:before="9"/>
        <w:rPr>
          <w:rFonts w:ascii="宋体" w:hAnsi="宋体" w:cs="宋体" w:eastAsia="宋体" w:hint="default"/>
          <w:sz w:val="14"/>
          <w:szCs w:val="14"/>
        </w:rPr>
      </w:pPr>
    </w:p>
    <w:p>
      <w:pPr>
        <w:pStyle w:val="BodyText"/>
        <w:spacing w:line="420" w:lineRule="auto"/>
        <w:ind w:left="578" w:right="136" w:hanging="5"/>
        <w:jc w:val="left"/>
      </w:pPr>
      <w:r>
        <w:rPr>
          <w:spacing w:val="-2"/>
        </w:rPr>
        <w:t>本公司的实际控制人为国广控股，本公司最终实际控制人为中国国际广播电台和朱金玲。</w:t>
      </w:r>
      <w:r>
        <w:rPr>
          <w:spacing w:val="-31"/>
        </w:rPr>
        <w:t> </w:t>
      </w:r>
      <w:r>
        <w:rPr>
          <w:spacing w:val="-31"/>
        </w:rPr>
      </w:r>
      <w:r>
        <w:rPr/>
        <w:t>本企业最终控制方是中国国际广播电台和朱金玲。</w:t>
      </w:r>
    </w:p>
    <w:p>
      <w:pPr>
        <w:spacing w:line="240" w:lineRule="auto" w:before="0"/>
        <w:rPr>
          <w:rFonts w:ascii="宋体" w:hAnsi="宋体" w:cs="宋体" w:eastAsia="宋体" w:hint="default"/>
          <w:sz w:val="15"/>
          <w:szCs w:val="15"/>
        </w:rPr>
      </w:pPr>
    </w:p>
    <w:p>
      <w:pPr>
        <w:pStyle w:val="Heading4"/>
        <w:spacing w:line="240" w:lineRule="auto"/>
        <w:ind w:right="136"/>
        <w:jc w:val="left"/>
        <w:rPr>
          <w:b w:val="0"/>
          <w:bCs w:val="0"/>
        </w:rPr>
      </w:pPr>
      <w:r>
        <w:rPr>
          <w:rFonts w:ascii="宋体" w:hAnsi="宋体" w:cs="宋体" w:eastAsia="宋体" w:hint="default"/>
        </w:rPr>
        <w:t>2</w:t>
      </w:r>
      <w:r>
        <w:rPr/>
        <w:t>、本企业的子公司情况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549" w:lineRule="auto" w:before="0"/>
        <w:ind w:left="152" w:right="1629" w:firstLine="420"/>
        <w:jc w:val="left"/>
        <w:rPr>
          <w:rFonts w:ascii="宋体" w:hAnsi="宋体" w:cs="宋体" w:eastAsia="宋体" w:hint="default"/>
          <w:sz w:val="21"/>
          <w:szCs w:val="21"/>
        </w:rPr>
      </w:pPr>
      <w:r>
        <w:rPr>
          <w:rFonts w:ascii="宋体" w:hAnsi="宋体" w:cs="宋体" w:eastAsia="宋体" w:hint="default"/>
          <w:spacing w:val="-2"/>
          <w:sz w:val="21"/>
          <w:szCs w:val="21"/>
        </w:rPr>
        <w:t>本企业子公司的情况详见附注九、在其他主体中的权益。</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8"/>
        <w:rPr>
          <w:rFonts w:ascii="宋体" w:hAnsi="宋体" w:cs="宋体" w:eastAsia="宋体" w:hint="default"/>
          <w:b/>
          <w:bCs/>
          <w:sz w:val="16"/>
          <w:szCs w:val="16"/>
        </w:rPr>
      </w:pPr>
    </w:p>
    <w:p>
      <w:pPr>
        <w:pStyle w:val="BodyText"/>
        <w:spacing w:line="420" w:lineRule="auto"/>
        <w:ind w:left="573" w:right="136"/>
        <w:jc w:val="left"/>
      </w:pPr>
      <w:r>
        <w:rPr/>
        <w:t>本企业重要的合营或联营企业详见附注九、在其他主体中的权益。</w:t>
      </w:r>
      <w:r>
        <w:rPr>
          <w:w w:val="100"/>
        </w:rPr>
        <w:t> </w:t>
      </w:r>
      <w:r>
        <w:rPr>
          <w:spacing w:val="-2"/>
        </w:rPr>
        <w:t>本期与本公司发生关联方交易，或前期与本公司发生关联方交易形成余额的其他合营或联营企业情况</w:t>
      </w:r>
    </w:p>
    <w:p>
      <w:pPr>
        <w:pStyle w:val="BodyText"/>
        <w:spacing w:line="240" w:lineRule="auto" w:before="47"/>
        <w:ind w:right="136"/>
        <w:jc w:val="left"/>
      </w:pPr>
      <w:r>
        <w:rPr/>
        <w:t>如下：</w:t>
      </w:r>
    </w:p>
    <w:p>
      <w:pPr>
        <w:spacing w:line="240" w:lineRule="auto" w:before="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3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振江股份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点石创新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环球智达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上海奇势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国文管理公司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4</w:t>
      </w:r>
      <w:r>
        <w:rPr/>
        <w:t>、其他关联方情况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公司原董事朱伟军先生担任高级管理人员</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深圳骑牛时代科技股份有限公司（以下简</w:t>
            </w:r>
            <w:r>
              <w:rPr>
                <w:rFonts w:ascii="宋体" w:hAnsi="宋体" w:cs="宋体" w:eastAsia="宋体" w:hint="default"/>
                <w:spacing w:val="1"/>
                <w:sz w:val="18"/>
                <w:szCs w:val="18"/>
              </w:rPr>
              <w:t>称</w:t>
            </w:r>
            <w:r>
              <w:rPr>
                <w:rFonts w:ascii="宋体" w:hAnsi="宋体" w:cs="宋体" w:eastAsia="宋体" w:hint="default"/>
                <w:sz w:val="18"/>
                <w:szCs w:val="18"/>
              </w:rPr>
              <w:t>“骑牛时代</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公司原董事朱伟军先生担任高级管理人员</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深圳华闻在线网络有限公司（以下简</w:t>
            </w:r>
            <w:r>
              <w:rPr>
                <w:rFonts w:ascii="宋体" w:hAnsi="宋体" w:cs="宋体" w:eastAsia="宋体" w:hint="default"/>
                <w:spacing w:val="1"/>
                <w:sz w:val="18"/>
                <w:szCs w:val="18"/>
              </w:rPr>
              <w:t>称</w:t>
            </w:r>
            <w:r>
              <w:rPr>
                <w:rFonts w:ascii="宋体" w:hAnsi="宋体" w:cs="宋体" w:eastAsia="宋体" w:hint="default"/>
                <w:sz w:val="18"/>
                <w:szCs w:val="18"/>
              </w:rPr>
              <w:t>“华闻在线</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公司原董事朱伟军先生担任高级管理人员</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《中国基金报》社有限公司（以下简称</w:t>
            </w:r>
            <w:r>
              <w:rPr>
                <w:rFonts w:ascii="宋体" w:hAnsi="宋体" w:cs="宋体" w:eastAsia="宋体" w:hint="default"/>
                <w:spacing w:val="1"/>
                <w:sz w:val="18"/>
                <w:szCs w:val="18"/>
              </w:rPr>
              <w:t>为</w:t>
            </w:r>
            <w:r>
              <w:rPr>
                <w:rFonts w:ascii="宋体" w:hAnsi="宋体" w:cs="宋体" w:eastAsia="宋体" w:hint="default"/>
                <w:sz w:val="18"/>
                <w:szCs w:val="18"/>
              </w:rPr>
              <w:t>“中国基金报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证券时报社之控股子公司</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r>
      <w:tr>
        <w:trPr>
          <w:trHeight w:val="329"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20"/>
              <w:ind w:left="24" w:right="-27"/>
              <w:jc w:val="left"/>
              <w:rPr>
                <w:rFonts w:ascii="宋体" w:hAnsi="宋体" w:cs="宋体" w:eastAsia="宋体" w:hint="default"/>
                <w:sz w:val="18"/>
                <w:szCs w:val="18"/>
              </w:rPr>
            </w:pPr>
            <w:r>
              <w:rPr>
                <w:rFonts w:ascii="宋体" w:hAnsi="宋体" w:cs="宋体" w:eastAsia="宋体" w:hint="default"/>
                <w:sz w:val="18"/>
                <w:szCs w:val="18"/>
              </w:rPr>
              <w:t>国广频点文化传播</w:t>
            </w:r>
            <w:r>
              <w:rPr>
                <w:rFonts w:ascii="宋体" w:hAnsi="宋体" w:cs="宋体" w:eastAsia="宋体" w:hint="default"/>
                <w:spacing w:val="1"/>
                <w:sz w:val="18"/>
                <w:szCs w:val="18"/>
              </w:rPr>
              <w:t>(</w:t>
            </w:r>
            <w:r>
              <w:rPr>
                <w:rFonts w:ascii="宋体" w:hAnsi="宋体" w:cs="宋体" w:eastAsia="宋体" w:hint="default"/>
                <w:sz w:val="18"/>
                <w:szCs w:val="18"/>
              </w:rPr>
              <w:t>北京</w:t>
            </w:r>
            <w:r>
              <w:rPr>
                <w:rFonts w:ascii="宋体" w:hAnsi="宋体" w:cs="宋体" w:eastAsia="宋体" w:hint="default"/>
                <w:spacing w:val="1"/>
                <w:sz w:val="18"/>
                <w:szCs w:val="18"/>
              </w:rPr>
              <w:t>)</w:t>
            </w:r>
            <w:r>
              <w:rPr>
                <w:rFonts w:ascii="宋体" w:hAnsi="宋体" w:cs="宋体" w:eastAsia="宋体" w:hint="default"/>
                <w:sz w:val="18"/>
                <w:szCs w:val="18"/>
              </w:rPr>
              <w:t>有</w:t>
            </w:r>
            <w:r>
              <w:rPr>
                <w:rFonts w:ascii="宋体" w:hAnsi="宋体" w:cs="宋体" w:eastAsia="宋体" w:hint="default"/>
                <w:spacing w:val="-3"/>
                <w:sz w:val="18"/>
                <w:szCs w:val="18"/>
              </w:rPr>
              <w:t>限</w:t>
            </w:r>
            <w:r>
              <w:rPr>
                <w:rFonts w:ascii="宋体" w:hAnsi="宋体" w:cs="宋体" w:eastAsia="宋体" w:hint="default"/>
                <w:sz w:val="18"/>
                <w:szCs w:val="18"/>
              </w:rPr>
              <w:t>公司（以下简称“国广频点</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国视通讯（北京）有限公司（以下简</w:t>
            </w:r>
            <w:r>
              <w:rPr>
                <w:rFonts w:ascii="宋体" w:hAnsi="宋体" w:cs="宋体" w:eastAsia="宋体" w:hint="default"/>
                <w:spacing w:val="1"/>
                <w:sz w:val="18"/>
                <w:szCs w:val="18"/>
              </w:rPr>
              <w:t>称</w:t>
            </w:r>
            <w:r>
              <w:rPr>
                <w:rFonts w:ascii="宋体" w:hAnsi="宋体" w:cs="宋体" w:eastAsia="宋体" w:hint="default"/>
                <w:sz w:val="18"/>
                <w:szCs w:val="18"/>
              </w:rPr>
              <w:t>“国视北京</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拉萨鸿新资产管理有限公司（以下简</w:t>
            </w:r>
            <w:r>
              <w:rPr>
                <w:rFonts w:ascii="宋体" w:hAnsi="宋体" w:cs="宋体" w:eastAsia="宋体" w:hint="default"/>
                <w:spacing w:val="1"/>
                <w:sz w:val="18"/>
                <w:szCs w:val="18"/>
              </w:rPr>
              <w:t>称</w:t>
            </w:r>
            <w:r>
              <w:rPr>
                <w:rFonts w:ascii="宋体" w:hAnsi="宋体" w:cs="宋体" w:eastAsia="宋体" w:hint="default"/>
                <w:sz w:val="18"/>
                <w:szCs w:val="18"/>
              </w:rPr>
              <w:t>“拉萨鸿新</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受公司原监事金伯富先生控制</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当涂鸿新文化产业基金（有限合伙）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受公司原监事金伯富先生控制</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上海轩臻投资中心（有限合伙）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受公司原监事金伯富先生控制</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鸿立虚拟现实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本公司参股企业，该企业受公司原监事金伯富先生控制</w:t>
            </w:r>
          </w:p>
        </w:tc>
      </w:tr>
      <w:tr>
        <w:trPr>
          <w:trHeight w:val="32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上海国融文化传媒有限公司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证券时报社之控股子公司</w:t>
            </w:r>
          </w:p>
        </w:tc>
      </w:tr>
      <w:tr>
        <w:trPr>
          <w:trHeight w:val="33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深圳市新财富多媒体经营有限公司（以</w:t>
            </w:r>
            <w:r>
              <w:rPr>
                <w:rFonts w:ascii="宋体" w:hAnsi="宋体" w:cs="宋体" w:eastAsia="宋体" w:hint="default"/>
                <w:spacing w:val="1"/>
                <w:sz w:val="18"/>
                <w:szCs w:val="18"/>
              </w:rPr>
              <w:t>下</w:t>
            </w:r>
            <w:r>
              <w:rPr>
                <w:rFonts w:ascii="宋体" w:hAnsi="宋体" w:cs="宋体" w:eastAsia="宋体" w:hint="default"/>
                <w:sz w:val="18"/>
                <w:szCs w:val="18"/>
              </w:rPr>
              <w:t>简称“新财富</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证券时报社之控股子公司</w:t>
            </w:r>
          </w:p>
        </w:tc>
      </w:tr>
      <w:tr>
        <w:trPr>
          <w:trHeight w:val="329"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20"/>
              <w:ind w:left="24" w:right="-41"/>
              <w:jc w:val="left"/>
              <w:rPr>
                <w:rFonts w:ascii="宋体" w:hAnsi="宋体" w:cs="宋体" w:eastAsia="宋体" w:hint="default"/>
                <w:sz w:val="18"/>
                <w:szCs w:val="18"/>
              </w:rPr>
            </w:pPr>
            <w:r>
              <w:rPr>
                <w:rFonts w:ascii="宋体" w:hAnsi="宋体" w:cs="宋体" w:eastAsia="宋体" w:hint="default"/>
                <w:sz w:val="18"/>
                <w:szCs w:val="18"/>
              </w:rPr>
              <w:t>中影国</w:t>
            </w:r>
            <w:r>
              <w:rPr>
                <w:rFonts w:ascii="宋体" w:hAnsi="宋体" w:cs="宋体" w:eastAsia="宋体" w:hint="default"/>
                <w:spacing w:val="-34"/>
                <w:sz w:val="18"/>
                <w:szCs w:val="18"/>
              </w:rPr>
              <w:t>广</w:t>
            </w:r>
            <w:r>
              <w:rPr>
                <w:rFonts w:ascii="宋体" w:hAnsi="宋体" w:cs="宋体" w:eastAsia="宋体" w:hint="default"/>
                <w:sz w:val="18"/>
                <w:szCs w:val="18"/>
              </w:rPr>
              <w:t>（北京</w:t>
            </w:r>
            <w:r>
              <w:rPr>
                <w:rFonts w:ascii="宋体" w:hAnsi="宋体" w:cs="宋体" w:eastAsia="宋体" w:hint="default"/>
                <w:spacing w:val="-34"/>
                <w:sz w:val="18"/>
                <w:szCs w:val="18"/>
              </w:rPr>
              <w:t>）</w:t>
            </w:r>
            <w:r>
              <w:rPr>
                <w:rFonts w:ascii="宋体" w:hAnsi="宋体" w:cs="宋体" w:eastAsia="宋体" w:hint="default"/>
                <w:sz w:val="18"/>
                <w:szCs w:val="18"/>
              </w:rPr>
              <w:t>文化科技有限公</w:t>
            </w:r>
            <w:r>
              <w:rPr>
                <w:rFonts w:ascii="宋体" w:hAnsi="宋体" w:cs="宋体" w:eastAsia="宋体" w:hint="default"/>
                <w:spacing w:val="-34"/>
                <w:sz w:val="18"/>
                <w:szCs w:val="18"/>
              </w:rPr>
              <w:t>司</w:t>
            </w:r>
            <w:r>
              <w:rPr>
                <w:rFonts w:ascii="宋体" w:hAnsi="宋体" w:cs="宋体" w:eastAsia="宋体" w:hint="default"/>
                <w:sz w:val="18"/>
                <w:szCs w:val="18"/>
              </w:rPr>
              <w:t>（以下简</w:t>
            </w:r>
            <w:r>
              <w:rPr>
                <w:rFonts w:ascii="宋体" w:hAnsi="宋体" w:cs="宋体" w:eastAsia="宋体" w:hint="default"/>
                <w:spacing w:val="-33"/>
                <w:sz w:val="18"/>
                <w:szCs w:val="18"/>
              </w:rPr>
              <w:t>称</w:t>
            </w:r>
            <w:r>
              <w:rPr>
                <w:rFonts w:ascii="宋体" w:hAnsi="宋体" w:cs="宋体" w:eastAsia="宋体" w:hint="default"/>
                <w:sz w:val="18"/>
                <w:szCs w:val="18"/>
              </w:rPr>
              <w:t>“中影国广</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bl>
    <w:p>
      <w:pPr>
        <w:spacing w:after="0" w:line="240" w:lineRule="auto"/>
        <w:jc w:val="left"/>
        <w:rPr>
          <w:rFonts w:ascii="宋体" w:hAnsi="宋体" w:cs="宋体" w:eastAsia="宋体" w:hint="default"/>
          <w:sz w:val="18"/>
          <w:szCs w:val="18"/>
        </w:rPr>
        <w:sectPr>
          <w:pgSz w:w="11910" w:h="16840"/>
          <w:pgMar w:header="0" w:footer="982" w:top="1120" w:bottom="1180" w:left="980" w:right="980"/>
        </w:sectPr>
      </w:pPr>
    </w:p>
    <w:p>
      <w:pPr>
        <w:spacing w:line="240" w:lineRule="auto" w:before="4"/>
        <w:rPr>
          <w:rFonts w:ascii="宋体" w:hAnsi="宋体" w:cs="宋体" w:eastAsia="宋体" w:hint="default"/>
          <w:b/>
          <w:bCs/>
          <w:sz w:val="20"/>
          <w:szCs w:val="20"/>
        </w:rPr>
      </w:pPr>
    </w:p>
    <w:p>
      <w:pPr>
        <w:pStyle w:val="Heading4"/>
        <w:spacing w:line="240" w:lineRule="auto" w:before="36"/>
        <w:ind w:right="186"/>
        <w:jc w:val="left"/>
        <w:rPr>
          <w:b w:val="0"/>
          <w:bCs w:val="0"/>
        </w:rPr>
      </w:pPr>
      <w:r>
        <w:rPr>
          <w:rFonts w:ascii="宋体" w:hAnsi="宋体" w:cs="宋体" w:eastAsia="宋体" w:hint="default"/>
        </w:rPr>
        <w:t>5</w:t>
      </w:r>
      <w:r>
        <w:rPr/>
        <w:t>、关联交易情况</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186"/>
        <w:jc w:val="left"/>
        <w:rPr>
          <w:b w:val="0"/>
          <w:bCs w:val="0"/>
        </w:rPr>
      </w:pPr>
      <w:r>
        <w:rPr/>
        <w:t>（</w:t>
      </w:r>
      <w:r>
        <w:rPr>
          <w:rFonts w:ascii="宋体" w:hAnsi="宋体" w:cs="宋体" w:eastAsia="宋体" w:hint="default"/>
        </w:rPr>
        <w:t>1</w:t>
      </w:r>
      <w:r>
        <w:rPr/>
        <w:t>）购销商品、提供和接受劳务的关联交易</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0" w:footer="982" w:top="1120" w:bottom="1180" w:left="980" w:right="940"/>
        </w:sectPr>
      </w:pPr>
    </w:p>
    <w:p>
      <w:pPr>
        <w:pStyle w:val="BodyText"/>
        <w:spacing w:line="240" w:lineRule="auto" w:before="36"/>
        <w:ind w:right="0"/>
        <w:jc w:val="left"/>
      </w:pP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40"/>
          <w:cols w:num="2" w:equalWidth="0">
            <w:col w:w="2571" w:space="6258"/>
            <w:col w:w="1161"/>
          </w:cols>
        </w:sectPr>
      </w:pP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824"/>
        <w:gridCol w:w="1560"/>
        <w:gridCol w:w="1625"/>
        <w:gridCol w:w="1707"/>
      </w:tblGrid>
      <w:tr>
        <w:trPr>
          <w:trHeight w:val="330"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国视北京</w:t>
            </w:r>
            <w:r>
              <w:rPr>
                <w:rFonts w:ascii="宋体" w:hAnsi="宋体" w:cs="宋体" w:eastAsia="宋体" w:hint="default"/>
                <w:sz w:val="18"/>
                <w:szCs w:val="18"/>
              </w:rPr>
              <w:t>*1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审核服务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10,344,552.79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10,483,309.71</w:t>
            </w:r>
          </w:p>
        </w:tc>
      </w:tr>
      <w:tr>
        <w:trPr>
          <w:trHeight w:val="33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国广控股</w:t>
            </w:r>
            <w:r>
              <w:rPr>
                <w:rFonts w:ascii="宋体" w:hAnsi="宋体" w:cs="宋体" w:eastAsia="宋体" w:hint="default"/>
                <w:sz w:val="18"/>
                <w:szCs w:val="18"/>
              </w:rPr>
              <w:t>*2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代理成本</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42,452,830.31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42,774,714.44</w:t>
            </w:r>
          </w:p>
        </w:tc>
      </w:tr>
      <w:tr>
        <w:trPr>
          <w:trHeight w:val="56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65"/>
              <w:jc w:val="left"/>
              <w:rPr>
                <w:rFonts w:ascii="宋体" w:hAnsi="宋体" w:cs="宋体" w:eastAsia="宋体" w:hint="default"/>
                <w:sz w:val="18"/>
                <w:szCs w:val="18"/>
              </w:rPr>
            </w:pPr>
            <w:r>
              <w:rPr>
                <w:rFonts w:ascii="宋体" w:hAnsi="宋体" w:cs="宋体" w:eastAsia="宋体" w:hint="default"/>
                <w:sz w:val="18"/>
                <w:szCs w:val="18"/>
              </w:rPr>
              <w:t>陕西《大众文摘》 杂志社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
              <w:jc w:val="right"/>
              <w:rPr>
                <w:rFonts w:ascii="宋体" w:hAnsi="宋体" w:cs="宋体" w:eastAsia="宋体" w:hint="default"/>
                <w:sz w:val="18"/>
                <w:szCs w:val="18"/>
              </w:rPr>
            </w:pPr>
            <w:r>
              <w:rPr>
                <w:rFonts w:ascii="宋体"/>
                <w:spacing w:val="-1"/>
                <w:sz w:val="18"/>
              </w:rPr>
              <w:t>79,298.58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278,097.84</w:t>
            </w:r>
          </w:p>
        </w:tc>
      </w:tr>
      <w:tr>
        <w:trPr>
          <w:trHeight w:val="33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咨询策划服务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6,729,245.10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4,969,811.18</w:t>
            </w:r>
          </w:p>
        </w:tc>
      </w:tr>
      <w:tr>
        <w:trPr>
          <w:trHeight w:val="56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r>
              <w:rPr>
                <w:rFonts w:ascii="宋体" w:hAnsi="宋体" w:cs="宋体" w:eastAsia="宋体" w:hint="default"/>
                <w:sz w:val="18"/>
                <w:szCs w:val="18"/>
              </w:rPr>
              <w:t>*3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71" w:right="22" w:hanging="248"/>
              <w:jc w:val="left"/>
              <w:rPr>
                <w:rFonts w:ascii="宋体" w:hAnsi="宋体" w:cs="宋体" w:eastAsia="宋体" w:hint="default"/>
                <w:sz w:val="18"/>
                <w:szCs w:val="18"/>
              </w:rPr>
            </w:pPr>
            <w:r>
              <w:rPr>
                <w:rFonts w:ascii="宋体" w:hAnsi="宋体" w:cs="宋体" w:eastAsia="宋体" w:hint="default"/>
                <w:spacing w:val="-6"/>
                <w:sz w:val="18"/>
                <w:szCs w:val="18"/>
              </w:rPr>
              <w:t>版面费、报刊费和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广告服务费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311,329,494.70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230,731,383.77</w:t>
            </w:r>
          </w:p>
        </w:tc>
      </w:tr>
      <w:tr>
        <w:trPr>
          <w:trHeight w:val="33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华闻在线</w:t>
            </w:r>
            <w:r>
              <w:rPr>
                <w:rFonts w:ascii="宋体" w:hAnsi="宋体" w:cs="宋体" w:eastAsia="宋体" w:hint="default"/>
                <w:sz w:val="18"/>
                <w:szCs w:val="18"/>
              </w:rPr>
              <w:t>*4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网络发布费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17,603,301.43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11,434,197.83</w:t>
            </w:r>
          </w:p>
        </w:tc>
      </w:tr>
      <w:tr>
        <w:trPr>
          <w:trHeight w:val="32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软件开发费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1,165,094.31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1,100,943.37</w:t>
            </w:r>
          </w:p>
        </w:tc>
      </w:tr>
      <w:tr>
        <w:trPr>
          <w:trHeight w:val="33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中国基金报</w:t>
            </w:r>
            <w:r>
              <w:rPr>
                <w:rFonts w:ascii="宋体" w:hAnsi="宋体" w:cs="宋体" w:eastAsia="宋体" w:hint="default"/>
                <w:spacing w:val="3"/>
                <w:sz w:val="18"/>
                <w:szCs w:val="18"/>
              </w:rPr>
              <w:t> </w:t>
            </w:r>
            <w:r>
              <w:rPr>
                <w:rFonts w:ascii="宋体" w:hAnsi="宋体" w:cs="宋体" w:eastAsia="宋体" w:hint="default"/>
                <w:sz w:val="18"/>
                <w:szCs w:val="18"/>
              </w:rPr>
              <w:t>*5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代理发布费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31,569,979.17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27,973,459.92</w:t>
            </w:r>
          </w:p>
        </w:tc>
      </w:tr>
      <w:tr>
        <w:trPr>
          <w:trHeight w:val="32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8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8,201,931.27</w:t>
            </w:r>
          </w:p>
        </w:tc>
      </w:tr>
      <w:tr>
        <w:trPr>
          <w:trHeight w:val="33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国广频点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频点落地服务费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8,207,547.19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5,377,358.51</w:t>
            </w:r>
          </w:p>
        </w:tc>
      </w:tr>
      <w:tr>
        <w:trPr>
          <w:trHeight w:val="32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骑牛时代</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软件开发费</w:t>
            </w:r>
          </w:p>
        </w:tc>
        <w:tc>
          <w:tcPr>
            <w:tcW w:w="18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388,349.52</w:t>
            </w:r>
          </w:p>
        </w:tc>
      </w:tr>
      <w:tr>
        <w:trPr>
          <w:trHeight w:val="33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国融文化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广告费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1,886,792.40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上海奇势</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推广服务费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1,353,500.00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新财富</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报刊费</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
              <w:jc w:val="right"/>
              <w:rPr>
                <w:rFonts w:ascii="宋体" w:hAnsi="宋体" w:cs="宋体" w:eastAsia="宋体" w:hint="default"/>
                <w:sz w:val="18"/>
                <w:szCs w:val="18"/>
              </w:rPr>
            </w:pPr>
            <w:r>
              <w:rPr>
                <w:rFonts w:ascii="宋体"/>
                <w:spacing w:val="-1"/>
                <w:sz w:val="18"/>
              </w:rPr>
              <w:t>27,464.60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80" w:left="980" w:right="940"/>
        </w:sectPr>
      </w:pPr>
    </w:p>
    <w:p>
      <w:pPr>
        <w:pStyle w:val="BodyText"/>
        <w:spacing w:line="240" w:lineRule="auto" w:before="36"/>
        <w:ind w:right="0"/>
        <w:jc w:val="left"/>
      </w:pPr>
      <w:r>
        <w:rPr>
          <w:spacing w:val="-2"/>
        </w:rPr>
        <w:t>出售商品</w:t>
      </w:r>
      <w:r>
        <w:rPr>
          <w:rFonts w:ascii="宋体" w:hAnsi="宋体" w:cs="宋体" w:eastAsia="宋体" w:hint="default"/>
          <w:spacing w:val="-2"/>
        </w:rPr>
        <w:t>/</w:t>
      </w:r>
      <w:r>
        <w:rPr>
          <w:spacing w:val="-2"/>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40"/>
          <w:cols w:num="2" w:equalWidth="0">
            <w:col w:w="2571" w:space="6258"/>
            <w:col w:w="1161"/>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8"/>
        <w:gridCol w:w="2705"/>
        <w:gridCol w:w="2268"/>
        <w:gridCol w:w="2199"/>
      </w:tblGrid>
      <w:tr>
        <w:trPr>
          <w:trHeight w:val="33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国视北京</w:t>
            </w:r>
            <w:r>
              <w:rPr>
                <w:rFonts w:ascii="宋体" w:hAnsi="宋体" w:cs="宋体" w:eastAsia="宋体" w:hint="default"/>
                <w:sz w:val="18"/>
                <w:szCs w:val="18"/>
              </w:rPr>
              <w:t>*1</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26,629,803.92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44,469,212.85</w:t>
            </w:r>
          </w:p>
        </w:tc>
      </w:tr>
      <w:tr>
        <w:trPr>
          <w:trHeight w:val="33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咨询策划服务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2,417,916.95</w:t>
            </w:r>
          </w:p>
        </w:tc>
      </w:tr>
      <w:tr>
        <w:trPr>
          <w:trHeight w:val="32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机票代订服务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252,340.23</w:t>
            </w:r>
          </w:p>
        </w:tc>
      </w:tr>
      <w:tr>
        <w:trPr>
          <w:trHeight w:val="33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中国基金报</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机票代订服务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38,975.03</w:t>
            </w:r>
          </w:p>
        </w:tc>
      </w:tr>
      <w:tr>
        <w:trPr>
          <w:trHeight w:val="32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597,565.83</w:t>
            </w:r>
          </w:p>
        </w:tc>
      </w:tr>
      <w:tr>
        <w:trPr>
          <w:trHeight w:val="33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代订服务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2,459,133.01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375,033.46</w:t>
            </w:r>
          </w:p>
        </w:tc>
      </w:tr>
    </w:tbl>
    <w:p>
      <w:pPr>
        <w:spacing w:line="240" w:lineRule="auto" w:before="5"/>
        <w:rPr>
          <w:rFonts w:ascii="宋体" w:hAnsi="宋体" w:cs="宋体" w:eastAsia="宋体" w:hint="default"/>
          <w:sz w:val="8"/>
          <w:szCs w:val="8"/>
        </w:rPr>
      </w:pPr>
    </w:p>
    <w:p>
      <w:pPr>
        <w:pStyle w:val="BodyText"/>
        <w:spacing w:line="240" w:lineRule="auto" w:before="36"/>
        <w:ind w:right="0"/>
        <w:jc w:val="both"/>
      </w:pPr>
      <w:r>
        <w:rPr/>
        <w:t>购销商品、提供和接受劳务的关联交易说明</w:t>
      </w:r>
    </w:p>
    <w:p>
      <w:pPr>
        <w:spacing w:line="240" w:lineRule="auto" w:before="9"/>
        <w:rPr>
          <w:rFonts w:ascii="宋体" w:hAnsi="宋体" w:cs="宋体" w:eastAsia="宋体" w:hint="default"/>
          <w:sz w:val="15"/>
          <w:szCs w:val="15"/>
        </w:rPr>
      </w:pPr>
    </w:p>
    <w:p>
      <w:pPr>
        <w:pStyle w:val="BodyText"/>
        <w:spacing w:line="240" w:lineRule="auto"/>
        <w:ind w:left="578" w:right="186"/>
        <w:jc w:val="left"/>
      </w:pPr>
      <w:r>
        <w:rPr>
          <w:rFonts w:ascii="宋体" w:hAnsi="宋体" w:cs="宋体" w:eastAsia="宋体" w:hint="default"/>
          <w:w w:val="100"/>
        </w:rPr>
        <w:t>*1</w:t>
      </w:r>
      <w:r>
        <w:rPr>
          <w:rFonts w:ascii="宋体" w:hAnsi="宋体" w:cs="宋体" w:eastAsia="宋体" w:hint="default"/>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w:t>
      </w:r>
      <w:r>
        <w:rPr>
          <w:spacing w:val="-3"/>
          <w:w w:val="100"/>
        </w:rPr>
        <w:t>国</w:t>
      </w:r>
      <w:r>
        <w:rPr>
          <w:w w:val="100"/>
        </w:rPr>
        <w:t>视上</w:t>
      </w:r>
      <w:r>
        <w:rPr>
          <w:spacing w:val="-3"/>
          <w:w w:val="100"/>
        </w:rPr>
        <w:t>海</w:t>
      </w:r>
      <w:r>
        <w:rPr>
          <w:w w:val="100"/>
        </w:rPr>
        <w:t>与</w:t>
      </w:r>
      <w:r>
        <w:rPr>
          <w:spacing w:val="-3"/>
          <w:w w:val="100"/>
        </w:rPr>
        <w:t>国</w:t>
      </w:r>
      <w:r>
        <w:rPr>
          <w:w w:val="100"/>
        </w:rPr>
        <w:t>视</w:t>
      </w:r>
      <w:r>
        <w:rPr>
          <w:spacing w:val="-3"/>
          <w:w w:val="100"/>
        </w:rPr>
        <w:t>北</w:t>
      </w:r>
      <w:r>
        <w:rPr>
          <w:w w:val="100"/>
        </w:rPr>
        <w:t>京</w:t>
      </w:r>
      <w:r>
        <w:rPr>
          <w:spacing w:val="-3"/>
          <w:w w:val="100"/>
        </w:rPr>
        <w:t>签</w:t>
      </w:r>
      <w:r>
        <w:rPr>
          <w:w w:val="100"/>
        </w:rPr>
        <w:t>订</w:t>
      </w:r>
      <w:r>
        <w:rPr>
          <w:spacing w:val="-3"/>
          <w:w w:val="100"/>
        </w:rPr>
        <w:t>了</w:t>
      </w:r>
      <w:r>
        <w:rPr>
          <w:w w:val="100"/>
        </w:rPr>
        <w:t>《运</w:t>
      </w:r>
      <w:r>
        <w:rPr>
          <w:spacing w:val="-3"/>
          <w:w w:val="100"/>
        </w:rPr>
        <w:t>营</w:t>
      </w:r>
      <w:r>
        <w:rPr>
          <w:w w:val="100"/>
        </w:rPr>
        <w:t>管</w:t>
      </w:r>
      <w:r>
        <w:rPr>
          <w:spacing w:val="-3"/>
          <w:w w:val="100"/>
        </w:rPr>
        <w:t>理</w:t>
      </w:r>
      <w:r>
        <w:rPr>
          <w:w w:val="100"/>
        </w:rPr>
        <w:t>服</w:t>
      </w:r>
      <w:r>
        <w:rPr>
          <w:spacing w:val="-3"/>
          <w:w w:val="100"/>
        </w:rPr>
        <w:t>务</w:t>
      </w:r>
      <w:r>
        <w:rPr>
          <w:w w:val="100"/>
        </w:rPr>
        <w:t>协</w:t>
      </w:r>
      <w:r>
        <w:rPr>
          <w:spacing w:val="-3"/>
          <w:w w:val="100"/>
        </w:rPr>
        <w:t>议</w:t>
      </w:r>
      <w:r>
        <w:rPr>
          <w:spacing w:val="-106"/>
          <w:w w:val="100"/>
        </w:rPr>
        <w:t>》</w:t>
      </w:r>
      <w:r>
        <w:rPr>
          <w:spacing w:val="-3"/>
          <w:w w:val="100"/>
        </w:rPr>
        <w:t>，合</w:t>
      </w:r>
      <w:r>
        <w:rPr>
          <w:w w:val="100"/>
        </w:rPr>
        <w:t>作有</w:t>
      </w:r>
      <w:r>
        <w:rPr>
          <w:spacing w:val="-3"/>
          <w:w w:val="100"/>
        </w:rPr>
        <w:t>效期</w:t>
      </w:r>
      <w:r>
        <w:rPr>
          <w:w w:val="100"/>
        </w:rPr>
        <w:t>自</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p>
    <w:p>
      <w:pPr>
        <w:pStyle w:val="BodyText"/>
        <w:spacing w:line="384" w:lineRule="auto" w:before="167"/>
        <w:ind w:right="186"/>
        <w:jc w:val="both"/>
      </w:pPr>
      <w:r>
        <w:rPr>
          <w:rFonts w:ascii="宋体" w:hAnsi="宋体" w:cs="宋体" w:eastAsia="宋体" w:hint="default"/>
        </w:rPr>
        <w:t>1</w:t>
      </w:r>
      <w:r>
        <w:rPr>
          <w:rFonts w:ascii="宋体" w:hAnsi="宋体" w:cs="宋体" w:eastAsia="宋体" w:hint="default"/>
          <w:spacing w:val="-43"/>
        </w:rPr>
        <w:t> </w:t>
      </w:r>
      <w:r>
        <w:rPr/>
        <w:t>日至</w:t>
      </w:r>
      <w:r>
        <w:rPr>
          <w:spacing w:val="-47"/>
        </w:rPr>
        <w:t> </w:t>
      </w:r>
      <w:r>
        <w:rPr>
          <w:rFonts w:ascii="宋体" w:hAnsi="宋体" w:cs="宋体" w:eastAsia="宋体" w:hint="default"/>
        </w:rPr>
        <w:t>2043</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4"/>
        </w:rPr>
        <w:t>日。国视上海每年按约定比例向国视北京支付内容审核及管理等费用。国视北京内</w:t>
      </w:r>
      <w:r>
        <w:rPr>
          <w:spacing w:val="-101"/>
        </w:rPr>
        <w:t> </w:t>
      </w:r>
      <w:r>
        <w:rPr>
          <w:spacing w:val="-101"/>
        </w:rPr>
      </w:r>
      <w:r>
        <w:rPr>
          <w:spacing w:val="-2"/>
        </w:rPr>
        <w:t>容审核及管理等费用＝经国视北京审核后产生的全部信息费×</w:t>
      </w:r>
      <w:r>
        <w:rPr>
          <w:rFonts w:ascii="宋体" w:hAnsi="宋体" w:cs="宋体" w:eastAsia="宋体" w:hint="default"/>
          <w:spacing w:val="-2"/>
        </w:rPr>
        <w:t>2%</w:t>
      </w:r>
      <w:r>
        <w:rPr>
          <w:spacing w:val="-2"/>
        </w:rPr>
        <w:t>，每年度，若按照上述公式计算的国视北</w:t>
      </w:r>
      <w:r>
        <w:rPr>
          <w:spacing w:val="-40"/>
        </w:rPr>
        <w:t> </w:t>
      </w:r>
      <w:r>
        <w:rPr>
          <w:spacing w:val="-40"/>
        </w:rPr>
      </w:r>
      <w:r>
        <w:rPr/>
        <w:t>京内容审核及管理等费用当年累计低于</w:t>
      </w:r>
      <w:r>
        <w:rPr>
          <w:spacing w:val="-60"/>
        </w:rPr>
        <w:t> </w:t>
      </w:r>
      <w:r>
        <w:rPr>
          <w:rFonts w:ascii="宋体" w:hAnsi="宋体" w:cs="宋体" w:eastAsia="宋体" w:hint="default"/>
        </w:rPr>
        <w:t>960.00</w:t>
      </w:r>
      <w:r>
        <w:rPr>
          <w:rFonts w:ascii="宋体" w:hAnsi="宋体" w:cs="宋体" w:eastAsia="宋体" w:hint="default"/>
          <w:spacing w:val="-61"/>
        </w:rPr>
        <w:t> </w:t>
      </w:r>
      <w:r>
        <w:rPr/>
        <w:t>万元的</w:t>
      </w:r>
      <w:r>
        <w:rPr>
          <w:rFonts w:ascii="宋体" w:hAnsi="宋体" w:cs="宋体" w:eastAsia="宋体" w:hint="default"/>
        </w:rPr>
        <w:t>,</w:t>
      </w:r>
      <w:r>
        <w:rPr>
          <w:rFonts w:ascii="宋体" w:hAnsi="宋体" w:cs="宋体" w:eastAsia="宋体" w:hint="default"/>
          <w:spacing w:val="-2"/>
        </w:rPr>
        <w:t> </w:t>
      </w:r>
      <w:r>
        <w:rPr/>
        <w:t>差额部分在年终一次性冲减国视上海当年</w:t>
      </w:r>
      <w:r>
        <w:rPr>
          <w:spacing w:val="-58"/>
        </w:rPr>
        <w:t> </w:t>
      </w:r>
      <w:r>
        <w:rPr>
          <w:rFonts w:ascii="宋体" w:hAnsi="宋体" w:cs="宋体" w:eastAsia="宋体" w:hint="default"/>
        </w:rPr>
        <w:t>12</w:t>
      </w:r>
      <w:r>
        <w:rPr>
          <w:rFonts w:ascii="宋体" w:hAnsi="宋体" w:cs="宋体" w:eastAsia="宋体" w:hint="default"/>
          <w:spacing w:val="-61"/>
        </w:rPr>
        <w:t> </w:t>
      </w:r>
      <w:r>
        <w:rPr>
          <w:spacing w:val="-3"/>
        </w:rPr>
        <w:t>月份</w:t>
      </w:r>
      <w:r>
        <w:rPr/>
      </w:r>
    </w:p>
    <w:p>
      <w:pPr>
        <w:pStyle w:val="BodyText"/>
        <w:spacing w:line="240" w:lineRule="auto" w:before="40"/>
        <w:ind w:right="0"/>
        <w:jc w:val="both"/>
      </w:pPr>
      <w:r>
        <w:rPr/>
        <w:t>应收取的运营管理服务费用，直至国视上海当年</w:t>
      </w:r>
      <w:r>
        <w:rPr>
          <w:spacing w:val="-54"/>
        </w:rPr>
        <w:t> </w:t>
      </w:r>
      <w:r>
        <w:rPr>
          <w:rFonts w:ascii="宋体" w:hAnsi="宋体" w:cs="宋体" w:eastAsia="宋体" w:hint="default"/>
        </w:rPr>
        <w:t>12</w:t>
      </w:r>
      <w:r>
        <w:rPr>
          <w:rFonts w:ascii="宋体" w:hAnsi="宋体" w:cs="宋体" w:eastAsia="宋体" w:hint="default"/>
          <w:spacing w:val="-57"/>
        </w:rPr>
        <w:t> </w:t>
      </w:r>
      <w:r>
        <w:rPr/>
        <w:t>月份运营管理服务费用为零为止。</w:t>
      </w:r>
    </w:p>
    <w:p>
      <w:pPr>
        <w:spacing w:after="0" w:line="240" w:lineRule="auto"/>
        <w:jc w:val="both"/>
        <w:sectPr>
          <w:type w:val="continuous"/>
          <w:pgSz w:w="11910" w:h="16840"/>
          <w:pgMar w:top="1060" w:bottom="1180" w:left="980" w:right="940"/>
        </w:sectPr>
      </w:pPr>
    </w:p>
    <w:p>
      <w:pPr>
        <w:spacing w:line="240" w:lineRule="auto" w:before="7"/>
        <w:rPr>
          <w:rFonts w:ascii="宋体" w:hAnsi="宋体" w:cs="宋体" w:eastAsia="宋体" w:hint="default"/>
          <w:sz w:val="29"/>
          <w:szCs w:val="29"/>
        </w:rPr>
      </w:pPr>
    </w:p>
    <w:p>
      <w:pPr>
        <w:pStyle w:val="BodyText"/>
        <w:spacing w:line="240" w:lineRule="auto" w:before="36"/>
        <w:ind w:left="578" w:right="136"/>
        <w:jc w:val="left"/>
        <w:rPr>
          <w:rFonts w:ascii="宋体" w:hAnsi="宋体" w:cs="宋体" w:eastAsia="宋体" w:hint="default"/>
        </w:rPr>
      </w:pPr>
      <w:r>
        <w:rPr>
          <w:rFonts w:ascii="宋体" w:hAnsi="宋体" w:cs="宋体" w:eastAsia="宋体" w:hint="default"/>
        </w:rPr>
        <w:t>*2 2011</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日，国广光荣与国广控股签订了经营业务授权协议，授权期限为</w:t>
      </w:r>
      <w:r>
        <w:rPr>
          <w:spacing w:val="-52"/>
        </w:rPr>
        <w:t> </w:t>
      </w:r>
      <w:r>
        <w:rPr>
          <w:rFonts w:ascii="宋体" w:hAnsi="宋体" w:cs="宋体" w:eastAsia="宋体" w:hint="default"/>
        </w:rPr>
        <w:t>30</w:t>
      </w:r>
      <w:r>
        <w:rPr>
          <w:rFonts w:ascii="宋体" w:hAnsi="宋体" w:cs="宋体" w:eastAsia="宋体" w:hint="default"/>
          <w:spacing w:val="-53"/>
        </w:rPr>
        <w:t> </w:t>
      </w:r>
      <w:r>
        <w:rPr/>
        <w:t>年，从</w:t>
      </w:r>
      <w:r>
        <w:rPr>
          <w:spacing w:val="-55"/>
        </w:rPr>
        <w:t> </w:t>
      </w:r>
      <w:r>
        <w:rPr>
          <w:rFonts w:ascii="宋体" w:hAnsi="宋体" w:cs="宋体" w:eastAsia="宋体" w:hint="default"/>
        </w:rPr>
        <w:t>2011</w:t>
      </w:r>
    </w:p>
    <w:p>
      <w:pPr>
        <w:pStyle w:val="BodyText"/>
        <w:spacing w:line="240" w:lineRule="auto" w:before="164"/>
        <w:ind w:right="0"/>
        <w:jc w:val="left"/>
      </w:pPr>
      <w:r>
        <w:rPr/>
        <w:t>年</w:t>
      </w:r>
      <w:r>
        <w:rPr>
          <w:spacing w:val="-47"/>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日到</w:t>
      </w:r>
      <w:r>
        <w:rPr>
          <w:spacing w:val="-48"/>
        </w:rPr>
        <w:t> </w:t>
      </w:r>
      <w:r>
        <w:rPr>
          <w:rFonts w:ascii="宋体" w:hAnsi="宋体" w:cs="宋体" w:eastAsia="宋体" w:hint="default"/>
        </w:rPr>
        <w:t>2040</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9"/>
        </w:rPr>
        <w:t> </w:t>
      </w:r>
      <w:r>
        <w:rPr>
          <w:spacing w:val="-4"/>
        </w:rPr>
        <w:t>日止。国广光荣每年需支付业务收入的</w:t>
      </w:r>
      <w:r>
        <w:rPr>
          <w:spacing w:val="-48"/>
        </w:rPr>
        <w:t> </w:t>
      </w:r>
      <w:r>
        <w:rPr>
          <w:rFonts w:ascii="宋体" w:hAnsi="宋体" w:cs="宋体" w:eastAsia="宋体" w:hint="default"/>
          <w:spacing w:val="-4"/>
        </w:rPr>
        <w:t>33%</w:t>
      </w:r>
      <w:r>
        <w:rPr>
          <w:spacing w:val="-4"/>
        </w:rPr>
        <w:t>作为授权广告费用，且不得低于</w:t>
      </w:r>
    </w:p>
    <w:p>
      <w:pPr>
        <w:pStyle w:val="BodyText"/>
        <w:spacing w:line="240" w:lineRule="auto" w:before="166"/>
        <w:ind w:right="136"/>
        <w:jc w:val="left"/>
      </w:pPr>
      <w:r>
        <w:rPr>
          <w:rFonts w:ascii="宋体" w:hAnsi="宋体" w:cs="宋体" w:eastAsia="宋体" w:hint="default"/>
          <w:w w:val="100"/>
        </w:rPr>
        <w:t>4,500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万</w:t>
      </w:r>
      <w:r>
        <w:rPr>
          <w:spacing w:val="-3"/>
          <w:w w:val="100"/>
        </w:rPr>
        <w:t>元</w:t>
      </w:r>
      <w:r>
        <w:rPr>
          <w:w w:val="100"/>
        </w:rPr>
        <w:t>（</w:t>
      </w:r>
      <w:r>
        <w:rPr>
          <w:spacing w:val="-3"/>
          <w:w w:val="100"/>
        </w:rPr>
        <w:t>含</w:t>
      </w:r>
      <w:r>
        <w:rPr>
          <w:w w:val="100"/>
        </w:rPr>
        <w:t>税</w:t>
      </w:r>
      <w:r>
        <w:rPr>
          <w:spacing w:val="-106"/>
          <w:w w:val="100"/>
        </w:rPr>
        <w:t>）</w:t>
      </w:r>
      <w:r>
        <w:rPr>
          <w:w w:val="100"/>
        </w:rPr>
        <w:t>。</w:t>
      </w:r>
    </w:p>
    <w:p>
      <w:pPr>
        <w:spacing w:line="240" w:lineRule="auto" w:before="9"/>
        <w:rPr>
          <w:rFonts w:ascii="宋体" w:hAnsi="宋体" w:cs="宋体" w:eastAsia="宋体" w:hint="default"/>
          <w:sz w:val="15"/>
          <w:szCs w:val="15"/>
        </w:rPr>
      </w:pPr>
    </w:p>
    <w:p>
      <w:pPr>
        <w:pStyle w:val="BodyText"/>
        <w:spacing w:line="384" w:lineRule="auto"/>
        <w:ind w:right="147" w:firstLine="425"/>
        <w:jc w:val="both"/>
        <w:rPr>
          <w:rFonts w:ascii="宋体" w:hAnsi="宋体" w:cs="宋体" w:eastAsia="宋体" w:hint="default"/>
        </w:rPr>
      </w:pPr>
      <w:r>
        <w:rPr>
          <w:rFonts w:ascii="宋体" w:hAnsi="宋体" w:cs="宋体" w:eastAsia="宋体" w:hint="default"/>
        </w:rPr>
        <w:t>*3 2006</w:t>
      </w:r>
      <w:r>
        <w:rPr>
          <w:rFonts w:ascii="宋体" w:hAnsi="宋体" w:cs="宋体" w:eastAsia="宋体" w:hint="default"/>
          <w:spacing w:val="-53"/>
        </w:rPr>
        <w:t> </w:t>
      </w:r>
      <w:r>
        <w:rPr/>
        <w:t>年</w:t>
      </w:r>
      <w:r>
        <w:rPr>
          <w:spacing w:val="-55"/>
        </w:rPr>
        <w:t> </w:t>
      </w:r>
      <w:r>
        <w:rPr>
          <w:rFonts w:ascii="宋体" w:hAnsi="宋体" w:cs="宋体" w:eastAsia="宋体" w:hint="default"/>
        </w:rPr>
        <w:t>07</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日，时报传媒与证券时报社签订经营业务授权协议。证券时报社授予时报传媒有</w:t>
      </w:r>
      <w:r>
        <w:rPr>
          <w:w w:val="100"/>
        </w:rPr>
        <w:t> </w:t>
      </w:r>
      <w:r>
        <w:rPr>
          <w:spacing w:val="-2"/>
        </w:rPr>
        <w:t>关《证券时报》的商业广告、财经信息的咨询策划、设计制作与代理发布等相关业务的独家经营权，同时</w:t>
      </w:r>
      <w:r>
        <w:rPr>
          <w:spacing w:val="-43"/>
        </w:rPr>
        <w:t> </w:t>
      </w:r>
      <w:r>
        <w:rPr>
          <w:spacing w:val="-43"/>
        </w:rPr>
      </w:r>
      <w:r>
        <w:rPr>
          <w:spacing w:val="-4"/>
        </w:rPr>
        <w:t>授予时报传媒在经营上述业务时可以使用《证券时报》的商标和商誉的权利。授予的独家经营权期限为</w:t>
      </w:r>
      <w:r>
        <w:rPr>
          <w:spacing w:val="41"/>
        </w:rPr>
        <w:t> </w:t>
      </w:r>
      <w:r>
        <w:rPr>
          <w:rFonts w:ascii="宋体" w:hAnsi="宋体" w:cs="宋体" w:eastAsia="宋体" w:hint="default"/>
        </w:rPr>
        <w:t>30</w:t>
      </w:r>
    </w:p>
    <w:p>
      <w:pPr>
        <w:pStyle w:val="BodyText"/>
        <w:spacing w:line="240" w:lineRule="auto" w:before="40"/>
        <w:ind w:right="0"/>
        <w:jc w:val="left"/>
        <w:rPr>
          <w:rFonts w:ascii="宋体" w:hAnsi="宋体" w:cs="宋体" w:eastAsia="宋体" w:hint="default"/>
        </w:rPr>
      </w:pPr>
      <w:r>
        <w:rPr>
          <w:spacing w:val="-16"/>
        </w:rPr>
        <w:t>年，自</w:t>
      </w:r>
      <w:r>
        <w:rPr>
          <w:spacing w:val="-51"/>
        </w:rPr>
        <w:t> </w:t>
      </w:r>
      <w:r>
        <w:rPr>
          <w:rFonts w:ascii="宋体" w:hAnsi="宋体" w:cs="宋体" w:eastAsia="宋体" w:hint="default"/>
        </w:rPr>
        <w:t>2006</w:t>
      </w:r>
      <w:r>
        <w:rPr>
          <w:rFonts w:ascii="宋体" w:hAnsi="宋体" w:cs="宋体" w:eastAsia="宋体" w:hint="default"/>
          <w:spacing w:val="-51"/>
        </w:rPr>
        <w:t> </w:t>
      </w:r>
      <w:r>
        <w:rPr/>
        <w:t>年</w:t>
      </w:r>
      <w:r>
        <w:rPr>
          <w:spacing w:val="-49"/>
        </w:rPr>
        <w:t> </w:t>
      </w:r>
      <w:r>
        <w:rPr>
          <w:rFonts w:ascii="宋体" w:hAnsi="宋体" w:cs="宋体" w:eastAsia="宋体" w:hint="default"/>
        </w:rPr>
        <w:t>08</w:t>
      </w:r>
      <w:r>
        <w:rPr>
          <w:rFonts w:ascii="宋体" w:hAnsi="宋体" w:cs="宋体" w:eastAsia="宋体" w:hint="default"/>
          <w:spacing w:val="-49"/>
        </w:rPr>
        <w:t> </w:t>
      </w:r>
      <w:r>
        <w:rPr/>
        <w:t>月</w:t>
      </w:r>
      <w:r>
        <w:rPr>
          <w:spacing w:val="-51"/>
        </w:rPr>
        <w:t> </w:t>
      </w:r>
      <w:r>
        <w:rPr>
          <w:rFonts w:ascii="宋体" w:hAnsi="宋体" w:cs="宋体" w:eastAsia="宋体" w:hint="default"/>
        </w:rPr>
        <w:t>01</w:t>
      </w:r>
      <w:r>
        <w:rPr>
          <w:rFonts w:ascii="宋体" w:hAnsi="宋体" w:cs="宋体" w:eastAsia="宋体" w:hint="default"/>
          <w:spacing w:val="-49"/>
        </w:rPr>
        <w:t> </w:t>
      </w:r>
      <w:r>
        <w:rPr/>
        <w:t>日至</w:t>
      </w:r>
      <w:r>
        <w:rPr>
          <w:spacing w:val="-49"/>
        </w:rPr>
        <w:t> </w:t>
      </w:r>
      <w:r>
        <w:rPr>
          <w:rFonts w:ascii="宋体" w:hAnsi="宋体" w:cs="宋体" w:eastAsia="宋体" w:hint="default"/>
        </w:rPr>
        <w:t>2036</w:t>
      </w:r>
      <w:r>
        <w:rPr>
          <w:rFonts w:ascii="宋体" w:hAnsi="宋体" w:cs="宋体" w:eastAsia="宋体" w:hint="default"/>
          <w:spacing w:val="-48"/>
        </w:rPr>
        <w:t> </w:t>
      </w:r>
      <w:r>
        <w:rPr/>
        <w:t>年</w:t>
      </w:r>
      <w:r>
        <w:rPr>
          <w:spacing w:val="-51"/>
        </w:rPr>
        <w:t> </w:t>
      </w:r>
      <w:r>
        <w:rPr>
          <w:rFonts w:ascii="宋体" w:hAnsi="宋体" w:cs="宋体" w:eastAsia="宋体" w:hint="default"/>
        </w:rPr>
        <w:t>07</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7"/>
        </w:rPr>
        <w:t>日止。时报传媒需每月按其经营《证券时报》业务收入的</w:t>
      </w:r>
      <w:r>
        <w:rPr>
          <w:spacing w:val="-48"/>
        </w:rPr>
        <w:t> </w:t>
      </w:r>
      <w:r>
        <w:rPr>
          <w:rFonts w:ascii="宋体" w:hAnsi="宋体" w:cs="宋体" w:eastAsia="宋体" w:hint="default"/>
          <w:spacing w:val="-3"/>
        </w:rPr>
        <w:t>35%</w:t>
      </w:r>
      <w:r>
        <w:rPr>
          <w:rFonts w:ascii="宋体" w:hAnsi="宋体" w:cs="宋体" w:eastAsia="宋体" w:hint="default"/>
        </w:rPr>
      </w:r>
    </w:p>
    <w:p>
      <w:pPr>
        <w:pStyle w:val="BodyText"/>
        <w:spacing w:line="240" w:lineRule="auto" w:before="164"/>
        <w:ind w:right="136"/>
        <w:jc w:val="left"/>
      </w:pPr>
      <w:r>
        <w:rPr/>
        <w:t>向证券时报社支付保障《证券时报》出版、发行相关成本的费用，全年累计不得低于</w:t>
      </w:r>
      <w:r>
        <w:rPr>
          <w:spacing w:val="-56"/>
        </w:rPr>
        <w:t> </w:t>
      </w:r>
      <w:r>
        <w:rPr>
          <w:rFonts w:ascii="宋体" w:hAnsi="宋体" w:cs="宋体" w:eastAsia="宋体" w:hint="default"/>
        </w:rPr>
        <w:t>6,600.00</w:t>
      </w:r>
      <w:r>
        <w:rPr>
          <w:rFonts w:ascii="宋体" w:hAnsi="宋体" w:cs="宋体" w:eastAsia="宋体" w:hint="default"/>
          <w:spacing w:val="-57"/>
        </w:rPr>
        <w:t> </w:t>
      </w:r>
      <w:r>
        <w:rPr/>
        <w:t>万元。</w:t>
      </w:r>
    </w:p>
    <w:p>
      <w:pPr>
        <w:spacing w:line="240" w:lineRule="auto" w:before="9"/>
        <w:rPr>
          <w:rFonts w:ascii="宋体" w:hAnsi="宋体" w:cs="宋体" w:eastAsia="宋体" w:hint="default"/>
          <w:sz w:val="15"/>
          <w:szCs w:val="15"/>
        </w:rPr>
      </w:pPr>
    </w:p>
    <w:p>
      <w:pPr>
        <w:pStyle w:val="BodyText"/>
        <w:spacing w:line="384" w:lineRule="auto"/>
        <w:ind w:right="149" w:firstLine="425"/>
        <w:jc w:val="both"/>
      </w:pPr>
      <w:r>
        <w:rPr>
          <w:rFonts w:ascii="宋体" w:hAnsi="宋体" w:cs="宋体" w:eastAsia="宋体" w:hint="default"/>
          <w:w w:val="100"/>
        </w:rPr>
        <w:t>*4</w:t>
      </w:r>
      <w:r>
        <w:rPr>
          <w:rFonts w:ascii="宋体" w:hAnsi="宋体" w:cs="宋体" w:eastAsia="宋体" w:hint="default"/>
          <w:spacing w:val="5"/>
          <w:w w:val="100"/>
        </w:rPr>
        <w:t> </w:t>
      </w:r>
      <w:r>
        <w:rPr>
          <w:rFonts w:ascii="宋体" w:hAnsi="宋体" w:cs="宋体" w:eastAsia="宋体" w:hint="default"/>
          <w:spacing w:val="-1"/>
          <w:w w:val="100"/>
        </w:rPr>
        <w:t>2017</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3</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w w:val="100"/>
        </w:rPr>
        <w:t>21</w:t>
      </w:r>
      <w:r>
        <w:rPr>
          <w:rFonts w:ascii="宋体" w:hAnsi="宋体" w:cs="宋体" w:eastAsia="宋体" w:hint="default"/>
          <w:spacing w:val="-53"/>
          <w:w w:val="100"/>
        </w:rPr>
        <w:t> </w:t>
      </w:r>
      <w:r>
        <w:rPr>
          <w:spacing w:val="-5"/>
          <w:w w:val="100"/>
        </w:rPr>
        <w:t>日，时报传媒与华闻在线签订《创业板公司网络服务协议》，时报传媒委托华闻在</w:t>
      </w:r>
      <w:r>
        <w:rPr>
          <w:w w:val="100"/>
        </w:rPr>
        <w:t> </w:t>
      </w:r>
      <w:r>
        <w:rPr>
          <w:spacing w:val="-2"/>
        </w:rPr>
        <w:t>线在证券时报网编辑、制作、发布、维护有关创业板公司客户的相关业务，并支付华闻在线保障网站正常</w:t>
      </w:r>
      <w:r>
        <w:rPr>
          <w:spacing w:val="-47"/>
        </w:rPr>
        <w:t> </w:t>
      </w:r>
      <w:r>
        <w:rPr>
          <w:spacing w:val="-47"/>
        </w:rPr>
      </w:r>
      <w:r>
        <w:rPr>
          <w:spacing w:val="-3"/>
        </w:rPr>
        <w:t>运行的网络发布费用，委托期限自</w:t>
      </w:r>
      <w:r>
        <w:rPr>
          <w:spacing w:val="-47"/>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50"/>
        </w:rPr>
        <w:t> </w:t>
      </w:r>
      <w:r>
        <w:rPr/>
        <w:t>日起至</w:t>
      </w:r>
      <w:r>
        <w:rPr>
          <w:spacing w:val="-48"/>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3"/>
        </w:rPr>
        <w:t>日止，委托期内支付费用累计不</w:t>
      </w:r>
    </w:p>
    <w:p>
      <w:pPr>
        <w:pStyle w:val="BodyText"/>
        <w:spacing w:line="240" w:lineRule="auto" w:before="38"/>
        <w:ind w:right="136"/>
        <w:jc w:val="left"/>
      </w:pPr>
      <w:r>
        <w:rPr/>
        <w:t>超过</w:t>
      </w:r>
      <w:r>
        <w:rPr>
          <w:spacing w:val="-53"/>
        </w:rPr>
        <w:t> </w:t>
      </w:r>
      <w:r>
        <w:rPr>
          <w:rFonts w:ascii="宋体" w:hAnsi="宋体" w:cs="宋体" w:eastAsia="宋体" w:hint="default"/>
        </w:rPr>
        <w:t>1,300.00</w:t>
      </w:r>
      <w:r>
        <w:rPr>
          <w:rFonts w:ascii="宋体" w:hAnsi="宋体" w:cs="宋体" w:eastAsia="宋体" w:hint="default"/>
          <w:spacing w:val="-56"/>
        </w:rPr>
        <w:t> </w:t>
      </w:r>
      <w:r>
        <w:rPr/>
        <w:t>万元。</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日，时报传媒与华闻在线签署《创业板公司网络服务协议之补充协</w:t>
      </w:r>
    </w:p>
    <w:p>
      <w:pPr>
        <w:pStyle w:val="BodyText"/>
        <w:spacing w:line="240" w:lineRule="auto" w:before="164"/>
        <w:ind w:right="136"/>
        <w:jc w:val="left"/>
      </w:pPr>
      <w:r>
        <w:rPr>
          <w:w w:val="100"/>
        </w:rPr>
        <w:t>议</w:t>
      </w:r>
      <w:r>
        <w:rPr>
          <w:spacing w:val="-106"/>
          <w:w w:val="100"/>
        </w:rPr>
        <w:t>》</w:t>
      </w:r>
      <w:r>
        <w:rPr>
          <w:spacing w:val="-3"/>
          <w:w w:val="100"/>
        </w:rPr>
        <w:t>，</w:t>
      </w:r>
      <w:r>
        <w:rPr>
          <w:w w:val="100"/>
        </w:rPr>
        <w:t>将</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3"/>
        </w:rPr>
        <w:t> </w:t>
      </w:r>
      <w:r>
        <w:rPr>
          <w:spacing w:val="-3"/>
          <w:w w:val="100"/>
        </w:rPr>
        <w:t>年</w:t>
      </w:r>
      <w:r>
        <w:rPr>
          <w:w w:val="100"/>
        </w:rPr>
        <w:t>度</w:t>
      </w:r>
      <w:r>
        <w:rPr>
          <w:spacing w:val="-3"/>
          <w:w w:val="100"/>
        </w:rPr>
        <w:t>结</w:t>
      </w:r>
      <w:r>
        <w:rPr>
          <w:w w:val="100"/>
        </w:rPr>
        <w:t>算</w:t>
      </w:r>
      <w:r>
        <w:rPr>
          <w:spacing w:val="-3"/>
          <w:w w:val="100"/>
        </w:rPr>
        <w:t>的</w:t>
      </w:r>
      <w:r>
        <w:rPr>
          <w:w w:val="100"/>
        </w:rPr>
        <w:t>服务</w:t>
      </w:r>
      <w:r>
        <w:rPr>
          <w:spacing w:val="-3"/>
          <w:w w:val="100"/>
        </w:rPr>
        <w:t>费</w:t>
      </w:r>
      <w:r>
        <w:rPr>
          <w:w w:val="100"/>
        </w:rPr>
        <w:t>用</w:t>
      </w:r>
      <w:r>
        <w:rPr>
          <w:spacing w:val="-3"/>
          <w:w w:val="100"/>
        </w:rPr>
        <w:t>累</w:t>
      </w:r>
      <w:r>
        <w:rPr>
          <w:w w:val="100"/>
        </w:rPr>
        <w:t>计</w:t>
      </w:r>
      <w:r>
        <w:rPr>
          <w:spacing w:val="-3"/>
          <w:w w:val="100"/>
        </w:rPr>
        <w:t>额</w:t>
      </w:r>
      <w:r>
        <w:rPr>
          <w:w w:val="100"/>
        </w:rPr>
        <w:t>由</w:t>
      </w:r>
      <w:r>
        <w:rPr>
          <w:spacing w:val="-3"/>
          <w:w w:val="100"/>
        </w:rPr>
        <w:t>原</w:t>
      </w:r>
      <w:r>
        <w:rPr>
          <w:w w:val="100"/>
        </w:rPr>
        <w:t>来</w:t>
      </w:r>
      <w:r>
        <w:rPr>
          <w:spacing w:val="-3"/>
          <w:w w:val="100"/>
        </w:rPr>
        <w:t>的</w:t>
      </w:r>
      <w:r>
        <w:rPr>
          <w:w w:val="100"/>
        </w:rPr>
        <w:t>不得</w:t>
      </w:r>
      <w:r>
        <w:rPr>
          <w:spacing w:val="-3"/>
          <w:w w:val="100"/>
        </w:rPr>
        <w:t>超</w:t>
      </w:r>
      <w:r>
        <w:rPr>
          <w:w w:val="100"/>
        </w:rPr>
        <w:t>过</w:t>
      </w:r>
      <w:r>
        <w:rPr>
          <w:spacing w:val="-52"/>
        </w:rPr>
        <w:t> </w:t>
      </w:r>
      <w:r>
        <w:rPr>
          <w:rFonts w:ascii="宋体" w:hAnsi="宋体" w:cs="宋体" w:eastAsia="宋体" w:hint="default"/>
          <w:spacing w:val="-3"/>
          <w:w w:val="100"/>
        </w:rPr>
        <w:t>1</w:t>
      </w:r>
      <w:r>
        <w:rPr>
          <w:rFonts w:ascii="宋体" w:hAnsi="宋体" w:cs="宋体" w:eastAsia="宋体" w:hint="default"/>
          <w:w w:val="100"/>
        </w:rPr>
        <w:t>,300</w:t>
      </w:r>
      <w:r>
        <w:rPr>
          <w:rFonts w:ascii="宋体" w:hAnsi="宋体" w:cs="宋体" w:eastAsia="宋体" w:hint="default"/>
          <w:spacing w:val="-55"/>
        </w:rPr>
        <w:t> </w:t>
      </w:r>
      <w:r>
        <w:rPr>
          <w:w w:val="100"/>
        </w:rPr>
        <w:t>万</w:t>
      </w:r>
      <w:r>
        <w:rPr>
          <w:spacing w:val="-3"/>
          <w:w w:val="100"/>
        </w:rPr>
        <w:t>元</w:t>
      </w:r>
      <w:r>
        <w:rPr>
          <w:w w:val="100"/>
        </w:rPr>
        <w:t>调</w:t>
      </w:r>
      <w:r>
        <w:rPr>
          <w:spacing w:val="-3"/>
          <w:w w:val="100"/>
        </w:rPr>
        <w:t>整</w:t>
      </w:r>
      <w:r>
        <w:rPr>
          <w:w w:val="100"/>
        </w:rPr>
        <w:t>为不</w:t>
      </w:r>
      <w:r>
        <w:rPr>
          <w:spacing w:val="-3"/>
          <w:w w:val="100"/>
        </w:rPr>
        <w:t>得超</w:t>
      </w:r>
      <w:r>
        <w:rPr>
          <w:w w:val="100"/>
        </w:rPr>
        <w:t>过</w:t>
      </w:r>
      <w:r>
        <w:rPr>
          <w:spacing w:val="-53"/>
        </w:rPr>
        <w:t> </w:t>
      </w:r>
      <w:r>
        <w:rPr>
          <w:rFonts w:ascii="宋体" w:hAnsi="宋体" w:cs="宋体" w:eastAsia="宋体" w:hint="default"/>
          <w:w w:val="100"/>
        </w:rPr>
        <w:t>1,</w:t>
      </w:r>
      <w:r>
        <w:rPr>
          <w:rFonts w:ascii="宋体" w:hAnsi="宋体" w:cs="宋体" w:eastAsia="宋体" w:hint="default"/>
          <w:spacing w:val="-3"/>
          <w:w w:val="100"/>
        </w:rPr>
        <w:t>8</w:t>
      </w:r>
      <w:r>
        <w:rPr>
          <w:rFonts w:ascii="宋体" w:hAnsi="宋体" w:cs="宋体" w:eastAsia="宋体" w:hint="default"/>
          <w:w w:val="100"/>
        </w:rPr>
        <w:t>00</w:t>
      </w:r>
      <w:r>
        <w:rPr>
          <w:rFonts w:ascii="宋体" w:hAnsi="宋体" w:cs="宋体" w:eastAsia="宋体" w:hint="default"/>
          <w:spacing w:val="-52"/>
        </w:rPr>
        <w:t> </w:t>
      </w:r>
      <w:r>
        <w:rPr>
          <w:spacing w:val="-3"/>
          <w:w w:val="100"/>
        </w:rPr>
        <w:t>万</w:t>
      </w:r>
      <w:r>
        <w:rPr>
          <w:w w:val="100"/>
        </w:rPr>
        <w:t>元。</w:t>
      </w:r>
    </w:p>
    <w:p>
      <w:pPr>
        <w:spacing w:line="240" w:lineRule="auto" w:before="9"/>
        <w:rPr>
          <w:rFonts w:ascii="宋体" w:hAnsi="宋体" w:cs="宋体" w:eastAsia="宋体" w:hint="default"/>
          <w:sz w:val="15"/>
          <w:szCs w:val="15"/>
        </w:rPr>
      </w:pPr>
    </w:p>
    <w:p>
      <w:pPr>
        <w:pStyle w:val="BodyText"/>
        <w:spacing w:line="384" w:lineRule="auto"/>
        <w:ind w:right="148" w:firstLine="425"/>
        <w:jc w:val="both"/>
      </w:pPr>
      <w:r>
        <w:rPr>
          <w:rFonts w:ascii="宋体" w:hAnsi="宋体" w:cs="宋体" w:eastAsia="宋体" w:hint="default"/>
          <w:w w:val="100"/>
        </w:rPr>
        <w:t>*5</w:t>
      </w:r>
      <w:r>
        <w:rPr>
          <w:rFonts w:ascii="宋体" w:hAnsi="宋体" w:cs="宋体" w:eastAsia="宋体" w:hint="default"/>
          <w:spacing w:val="-52"/>
          <w:w w:val="100"/>
        </w:rPr>
        <w:t> </w:t>
      </w:r>
      <w:r>
        <w:rPr>
          <w:spacing w:val="-4"/>
          <w:w w:val="100"/>
        </w:rPr>
        <w:t>时报传媒与中国基金报签订《基金业务代理协议》，时报传媒授权中国基金报代理《证券时报》基</w:t>
      </w:r>
      <w:r>
        <w:rPr>
          <w:w w:val="100"/>
        </w:rPr>
        <w:t> </w:t>
      </w:r>
      <w:r>
        <w:rPr>
          <w:spacing w:val="-3"/>
        </w:rPr>
        <w:t>金信息披露、基金商业广告等业务，期限自</w:t>
      </w:r>
      <w:r>
        <w:rPr>
          <w:spacing w:val="-48"/>
        </w:rPr>
        <w:t> </w:t>
      </w:r>
      <w:r>
        <w:rPr>
          <w:rFonts w:ascii="宋体" w:hAnsi="宋体" w:cs="宋体" w:eastAsia="宋体" w:hint="default"/>
        </w:rPr>
        <w:t>2016</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49"/>
        </w:rPr>
        <w:t> </w:t>
      </w:r>
      <w:r>
        <w:rPr/>
        <w:t>日起至</w:t>
      </w:r>
      <w:r>
        <w:rPr>
          <w:spacing w:val="-48"/>
        </w:rPr>
        <w:t> </w:t>
      </w:r>
      <w:r>
        <w:rPr>
          <w:rFonts w:ascii="宋体" w:hAnsi="宋体" w:cs="宋体" w:eastAsia="宋体" w:hint="default"/>
        </w:rPr>
        <w:t>2018</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3"/>
        </w:rPr>
        <w:t>日止，时报传媒需每月</w:t>
      </w:r>
      <w:r>
        <w:rPr>
          <w:spacing w:val="-103"/>
        </w:rPr>
        <w:t> </w:t>
      </w:r>
      <w:r>
        <w:rPr>
          <w:spacing w:val="-103"/>
        </w:rPr>
      </w:r>
      <w:r>
        <w:rPr/>
        <w:t>按其代理业务到账收入的</w:t>
      </w:r>
      <w:r>
        <w:rPr>
          <w:spacing w:val="-59"/>
        </w:rPr>
        <w:t> </w:t>
      </w:r>
      <w:r>
        <w:rPr>
          <w:rFonts w:ascii="宋体" w:hAnsi="宋体" w:cs="宋体" w:eastAsia="宋体" w:hint="default"/>
        </w:rPr>
        <w:t>13.5%</w:t>
      </w:r>
      <w:r>
        <w:rPr/>
        <w:t>向中国基金报支付业务代理费，委托期内每年支付业务代理费累计不得超</w:t>
      </w:r>
      <w:r>
        <w:rPr>
          <w:w w:val="100"/>
        </w:rPr>
        <w:t> </w:t>
      </w:r>
      <w:r>
        <w:rPr/>
        <w:t>过</w:t>
      </w:r>
      <w:r>
        <w:rPr>
          <w:spacing w:val="-47"/>
        </w:rPr>
        <w:t> </w:t>
      </w:r>
      <w:r>
        <w:rPr>
          <w:rFonts w:ascii="宋体" w:hAnsi="宋体" w:cs="宋体" w:eastAsia="宋体" w:hint="default"/>
        </w:rPr>
        <w:t>3,000.00</w:t>
      </w:r>
      <w:r>
        <w:rPr>
          <w:rFonts w:ascii="宋体" w:hAnsi="宋体" w:cs="宋体" w:eastAsia="宋体" w:hint="default"/>
          <w:spacing w:val="-48"/>
        </w:rPr>
        <w:t> </w:t>
      </w:r>
      <w:r>
        <w:rPr>
          <w:spacing w:val="-6"/>
        </w:rPr>
        <w:t>万元，协议总金额不超过</w:t>
      </w:r>
      <w:r>
        <w:rPr>
          <w:spacing w:val="-47"/>
        </w:rPr>
        <w:t> </w:t>
      </w:r>
      <w:r>
        <w:rPr>
          <w:rFonts w:ascii="宋体" w:hAnsi="宋体" w:cs="宋体" w:eastAsia="宋体" w:hint="default"/>
        </w:rPr>
        <w:t>9,000.00</w:t>
      </w:r>
      <w:r>
        <w:rPr>
          <w:rFonts w:ascii="宋体" w:hAnsi="宋体" w:cs="宋体" w:eastAsia="宋体" w:hint="default"/>
          <w:spacing w:val="-48"/>
        </w:rPr>
        <w:t> </w:t>
      </w:r>
      <w:r>
        <w:rPr>
          <w:spacing w:val="-8"/>
        </w:rPr>
        <w:t>万元。</w:t>
      </w:r>
      <w:r>
        <w:rPr>
          <w:rFonts w:ascii="宋体" w:hAnsi="宋体" w:cs="宋体" w:eastAsia="宋体" w:hint="default"/>
          <w:spacing w:val="-8"/>
        </w:rPr>
        <w:t>2017</w:t>
      </w:r>
      <w:r>
        <w:rPr>
          <w:rFonts w:ascii="宋体" w:hAnsi="宋体" w:cs="宋体" w:eastAsia="宋体" w:hint="default"/>
          <w:spacing w:val="-50"/>
        </w:rPr>
        <w:t> </w:t>
      </w:r>
      <w:r>
        <w:rPr/>
        <w:t>年</w:t>
      </w:r>
      <w:r>
        <w:rPr>
          <w:spacing w:val="-47"/>
        </w:rPr>
        <w:t> </w:t>
      </w:r>
      <w:r>
        <w:rPr>
          <w:rFonts w:ascii="宋体" w:hAnsi="宋体" w:cs="宋体" w:eastAsia="宋体" w:hint="default"/>
        </w:rPr>
        <w:t>11</w:t>
      </w:r>
      <w:r>
        <w:rPr>
          <w:rFonts w:ascii="宋体" w:hAnsi="宋体" w:cs="宋体" w:eastAsia="宋体" w:hint="default"/>
          <w:spacing w:val="-48"/>
        </w:rPr>
        <w:t> </w:t>
      </w:r>
      <w:r>
        <w:rPr/>
        <w:t>月</w:t>
      </w:r>
      <w:r>
        <w:rPr>
          <w:spacing w:val="-50"/>
        </w:rPr>
        <w:t> </w:t>
      </w:r>
      <w:r>
        <w:rPr>
          <w:rFonts w:ascii="宋体" w:hAnsi="宋体" w:cs="宋体" w:eastAsia="宋体" w:hint="default"/>
        </w:rPr>
        <w:t>9</w:t>
      </w:r>
      <w:r>
        <w:rPr>
          <w:rFonts w:ascii="宋体" w:hAnsi="宋体" w:cs="宋体" w:eastAsia="宋体" w:hint="default"/>
          <w:spacing w:val="-48"/>
        </w:rPr>
        <w:t> </w:t>
      </w:r>
      <w:r>
        <w:rPr>
          <w:spacing w:val="-7"/>
        </w:rPr>
        <w:t>日，时报传媒与中国基金报签署《基</w:t>
      </w:r>
    </w:p>
    <w:p>
      <w:pPr>
        <w:pStyle w:val="BodyText"/>
        <w:spacing w:line="240" w:lineRule="auto" w:before="41"/>
        <w:ind w:right="0"/>
        <w:jc w:val="left"/>
      </w:pPr>
      <w:r>
        <w:rPr>
          <w:w w:val="100"/>
        </w:rPr>
        <w:t>金业</w:t>
      </w:r>
      <w:r>
        <w:rPr>
          <w:spacing w:val="-3"/>
          <w:w w:val="100"/>
        </w:rPr>
        <w:t>务</w:t>
      </w:r>
      <w:r>
        <w:rPr>
          <w:w w:val="100"/>
        </w:rPr>
        <w:t>代</w:t>
      </w:r>
      <w:r>
        <w:rPr>
          <w:spacing w:val="-3"/>
          <w:w w:val="100"/>
        </w:rPr>
        <w:t>理</w:t>
      </w:r>
      <w:r>
        <w:rPr>
          <w:w w:val="100"/>
        </w:rPr>
        <w:t>协</w:t>
      </w:r>
      <w:r>
        <w:rPr>
          <w:spacing w:val="-3"/>
          <w:w w:val="100"/>
        </w:rPr>
        <w:t>议</w:t>
      </w:r>
      <w:r>
        <w:rPr>
          <w:w w:val="100"/>
        </w:rPr>
        <w:t>之</w:t>
      </w:r>
      <w:r>
        <w:rPr>
          <w:spacing w:val="-3"/>
          <w:w w:val="100"/>
        </w:rPr>
        <w:t>补</w:t>
      </w:r>
      <w:r>
        <w:rPr>
          <w:w w:val="100"/>
        </w:rPr>
        <w:t>充</w:t>
      </w:r>
      <w:r>
        <w:rPr>
          <w:spacing w:val="-3"/>
          <w:w w:val="100"/>
        </w:rPr>
        <w:t>协</w:t>
      </w:r>
      <w:r>
        <w:rPr>
          <w:w w:val="100"/>
        </w:rPr>
        <w:t>议</w:t>
      </w:r>
      <w:r>
        <w:rPr>
          <w:spacing w:val="-106"/>
          <w:w w:val="100"/>
        </w:rPr>
        <w:t>》</w:t>
      </w:r>
      <w:r>
        <w:rPr>
          <w:spacing w:val="-25"/>
          <w:w w:val="100"/>
        </w:rPr>
        <w:t>，</w:t>
      </w:r>
      <w:r>
        <w:rPr>
          <w:w w:val="100"/>
        </w:rPr>
        <w:t>将</w:t>
      </w:r>
      <w:r>
        <w:rPr>
          <w:spacing w:val="-52"/>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度</w:t>
      </w:r>
      <w:r>
        <w:rPr>
          <w:w w:val="100"/>
        </w:rPr>
        <w:t>结</w:t>
      </w:r>
      <w:r>
        <w:rPr>
          <w:spacing w:val="-3"/>
          <w:w w:val="100"/>
        </w:rPr>
        <w:t>算的</w:t>
      </w:r>
      <w:r>
        <w:rPr>
          <w:w w:val="100"/>
        </w:rPr>
        <w:t>业务</w:t>
      </w:r>
      <w:r>
        <w:rPr>
          <w:spacing w:val="-3"/>
          <w:w w:val="100"/>
        </w:rPr>
        <w:t>代</w:t>
      </w:r>
      <w:r>
        <w:rPr>
          <w:w w:val="100"/>
        </w:rPr>
        <w:t>理</w:t>
      </w:r>
      <w:r>
        <w:rPr>
          <w:spacing w:val="-3"/>
          <w:w w:val="100"/>
        </w:rPr>
        <w:t>费</w:t>
      </w:r>
      <w:r>
        <w:rPr>
          <w:w w:val="100"/>
        </w:rPr>
        <w:t>累</w:t>
      </w:r>
      <w:r>
        <w:rPr>
          <w:spacing w:val="-3"/>
          <w:w w:val="100"/>
        </w:rPr>
        <w:t>计</w:t>
      </w:r>
      <w:r>
        <w:rPr>
          <w:w w:val="100"/>
        </w:rPr>
        <w:t>额</w:t>
      </w:r>
      <w:r>
        <w:rPr>
          <w:spacing w:val="-3"/>
          <w:w w:val="100"/>
        </w:rPr>
        <w:t>由</w:t>
      </w:r>
      <w:r>
        <w:rPr>
          <w:w w:val="100"/>
        </w:rPr>
        <w:t>原</w:t>
      </w:r>
      <w:r>
        <w:rPr>
          <w:spacing w:val="-3"/>
          <w:w w:val="100"/>
        </w:rPr>
        <w:t>来</w:t>
      </w:r>
      <w:r>
        <w:rPr>
          <w:w w:val="100"/>
        </w:rPr>
        <w:t>的不</w:t>
      </w:r>
      <w:r>
        <w:rPr>
          <w:spacing w:val="-3"/>
          <w:w w:val="100"/>
        </w:rPr>
        <w:t>得超</w:t>
      </w:r>
      <w:r>
        <w:rPr>
          <w:w w:val="100"/>
        </w:rPr>
        <w:t>过</w:t>
      </w:r>
      <w:r>
        <w:rPr>
          <w:spacing w:val="-53"/>
        </w:rPr>
        <w:t> </w:t>
      </w:r>
      <w:r>
        <w:rPr>
          <w:rFonts w:ascii="宋体" w:hAnsi="宋体" w:cs="宋体" w:eastAsia="宋体" w:hint="default"/>
          <w:w w:val="100"/>
        </w:rPr>
        <w:t>3,</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2"/>
        </w:rPr>
        <w:t> </w:t>
      </w:r>
      <w:r>
        <w:rPr>
          <w:spacing w:val="-3"/>
          <w:w w:val="100"/>
        </w:rPr>
        <w:t>万</w:t>
      </w:r>
      <w:r>
        <w:rPr>
          <w:w w:val="100"/>
        </w:rPr>
        <w:t>元</w:t>
      </w:r>
      <w:r>
        <w:rPr>
          <w:spacing w:val="-3"/>
          <w:w w:val="100"/>
        </w:rPr>
        <w:t>调</w:t>
      </w:r>
      <w:r>
        <w:rPr>
          <w:w w:val="100"/>
        </w:rPr>
        <w:t>整为</w:t>
      </w:r>
    </w:p>
    <w:p>
      <w:pPr>
        <w:pStyle w:val="BodyText"/>
        <w:spacing w:line="240" w:lineRule="auto" w:before="164"/>
        <w:ind w:right="136"/>
        <w:jc w:val="left"/>
      </w:pPr>
      <w:r>
        <w:rPr/>
        <w:t>不得超过</w:t>
      </w:r>
      <w:r>
        <w:rPr>
          <w:spacing w:val="-51"/>
        </w:rPr>
        <w:t> </w:t>
      </w:r>
      <w:r>
        <w:rPr>
          <w:rFonts w:ascii="宋体" w:hAnsi="宋体" w:cs="宋体" w:eastAsia="宋体" w:hint="default"/>
        </w:rPr>
        <w:t>4,000</w:t>
      </w:r>
      <w:r>
        <w:rPr>
          <w:rFonts w:ascii="宋体" w:hAnsi="宋体" w:cs="宋体" w:eastAsia="宋体" w:hint="default"/>
          <w:spacing w:val="-54"/>
        </w:rPr>
        <w:t> </w:t>
      </w:r>
      <w:r>
        <w:rPr/>
        <w:t>万元。</w:t>
      </w:r>
    </w:p>
    <w:p>
      <w:pPr>
        <w:spacing w:line="240" w:lineRule="auto" w:before="4"/>
        <w:rPr>
          <w:rFonts w:ascii="宋体" w:hAnsi="宋体" w:cs="宋体" w:eastAsia="宋体" w:hint="default"/>
          <w:sz w:val="26"/>
          <w:szCs w:val="26"/>
        </w:rPr>
      </w:pPr>
    </w:p>
    <w:p>
      <w:pPr>
        <w:pStyle w:val="Heading4"/>
        <w:spacing w:line="240" w:lineRule="auto"/>
        <w:ind w:right="136"/>
        <w:jc w:val="left"/>
        <w:rPr>
          <w:b w:val="0"/>
          <w:bCs w:val="0"/>
        </w:rPr>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0" w:footer="982" w:top="1120" w:bottom="1180" w:left="980" w:right="980"/>
        </w:sectPr>
      </w:pPr>
    </w:p>
    <w:p>
      <w:pPr>
        <w:pStyle w:val="BodyText"/>
        <w:spacing w:line="240" w:lineRule="auto" w:before="36"/>
        <w:ind w:right="0"/>
        <w:jc w:val="left"/>
      </w:pPr>
      <w:r>
        <w:rPr>
          <w:spacing w:val="-2"/>
        </w:rPr>
        <w:t>本公司委托管理</w:t>
      </w:r>
      <w:r>
        <w:rPr>
          <w:rFonts w:ascii="宋体" w:hAnsi="宋体" w:cs="宋体" w:eastAsia="宋体" w:hint="default"/>
          <w:spacing w:val="-2"/>
        </w:rPr>
        <w:t>/</w:t>
      </w:r>
      <w:r>
        <w:rPr>
          <w:spacing w:val="-2"/>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991" w:space="5838"/>
            <w:col w:w="1121"/>
          </w:cols>
        </w:sectPr>
      </w:pP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57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99" w:right="91" w:hanging="407"/>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99" w:right="91"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承包方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99" w:right="91" w:hanging="406"/>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588" w:right="89"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587" w:right="91" w:hanging="495"/>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319" w:right="89" w:hanging="226"/>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73" w:right="48" w:hanging="22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p>
        </w:tc>
      </w:tr>
      <w:tr>
        <w:trPr>
          <w:trHeight w:val="12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4"/>
              <w:ind w:left="24" w:right="74"/>
              <w:jc w:val="left"/>
              <w:rPr>
                <w:rFonts w:ascii="宋体" w:hAnsi="宋体" w:cs="宋体" w:eastAsia="宋体" w:hint="default"/>
                <w:sz w:val="18"/>
                <w:szCs w:val="18"/>
              </w:rPr>
            </w:pPr>
            <w:r>
              <w:rPr>
                <w:rFonts w:ascii="宋体" w:hAnsi="宋体" w:cs="宋体" w:eastAsia="宋体" w:hint="default"/>
                <w:sz w:val="18"/>
                <w:szCs w:val="18"/>
              </w:rPr>
              <w:t>上海鸿立、鸿立 华享</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01</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2"/>
              <w:jc w:val="both"/>
              <w:rPr>
                <w:rFonts w:ascii="宋体" w:hAnsi="宋体" w:cs="宋体" w:eastAsia="宋体" w:hint="default"/>
                <w:sz w:val="18"/>
                <w:szCs w:val="18"/>
              </w:rPr>
            </w:pPr>
            <w:r>
              <w:rPr>
                <w:rFonts w:ascii="宋体" w:hAnsi="宋体" w:cs="宋体" w:eastAsia="宋体" w:hint="default"/>
                <w:sz w:val="18"/>
                <w:szCs w:val="18"/>
              </w:rPr>
              <w:t>每年按投资本金 余额的日均加权 平均数的</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向拉 萨鸿新支付管理 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sz w:val="18"/>
              </w:rPr>
              <w:t>10,329,819.59</w:t>
            </w:r>
          </w:p>
        </w:tc>
      </w:tr>
    </w:tbl>
    <w:p>
      <w:pPr>
        <w:spacing w:line="240" w:lineRule="auto" w:before="10"/>
        <w:rPr>
          <w:rFonts w:ascii="宋体" w:hAnsi="宋体" w:cs="宋体" w:eastAsia="宋体" w:hint="default"/>
          <w:sz w:val="10"/>
          <w:szCs w:val="10"/>
        </w:rPr>
      </w:pPr>
    </w:p>
    <w:p>
      <w:pPr>
        <w:pStyle w:val="BodyText"/>
        <w:spacing w:line="456" w:lineRule="auto" w:before="36"/>
        <w:ind w:left="578" w:right="136" w:hanging="426"/>
        <w:jc w:val="left"/>
      </w:pPr>
      <w:r>
        <w:rPr/>
        <w:t>关联管理</w:t>
      </w:r>
      <w:r>
        <w:rPr>
          <w:rFonts w:ascii="宋体" w:hAnsi="宋体" w:cs="宋体" w:eastAsia="宋体" w:hint="default"/>
        </w:rPr>
        <w:t>/</w:t>
      </w:r>
      <w:r>
        <w:rPr/>
        <w:t>出包情况说明</w:t>
      </w:r>
      <w:r>
        <w:rPr>
          <w:w w:val="100"/>
        </w:rPr>
        <w:t> </w:t>
      </w:r>
      <w:r>
        <w:rPr>
          <w:spacing w:val="-2"/>
        </w:rPr>
        <w:t>除托管费用之外，本公司与拉萨鸿新就管理业绩报酬进行了约定。未达到约定的业绩要求，本期无管</w:t>
      </w:r>
    </w:p>
    <w:p>
      <w:pPr>
        <w:pStyle w:val="BodyText"/>
        <w:spacing w:line="240" w:lineRule="auto" w:before="13"/>
        <w:ind w:right="136"/>
        <w:jc w:val="left"/>
      </w:pPr>
      <w:r>
        <w:rPr/>
        <w:t>理业绩报酬支出。</w:t>
      </w:r>
    </w:p>
    <w:p>
      <w:pPr>
        <w:spacing w:after="0" w:line="240" w:lineRule="auto"/>
        <w:jc w:val="left"/>
        <w:sectPr>
          <w:type w:val="continuous"/>
          <w:pgSz w:w="11910" w:h="16840"/>
          <w:pgMar w:top="1060" w:bottom="1180" w:left="980" w:right="980"/>
        </w:sectPr>
      </w:pPr>
    </w:p>
    <w:p>
      <w:pPr>
        <w:spacing w:line="240" w:lineRule="auto" w:before="4"/>
        <w:rPr>
          <w:rFonts w:ascii="宋体" w:hAnsi="宋体" w:cs="宋体" w:eastAsia="宋体" w:hint="default"/>
          <w:sz w:val="20"/>
          <w:szCs w:val="20"/>
        </w:rPr>
      </w:pPr>
    </w:p>
    <w:p>
      <w:pPr>
        <w:pStyle w:val="Heading4"/>
        <w:spacing w:line="240" w:lineRule="auto" w:before="36"/>
        <w:ind w:right="186"/>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0" w:footer="982" w:top="1120" w:bottom="1180" w:left="980" w:right="940"/>
        </w:sectPr>
      </w:pPr>
    </w:p>
    <w:p>
      <w:pPr>
        <w:pStyle w:val="BodyText"/>
        <w:spacing w:line="240" w:lineRule="auto" w:before="36"/>
        <w:ind w:right="-7"/>
        <w:jc w:val="left"/>
      </w:pPr>
      <w:r>
        <w:rPr>
          <w:spacing w:val="-1"/>
        </w:rPr>
        <w:t>本公司作为出租方：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40"/>
          <w:cols w:num="2" w:equalWidth="0">
            <w:col w:w="2047" w:space="6782"/>
            <w:col w:w="1161"/>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2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841,503.52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532,543.06</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982,219.44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988,046.64</w:t>
            </w: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办公设备及车辆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471,794.88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471,794.88</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1,028,517.44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1,080,000.00</w:t>
            </w: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中国基金报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1,337,142.89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1,359,428.64</w:t>
            </w:r>
          </w:p>
        </w:tc>
      </w:tr>
      <w:tr>
        <w:trPr>
          <w:trHeight w:val="329"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287,126.75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中影国广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147,121.07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国文管理公司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628,944.32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60" w:bottom="1180" w:left="980" w:right="940"/>
        </w:sectPr>
      </w:pPr>
    </w:p>
    <w:p>
      <w:pPr>
        <w:pStyle w:val="BodyText"/>
        <w:spacing w:line="240" w:lineRule="auto" w:before="36"/>
        <w:ind w:right="-7"/>
        <w:jc w:val="left"/>
      </w:pPr>
      <w:r>
        <w:rPr>
          <w:spacing w:val="-1"/>
        </w:rPr>
        <w:t>本公司作为承租方：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40"/>
          <w:cols w:num="2" w:equalWidth="0">
            <w:col w:w="2047" w:space="6782"/>
            <w:col w:w="1161"/>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2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证券时报社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房屋建筑物及车辆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9" w:right="0"/>
              <w:jc w:val="left"/>
              <w:rPr>
                <w:rFonts w:ascii="宋体" w:hAnsi="宋体" w:cs="宋体" w:eastAsia="宋体" w:hint="default"/>
                <w:sz w:val="18"/>
                <w:szCs w:val="18"/>
              </w:rPr>
            </w:pPr>
            <w:r>
              <w:rPr>
                <w:rFonts w:ascii="宋体"/>
                <w:sz w:val="18"/>
              </w:rPr>
              <w:t>5,919,740.63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79" w:right="0"/>
              <w:jc w:val="left"/>
              <w:rPr>
                <w:rFonts w:ascii="宋体" w:hAnsi="宋体" w:cs="宋体" w:eastAsia="宋体" w:hint="default"/>
                <w:sz w:val="18"/>
                <w:szCs w:val="18"/>
              </w:rPr>
            </w:pPr>
            <w:r>
              <w:rPr>
                <w:rFonts w:ascii="宋体"/>
                <w:sz w:val="18"/>
              </w:rPr>
              <w:t>4,200,406.08</w:t>
            </w:r>
          </w:p>
        </w:tc>
      </w:tr>
    </w:tbl>
    <w:p>
      <w:pPr>
        <w:spacing w:line="240" w:lineRule="auto" w:before="5"/>
        <w:rPr>
          <w:rFonts w:ascii="宋体" w:hAnsi="宋体" w:cs="宋体" w:eastAsia="宋体" w:hint="default"/>
          <w:sz w:val="28"/>
          <w:szCs w:val="28"/>
        </w:rPr>
      </w:pPr>
    </w:p>
    <w:p>
      <w:pPr>
        <w:pStyle w:val="Heading4"/>
        <w:spacing w:line="240" w:lineRule="auto" w:before="36"/>
        <w:ind w:right="0"/>
        <w:jc w:val="both"/>
        <w:rPr>
          <w:b w:val="0"/>
          <w:bCs w:val="0"/>
        </w:rPr>
      </w:pPr>
      <w:r>
        <w:rPr/>
        <w:t>（</w:t>
      </w:r>
      <w:r>
        <w:rPr>
          <w:rFonts w:ascii="宋体" w:hAnsi="宋体" w:cs="宋体" w:eastAsia="宋体" w:hint="default"/>
        </w:rPr>
        <w:t>4</w:t>
      </w:r>
      <w:r>
        <w:rPr/>
        <w:t>） 重要对外投资及股权转让</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ind w:left="578" w:right="186"/>
        <w:jc w:val="left"/>
      </w:pPr>
      <w:r>
        <w:rPr>
          <w:rFonts w:ascii="宋体" w:hAnsi="宋体" w:cs="宋体" w:eastAsia="宋体" w:hint="default"/>
          <w:w w:val="100"/>
        </w:rPr>
        <w:t>1</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15</w:t>
      </w:r>
      <w:r>
        <w:rPr>
          <w:rFonts w:ascii="宋体" w:hAnsi="宋体" w:cs="宋体" w:eastAsia="宋体" w:hint="default"/>
          <w:spacing w:val="-55"/>
        </w:rPr>
        <w:t> </w:t>
      </w:r>
      <w:r>
        <w:rPr>
          <w:w w:val="100"/>
        </w:rPr>
        <w:t>日</w:t>
      </w:r>
      <w:r>
        <w:rPr>
          <w:spacing w:val="-3"/>
          <w:w w:val="100"/>
        </w:rPr>
        <w:t>，本</w:t>
      </w:r>
      <w:r>
        <w:rPr>
          <w:w w:val="100"/>
        </w:rPr>
        <w:t>公司</w:t>
      </w:r>
      <w:r>
        <w:rPr>
          <w:spacing w:val="-3"/>
          <w:w w:val="100"/>
        </w:rPr>
        <w:t>与</w:t>
      </w:r>
      <w:r>
        <w:rPr>
          <w:w w:val="100"/>
        </w:rPr>
        <w:t>海</w:t>
      </w:r>
      <w:r>
        <w:rPr>
          <w:spacing w:val="-3"/>
          <w:w w:val="100"/>
        </w:rPr>
        <w:t>南</w:t>
      </w:r>
      <w:r>
        <w:rPr>
          <w:w w:val="100"/>
        </w:rPr>
        <w:t>民</w:t>
      </w:r>
      <w:r>
        <w:rPr>
          <w:spacing w:val="-3"/>
          <w:w w:val="100"/>
        </w:rPr>
        <w:t>生</w:t>
      </w:r>
      <w:r>
        <w:rPr>
          <w:w w:val="100"/>
        </w:rPr>
        <w:t>众</w:t>
      </w:r>
      <w:r>
        <w:rPr>
          <w:spacing w:val="-3"/>
          <w:w w:val="100"/>
        </w:rPr>
        <w:t>和</w:t>
      </w:r>
      <w:r>
        <w:rPr>
          <w:w w:val="100"/>
        </w:rPr>
        <w:t>实</w:t>
      </w:r>
      <w:r>
        <w:rPr>
          <w:spacing w:val="-3"/>
          <w:w w:val="100"/>
        </w:rPr>
        <w:t>业</w:t>
      </w:r>
      <w:r>
        <w:rPr>
          <w:w w:val="100"/>
        </w:rPr>
        <w:t>有限</w:t>
      </w:r>
      <w:r>
        <w:rPr>
          <w:spacing w:val="-3"/>
          <w:w w:val="100"/>
        </w:rPr>
        <w:t>公</w:t>
      </w:r>
      <w:r>
        <w:rPr>
          <w:w w:val="100"/>
        </w:rPr>
        <w:t>司</w:t>
      </w:r>
      <w:r>
        <w:rPr>
          <w:spacing w:val="-3"/>
          <w:w w:val="100"/>
        </w:rPr>
        <w:t>（</w:t>
      </w:r>
      <w:r>
        <w:rPr>
          <w:w w:val="100"/>
        </w:rPr>
        <w:t>以</w:t>
      </w:r>
      <w:r>
        <w:rPr>
          <w:spacing w:val="-3"/>
          <w:w w:val="100"/>
        </w:rPr>
        <w:t>下</w:t>
      </w:r>
      <w:r>
        <w:rPr>
          <w:w w:val="100"/>
        </w:rPr>
        <w:t>简</w:t>
      </w:r>
      <w:r>
        <w:rPr>
          <w:spacing w:val="-3"/>
          <w:w w:val="100"/>
        </w:rPr>
        <w:t>称</w:t>
      </w:r>
      <w:r>
        <w:rPr>
          <w:w w:val="100"/>
        </w:rPr>
        <w:t>“</w:t>
      </w:r>
      <w:r>
        <w:rPr>
          <w:spacing w:val="-3"/>
          <w:w w:val="100"/>
        </w:rPr>
        <w:t>民</w:t>
      </w:r>
      <w:r>
        <w:rPr>
          <w:w w:val="100"/>
        </w:rPr>
        <w:t>生众</w:t>
      </w:r>
      <w:r>
        <w:rPr>
          <w:spacing w:val="-3"/>
          <w:w w:val="100"/>
        </w:rPr>
        <w:t>和</w:t>
      </w:r>
      <w:r>
        <w:rPr>
          <w:spacing w:val="-105"/>
          <w:w w:val="100"/>
        </w:rPr>
        <w:t>”</w:t>
      </w:r>
      <w:r>
        <w:rPr>
          <w:spacing w:val="-3"/>
          <w:w w:val="100"/>
        </w:rPr>
        <w:t>）</w:t>
      </w:r>
      <w:r>
        <w:rPr>
          <w:w w:val="100"/>
        </w:rPr>
        <w:t>于</w:t>
      </w:r>
      <w:r>
        <w:rPr>
          <w:spacing w:val="-3"/>
          <w:w w:val="100"/>
        </w:rPr>
        <w:t>海</w:t>
      </w:r>
      <w:r>
        <w:rPr>
          <w:w w:val="100"/>
        </w:rPr>
        <w:t>口</w:t>
      </w:r>
      <w:r>
        <w:rPr>
          <w:spacing w:val="-3"/>
          <w:w w:val="100"/>
        </w:rPr>
        <w:t>市</w:t>
      </w:r>
      <w:r>
        <w:rPr>
          <w:w w:val="100"/>
        </w:rPr>
        <w:t>签署</w:t>
      </w:r>
    </w:p>
    <w:p>
      <w:pPr>
        <w:pStyle w:val="BodyText"/>
        <w:spacing w:line="420" w:lineRule="auto" w:before="164"/>
        <w:ind w:left="578" w:right="186" w:hanging="426"/>
        <w:jc w:val="left"/>
      </w:pPr>
      <w:r>
        <w:rPr>
          <w:spacing w:val="-7"/>
          <w:w w:val="100"/>
        </w:rPr>
        <w:t>《股权转让协议》，本公司将持有的民生燃气</w:t>
      </w:r>
      <w:r>
        <w:rPr>
          <w:spacing w:val="-51"/>
          <w:w w:val="100"/>
        </w:rPr>
        <w:t> </w:t>
      </w:r>
      <w:r>
        <w:rPr>
          <w:rFonts w:ascii="宋体" w:hAnsi="宋体" w:cs="宋体" w:eastAsia="宋体" w:hint="default"/>
          <w:spacing w:val="-2"/>
          <w:w w:val="100"/>
        </w:rPr>
        <w:t>100%</w:t>
      </w:r>
      <w:r>
        <w:rPr>
          <w:spacing w:val="-2"/>
          <w:w w:val="100"/>
        </w:rPr>
        <w:t>的股权以</w:t>
      </w:r>
      <w:r>
        <w:rPr>
          <w:spacing w:val="-52"/>
          <w:w w:val="100"/>
        </w:rPr>
        <w:t> </w:t>
      </w:r>
      <w:r>
        <w:rPr>
          <w:rFonts w:ascii="宋体" w:hAnsi="宋体" w:cs="宋体" w:eastAsia="宋体" w:hint="default"/>
          <w:spacing w:val="-1"/>
          <w:w w:val="100"/>
        </w:rPr>
        <w:t>103,000.00</w:t>
      </w:r>
      <w:r>
        <w:rPr>
          <w:rFonts w:ascii="宋体" w:hAnsi="宋体" w:cs="宋体" w:eastAsia="宋体" w:hint="default"/>
          <w:spacing w:val="-54"/>
          <w:w w:val="100"/>
        </w:rPr>
        <w:t> </w:t>
      </w:r>
      <w:r>
        <w:rPr>
          <w:spacing w:val="-2"/>
          <w:w w:val="100"/>
        </w:rPr>
        <w:t>万元的价格转让给民生众和。</w:t>
      </w:r>
      <w:r>
        <w:rPr>
          <w:spacing w:val="-90"/>
          <w:w w:val="100"/>
        </w:rPr>
        <w:t> </w:t>
      </w:r>
      <w:r>
        <w:rPr>
          <w:spacing w:val="-90"/>
          <w:w w:val="100"/>
        </w:rPr>
      </w:r>
      <w:r>
        <w:rPr>
          <w:rFonts w:ascii="宋体" w:hAnsi="宋体" w:cs="宋体" w:eastAsia="宋体" w:hint="default"/>
          <w:spacing w:val="-4"/>
        </w:rPr>
        <w:t>2</w:t>
      </w:r>
      <w:r>
        <w:rPr>
          <w:spacing w:val="-4"/>
        </w:rPr>
        <w:t>）</w:t>
      </w:r>
      <w:r>
        <w:rPr>
          <w:rFonts w:ascii="宋体" w:hAnsi="宋体" w:cs="宋体" w:eastAsia="宋体" w:hint="default"/>
          <w:spacing w:val="-4"/>
        </w:rPr>
        <w:t>2017</w:t>
      </w:r>
      <w:r>
        <w:rPr>
          <w:rFonts w:ascii="宋体" w:hAnsi="宋体" w:cs="宋体" w:eastAsia="宋体" w:hint="default"/>
          <w:spacing w:val="-48"/>
        </w:rPr>
        <w:t> </w:t>
      </w:r>
      <w:r>
        <w:rPr/>
        <w:t>年</w:t>
      </w:r>
      <w:r>
        <w:rPr>
          <w:spacing w:val="-46"/>
        </w:rPr>
        <w:t> </w:t>
      </w:r>
      <w:r>
        <w:rPr>
          <w:rFonts w:ascii="宋体" w:hAnsi="宋体" w:cs="宋体" w:eastAsia="宋体" w:hint="default"/>
        </w:rPr>
        <w:t>7</w:t>
      </w:r>
      <w:r>
        <w:rPr>
          <w:rFonts w:ascii="宋体" w:hAnsi="宋体" w:cs="宋体" w:eastAsia="宋体" w:hint="default"/>
          <w:spacing w:val="-48"/>
        </w:rPr>
        <w:t> </w:t>
      </w:r>
      <w:r>
        <w:rPr/>
        <w:t>月</w:t>
      </w:r>
      <w:r>
        <w:rPr>
          <w:spacing w:val="-46"/>
        </w:rPr>
        <w:t> </w:t>
      </w:r>
      <w:r>
        <w:rPr>
          <w:rFonts w:ascii="宋体" w:hAnsi="宋体" w:cs="宋体" w:eastAsia="宋体" w:hint="default"/>
        </w:rPr>
        <w:t>7</w:t>
      </w:r>
      <w:r>
        <w:rPr>
          <w:rFonts w:ascii="宋体" w:hAnsi="宋体" w:cs="宋体" w:eastAsia="宋体" w:hint="default"/>
          <w:spacing w:val="-46"/>
        </w:rPr>
        <w:t> </w:t>
      </w:r>
      <w:r>
        <w:rPr>
          <w:spacing w:val="-3"/>
        </w:rPr>
        <w:t>日，本公司与国广资产共同投资设立国文管理公司，本公司出资</w:t>
      </w:r>
      <w:r>
        <w:rPr>
          <w:spacing w:val="-46"/>
        </w:rPr>
        <w:t> </w:t>
      </w:r>
      <w:r>
        <w:rPr>
          <w:rFonts w:ascii="宋体" w:hAnsi="宋体" w:cs="宋体" w:eastAsia="宋体" w:hint="default"/>
        </w:rPr>
        <w:t>1,350.00</w:t>
      </w:r>
      <w:r>
        <w:rPr>
          <w:rFonts w:ascii="宋体" w:hAnsi="宋体" w:cs="宋体" w:eastAsia="宋体" w:hint="default"/>
          <w:spacing w:val="-48"/>
        </w:rPr>
        <w:t> </w:t>
      </w:r>
      <w:r>
        <w:rPr>
          <w:spacing w:val="-6"/>
        </w:rPr>
        <w:t>万元，持</w:t>
      </w:r>
    </w:p>
    <w:p>
      <w:pPr>
        <w:pStyle w:val="BodyText"/>
        <w:spacing w:line="240" w:lineRule="auto" w:before="9"/>
        <w:ind w:right="0"/>
        <w:jc w:val="both"/>
      </w:pPr>
      <w:r>
        <w:rPr/>
        <w:t>有国文管理公司</w:t>
      </w:r>
      <w:r>
        <w:rPr>
          <w:spacing w:val="-54"/>
        </w:rPr>
        <w:t> </w:t>
      </w:r>
      <w:r>
        <w:rPr>
          <w:rFonts w:ascii="宋体" w:hAnsi="宋体" w:cs="宋体" w:eastAsia="宋体" w:hint="default"/>
        </w:rPr>
        <w:t>45%</w:t>
      </w:r>
      <w:r>
        <w:rPr/>
        <w:t>股份比例。截至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日，投资事项已完成。</w:t>
      </w:r>
    </w:p>
    <w:p>
      <w:pPr>
        <w:spacing w:line="240" w:lineRule="auto" w:before="9"/>
        <w:rPr>
          <w:rFonts w:ascii="宋体" w:hAnsi="宋体" w:cs="宋体" w:eastAsia="宋体" w:hint="default"/>
          <w:sz w:val="15"/>
          <w:szCs w:val="15"/>
        </w:rPr>
      </w:pPr>
    </w:p>
    <w:p>
      <w:pPr>
        <w:pStyle w:val="BodyText"/>
        <w:spacing w:line="240" w:lineRule="auto"/>
        <w:ind w:left="578" w:right="186"/>
        <w:jc w:val="left"/>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日，本公司与国文管理公司、国广资产在上海市签订协议，以现金方式共同投资</w:t>
      </w:r>
    </w:p>
    <w:p>
      <w:pPr>
        <w:pStyle w:val="BodyText"/>
        <w:spacing w:line="240" w:lineRule="auto" w:before="164"/>
        <w:ind w:right="0"/>
        <w:jc w:val="both"/>
      </w:pPr>
      <w:r>
        <w:rPr/>
        <w:t>设立国文基金，本公司作为有限合伙人认缴出资</w:t>
      </w:r>
      <w:r>
        <w:rPr>
          <w:spacing w:val="-54"/>
        </w:rPr>
        <w:t> </w:t>
      </w:r>
      <w:r>
        <w:rPr>
          <w:rFonts w:ascii="宋体" w:hAnsi="宋体" w:cs="宋体" w:eastAsia="宋体" w:hint="default"/>
        </w:rPr>
        <w:t>100,000.00</w:t>
      </w:r>
      <w:r>
        <w:rPr>
          <w:rFonts w:ascii="宋体" w:hAnsi="宋体" w:cs="宋体" w:eastAsia="宋体" w:hint="default"/>
          <w:spacing w:val="-57"/>
        </w:rPr>
        <w:t> </w:t>
      </w:r>
      <w:r>
        <w:rPr/>
        <w:t>万元，占总出资额的</w:t>
      </w:r>
      <w:r>
        <w:rPr>
          <w:spacing w:val="-55"/>
        </w:rPr>
        <w:t> </w:t>
      </w:r>
      <w:r>
        <w:rPr>
          <w:rFonts w:ascii="宋体" w:hAnsi="宋体" w:cs="宋体" w:eastAsia="宋体" w:hint="default"/>
        </w:rPr>
        <w:t>49.975%</w:t>
      </w:r>
      <w:r>
        <w:rPr/>
        <w:t>。截至</w:t>
      </w:r>
      <w:r>
        <w:rPr>
          <w:spacing w:val="-57"/>
        </w:rPr>
        <w:t> </w:t>
      </w:r>
      <w:r>
        <w:rPr>
          <w:rFonts w:ascii="宋体" w:hAnsi="宋体" w:cs="宋体" w:eastAsia="宋体" w:hint="default"/>
        </w:rPr>
        <w:t>2017</w:t>
      </w:r>
      <w:r>
        <w:rPr>
          <w:rFonts w:ascii="宋体" w:hAnsi="宋体" w:cs="宋体" w:eastAsia="宋体" w:hint="default"/>
          <w:spacing w:val="-57"/>
        </w:rPr>
        <w:t> </w:t>
      </w:r>
      <w:r>
        <w:rPr/>
        <w:t>年</w:t>
      </w:r>
    </w:p>
    <w:p>
      <w:pPr>
        <w:pStyle w:val="BodyText"/>
        <w:spacing w:line="240" w:lineRule="auto" w:before="164"/>
        <w:ind w:right="0"/>
        <w:jc w:val="both"/>
      </w:pP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日，本公司已经实际出资</w:t>
      </w:r>
      <w:r>
        <w:rPr>
          <w:spacing w:val="-54"/>
        </w:rPr>
        <w:t> </w:t>
      </w:r>
      <w:r>
        <w:rPr>
          <w:rFonts w:ascii="宋体" w:hAnsi="宋体" w:cs="宋体" w:eastAsia="宋体" w:hint="default"/>
        </w:rPr>
        <w:t>40,000.00</w:t>
      </w:r>
      <w:r>
        <w:rPr>
          <w:rFonts w:ascii="宋体" w:hAnsi="宋体" w:cs="宋体" w:eastAsia="宋体" w:hint="default"/>
          <w:spacing w:val="-56"/>
        </w:rPr>
        <w:t> </w:t>
      </w:r>
      <w:r>
        <w:rPr/>
        <w:t>万元。</w:t>
      </w:r>
    </w:p>
    <w:p>
      <w:pPr>
        <w:spacing w:line="240" w:lineRule="auto" w:before="9"/>
        <w:rPr>
          <w:rFonts w:ascii="宋体" w:hAnsi="宋体" w:cs="宋体" w:eastAsia="宋体" w:hint="default"/>
          <w:sz w:val="15"/>
          <w:szCs w:val="15"/>
        </w:rPr>
      </w:pPr>
    </w:p>
    <w:p>
      <w:pPr>
        <w:pStyle w:val="BodyText"/>
        <w:spacing w:line="386" w:lineRule="auto"/>
        <w:ind w:right="187" w:firstLine="425"/>
        <w:jc w:val="left"/>
      </w:pPr>
      <w:r>
        <w:rPr>
          <w:rFonts w:ascii="宋体" w:hAnsi="宋体" w:cs="宋体" w:eastAsia="宋体" w:hint="default"/>
          <w:w w:val="100"/>
        </w:rPr>
        <w:t>4</w:t>
      </w:r>
      <w:r>
        <w:rPr>
          <w:spacing w:val="-17"/>
          <w:w w:val="100"/>
        </w:rPr>
        <w:t>）</w:t>
      </w: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17"/>
          <w:w w:val="100"/>
        </w:rPr>
        <w:t>，</w:t>
      </w:r>
      <w:r>
        <w:rPr>
          <w:spacing w:val="-3"/>
          <w:w w:val="100"/>
        </w:rPr>
        <w:t>山</w:t>
      </w:r>
      <w:r>
        <w:rPr>
          <w:w w:val="100"/>
        </w:rPr>
        <w:t>南</w:t>
      </w:r>
      <w:r>
        <w:rPr>
          <w:spacing w:val="-3"/>
          <w:w w:val="100"/>
        </w:rPr>
        <w:t>华闻</w:t>
      </w:r>
      <w:r>
        <w:rPr>
          <w:w w:val="100"/>
        </w:rPr>
        <w:t>与北</w:t>
      </w:r>
      <w:r>
        <w:rPr>
          <w:spacing w:val="-3"/>
          <w:w w:val="100"/>
        </w:rPr>
        <w:t>京</w:t>
      </w:r>
      <w:r>
        <w:rPr>
          <w:w w:val="100"/>
        </w:rPr>
        <w:t>腾</w:t>
      </w:r>
      <w:r>
        <w:rPr>
          <w:spacing w:val="-3"/>
          <w:w w:val="100"/>
        </w:rPr>
        <w:t>踔</w:t>
      </w:r>
      <w:r>
        <w:rPr>
          <w:w w:val="100"/>
        </w:rPr>
        <w:t>文</w:t>
      </w:r>
      <w:r>
        <w:rPr>
          <w:spacing w:val="-3"/>
          <w:w w:val="100"/>
        </w:rPr>
        <w:t>化</w:t>
      </w:r>
      <w:r>
        <w:rPr>
          <w:w w:val="100"/>
        </w:rPr>
        <w:t>传</w:t>
      </w:r>
      <w:r>
        <w:rPr>
          <w:spacing w:val="-3"/>
          <w:w w:val="100"/>
        </w:rPr>
        <w:t>媒</w:t>
      </w:r>
      <w:r>
        <w:rPr>
          <w:w w:val="100"/>
        </w:rPr>
        <w:t>有</w:t>
      </w:r>
      <w:r>
        <w:rPr>
          <w:spacing w:val="-3"/>
          <w:w w:val="100"/>
        </w:rPr>
        <w:t>限</w:t>
      </w:r>
      <w:r>
        <w:rPr>
          <w:w w:val="100"/>
        </w:rPr>
        <w:t>公</w:t>
      </w:r>
      <w:r>
        <w:rPr>
          <w:spacing w:val="-17"/>
          <w:w w:val="100"/>
        </w:rPr>
        <w:t>司</w:t>
      </w:r>
      <w:r>
        <w:rPr>
          <w:spacing w:val="-3"/>
          <w:w w:val="100"/>
        </w:rPr>
        <w:t>（</w:t>
      </w:r>
      <w:r>
        <w:rPr>
          <w:w w:val="100"/>
        </w:rPr>
        <w:t>以</w:t>
      </w:r>
      <w:r>
        <w:rPr>
          <w:spacing w:val="-3"/>
          <w:w w:val="100"/>
        </w:rPr>
        <w:t>下</w:t>
      </w:r>
      <w:r>
        <w:rPr>
          <w:w w:val="100"/>
        </w:rPr>
        <w:t>简</w:t>
      </w:r>
      <w:r>
        <w:rPr>
          <w:spacing w:val="-17"/>
          <w:w w:val="100"/>
        </w:rPr>
        <w:t>称</w:t>
      </w:r>
      <w:r>
        <w:rPr>
          <w:spacing w:val="-3"/>
          <w:w w:val="100"/>
        </w:rPr>
        <w:t>“</w:t>
      </w:r>
      <w:r>
        <w:rPr>
          <w:w w:val="100"/>
        </w:rPr>
        <w:t>腾</w:t>
      </w:r>
      <w:r>
        <w:rPr>
          <w:spacing w:val="-3"/>
          <w:w w:val="100"/>
        </w:rPr>
        <w:t>踔文</w:t>
      </w:r>
      <w:r>
        <w:rPr>
          <w:spacing w:val="-1"/>
          <w:w w:val="100"/>
        </w:rPr>
        <w:t>化</w:t>
      </w:r>
      <w:r>
        <w:rPr>
          <w:spacing w:val="-106"/>
          <w:w w:val="100"/>
        </w:rPr>
        <w:t>”</w:t>
      </w:r>
      <w:r>
        <w:rPr>
          <w:spacing w:val="-17"/>
          <w:w w:val="100"/>
        </w:rPr>
        <w:t>）</w:t>
      </w:r>
      <w:r>
        <w:rPr>
          <w:spacing w:val="-3"/>
          <w:w w:val="100"/>
        </w:rPr>
        <w:t>及</w:t>
      </w:r>
      <w:r>
        <w:rPr>
          <w:w w:val="100"/>
        </w:rPr>
        <w:t>北</w:t>
      </w:r>
      <w:r>
        <w:rPr>
          <w:spacing w:val="-3"/>
          <w:w w:val="100"/>
        </w:rPr>
        <w:t>京</w:t>
      </w:r>
      <w:r>
        <w:rPr>
          <w:w w:val="100"/>
        </w:rPr>
        <w:t>长</w:t>
      </w:r>
      <w:r>
        <w:rPr>
          <w:spacing w:val="-3"/>
          <w:w w:val="100"/>
        </w:rPr>
        <w:t>和</w:t>
      </w:r>
      <w:r>
        <w:rPr>
          <w:w w:val="100"/>
        </w:rPr>
        <w:t>兴</w:t>
      </w:r>
      <w:r>
        <w:rPr>
          <w:spacing w:val="-3"/>
          <w:w w:val="100"/>
        </w:rPr>
        <w:t>业</w:t>
      </w:r>
      <w:r>
        <w:rPr>
          <w:w w:val="100"/>
        </w:rPr>
        <w:t>投</w:t>
      </w:r>
      <w:r>
        <w:rPr>
          <w:w w:val="100"/>
        </w:rPr>
        <w:t> 资有</w:t>
      </w:r>
      <w:r>
        <w:rPr>
          <w:spacing w:val="-3"/>
          <w:w w:val="100"/>
        </w:rPr>
        <w:t>限</w:t>
      </w:r>
      <w:r>
        <w:rPr>
          <w:w w:val="100"/>
        </w:rPr>
        <w:t>公</w:t>
      </w:r>
      <w:r>
        <w:rPr>
          <w:spacing w:val="-3"/>
          <w:w w:val="100"/>
        </w:rPr>
        <w:t>司</w:t>
      </w:r>
      <w:r>
        <w:rPr>
          <w:w w:val="100"/>
        </w:rPr>
        <w:t>（</w:t>
      </w:r>
      <w:r>
        <w:rPr>
          <w:spacing w:val="-3"/>
          <w:w w:val="100"/>
        </w:rPr>
        <w:t>以</w:t>
      </w:r>
      <w:r>
        <w:rPr>
          <w:w w:val="100"/>
        </w:rPr>
        <w:t>下</w:t>
      </w:r>
      <w:r>
        <w:rPr>
          <w:spacing w:val="-3"/>
          <w:w w:val="100"/>
        </w:rPr>
        <w:t>简</w:t>
      </w:r>
      <w:r>
        <w:rPr>
          <w:w w:val="100"/>
        </w:rPr>
        <w:t>称</w:t>
      </w:r>
      <w:r>
        <w:rPr>
          <w:spacing w:val="-3"/>
          <w:w w:val="100"/>
        </w:rPr>
        <w:t>“</w:t>
      </w:r>
      <w:r>
        <w:rPr>
          <w:w w:val="100"/>
        </w:rPr>
        <w:t>长和</w:t>
      </w:r>
      <w:r>
        <w:rPr>
          <w:spacing w:val="-3"/>
          <w:w w:val="100"/>
        </w:rPr>
        <w:t>兴</w:t>
      </w:r>
      <w:r>
        <w:rPr>
          <w:w w:val="100"/>
        </w:rPr>
        <w:t>业</w:t>
      </w:r>
      <w:r>
        <w:rPr>
          <w:spacing w:val="-108"/>
          <w:w w:val="100"/>
        </w:rPr>
        <w:t>”</w:t>
      </w:r>
      <w:r>
        <w:rPr>
          <w:w w:val="100"/>
        </w:rPr>
        <w:t>）</w:t>
      </w:r>
      <w:r>
        <w:rPr>
          <w:spacing w:val="-3"/>
          <w:w w:val="100"/>
        </w:rPr>
        <w:t>签</w:t>
      </w:r>
      <w:r>
        <w:rPr>
          <w:w w:val="100"/>
        </w:rPr>
        <w:t>署</w:t>
      </w:r>
      <w:r>
        <w:rPr>
          <w:spacing w:val="-3"/>
          <w:w w:val="100"/>
        </w:rPr>
        <w:t>《</w:t>
      </w:r>
      <w:r>
        <w:rPr>
          <w:w w:val="100"/>
        </w:rPr>
        <w:t>股</w:t>
      </w:r>
      <w:r>
        <w:rPr>
          <w:spacing w:val="-3"/>
          <w:w w:val="100"/>
        </w:rPr>
        <w:t>权转</w:t>
      </w:r>
      <w:r>
        <w:rPr>
          <w:w w:val="100"/>
        </w:rPr>
        <w:t>让协</w:t>
      </w:r>
      <w:r>
        <w:rPr>
          <w:spacing w:val="-3"/>
          <w:w w:val="100"/>
        </w:rPr>
        <w:t>议</w:t>
      </w:r>
      <w:r>
        <w:rPr>
          <w:spacing w:val="-106"/>
          <w:w w:val="100"/>
        </w:rPr>
        <w:t>》</w:t>
      </w:r>
      <w:r>
        <w:rPr>
          <w:spacing w:val="-3"/>
          <w:w w:val="100"/>
        </w:rPr>
        <w:t>，</w:t>
      </w:r>
      <w:r>
        <w:rPr>
          <w:w w:val="100"/>
        </w:rPr>
        <w:t>山</w:t>
      </w:r>
      <w:r>
        <w:rPr>
          <w:spacing w:val="-3"/>
          <w:w w:val="100"/>
        </w:rPr>
        <w:t>南</w:t>
      </w:r>
      <w:r>
        <w:rPr>
          <w:w w:val="100"/>
        </w:rPr>
        <w:t>华</w:t>
      </w:r>
      <w:r>
        <w:rPr>
          <w:spacing w:val="-3"/>
          <w:w w:val="100"/>
        </w:rPr>
        <w:t>闻</w:t>
      </w:r>
      <w:r>
        <w:rPr>
          <w:w w:val="100"/>
        </w:rPr>
        <w:t>及</w:t>
      </w:r>
      <w:r>
        <w:rPr>
          <w:spacing w:val="-3"/>
          <w:w w:val="100"/>
        </w:rPr>
        <w:t>腾踔</w:t>
      </w:r>
      <w:r>
        <w:rPr>
          <w:w w:val="100"/>
        </w:rPr>
        <w:t>文化</w:t>
      </w:r>
      <w:r>
        <w:rPr>
          <w:spacing w:val="-3"/>
          <w:w w:val="100"/>
        </w:rPr>
        <w:t>分别</w:t>
      </w:r>
      <w:r>
        <w:rPr>
          <w:w w:val="100"/>
        </w:rPr>
        <w:t>以</w:t>
      </w:r>
      <w:r>
        <w:rPr>
          <w:spacing w:val="-53"/>
        </w:rPr>
        <w:t> </w:t>
      </w:r>
      <w:r>
        <w:rPr>
          <w:rFonts w:ascii="宋体" w:hAnsi="宋体" w:cs="宋体" w:eastAsia="宋体" w:hint="default"/>
          <w:w w:val="100"/>
        </w:rPr>
        <w:t>20</w:t>
      </w:r>
      <w:r>
        <w:rPr>
          <w:rFonts w:ascii="宋体" w:hAnsi="宋体" w:cs="宋体" w:eastAsia="宋体" w:hint="default"/>
          <w:spacing w:val="-3"/>
          <w:w w:val="100"/>
        </w:rPr>
        <w:t>4</w:t>
      </w:r>
      <w:r>
        <w:rPr>
          <w:rFonts w:ascii="宋体" w:hAnsi="宋体" w:cs="宋体" w:eastAsia="宋体" w:hint="default"/>
          <w:w w:val="100"/>
        </w:rPr>
        <w:t>.00</w:t>
      </w:r>
      <w:r>
        <w:rPr>
          <w:rFonts w:ascii="宋体" w:hAnsi="宋体" w:cs="宋体" w:eastAsia="宋体" w:hint="default"/>
          <w:spacing w:val="-55"/>
        </w:rPr>
        <w:t> </w:t>
      </w:r>
      <w:r>
        <w:rPr>
          <w:w w:val="100"/>
        </w:rPr>
        <w:t>万</w:t>
      </w:r>
      <w:r>
        <w:rPr>
          <w:spacing w:val="-3"/>
          <w:w w:val="100"/>
        </w:rPr>
        <w:t>元</w:t>
      </w:r>
      <w:r>
        <w:rPr>
          <w:w w:val="100"/>
        </w:rPr>
        <w:t>、</w:t>
      </w:r>
    </w:p>
    <w:p>
      <w:pPr>
        <w:pStyle w:val="BodyText"/>
        <w:spacing w:line="240" w:lineRule="auto" w:before="36"/>
        <w:ind w:right="0"/>
        <w:jc w:val="both"/>
      </w:pPr>
      <w:r>
        <w:rPr>
          <w:rFonts w:ascii="宋体" w:hAnsi="宋体" w:cs="宋体" w:eastAsia="宋体" w:hint="default"/>
        </w:rPr>
        <w:t>144.00</w:t>
      </w:r>
      <w:r>
        <w:rPr>
          <w:rFonts w:ascii="宋体" w:hAnsi="宋体" w:cs="宋体" w:eastAsia="宋体" w:hint="default"/>
          <w:spacing w:val="-55"/>
        </w:rPr>
        <w:t> </w:t>
      </w:r>
      <w:r>
        <w:rPr/>
        <w:t>万元的价格受让长和兴业持有的国广联合</w:t>
      </w:r>
      <w:r>
        <w:rPr>
          <w:spacing w:val="-56"/>
        </w:rPr>
        <w:t> </w:t>
      </w:r>
      <w:r>
        <w:rPr>
          <w:rFonts w:ascii="宋体" w:hAnsi="宋体" w:cs="宋体" w:eastAsia="宋体" w:hint="default"/>
        </w:rPr>
        <w:t>17%</w:t>
      </w:r>
      <w:r>
        <w:rPr/>
        <w:t>、</w:t>
      </w:r>
      <w:r>
        <w:rPr>
          <w:rFonts w:ascii="宋体" w:hAnsi="宋体" w:cs="宋体" w:eastAsia="宋体" w:hint="default"/>
        </w:rPr>
        <w:t>12%</w:t>
      </w:r>
      <w:r>
        <w:rPr/>
        <w:t>股权（对应的注册资本分别为</w:t>
      </w:r>
      <w:r>
        <w:rPr>
          <w:spacing w:val="-55"/>
        </w:rPr>
        <w:t> </w:t>
      </w:r>
      <w:r>
        <w:rPr>
          <w:rFonts w:ascii="宋体" w:hAnsi="宋体" w:cs="宋体" w:eastAsia="宋体" w:hint="default"/>
        </w:rPr>
        <w:t>170.00</w:t>
      </w:r>
      <w:r>
        <w:rPr>
          <w:rFonts w:ascii="宋体" w:hAnsi="宋体" w:cs="宋体" w:eastAsia="宋体" w:hint="default"/>
          <w:spacing w:val="-58"/>
        </w:rPr>
        <w:t> </w:t>
      </w:r>
      <w:r>
        <w:rPr/>
        <w:t>万元、</w:t>
      </w:r>
    </w:p>
    <w:p>
      <w:pPr>
        <w:pStyle w:val="BodyText"/>
        <w:spacing w:line="384" w:lineRule="auto" w:before="165"/>
        <w:ind w:right="190"/>
        <w:jc w:val="both"/>
      </w:pPr>
      <w:r>
        <w:rPr>
          <w:rFonts w:ascii="宋体" w:hAnsi="宋体" w:cs="宋体" w:eastAsia="宋体" w:hint="default"/>
          <w:spacing w:val="-1"/>
          <w:w w:val="100"/>
        </w:rPr>
        <w:t>120.00</w:t>
      </w:r>
      <w:r>
        <w:rPr>
          <w:rFonts w:ascii="宋体" w:hAnsi="宋体" w:cs="宋体" w:eastAsia="宋体" w:hint="default"/>
          <w:spacing w:val="-49"/>
          <w:w w:val="100"/>
        </w:rPr>
        <w:t> </w:t>
      </w:r>
      <w:r>
        <w:rPr>
          <w:spacing w:val="-7"/>
          <w:w w:val="100"/>
        </w:rPr>
        <w:t>万元）；交易完成后，国广联合注册资本仍为</w:t>
      </w:r>
      <w:r>
        <w:rPr>
          <w:spacing w:val="-51"/>
          <w:w w:val="100"/>
        </w:rPr>
        <w:t> </w:t>
      </w:r>
      <w:r>
        <w:rPr>
          <w:rFonts w:ascii="宋体" w:hAnsi="宋体" w:cs="宋体" w:eastAsia="宋体" w:hint="default"/>
          <w:spacing w:val="-1"/>
          <w:w w:val="100"/>
        </w:rPr>
        <w:t>1,000.00</w:t>
      </w:r>
      <w:r>
        <w:rPr>
          <w:rFonts w:ascii="宋体" w:hAnsi="宋体" w:cs="宋体" w:eastAsia="宋体" w:hint="default"/>
          <w:spacing w:val="-49"/>
          <w:w w:val="100"/>
        </w:rPr>
        <w:t> </w:t>
      </w:r>
      <w:r>
        <w:rPr>
          <w:spacing w:val="-2"/>
          <w:w w:val="100"/>
        </w:rPr>
        <w:t>万元，其中国广控股出资</w:t>
      </w:r>
      <w:r>
        <w:rPr>
          <w:spacing w:val="-51"/>
          <w:w w:val="100"/>
        </w:rPr>
        <w:t> </w:t>
      </w:r>
      <w:r>
        <w:rPr>
          <w:rFonts w:ascii="宋体" w:hAnsi="宋体" w:cs="宋体" w:eastAsia="宋体" w:hint="default"/>
          <w:spacing w:val="-1"/>
          <w:w w:val="100"/>
        </w:rPr>
        <w:t>510.00</w:t>
      </w:r>
      <w:r>
        <w:rPr>
          <w:rFonts w:ascii="宋体" w:hAnsi="宋体" w:cs="宋体" w:eastAsia="宋体" w:hint="default"/>
          <w:spacing w:val="-53"/>
          <w:w w:val="100"/>
        </w:rPr>
        <w:t> </w:t>
      </w:r>
      <w:r>
        <w:rPr>
          <w:spacing w:val="-2"/>
          <w:w w:val="100"/>
        </w:rPr>
        <w:t>万元，持</w:t>
      </w:r>
      <w:r>
        <w:rPr>
          <w:spacing w:val="-102"/>
          <w:w w:val="100"/>
        </w:rPr>
        <w:t> </w:t>
      </w:r>
      <w:r>
        <w:rPr>
          <w:spacing w:val="-102"/>
          <w:w w:val="100"/>
        </w:rPr>
      </w:r>
      <w:r>
        <w:rPr/>
        <w:t>有</w:t>
      </w:r>
      <w:r>
        <w:rPr>
          <w:spacing w:val="-44"/>
        </w:rPr>
        <w:t> </w:t>
      </w:r>
      <w:r>
        <w:rPr>
          <w:rFonts w:ascii="宋体" w:hAnsi="宋体" w:cs="宋体" w:eastAsia="宋体" w:hint="default"/>
          <w:spacing w:val="-3"/>
        </w:rPr>
        <w:t>51%</w:t>
      </w:r>
      <w:r>
        <w:rPr>
          <w:spacing w:val="-3"/>
        </w:rPr>
        <w:t>股权；山南华闻出资</w:t>
      </w:r>
      <w:r>
        <w:rPr>
          <w:spacing w:val="-46"/>
        </w:rPr>
        <w:t> </w:t>
      </w:r>
      <w:r>
        <w:rPr>
          <w:rFonts w:ascii="宋体" w:hAnsi="宋体" w:cs="宋体" w:eastAsia="宋体" w:hint="default"/>
        </w:rPr>
        <w:t>170.00</w:t>
      </w:r>
      <w:r>
        <w:rPr>
          <w:rFonts w:ascii="宋体" w:hAnsi="宋体" w:cs="宋体" w:eastAsia="宋体" w:hint="default"/>
          <w:spacing w:val="-48"/>
        </w:rPr>
        <w:t> </w:t>
      </w:r>
      <w:r>
        <w:rPr>
          <w:spacing w:val="-5"/>
        </w:rPr>
        <w:t>万元，持有</w:t>
      </w:r>
      <w:r>
        <w:rPr>
          <w:spacing w:val="-46"/>
        </w:rPr>
        <w:t> </w:t>
      </w:r>
      <w:r>
        <w:rPr>
          <w:rFonts w:ascii="宋体" w:hAnsi="宋体" w:cs="宋体" w:eastAsia="宋体" w:hint="default"/>
          <w:spacing w:val="-3"/>
        </w:rPr>
        <w:t>17%</w:t>
      </w:r>
      <w:r>
        <w:rPr>
          <w:spacing w:val="-3"/>
        </w:rPr>
        <w:t>股权；腾踔文化出资</w:t>
      </w:r>
      <w:r>
        <w:rPr>
          <w:spacing w:val="-46"/>
        </w:rPr>
        <w:t> </w:t>
      </w:r>
      <w:r>
        <w:rPr>
          <w:rFonts w:ascii="宋体" w:hAnsi="宋体" w:cs="宋体" w:eastAsia="宋体" w:hint="default"/>
        </w:rPr>
        <w:t>120.00</w:t>
      </w:r>
      <w:r>
        <w:rPr>
          <w:rFonts w:ascii="宋体" w:hAnsi="宋体" w:cs="宋体" w:eastAsia="宋体" w:hint="default"/>
          <w:spacing w:val="-46"/>
        </w:rPr>
        <w:t> </w:t>
      </w:r>
      <w:r>
        <w:rPr>
          <w:spacing w:val="-4"/>
        </w:rPr>
        <w:t>万元，持有</w:t>
      </w:r>
      <w:r>
        <w:rPr>
          <w:spacing w:val="-44"/>
        </w:rPr>
        <w:t> </w:t>
      </w:r>
      <w:r>
        <w:rPr>
          <w:rFonts w:ascii="宋体" w:hAnsi="宋体" w:cs="宋体" w:eastAsia="宋体" w:hint="default"/>
          <w:spacing w:val="-4"/>
        </w:rPr>
        <w:t>12%</w:t>
      </w:r>
      <w:r>
        <w:rPr>
          <w:spacing w:val="-4"/>
        </w:rPr>
        <w:t>股权；张旭</w:t>
      </w:r>
      <w:r>
        <w:rPr>
          <w:spacing w:val="-101"/>
        </w:rPr>
        <w:t> </w:t>
      </w:r>
      <w:r>
        <w:rPr>
          <w:spacing w:val="-101"/>
        </w:rPr>
      </w:r>
      <w:r>
        <w:rPr/>
        <w:t>及其他</w:t>
      </w:r>
      <w:r>
        <w:rPr>
          <w:spacing w:val="-53"/>
        </w:rPr>
        <w:t> </w:t>
      </w:r>
      <w:r>
        <w:rPr>
          <w:rFonts w:ascii="宋体" w:hAnsi="宋体" w:cs="宋体" w:eastAsia="宋体" w:hint="default"/>
        </w:rPr>
        <w:t>3</w:t>
      </w:r>
      <w:r>
        <w:rPr>
          <w:rFonts w:ascii="宋体" w:hAnsi="宋体" w:cs="宋体" w:eastAsia="宋体" w:hint="default"/>
          <w:spacing w:val="-54"/>
        </w:rPr>
        <w:t> </w:t>
      </w:r>
      <w:r>
        <w:rPr/>
        <w:t>名自然人（管理团队）出资</w:t>
      </w:r>
      <w:r>
        <w:rPr>
          <w:spacing w:val="-54"/>
        </w:rPr>
        <w:t> </w:t>
      </w:r>
      <w:r>
        <w:rPr>
          <w:rFonts w:ascii="宋体" w:hAnsi="宋体" w:cs="宋体" w:eastAsia="宋体" w:hint="default"/>
        </w:rPr>
        <w:t>200.00</w:t>
      </w:r>
      <w:r>
        <w:rPr>
          <w:rFonts w:ascii="宋体" w:hAnsi="宋体" w:cs="宋体" w:eastAsia="宋体" w:hint="default"/>
          <w:spacing w:val="-56"/>
        </w:rPr>
        <w:t> </w:t>
      </w:r>
      <w:r>
        <w:rPr/>
        <w:t>万元，持有</w:t>
      </w:r>
      <w:r>
        <w:rPr>
          <w:spacing w:val="-54"/>
        </w:rPr>
        <w:t> </w:t>
      </w:r>
      <w:r>
        <w:rPr>
          <w:rFonts w:ascii="宋体" w:hAnsi="宋体" w:cs="宋体" w:eastAsia="宋体" w:hint="default"/>
        </w:rPr>
        <w:t>20%</w:t>
      </w:r>
      <w:r>
        <w:rPr/>
        <w:t>股权。</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4"/>
        </w:rPr>
        <w:t> </w:t>
      </w:r>
      <w:r>
        <w:rPr/>
        <w:t>日，国广控股及山南华</w:t>
      </w:r>
    </w:p>
    <w:p>
      <w:pPr>
        <w:pStyle w:val="BodyText"/>
        <w:spacing w:line="240" w:lineRule="auto" w:before="38"/>
        <w:ind w:right="0"/>
        <w:jc w:val="both"/>
      </w:pPr>
      <w:r>
        <w:rPr/>
        <w:t>闻拟对国广联合增资</w:t>
      </w:r>
      <w:r>
        <w:rPr>
          <w:spacing w:val="-55"/>
        </w:rPr>
        <w:t> </w:t>
      </w:r>
      <w:r>
        <w:rPr>
          <w:rFonts w:ascii="宋体" w:hAnsi="宋体" w:cs="宋体" w:eastAsia="宋体" w:hint="default"/>
        </w:rPr>
        <w:t>4,152.88</w:t>
      </w:r>
      <w:r>
        <w:rPr>
          <w:rFonts w:ascii="宋体" w:hAnsi="宋体" w:cs="宋体" w:eastAsia="宋体" w:hint="default"/>
          <w:spacing w:val="-57"/>
        </w:rPr>
        <w:t> </w:t>
      </w:r>
      <w:r>
        <w:rPr/>
        <w:t>万元，其中国广控股增资</w:t>
      </w:r>
      <w:r>
        <w:rPr>
          <w:spacing w:val="-55"/>
        </w:rPr>
        <w:t> </w:t>
      </w:r>
      <w:r>
        <w:rPr>
          <w:rFonts w:ascii="宋体" w:hAnsi="宋体" w:cs="宋体" w:eastAsia="宋体" w:hint="default"/>
        </w:rPr>
        <w:t>2,652.88</w:t>
      </w:r>
      <w:r>
        <w:rPr>
          <w:rFonts w:ascii="宋体" w:hAnsi="宋体" w:cs="宋体" w:eastAsia="宋体" w:hint="default"/>
          <w:spacing w:val="-57"/>
        </w:rPr>
        <w:t> </w:t>
      </w:r>
      <w:r>
        <w:rPr/>
        <w:t>万元（</w:t>
      </w:r>
      <w:r>
        <w:rPr>
          <w:rFonts w:ascii="宋体" w:hAnsi="宋体" w:cs="宋体" w:eastAsia="宋体" w:hint="default"/>
        </w:rPr>
        <w:t>2,210.7333</w:t>
      </w:r>
      <w:r>
        <w:rPr>
          <w:rFonts w:ascii="宋体" w:hAnsi="宋体" w:cs="宋体" w:eastAsia="宋体" w:hint="default"/>
          <w:spacing w:val="-55"/>
        </w:rPr>
        <w:t> </w:t>
      </w:r>
      <w:r>
        <w:rPr/>
        <w:t>万元计入注册资本，</w:t>
      </w:r>
    </w:p>
    <w:p>
      <w:pPr>
        <w:pStyle w:val="BodyText"/>
        <w:spacing w:line="240" w:lineRule="auto" w:before="166"/>
        <w:ind w:right="0"/>
        <w:jc w:val="both"/>
      </w:pPr>
      <w:r>
        <w:rPr>
          <w:rFonts w:ascii="宋体" w:hAnsi="宋体" w:cs="宋体" w:eastAsia="宋体" w:hint="default"/>
          <w:w w:val="100"/>
        </w:rPr>
        <w:t>442.1</w:t>
      </w:r>
      <w:r>
        <w:rPr>
          <w:rFonts w:ascii="宋体" w:hAnsi="宋体" w:cs="宋体" w:eastAsia="宋体" w:hint="default"/>
          <w:spacing w:val="-3"/>
          <w:w w:val="100"/>
        </w:rPr>
        <w:t>4</w:t>
      </w:r>
      <w:r>
        <w:rPr>
          <w:rFonts w:ascii="宋体" w:hAnsi="宋体" w:cs="宋体" w:eastAsia="宋体" w:hint="default"/>
          <w:w w:val="100"/>
        </w:rPr>
        <w:t>67</w:t>
      </w:r>
      <w:r>
        <w:rPr>
          <w:rFonts w:ascii="宋体" w:hAnsi="宋体" w:cs="宋体" w:eastAsia="宋体" w:hint="default"/>
          <w:spacing w:val="-55"/>
        </w:rPr>
        <w:t> </w:t>
      </w:r>
      <w:r>
        <w:rPr>
          <w:w w:val="100"/>
        </w:rPr>
        <w:t>万</w:t>
      </w:r>
      <w:r>
        <w:rPr>
          <w:spacing w:val="-3"/>
          <w:w w:val="100"/>
        </w:rPr>
        <w:t>元</w:t>
      </w:r>
      <w:r>
        <w:rPr>
          <w:w w:val="100"/>
        </w:rPr>
        <w:t>计</w:t>
      </w:r>
      <w:r>
        <w:rPr>
          <w:spacing w:val="-3"/>
          <w:w w:val="100"/>
        </w:rPr>
        <w:t>入</w:t>
      </w:r>
      <w:r>
        <w:rPr>
          <w:w w:val="100"/>
        </w:rPr>
        <w:t>资</w:t>
      </w:r>
      <w:r>
        <w:rPr>
          <w:spacing w:val="-3"/>
          <w:w w:val="100"/>
        </w:rPr>
        <w:t>本公</w:t>
      </w:r>
      <w:r>
        <w:rPr>
          <w:w w:val="100"/>
        </w:rPr>
        <w:t>积</w:t>
      </w:r>
      <w:r>
        <w:rPr>
          <w:spacing w:val="-106"/>
          <w:w w:val="100"/>
        </w:rPr>
        <w:t>）</w:t>
      </w:r>
      <w:r>
        <w:rPr>
          <w:spacing w:val="-3"/>
          <w:w w:val="100"/>
        </w:rPr>
        <w:t>；</w:t>
      </w:r>
      <w:r>
        <w:rPr>
          <w:w w:val="100"/>
        </w:rPr>
        <w:t>山</w:t>
      </w:r>
      <w:r>
        <w:rPr>
          <w:spacing w:val="-3"/>
          <w:w w:val="100"/>
        </w:rPr>
        <w:t>南</w:t>
      </w:r>
      <w:r>
        <w:rPr>
          <w:w w:val="100"/>
        </w:rPr>
        <w:t>华</w:t>
      </w:r>
      <w:r>
        <w:rPr>
          <w:spacing w:val="-3"/>
          <w:w w:val="100"/>
        </w:rPr>
        <w:t>闻</w:t>
      </w:r>
      <w:r>
        <w:rPr>
          <w:w w:val="100"/>
        </w:rPr>
        <w:t>增资</w:t>
      </w:r>
      <w:r>
        <w:rPr>
          <w:spacing w:val="-55"/>
        </w:rPr>
        <w:t> </w:t>
      </w:r>
      <w:r>
        <w:rPr>
          <w:rFonts w:ascii="宋体" w:hAnsi="宋体" w:cs="宋体" w:eastAsia="宋体" w:hint="default"/>
          <w:w w:val="100"/>
        </w:rPr>
        <w:t>1,5</w:t>
      </w:r>
      <w:r>
        <w:rPr>
          <w:rFonts w:ascii="宋体" w:hAnsi="宋体" w:cs="宋体" w:eastAsia="宋体" w:hint="default"/>
          <w:spacing w:val="-3"/>
          <w:w w:val="100"/>
        </w:rPr>
        <w:t>00</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元</w:t>
      </w:r>
      <w:r>
        <w:rPr>
          <w:spacing w:val="-3"/>
          <w:w w:val="100"/>
        </w:rPr>
        <w:t>（</w:t>
      </w:r>
      <w:r>
        <w:rPr>
          <w:rFonts w:ascii="宋体" w:hAnsi="宋体" w:cs="宋体" w:eastAsia="宋体" w:hint="default"/>
          <w:w w:val="100"/>
        </w:rPr>
        <w:t>1,2</w:t>
      </w:r>
      <w:r>
        <w:rPr>
          <w:rFonts w:ascii="宋体" w:hAnsi="宋体" w:cs="宋体" w:eastAsia="宋体" w:hint="default"/>
          <w:spacing w:val="-3"/>
          <w:w w:val="100"/>
        </w:rPr>
        <w:t>5</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元</w:t>
      </w:r>
      <w:r>
        <w:rPr>
          <w:w w:val="100"/>
        </w:rPr>
        <w:t>计入</w:t>
      </w:r>
      <w:r>
        <w:rPr>
          <w:spacing w:val="-3"/>
          <w:w w:val="100"/>
        </w:rPr>
        <w:t>注</w:t>
      </w:r>
      <w:r>
        <w:rPr>
          <w:w w:val="100"/>
        </w:rPr>
        <w:t>册</w:t>
      </w:r>
      <w:r>
        <w:rPr>
          <w:spacing w:val="-3"/>
          <w:w w:val="100"/>
        </w:rPr>
        <w:t>资</w:t>
      </w:r>
      <w:r>
        <w:rPr>
          <w:w w:val="100"/>
        </w:rPr>
        <w:t>本</w:t>
      </w:r>
      <w:r>
        <w:rPr>
          <w:spacing w:val="-3"/>
          <w:w w:val="100"/>
        </w:rPr>
        <w:t>，</w:t>
      </w:r>
      <w:r>
        <w:rPr>
          <w:rFonts w:ascii="宋体" w:hAnsi="宋体" w:cs="宋体" w:eastAsia="宋体" w:hint="default"/>
          <w:w w:val="100"/>
        </w:rPr>
        <w:t>250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spacing w:val="-3"/>
          <w:w w:val="100"/>
        </w:rPr>
        <w:t>万元</w:t>
      </w:r>
      <w:r>
        <w:rPr>
          <w:w w:val="100"/>
        </w:rPr>
      </w:r>
    </w:p>
    <w:p>
      <w:pPr>
        <w:spacing w:after="0" w:line="240" w:lineRule="auto"/>
        <w:jc w:val="both"/>
        <w:sectPr>
          <w:type w:val="continuous"/>
          <w:pgSz w:w="11910" w:h="16840"/>
          <w:pgMar w:top="1060" w:bottom="1180" w:left="980" w:right="940"/>
        </w:sectPr>
      </w:pPr>
    </w:p>
    <w:p>
      <w:pPr>
        <w:spacing w:line="240" w:lineRule="auto" w:before="7"/>
        <w:rPr>
          <w:rFonts w:ascii="宋体" w:hAnsi="宋体" w:cs="宋体" w:eastAsia="宋体" w:hint="default"/>
          <w:sz w:val="29"/>
          <w:szCs w:val="29"/>
        </w:rPr>
      </w:pPr>
    </w:p>
    <w:p>
      <w:pPr>
        <w:pStyle w:val="BodyText"/>
        <w:spacing w:line="384" w:lineRule="auto" w:before="36"/>
        <w:ind w:right="136"/>
        <w:jc w:val="left"/>
      </w:pPr>
      <w:r>
        <w:rPr>
          <w:spacing w:val="-4"/>
          <w:w w:val="100"/>
        </w:rPr>
        <w:t>计入资本公积）；腾踔文化及张旭、张龙、苏雯、赵倩茹等自然人股东不参与本次增资。本次增资后，国</w:t>
      </w:r>
      <w:r>
        <w:rPr>
          <w:spacing w:val="-90"/>
          <w:w w:val="100"/>
        </w:rPr>
        <w:t> </w:t>
      </w:r>
      <w:r>
        <w:rPr>
          <w:spacing w:val="-90"/>
          <w:w w:val="100"/>
        </w:rPr>
      </w:r>
      <w:r>
        <w:rPr/>
        <w:t>广联合注册资本增加至</w:t>
      </w:r>
      <w:r>
        <w:rPr>
          <w:spacing w:val="-57"/>
        </w:rPr>
        <w:t> </w:t>
      </w:r>
      <w:r>
        <w:rPr>
          <w:rFonts w:ascii="宋体" w:hAnsi="宋体" w:cs="宋体" w:eastAsia="宋体" w:hint="default"/>
        </w:rPr>
        <w:t>4,460.7333</w:t>
      </w:r>
      <w:r>
        <w:rPr>
          <w:rFonts w:ascii="宋体" w:hAnsi="宋体" w:cs="宋体" w:eastAsia="宋体" w:hint="default"/>
          <w:spacing w:val="-58"/>
        </w:rPr>
        <w:t> </w:t>
      </w:r>
      <w:r>
        <w:rPr/>
        <w:t>万元，资本公积</w:t>
      </w:r>
      <w:r>
        <w:rPr>
          <w:rFonts w:ascii="宋体" w:hAnsi="宋体" w:cs="宋体" w:eastAsia="宋体" w:hint="default"/>
        </w:rPr>
        <w:t>-</w:t>
      </w:r>
      <w:r>
        <w:rPr/>
        <w:t>资本溢价增加至</w:t>
      </w:r>
      <w:r>
        <w:rPr>
          <w:spacing w:val="-57"/>
        </w:rPr>
        <w:t> </w:t>
      </w:r>
      <w:r>
        <w:rPr>
          <w:rFonts w:ascii="宋体" w:hAnsi="宋体" w:cs="宋体" w:eastAsia="宋体" w:hint="default"/>
        </w:rPr>
        <w:t>692.1467</w:t>
      </w:r>
      <w:r>
        <w:rPr>
          <w:rFonts w:ascii="宋体" w:hAnsi="宋体" w:cs="宋体" w:eastAsia="宋体" w:hint="default"/>
          <w:spacing w:val="-57"/>
        </w:rPr>
        <w:t> </w:t>
      </w:r>
      <w:r>
        <w:rPr/>
        <w:t>万元，山南华闻持股比例</w:t>
      </w:r>
    </w:p>
    <w:p>
      <w:pPr>
        <w:pStyle w:val="BodyText"/>
        <w:spacing w:line="240" w:lineRule="auto" w:before="40"/>
        <w:ind w:right="136"/>
        <w:jc w:val="left"/>
      </w:pPr>
      <w:r>
        <w:rPr/>
        <w:t>从</w:t>
      </w:r>
      <w:r>
        <w:rPr>
          <w:spacing w:val="-53"/>
        </w:rPr>
        <w:t> </w:t>
      </w:r>
      <w:r>
        <w:rPr>
          <w:rFonts w:ascii="宋体" w:hAnsi="宋体" w:cs="宋体" w:eastAsia="宋体" w:hint="default"/>
        </w:rPr>
        <w:t>17%</w:t>
      </w:r>
      <w:r>
        <w:rPr/>
        <w:t>上升至</w:t>
      </w:r>
      <w:r>
        <w:rPr>
          <w:spacing w:val="-54"/>
        </w:rPr>
        <w:t> </w:t>
      </w:r>
      <w:r>
        <w:rPr>
          <w:rFonts w:ascii="宋体" w:hAnsi="宋体" w:cs="宋体" w:eastAsia="宋体" w:hint="default"/>
        </w:rPr>
        <w:t>31.8333%</w:t>
      </w: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日，增资事项已完成。</w:t>
      </w:r>
    </w:p>
    <w:p>
      <w:pPr>
        <w:spacing w:line="240" w:lineRule="auto" w:before="9"/>
        <w:rPr>
          <w:rFonts w:ascii="宋体" w:hAnsi="宋体" w:cs="宋体" w:eastAsia="宋体" w:hint="default"/>
          <w:sz w:val="15"/>
          <w:szCs w:val="15"/>
        </w:rPr>
      </w:pPr>
    </w:p>
    <w:p>
      <w:pPr>
        <w:pStyle w:val="BodyText"/>
        <w:spacing w:line="384" w:lineRule="auto"/>
        <w:ind w:right="149" w:firstLine="425"/>
        <w:jc w:val="both"/>
      </w:pP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6"/>
        </w:rPr>
        <w:t> </w:t>
      </w:r>
      <w:r>
        <w:rPr/>
        <w:t>日，经本公司第七届董事会</w:t>
      </w:r>
      <w:r>
        <w:rPr>
          <w:spacing w:val="-54"/>
        </w:rPr>
        <w:t> </w:t>
      </w:r>
      <w:r>
        <w:rPr>
          <w:rFonts w:ascii="宋体" w:hAnsi="宋体" w:cs="宋体" w:eastAsia="宋体" w:hint="default"/>
        </w:rPr>
        <w:t>2017</w:t>
      </w:r>
      <w:r>
        <w:rPr>
          <w:rFonts w:ascii="宋体" w:hAnsi="宋体" w:cs="宋体" w:eastAsia="宋体" w:hint="default"/>
          <w:spacing w:val="-56"/>
        </w:rPr>
        <w:t> </w:t>
      </w:r>
      <w:r>
        <w:rPr/>
        <w:t>年第四次临时会议批准，山南华闻决定对草根网</w:t>
      </w:r>
      <w:r>
        <w:rPr>
          <w:w w:val="100"/>
        </w:rPr>
        <w:t> </w:t>
      </w:r>
      <w:r>
        <w:rPr/>
        <w:t>络增资</w:t>
      </w:r>
      <w:r>
        <w:rPr>
          <w:spacing w:val="-54"/>
        </w:rPr>
        <w:t> </w:t>
      </w:r>
      <w:r>
        <w:rPr>
          <w:rFonts w:ascii="宋体" w:hAnsi="宋体" w:cs="宋体" w:eastAsia="宋体" w:hint="default"/>
        </w:rPr>
        <w:t>10,000.00</w:t>
      </w:r>
      <w:r>
        <w:rPr>
          <w:rFonts w:ascii="宋体" w:hAnsi="宋体" w:cs="宋体" w:eastAsia="宋体" w:hint="default"/>
          <w:spacing w:val="-55"/>
        </w:rPr>
        <w:t> </w:t>
      </w:r>
      <w:r>
        <w:rPr/>
        <w:t>万元，持有其</w:t>
      </w:r>
      <w:r>
        <w:rPr>
          <w:spacing w:val="-54"/>
        </w:rPr>
        <w:t> </w:t>
      </w:r>
      <w:r>
        <w:rPr>
          <w:rFonts w:ascii="宋体" w:hAnsi="宋体" w:cs="宋体" w:eastAsia="宋体" w:hint="default"/>
        </w:rPr>
        <w:t>1.0286%</w:t>
      </w:r>
      <w:r>
        <w:rPr/>
        <w:t>股权。同日，山南华闻与金中栲、拉萨美格投资合伙企业（有限</w:t>
      </w:r>
      <w:r>
        <w:rPr>
          <w:w w:val="100"/>
        </w:rPr>
        <w:t> </w:t>
      </w:r>
      <w:r>
        <w:rPr>
          <w:spacing w:val="-7"/>
          <w:w w:val="100"/>
        </w:rPr>
        <w:t>合伙）、广州汇垠沃丰投资合伙企业（有限合伙）、拉萨经济技术开发区顺盈投资有限公司和草根网络签订</w:t>
      </w:r>
      <w:r>
        <w:rPr>
          <w:spacing w:val="-76"/>
          <w:w w:val="100"/>
        </w:rPr>
        <w:t> </w:t>
      </w:r>
      <w:r>
        <w:rPr>
          <w:spacing w:val="-76"/>
          <w:w w:val="100"/>
        </w:rPr>
      </w:r>
      <w:r>
        <w:rPr/>
        <w:t>增资协议，山南华闻以现金方式对草根网络增资</w:t>
      </w:r>
      <w:r>
        <w:rPr>
          <w:spacing w:val="-54"/>
        </w:rPr>
        <w:t> </w:t>
      </w:r>
      <w:r>
        <w:rPr>
          <w:rFonts w:ascii="宋体" w:hAnsi="宋体" w:cs="宋体" w:eastAsia="宋体" w:hint="default"/>
        </w:rPr>
        <w:t>10,000.00</w:t>
      </w:r>
      <w:r>
        <w:rPr>
          <w:rFonts w:ascii="宋体" w:hAnsi="宋体" w:cs="宋体" w:eastAsia="宋体" w:hint="default"/>
          <w:spacing w:val="-55"/>
        </w:rPr>
        <w:t> </w:t>
      </w:r>
      <w:r>
        <w:rPr/>
        <w:t>万元，其中</w:t>
      </w:r>
      <w:r>
        <w:rPr>
          <w:spacing w:val="-57"/>
        </w:rPr>
        <w:t> </w:t>
      </w:r>
      <w:r>
        <w:rPr>
          <w:rFonts w:ascii="宋体" w:hAnsi="宋体" w:cs="宋体" w:eastAsia="宋体" w:hint="default"/>
        </w:rPr>
        <w:t>207.8652</w:t>
      </w:r>
      <w:r>
        <w:rPr>
          <w:rFonts w:ascii="宋体" w:hAnsi="宋体" w:cs="宋体" w:eastAsia="宋体" w:hint="default"/>
          <w:spacing w:val="-55"/>
        </w:rPr>
        <w:t> </w:t>
      </w:r>
      <w:r>
        <w:rPr/>
        <w:t>万元记入实收资本，</w:t>
      </w:r>
    </w:p>
    <w:p>
      <w:pPr>
        <w:pStyle w:val="BodyText"/>
        <w:spacing w:line="384" w:lineRule="auto" w:before="38"/>
        <w:ind w:right="136"/>
        <w:jc w:val="left"/>
      </w:pPr>
      <w:r>
        <w:rPr>
          <w:rFonts w:ascii="宋体" w:hAnsi="宋体" w:cs="宋体" w:eastAsia="宋体" w:hint="default"/>
        </w:rPr>
        <w:t>9,792.1348</w:t>
      </w:r>
      <w:r>
        <w:rPr>
          <w:rFonts w:ascii="宋体" w:hAnsi="宋体" w:cs="宋体" w:eastAsia="宋体" w:hint="default"/>
          <w:spacing w:val="-44"/>
        </w:rPr>
        <w:t> </w:t>
      </w:r>
      <w:r>
        <w:rPr>
          <w:spacing w:val="-4"/>
        </w:rPr>
        <w:t>万元记入资本公积。本次增资后，山南华闻持有草根网络</w:t>
      </w:r>
      <w:r>
        <w:rPr>
          <w:spacing w:val="-44"/>
        </w:rPr>
        <w:t> </w:t>
      </w:r>
      <w:r>
        <w:rPr>
          <w:rFonts w:ascii="宋体" w:hAnsi="宋体" w:cs="宋体" w:eastAsia="宋体" w:hint="default"/>
          <w:spacing w:val="-4"/>
        </w:rPr>
        <w:t>1.0286%</w:t>
      </w:r>
      <w:r>
        <w:rPr>
          <w:spacing w:val="-4"/>
        </w:rPr>
        <w:t>股权。截至</w:t>
      </w:r>
      <w:r>
        <w:rPr>
          <w:spacing w:val="-44"/>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101"/>
        </w:rPr>
        <w:t> </w:t>
      </w:r>
      <w:r>
        <w:rPr/>
        <w:t>日，增资事项已完成。</w:t>
      </w:r>
    </w:p>
    <w:p>
      <w:pPr>
        <w:pStyle w:val="BodyText"/>
        <w:spacing w:line="384" w:lineRule="auto" w:before="79"/>
        <w:ind w:right="146" w:firstLine="425"/>
        <w:jc w:val="both"/>
      </w:pPr>
      <w:r>
        <w:rPr>
          <w:rFonts w:ascii="宋体" w:hAnsi="宋体" w:cs="宋体" w:eastAsia="宋体" w:hint="default"/>
          <w:spacing w:val="-3"/>
          <w:w w:val="100"/>
        </w:rPr>
        <w:t>6</w:t>
      </w:r>
      <w:r>
        <w:rPr>
          <w:spacing w:val="-3"/>
          <w:w w:val="100"/>
        </w:rPr>
        <w:t>）</w:t>
      </w:r>
      <w:r>
        <w:rPr>
          <w:rFonts w:ascii="宋体" w:hAnsi="宋体" w:cs="宋体" w:eastAsia="宋体" w:hint="default"/>
          <w:spacing w:val="-3"/>
          <w:w w:val="100"/>
        </w:rPr>
        <w:t>2017</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6</w:t>
      </w:r>
      <w:r>
        <w:rPr>
          <w:rFonts w:ascii="宋体" w:hAnsi="宋体" w:cs="宋体" w:eastAsia="宋体" w:hint="default"/>
          <w:spacing w:val="-53"/>
          <w:w w:val="100"/>
        </w:rPr>
        <w:t> </w:t>
      </w:r>
      <w:r>
        <w:rPr>
          <w:spacing w:val="-6"/>
          <w:w w:val="100"/>
        </w:rPr>
        <w:t>月，时报传媒、新财富、上海钧正益颢企业管理中心（有限合伙）、深圳市前海得彼投资</w:t>
      </w:r>
      <w:r>
        <w:rPr>
          <w:w w:val="100"/>
        </w:rPr>
        <w:t> </w:t>
      </w:r>
      <w:r>
        <w:rPr>
          <w:spacing w:val="-2"/>
        </w:rPr>
        <w:t>管理合伙企业（有限合伙）与中国基金报、中朴资产管理有限公司、广州惠富投资有限公司签订了《增资</w:t>
      </w:r>
      <w:r>
        <w:rPr>
          <w:spacing w:val="-43"/>
        </w:rPr>
        <w:t> </w:t>
      </w:r>
      <w:r>
        <w:rPr>
          <w:spacing w:val="-43"/>
        </w:rPr>
      </w:r>
      <w:r>
        <w:rPr>
          <w:spacing w:val="-7"/>
          <w:w w:val="100"/>
        </w:rPr>
        <w:t>协议书》，时报传媒、新财富、上海钧正益颢企业管理中心（有限合伙）、深圳市前海得彼投资管理合伙企</w:t>
      </w:r>
      <w:r>
        <w:rPr>
          <w:spacing w:val="-77"/>
          <w:w w:val="100"/>
        </w:rPr>
        <w:t> </w:t>
      </w:r>
      <w:r>
        <w:rPr>
          <w:spacing w:val="-77"/>
          <w:w w:val="100"/>
        </w:rPr>
      </w:r>
      <w:r>
        <w:rPr/>
        <w:t>业（有限合伙）共同对益正金融进行增资，其中，时报传媒增资</w:t>
      </w:r>
      <w:r>
        <w:rPr>
          <w:spacing w:val="-57"/>
        </w:rPr>
        <w:t> </w:t>
      </w:r>
      <w:r>
        <w:rPr>
          <w:rFonts w:ascii="宋体" w:hAnsi="宋体" w:cs="宋体" w:eastAsia="宋体" w:hint="default"/>
        </w:rPr>
        <w:t>1,800.00</w:t>
      </w:r>
      <w:r>
        <w:rPr>
          <w:rFonts w:ascii="宋体" w:hAnsi="宋体" w:cs="宋体" w:eastAsia="宋体" w:hint="default"/>
          <w:spacing w:val="-60"/>
        </w:rPr>
        <w:t> </w:t>
      </w:r>
      <w:r>
        <w:rPr>
          <w:spacing w:val="-3"/>
        </w:rPr>
        <w:t>万元，其中</w:t>
      </w:r>
      <w:r>
        <w:rPr>
          <w:spacing w:val="-58"/>
        </w:rPr>
        <w:t> </w:t>
      </w:r>
      <w:r>
        <w:rPr>
          <w:rFonts w:ascii="宋体" w:hAnsi="宋体" w:cs="宋体" w:eastAsia="宋体" w:hint="default"/>
        </w:rPr>
        <w:t>432.00</w:t>
      </w:r>
      <w:r>
        <w:rPr>
          <w:rFonts w:ascii="宋体" w:hAnsi="宋体" w:cs="宋体" w:eastAsia="宋体" w:hint="default"/>
          <w:spacing w:val="-57"/>
        </w:rPr>
        <w:t> </w:t>
      </w:r>
      <w:r>
        <w:rPr/>
        <w:t>万元计入其</w:t>
      </w:r>
    </w:p>
    <w:p>
      <w:pPr>
        <w:pStyle w:val="BodyText"/>
        <w:spacing w:line="384" w:lineRule="auto" w:before="40"/>
        <w:ind w:right="136"/>
        <w:jc w:val="left"/>
      </w:pPr>
      <w:r>
        <w:rPr/>
        <w:t>注册资本，</w:t>
      </w:r>
      <w:r>
        <w:rPr>
          <w:rFonts w:ascii="宋体" w:hAnsi="宋体" w:cs="宋体" w:eastAsia="宋体" w:hint="default"/>
        </w:rPr>
        <w:t>1,368.00</w:t>
      </w:r>
      <w:r>
        <w:rPr>
          <w:rFonts w:ascii="宋体" w:hAnsi="宋体" w:cs="宋体" w:eastAsia="宋体" w:hint="default"/>
          <w:spacing w:val="-54"/>
        </w:rPr>
        <w:t> </w:t>
      </w:r>
      <w:r>
        <w:rPr/>
        <w:t>万元计入其资本公积，增资完成后占益正金融</w:t>
      </w:r>
      <w:r>
        <w:rPr>
          <w:spacing w:val="-54"/>
        </w:rPr>
        <w:t> </w:t>
      </w:r>
      <w:r>
        <w:rPr>
          <w:rFonts w:ascii="宋体" w:hAnsi="宋体" w:cs="宋体" w:eastAsia="宋体" w:hint="default"/>
        </w:rPr>
        <w:t>22.5%</w:t>
      </w: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3"/>
        </w:rPr>
        <w:t>日，增</w:t>
      </w:r>
      <w:r>
        <w:rPr>
          <w:spacing w:val="-3"/>
          <w:w w:val="100"/>
        </w:rPr>
        <w:t> </w:t>
      </w:r>
      <w:r>
        <w:rPr/>
        <w:t>资事项已完成。</w:t>
      </w:r>
    </w:p>
    <w:p>
      <w:pPr>
        <w:pStyle w:val="BodyText"/>
        <w:spacing w:line="384" w:lineRule="auto" w:before="79"/>
        <w:ind w:right="150" w:firstLine="425"/>
        <w:jc w:val="both"/>
      </w:pPr>
      <w:r>
        <w:rPr>
          <w:rFonts w:ascii="宋体" w:hAnsi="宋体" w:cs="宋体" w:eastAsia="宋体" w:hint="default"/>
          <w:spacing w:val="-4"/>
        </w:rPr>
        <w:t>7</w:t>
      </w:r>
      <w:r>
        <w:rPr>
          <w:spacing w:val="-4"/>
        </w:rPr>
        <w:t>）</w:t>
      </w:r>
      <w:r>
        <w:rPr>
          <w:rFonts w:ascii="宋体" w:hAnsi="宋体" w:cs="宋体" w:eastAsia="宋体" w:hint="default"/>
          <w:spacing w:val="-4"/>
        </w:rPr>
        <w:t>2016</w:t>
      </w:r>
      <w:r>
        <w:rPr>
          <w:rFonts w:ascii="宋体" w:hAnsi="宋体" w:cs="宋体" w:eastAsia="宋体" w:hint="default"/>
          <w:spacing w:val="-40"/>
        </w:rPr>
        <w:t> </w:t>
      </w:r>
      <w:r>
        <w:rPr/>
        <w:t>年</w:t>
      </w:r>
      <w:r>
        <w:rPr>
          <w:spacing w:val="-37"/>
        </w:rPr>
        <w:t> </w:t>
      </w:r>
      <w:r>
        <w:rPr>
          <w:rFonts w:ascii="宋体" w:hAnsi="宋体" w:cs="宋体" w:eastAsia="宋体" w:hint="default"/>
        </w:rPr>
        <w:t>12</w:t>
      </w:r>
      <w:r>
        <w:rPr>
          <w:rFonts w:ascii="宋体" w:hAnsi="宋体" w:cs="宋体" w:eastAsia="宋体" w:hint="default"/>
          <w:spacing w:val="-40"/>
        </w:rPr>
        <w:t> </w:t>
      </w:r>
      <w:r>
        <w:rPr>
          <w:spacing w:val="-3"/>
        </w:rPr>
        <w:t>月，时报传媒与证券时报社、上海闻亚文化传媒有限公司、上海正见文化传媒有限公司</w:t>
      </w:r>
      <w:r>
        <w:rPr>
          <w:w w:val="100"/>
        </w:rPr>
        <w:t> </w:t>
      </w:r>
      <w:r>
        <w:rPr>
          <w:spacing w:val="-6"/>
          <w:w w:val="100"/>
        </w:rPr>
        <w:t>签订《增资协议书》，共同对国融文化进行增资。其中时报传媒以人民币</w:t>
      </w:r>
      <w:r>
        <w:rPr>
          <w:w w:val="100"/>
        </w:rPr>
        <w:t> </w:t>
      </w:r>
      <w:r>
        <w:rPr>
          <w:rFonts w:ascii="宋体" w:hAnsi="宋体" w:cs="宋体" w:eastAsia="宋体" w:hint="default"/>
          <w:spacing w:val="-1"/>
          <w:w w:val="100"/>
        </w:rPr>
        <w:t>490.00</w:t>
      </w:r>
      <w:r>
        <w:rPr>
          <w:rFonts w:ascii="宋体" w:hAnsi="宋体" w:cs="宋体" w:eastAsia="宋体" w:hint="default"/>
          <w:spacing w:val="-83"/>
          <w:w w:val="100"/>
        </w:rPr>
        <w:t> </w:t>
      </w:r>
      <w:r>
        <w:rPr>
          <w:spacing w:val="-2"/>
          <w:w w:val="100"/>
        </w:rPr>
        <w:t>万元认缴国融文化新增的</w:t>
      </w:r>
    </w:p>
    <w:p>
      <w:pPr>
        <w:pStyle w:val="BodyText"/>
        <w:spacing w:line="240" w:lineRule="auto" w:before="41"/>
        <w:ind w:right="0"/>
        <w:jc w:val="left"/>
        <w:rPr>
          <w:rFonts w:ascii="宋体" w:hAnsi="宋体" w:cs="宋体" w:eastAsia="宋体" w:hint="default"/>
        </w:rPr>
      </w:pPr>
      <w:r>
        <w:rPr>
          <w:rFonts w:ascii="宋体" w:hAnsi="宋体" w:cs="宋体" w:eastAsia="宋体" w:hint="default"/>
        </w:rPr>
        <w:t>245.00</w:t>
      </w:r>
      <w:r>
        <w:rPr>
          <w:rFonts w:ascii="宋体" w:hAnsi="宋体" w:cs="宋体" w:eastAsia="宋体" w:hint="default"/>
          <w:spacing w:val="-42"/>
        </w:rPr>
        <w:t> </w:t>
      </w:r>
      <w:r>
        <w:rPr>
          <w:spacing w:val="-4"/>
        </w:rPr>
        <w:t>万元注册资本，溢价出资</w:t>
      </w:r>
      <w:r>
        <w:rPr>
          <w:spacing w:val="-43"/>
        </w:rPr>
        <w:t> </w:t>
      </w:r>
      <w:r>
        <w:rPr>
          <w:rFonts w:ascii="宋体" w:hAnsi="宋体" w:cs="宋体" w:eastAsia="宋体" w:hint="default"/>
        </w:rPr>
        <w:t>245.00</w:t>
      </w:r>
      <w:r>
        <w:rPr>
          <w:rFonts w:ascii="宋体" w:hAnsi="宋体" w:cs="宋体" w:eastAsia="宋体" w:hint="default"/>
          <w:spacing w:val="-45"/>
        </w:rPr>
        <w:t> </w:t>
      </w:r>
      <w:r>
        <w:rPr>
          <w:spacing w:val="-3"/>
        </w:rPr>
        <w:t>万元计入资本公积金。增资完成后占国融文化</w:t>
      </w:r>
      <w:r>
        <w:rPr>
          <w:spacing w:val="-43"/>
        </w:rPr>
        <w:t> </w:t>
      </w:r>
      <w:r>
        <w:rPr>
          <w:rFonts w:ascii="宋体" w:hAnsi="宋体" w:cs="宋体" w:eastAsia="宋体" w:hint="default"/>
          <w:spacing w:val="-4"/>
        </w:rPr>
        <w:t>12.25%</w:t>
      </w:r>
      <w:r>
        <w:rPr>
          <w:spacing w:val="-4"/>
        </w:rPr>
        <w:t>。截至</w:t>
      </w:r>
      <w:r>
        <w:rPr>
          <w:spacing w:val="-43"/>
        </w:rPr>
        <w:t> </w:t>
      </w:r>
      <w:r>
        <w:rPr>
          <w:rFonts w:ascii="宋体" w:hAnsi="宋体" w:cs="宋体" w:eastAsia="宋体" w:hint="default"/>
        </w:rPr>
        <w:t>2016</w:t>
      </w:r>
    </w:p>
    <w:p>
      <w:pPr>
        <w:pStyle w:val="BodyText"/>
        <w:spacing w:line="240" w:lineRule="auto" w:before="164"/>
        <w:ind w:right="136"/>
        <w:jc w:val="left"/>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日，国融文化已完成工商变更，时报传媒于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日支付增资款，增资事项完成。</w:t>
      </w:r>
    </w:p>
    <w:p>
      <w:pPr>
        <w:spacing w:line="240" w:lineRule="auto" w:before="9"/>
        <w:rPr>
          <w:rFonts w:ascii="宋体" w:hAnsi="宋体" w:cs="宋体" w:eastAsia="宋体" w:hint="default"/>
          <w:sz w:val="15"/>
          <w:szCs w:val="15"/>
        </w:rPr>
      </w:pPr>
    </w:p>
    <w:p>
      <w:pPr>
        <w:pStyle w:val="BodyText"/>
        <w:spacing w:line="240" w:lineRule="auto"/>
        <w:ind w:left="0" w:right="172"/>
        <w:jc w:val="right"/>
      </w:pPr>
      <w:r>
        <w:rPr>
          <w:rFonts w:ascii="宋体" w:hAnsi="宋体" w:cs="宋体" w:eastAsia="宋体" w:hint="default"/>
        </w:rPr>
        <w:t>8</w:t>
      </w:r>
      <w:r>
        <w:rPr/>
        <w:t>）上海鸿立、鸿立华享本期认购博弈科技股份分别为</w:t>
      </w:r>
      <w:r>
        <w:rPr>
          <w:spacing w:val="-55"/>
        </w:rPr>
        <w:t> </w:t>
      </w:r>
      <w:r>
        <w:rPr>
          <w:rFonts w:ascii="宋体" w:hAnsi="宋体" w:cs="宋体" w:eastAsia="宋体" w:hint="default"/>
        </w:rPr>
        <w:t>30.00</w:t>
      </w:r>
      <w:r>
        <w:rPr>
          <w:rFonts w:ascii="宋体" w:hAnsi="宋体" w:cs="宋体" w:eastAsia="宋体" w:hint="default"/>
          <w:spacing w:val="-54"/>
        </w:rPr>
        <w:t> </w:t>
      </w:r>
      <w:r>
        <w:rPr/>
        <w:t>万股、</w:t>
      </w:r>
      <w:r>
        <w:rPr>
          <w:rFonts w:ascii="宋体" w:hAnsi="宋体" w:cs="宋体" w:eastAsia="宋体" w:hint="default"/>
        </w:rPr>
        <w:t>140</w:t>
      </w:r>
      <w:r>
        <w:rPr>
          <w:rFonts w:ascii="宋体" w:hAnsi="宋体" w:cs="宋体" w:eastAsia="宋体" w:hint="default"/>
          <w:spacing w:val="-57"/>
        </w:rPr>
        <w:t> </w:t>
      </w:r>
      <w:r>
        <w:rPr/>
        <w:t>万股，金额分别为</w:t>
      </w:r>
      <w:r>
        <w:rPr>
          <w:spacing w:val="-54"/>
        </w:rPr>
        <w:t> </w:t>
      </w:r>
      <w:r>
        <w:rPr>
          <w:rFonts w:ascii="宋体" w:hAnsi="宋体" w:cs="宋体" w:eastAsia="宋体" w:hint="default"/>
        </w:rPr>
        <w:t>460.50</w:t>
      </w:r>
      <w:r>
        <w:rPr>
          <w:rFonts w:ascii="宋体" w:hAnsi="宋体" w:cs="宋体" w:eastAsia="宋体" w:hint="default"/>
          <w:spacing w:val="-55"/>
        </w:rPr>
        <w:t> </w:t>
      </w:r>
      <w:r>
        <w:rPr/>
        <w:t>万</w:t>
      </w:r>
    </w:p>
    <w:p>
      <w:pPr>
        <w:pStyle w:val="BodyText"/>
        <w:spacing w:line="240" w:lineRule="auto" w:before="164"/>
        <w:ind w:right="136"/>
        <w:jc w:val="left"/>
      </w:pPr>
      <w:r>
        <w:rPr/>
        <w:t>元、</w:t>
      </w:r>
      <w:r>
        <w:rPr>
          <w:rFonts w:ascii="宋体" w:hAnsi="宋体" w:cs="宋体" w:eastAsia="宋体" w:hint="default"/>
        </w:rPr>
        <w:t>2,535.00</w:t>
      </w:r>
      <w:r>
        <w:rPr>
          <w:rFonts w:ascii="宋体" w:hAnsi="宋体" w:cs="宋体" w:eastAsia="宋体" w:hint="default"/>
          <w:spacing w:val="-55"/>
        </w:rPr>
        <w:t> </w:t>
      </w:r>
      <w:r>
        <w:rPr/>
        <w:t>万元，合计持有博弈科技股份</w:t>
      </w:r>
      <w:r>
        <w:rPr>
          <w:spacing w:val="-53"/>
        </w:rPr>
        <w:t> </w:t>
      </w:r>
      <w:r>
        <w:rPr>
          <w:rFonts w:ascii="宋体" w:hAnsi="宋体" w:cs="宋体" w:eastAsia="宋体" w:hint="default"/>
        </w:rPr>
        <w:t>6.13%</w:t>
      </w:r>
      <w:r>
        <w:rPr/>
        <w:t>。截至</w:t>
      </w:r>
      <w:r>
        <w:rPr>
          <w:spacing w:val="-53"/>
        </w:rPr>
        <w:t> </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日，增资事项已完成。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right="136"/>
        <w:jc w:val="left"/>
        <w:rPr>
          <w:b w:val="0"/>
          <w:bCs w:val="0"/>
        </w:rPr>
      </w:pPr>
      <w:r>
        <w:rPr/>
        <w:t>（</w:t>
      </w:r>
      <w:r>
        <w:rPr>
          <w:rFonts w:ascii="宋体" w:hAnsi="宋体" w:cs="宋体" w:eastAsia="宋体" w:hint="default"/>
        </w:rPr>
        <w:t>5</w:t>
      </w:r>
      <w:r>
        <w:rPr/>
        <w:t>）关键管理人员报酬</w:t>
      </w:r>
      <w:r>
        <w:rPr>
          <w:b w:val="0"/>
          <w:bCs w:val="0"/>
        </w:rPr>
      </w:r>
    </w:p>
    <w:p>
      <w:pPr>
        <w:spacing w:line="240" w:lineRule="auto" w:before="4"/>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1,678.38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1,616.83</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6</w:t>
      </w:r>
      <w:r>
        <w:rPr/>
        <w:t>、关联方应收应付款项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36"/>
        <w:jc w:val="left"/>
        <w:rPr>
          <w:b w:val="0"/>
          <w:bCs w:val="0"/>
        </w:rPr>
      </w:pPr>
      <w:r>
        <w:rPr/>
        <w:t>（</w:t>
      </w:r>
      <w:r>
        <w:rPr>
          <w:rFonts w:ascii="宋体" w:hAnsi="宋体" w:cs="宋体" w:eastAsia="宋体" w:hint="default"/>
        </w:rPr>
        <w:t>1</w:t>
      </w:r>
      <w:r>
        <w:rPr/>
        <w:t>）应收项目</w:t>
      </w:r>
      <w:r>
        <w:rPr>
          <w:b w:val="0"/>
          <w:bCs w:val="0"/>
        </w:rPr>
      </w:r>
    </w:p>
    <w:p>
      <w:pPr>
        <w:spacing w:line="240" w:lineRule="auto" w:before="12"/>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3190"/>
        <w:gridCol w:w="3177"/>
      </w:tblGrid>
      <w:tr>
        <w:trPr>
          <w:trHeight w:val="330"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82" w:top="1120" w:bottom="1180" w:left="980" w:right="980"/>
        </w:sectPr>
      </w:pPr>
    </w:p>
    <w:p>
      <w:pPr>
        <w:spacing w:line="240" w:lineRule="auto" w:before="0"/>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3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18,524,159.18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中国基金报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国广频点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552,000.00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234,913.00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46,982.60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234,913.00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51" w:right="0"/>
              <w:jc w:val="left"/>
              <w:rPr>
                <w:rFonts w:ascii="宋体" w:hAnsi="宋体" w:cs="宋体" w:eastAsia="宋体" w:hint="default"/>
                <w:sz w:val="18"/>
                <w:szCs w:val="18"/>
              </w:rPr>
            </w:pPr>
            <w:r>
              <w:rPr>
                <w:rFonts w:ascii="宋体"/>
                <w:sz w:val="18"/>
              </w:rPr>
              <w:t>23,491.30</w:t>
            </w: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480,000,000.00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480,000,000.00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90,000,000.00</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0"/>
              <w:jc w:val="left"/>
              <w:rPr>
                <w:rFonts w:ascii="宋体" w:hAnsi="宋体" w:cs="宋体" w:eastAsia="宋体" w:hint="default"/>
                <w:sz w:val="18"/>
                <w:szCs w:val="18"/>
              </w:rPr>
            </w:pPr>
            <w:r>
              <w:rPr>
                <w:rFonts w:ascii="宋体" w:hAnsi="宋体" w:cs="宋体" w:eastAsia="宋体" w:hint="default"/>
                <w:spacing w:val="-10"/>
                <w:sz w:val="18"/>
                <w:szCs w:val="18"/>
              </w:rPr>
              <w:t>陕西《大众文摘》杂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志社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t>（</w:t>
      </w:r>
      <w:r>
        <w:rPr>
          <w:rFonts w:ascii="宋体" w:hAnsi="宋体" w:cs="宋体" w:eastAsia="宋体" w:hint="default"/>
        </w:rPr>
        <w:t>2</w:t>
      </w:r>
      <w:r>
        <w:rPr/>
        <w:t>）应付项目</w:t>
      </w:r>
      <w:r>
        <w:rPr>
          <w:b w:val="0"/>
          <w:bCs w:val="0"/>
        </w:rPr>
      </w:r>
    </w:p>
    <w:p>
      <w:pPr>
        <w:spacing w:line="240" w:lineRule="auto" w:before="10"/>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2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8,249.86</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18,789,927.48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30,194,712.58</w:t>
            </w:r>
          </w:p>
        </w:tc>
      </w:tr>
      <w:tr>
        <w:trPr>
          <w:trHeight w:val="32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1,935,500.00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中国基金报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4,188,783.03</w:t>
            </w:r>
          </w:p>
        </w:tc>
      </w:tr>
      <w:tr>
        <w:trPr>
          <w:trHeight w:val="32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5,686,620.00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5,686,620.00</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29,702.50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1,829,658.58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19,396,666.94</w:t>
            </w:r>
          </w:p>
        </w:tc>
      </w:tr>
      <w:tr>
        <w:trPr>
          <w:trHeight w:val="33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中国基金报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234,000.00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234,000.00</w:t>
            </w:r>
          </w:p>
        </w:tc>
      </w:tr>
    </w:tbl>
    <w:p>
      <w:pPr>
        <w:spacing w:line="240" w:lineRule="auto" w:before="1"/>
        <w:rPr>
          <w:rFonts w:ascii="宋体" w:hAnsi="宋体" w:cs="宋体" w:eastAsia="宋体" w:hint="default"/>
          <w:sz w:val="18"/>
          <w:szCs w:val="18"/>
        </w:rPr>
      </w:pPr>
    </w:p>
    <w:p>
      <w:pPr>
        <w:pStyle w:val="Heading2"/>
        <w:spacing w:line="240" w:lineRule="auto"/>
        <w:ind w:right="136"/>
        <w:jc w:val="left"/>
        <w:rPr>
          <w:b w:val="0"/>
          <w:bCs w:val="0"/>
        </w:rPr>
      </w:pP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36"/>
        <w:jc w:val="left"/>
        <w:rPr>
          <w:b w:val="0"/>
          <w:bCs w:val="0"/>
        </w:rPr>
      </w:pPr>
      <w:r>
        <w:rPr>
          <w:rFonts w:ascii="宋体" w:hAnsi="宋体" w:cs="宋体" w:eastAsia="宋体" w:hint="default"/>
        </w:rPr>
        <w:t>1</w:t>
      </w:r>
      <w:r>
        <w:rPr/>
        <w:t>、重要承诺事项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240" w:lineRule="auto"/>
        <w:ind w:right="136"/>
        <w:jc w:val="left"/>
      </w:pPr>
      <w:r>
        <w:rPr/>
        <w:t>资产负债表日存在的重要承诺</w:t>
      </w:r>
    </w:p>
    <w:p>
      <w:pPr>
        <w:spacing w:line="240" w:lineRule="auto" w:before="11"/>
        <w:rPr>
          <w:rFonts w:ascii="宋体" w:hAnsi="宋体" w:cs="宋体" w:eastAsia="宋体" w:hint="default"/>
          <w:sz w:val="18"/>
          <w:szCs w:val="18"/>
        </w:rPr>
      </w:pPr>
    </w:p>
    <w:p>
      <w:pPr>
        <w:pStyle w:val="BodyText"/>
        <w:spacing w:line="240" w:lineRule="auto"/>
        <w:ind w:left="578" w:right="136"/>
        <w:jc w:val="left"/>
      </w:pPr>
      <w:r>
        <w:rPr/>
        <w:t>（</w:t>
      </w:r>
      <w:r>
        <w:rPr>
          <w:rFonts w:ascii="宋体" w:hAnsi="宋体" w:cs="宋体" w:eastAsia="宋体" w:hint="default"/>
        </w:rPr>
        <w:t>1</w:t>
      </w:r>
      <w:r>
        <w:rPr/>
        <w:t>）已签订的正在或准备履行的大额发包合同及财务影响</w:t>
      </w:r>
    </w:p>
    <w:p>
      <w:pPr>
        <w:spacing w:line="240" w:lineRule="auto" w:before="10"/>
        <w:rPr>
          <w:rFonts w:ascii="宋体" w:hAnsi="宋体" w:cs="宋体" w:eastAsia="宋体" w:hint="default"/>
          <w:sz w:val="18"/>
          <w:szCs w:val="18"/>
        </w:rPr>
      </w:pPr>
    </w:p>
    <w:p>
      <w:pPr>
        <w:pStyle w:val="BodyText"/>
        <w:spacing w:line="240" w:lineRule="auto"/>
        <w:ind w:left="578" w:right="136"/>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日止，根据本公司已签订的正在或准备履行的大额工程或设备采购合同，本公</w:t>
      </w:r>
    </w:p>
    <w:p>
      <w:pPr>
        <w:spacing w:line="240" w:lineRule="auto" w:before="7"/>
        <w:rPr>
          <w:rFonts w:ascii="宋体" w:hAnsi="宋体" w:cs="宋体" w:eastAsia="宋体" w:hint="default"/>
          <w:sz w:val="15"/>
          <w:szCs w:val="15"/>
        </w:rPr>
      </w:pPr>
    </w:p>
    <w:p>
      <w:pPr>
        <w:pStyle w:val="BodyText"/>
        <w:spacing w:line="240" w:lineRule="auto"/>
        <w:ind w:right="136"/>
        <w:jc w:val="left"/>
      </w:pPr>
      <w:r>
        <w:rPr/>
        <w:t>司尚未支付的金额约为</w:t>
      </w:r>
      <w:r>
        <w:rPr>
          <w:spacing w:val="-54"/>
        </w:rPr>
        <w:t> </w:t>
      </w:r>
      <w:r>
        <w:rPr>
          <w:rFonts w:ascii="宋体" w:hAnsi="宋体" w:cs="宋体" w:eastAsia="宋体" w:hint="default"/>
        </w:rPr>
        <w:t>51,045,627.60</w:t>
      </w:r>
      <w:r>
        <w:rPr>
          <w:rFonts w:ascii="宋体" w:hAnsi="宋体" w:cs="宋体" w:eastAsia="宋体" w:hint="default"/>
          <w:spacing w:val="-53"/>
        </w:rPr>
        <w:t> </w:t>
      </w:r>
      <w:r>
        <w:rPr>
          <w:spacing w:val="-3"/>
        </w:rPr>
        <w:t>元。</w:t>
      </w:r>
      <w:r>
        <w:rPr/>
      </w:r>
    </w:p>
    <w:p>
      <w:pPr>
        <w:spacing w:line="240" w:lineRule="auto" w:before="10"/>
        <w:rPr>
          <w:rFonts w:ascii="宋体" w:hAnsi="宋体" w:cs="宋体" w:eastAsia="宋体" w:hint="default"/>
          <w:sz w:val="18"/>
          <w:szCs w:val="18"/>
        </w:rPr>
      </w:pPr>
    </w:p>
    <w:p>
      <w:pPr>
        <w:pStyle w:val="BodyText"/>
        <w:spacing w:line="240" w:lineRule="auto"/>
        <w:ind w:left="578" w:right="136"/>
        <w:jc w:val="left"/>
      </w:pPr>
      <w:r>
        <w:rPr/>
        <w:t>（</w:t>
      </w:r>
      <w:r>
        <w:rPr>
          <w:rFonts w:ascii="宋体" w:hAnsi="宋体" w:cs="宋体" w:eastAsia="宋体" w:hint="default"/>
        </w:rPr>
        <w:t>2</w:t>
      </w:r>
      <w:r>
        <w:rPr/>
        <w:t>）已签订的正在或准备履行的租赁合同及财务影响</w:t>
      </w:r>
    </w:p>
    <w:p>
      <w:pPr>
        <w:spacing w:after="0" w:line="240" w:lineRule="auto"/>
        <w:jc w:val="left"/>
        <w:sectPr>
          <w:pgSz w:w="11910" w:h="16840"/>
          <w:pgMar w:header="0" w:footer="982" w:top="1120" w:bottom="11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578" w:right="136"/>
        <w:jc w:val="left"/>
      </w:pPr>
      <w:r>
        <w:rPr/>
        <w:t>①经营租入</w:t>
      </w:r>
    </w:p>
    <w:p>
      <w:pPr>
        <w:spacing w:line="240" w:lineRule="auto" w:before="13"/>
        <w:rPr>
          <w:rFonts w:ascii="宋体" w:hAnsi="宋体" w:cs="宋体" w:eastAsia="宋体" w:hint="default"/>
          <w:sz w:val="18"/>
          <w:szCs w:val="18"/>
        </w:rPr>
      </w:pPr>
    </w:p>
    <w:p>
      <w:pPr>
        <w:pStyle w:val="BodyText"/>
        <w:spacing w:line="240" w:lineRule="auto"/>
        <w:ind w:left="578" w:right="136"/>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日止，本公司以及下属子公司与出租方签订经营场所租赁合同，未来应支付租</w:t>
      </w:r>
    </w:p>
    <w:p>
      <w:pPr>
        <w:spacing w:line="240" w:lineRule="auto" w:before="7"/>
        <w:rPr>
          <w:rFonts w:ascii="宋体" w:hAnsi="宋体" w:cs="宋体" w:eastAsia="宋体" w:hint="default"/>
          <w:sz w:val="15"/>
          <w:szCs w:val="15"/>
        </w:rPr>
      </w:pPr>
    </w:p>
    <w:p>
      <w:pPr>
        <w:pStyle w:val="BodyText"/>
        <w:spacing w:line="240" w:lineRule="auto"/>
        <w:ind w:right="136"/>
        <w:jc w:val="left"/>
      </w:pPr>
      <w:r>
        <w:rPr/>
        <w:t>金金额为</w:t>
      </w:r>
      <w:r>
        <w:rPr>
          <w:spacing w:val="-51"/>
        </w:rPr>
        <w:t> </w:t>
      </w:r>
      <w:r>
        <w:rPr>
          <w:rFonts w:ascii="宋体" w:hAnsi="宋体" w:cs="宋体" w:eastAsia="宋体" w:hint="default"/>
        </w:rPr>
        <w:t>40,093,822.16</w:t>
      </w:r>
      <w:r>
        <w:rPr>
          <w:rFonts w:ascii="宋体" w:hAnsi="宋体" w:cs="宋体" w:eastAsia="宋体" w:hint="default"/>
          <w:spacing w:val="-54"/>
        </w:rPr>
        <w:t> </w:t>
      </w:r>
      <w:r>
        <w:rPr/>
        <w:t>元，详细情况如下：</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0"/>
        <w:gridCol w:w="4251"/>
      </w:tblGrid>
      <w:tr>
        <w:trPr>
          <w:trHeight w:val="308" w:hRule="exact"/>
        </w:trPr>
        <w:tc>
          <w:tcPr>
            <w:tcW w:w="4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3" w:lineRule="exact"/>
              <w:ind w:left="2"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2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1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right"/>
              <w:rPr>
                <w:rFonts w:ascii="宋体" w:hAnsi="宋体" w:cs="宋体" w:eastAsia="宋体" w:hint="default"/>
                <w:sz w:val="21"/>
                <w:szCs w:val="21"/>
              </w:rPr>
            </w:pPr>
            <w:r>
              <w:rPr>
                <w:rFonts w:ascii="宋体"/>
                <w:spacing w:val="-1"/>
                <w:sz w:val="21"/>
              </w:rPr>
              <w:t>13,950,879.36</w:t>
            </w:r>
          </w:p>
        </w:tc>
      </w:tr>
      <w:tr>
        <w:trPr>
          <w:trHeight w:val="314"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right"/>
              <w:rPr>
                <w:rFonts w:ascii="宋体" w:hAnsi="宋体" w:cs="宋体" w:eastAsia="宋体" w:hint="default"/>
                <w:sz w:val="21"/>
                <w:szCs w:val="21"/>
              </w:rPr>
            </w:pPr>
            <w:r>
              <w:rPr>
                <w:rFonts w:ascii="宋体"/>
                <w:spacing w:val="-1"/>
                <w:sz w:val="21"/>
              </w:rPr>
              <w:t>10,450,439.93</w:t>
            </w:r>
          </w:p>
        </w:tc>
      </w:tr>
      <w:tr>
        <w:trPr>
          <w:trHeight w:val="31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right"/>
              <w:rPr>
                <w:rFonts w:ascii="宋体" w:hAnsi="宋体" w:cs="宋体" w:eastAsia="宋体" w:hint="default"/>
                <w:sz w:val="21"/>
                <w:szCs w:val="21"/>
              </w:rPr>
            </w:pPr>
            <w:r>
              <w:rPr>
                <w:rFonts w:ascii="宋体"/>
                <w:spacing w:val="-1"/>
                <w:sz w:val="21"/>
              </w:rPr>
              <w:t>7,739,998.73</w:t>
            </w:r>
          </w:p>
        </w:tc>
      </w:tr>
      <w:tr>
        <w:trPr>
          <w:trHeight w:val="31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right"/>
              <w:rPr>
                <w:rFonts w:ascii="宋体" w:hAnsi="宋体" w:cs="宋体" w:eastAsia="宋体" w:hint="default"/>
                <w:sz w:val="21"/>
                <w:szCs w:val="21"/>
              </w:rPr>
            </w:pPr>
            <w:r>
              <w:rPr>
                <w:rFonts w:ascii="宋体"/>
                <w:spacing w:val="-1"/>
                <w:sz w:val="21"/>
              </w:rPr>
              <w:t>7,952,504.14</w:t>
            </w:r>
          </w:p>
        </w:tc>
      </w:tr>
      <w:tr>
        <w:trPr>
          <w:trHeight w:val="314" w:hRule="exact"/>
        </w:trPr>
        <w:tc>
          <w:tcPr>
            <w:tcW w:w="4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right"/>
              <w:rPr>
                <w:rFonts w:ascii="宋体" w:hAnsi="宋体" w:cs="宋体" w:eastAsia="宋体" w:hint="default"/>
                <w:sz w:val="21"/>
                <w:szCs w:val="21"/>
              </w:rPr>
            </w:pPr>
            <w:r>
              <w:rPr>
                <w:rFonts w:ascii="宋体"/>
                <w:spacing w:val="-1"/>
                <w:sz w:val="21"/>
              </w:rPr>
              <w:t>40,093,822.16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before="36"/>
        <w:ind w:right="0"/>
        <w:jc w:val="both"/>
        <w:rPr>
          <w:b w:val="0"/>
          <w:bCs w:val="0"/>
        </w:rPr>
      </w:pPr>
      <w:r>
        <w:rPr>
          <w:rFonts w:ascii="宋体" w:hAnsi="宋体" w:cs="宋体" w:eastAsia="宋体" w:hint="default"/>
        </w:rPr>
        <w:t>2</w:t>
      </w:r>
      <w:r>
        <w:rPr/>
        <w:t>、或有事项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both"/>
        <w:rPr>
          <w:b w:val="0"/>
          <w:bCs w:val="0"/>
        </w:rPr>
      </w:pPr>
      <w:r>
        <w:rPr/>
        <w:t>（</w:t>
      </w:r>
      <w:r>
        <w:rPr>
          <w:rFonts w:ascii="宋体" w:hAnsi="宋体" w:cs="宋体" w:eastAsia="宋体" w:hint="default"/>
        </w:rPr>
        <w:t>1</w:t>
      </w:r>
      <w:r>
        <w:rPr/>
        <w:t>）公司没有需要披露的重要或有事项，也应予以说明</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BodyText"/>
        <w:spacing w:line="240" w:lineRule="auto"/>
        <w:ind w:right="0"/>
        <w:jc w:val="both"/>
      </w:pPr>
      <w:r>
        <w:rPr/>
        <w:t>公司不存在需要披露的重要或有事项。</w:t>
      </w:r>
    </w:p>
    <w:p>
      <w:pPr>
        <w:spacing w:line="240" w:lineRule="auto" w:before="4"/>
        <w:rPr>
          <w:rFonts w:ascii="宋体" w:hAnsi="宋体" w:cs="宋体" w:eastAsia="宋体" w:hint="default"/>
          <w:sz w:val="25"/>
          <w:szCs w:val="25"/>
        </w:rPr>
      </w:pPr>
    </w:p>
    <w:p>
      <w:pPr>
        <w:pStyle w:val="Heading2"/>
        <w:spacing w:line="240" w:lineRule="auto" w:before="0"/>
        <w:ind w:right="0"/>
        <w:jc w:val="both"/>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宋体" w:hAnsi="宋体" w:cs="宋体" w:eastAsia="宋体" w:hint="default"/>
        </w:rPr>
        <w:t>1</w:t>
      </w:r>
      <w:r>
        <w:rPr/>
        <w:t>、</w:t>
      </w:r>
      <w:r>
        <w:rPr>
          <w:spacing w:val="3"/>
        </w:rPr>
        <w:t> </w:t>
      </w:r>
      <w:r>
        <w:rPr/>
        <w:t>重要的非调整事项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BodyText"/>
        <w:spacing w:line="384" w:lineRule="auto"/>
        <w:ind w:right="136" w:firstLine="425"/>
        <w:jc w:val="left"/>
      </w:pPr>
      <w:r>
        <w:rPr>
          <w:spacing w:val="-11"/>
        </w:rPr>
        <w:t>（</w:t>
      </w:r>
      <w:r>
        <w:rPr>
          <w:rFonts w:ascii="宋体" w:hAnsi="宋体" w:cs="宋体" w:eastAsia="宋体" w:hint="default"/>
          <w:spacing w:val="-11"/>
        </w:rPr>
        <w:t>1</w:t>
      </w:r>
      <w:r>
        <w:rPr>
          <w:spacing w:val="-11"/>
        </w:rPr>
        <w:t>）</w:t>
      </w:r>
      <w:r>
        <w:rPr>
          <w:rFonts w:ascii="宋体" w:hAnsi="宋体" w:cs="宋体" w:eastAsia="宋体" w:hint="default"/>
          <w:spacing w:val="-11"/>
        </w:rPr>
        <w:t>2018</w:t>
      </w:r>
      <w:r>
        <w:rPr>
          <w:rFonts w:ascii="宋体" w:hAnsi="宋体" w:cs="宋体" w:eastAsia="宋体" w:hint="default"/>
          <w:spacing w:val="-42"/>
        </w:rPr>
        <w:t> </w:t>
      </w:r>
      <w:r>
        <w:rPr/>
        <w:t>年</w:t>
      </w:r>
      <w:r>
        <w:rPr>
          <w:spacing w:val="-40"/>
        </w:rPr>
        <w:t> </w:t>
      </w:r>
      <w:r>
        <w:rPr>
          <w:rFonts w:ascii="宋体" w:hAnsi="宋体" w:cs="宋体" w:eastAsia="宋体" w:hint="default"/>
        </w:rPr>
        <w:t>1</w:t>
      </w:r>
      <w:r>
        <w:rPr>
          <w:rFonts w:ascii="宋体" w:hAnsi="宋体" w:cs="宋体" w:eastAsia="宋体" w:hint="default"/>
          <w:spacing w:val="-42"/>
        </w:rPr>
        <w:t> </w:t>
      </w:r>
      <w:r>
        <w:rPr/>
        <w:t>月</w:t>
      </w:r>
      <w:r>
        <w:rPr>
          <w:spacing w:val="-40"/>
        </w:rPr>
        <w:t> </w:t>
      </w:r>
      <w:r>
        <w:rPr>
          <w:rFonts w:ascii="宋体" w:hAnsi="宋体" w:cs="宋体" w:eastAsia="宋体" w:hint="default"/>
        </w:rPr>
        <w:t>10</w:t>
      </w:r>
      <w:r>
        <w:rPr>
          <w:rFonts w:ascii="宋体" w:hAnsi="宋体" w:cs="宋体" w:eastAsia="宋体" w:hint="default"/>
          <w:spacing w:val="-40"/>
        </w:rPr>
        <w:t> </w:t>
      </w:r>
      <w:r>
        <w:rPr>
          <w:spacing w:val="-8"/>
        </w:rPr>
        <w:t>日，本公司的全资子公司上海鸿立与拉萨鸿新、当涂县民聚创业投资有限公司（以</w:t>
      </w:r>
      <w:r>
        <w:rPr>
          <w:w w:val="100"/>
        </w:rPr>
        <w:t> </w:t>
      </w:r>
      <w:r>
        <w:rPr>
          <w:spacing w:val="-7"/>
          <w:w w:val="100"/>
        </w:rPr>
        <w:t>下简称“当涂民聚”）在上海市签署《当涂鸿新智能制造产业基金（有限合伙）之合伙协议》，共同投资设</w:t>
      </w:r>
      <w:r>
        <w:rPr>
          <w:spacing w:val="-78"/>
          <w:w w:val="100"/>
        </w:rPr>
        <w:t> </w:t>
      </w:r>
      <w:r>
        <w:rPr>
          <w:spacing w:val="-78"/>
          <w:w w:val="100"/>
        </w:rPr>
      </w:r>
      <w:r>
        <w:rPr>
          <w:spacing w:val="-5"/>
          <w:w w:val="100"/>
        </w:rPr>
        <w:t>立当涂鸿新智能制造产业基金（有限合伙），上海鸿立作为劣后级有限合伙人认缴出资</w:t>
      </w:r>
      <w:r>
        <w:rPr>
          <w:w w:val="100"/>
        </w:rPr>
        <w:t> </w:t>
      </w:r>
      <w:r>
        <w:rPr>
          <w:rFonts w:ascii="宋体" w:hAnsi="宋体" w:cs="宋体" w:eastAsia="宋体" w:hint="default"/>
          <w:spacing w:val="-1"/>
          <w:w w:val="100"/>
        </w:rPr>
        <w:t>6,000.00</w:t>
      </w:r>
      <w:r>
        <w:rPr>
          <w:rFonts w:ascii="宋体" w:hAnsi="宋体" w:cs="宋体" w:eastAsia="宋体" w:hint="default"/>
          <w:w w:val="100"/>
        </w:rPr>
        <w:t> </w:t>
      </w:r>
      <w:r>
        <w:rPr>
          <w:spacing w:val="-1"/>
          <w:w w:val="100"/>
        </w:rPr>
        <w:t>万元，</w:t>
      </w:r>
      <w:r>
        <w:rPr>
          <w:spacing w:val="-74"/>
          <w:w w:val="100"/>
        </w:rPr>
        <w:t> </w:t>
      </w:r>
      <w:r>
        <w:rPr>
          <w:spacing w:val="-74"/>
          <w:w w:val="100"/>
        </w:rPr>
      </w:r>
      <w:r>
        <w:rPr/>
        <w:t>占总出资额的</w:t>
      </w:r>
      <w:r>
        <w:rPr>
          <w:spacing w:val="-6"/>
        </w:rPr>
        <w:t> </w:t>
      </w:r>
      <w:r>
        <w:rPr>
          <w:rFonts w:ascii="宋体" w:hAnsi="宋体" w:cs="宋体" w:eastAsia="宋体" w:hint="default"/>
        </w:rPr>
        <w:t>41.67%</w:t>
      </w:r>
      <w:r>
        <w:rPr/>
        <w:t>。截至本报告日，工商登记手续已办理完毕。</w:t>
      </w:r>
    </w:p>
    <w:p>
      <w:pPr>
        <w:pStyle w:val="BodyText"/>
        <w:spacing w:line="384" w:lineRule="auto" w:before="79"/>
        <w:ind w:right="136" w:firstLine="425"/>
        <w:jc w:val="left"/>
      </w:pPr>
      <w:r>
        <w:rPr/>
        <w:t>（</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日，本公司的全资子公司华商传媒的子公司华商广告与陕西华路新型塑料建材有</w:t>
      </w:r>
      <w:r>
        <w:rPr>
          <w:w w:val="100"/>
        </w:rPr>
        <w:t> </w:t>
      </w:r>
      <w:r>
        <w:rPr>
          <w:spacing w:val="-11"/>
          <w:w w:val="100"/>
        </w:rPr>
        <w:t>限公司（以下简称“华路新材”）、吉林凯利股权投资基金合伙企业（有限合伙）（以下简称“吉林凯利”）</w:t>
      </w:r>
      <w:r>
        <w:rPr>
          <w:spacing w:val="-64"/>
          <w:w w:val="100"/>
        </w:rPr>
        <w:t> </w:t>
      </w:r>
      <w:r>
        <w:rPr>
          <w:spacing w:val="-64"/>
          <w:w w:val="100"/>
        </w:rPr>
      </w:r>
      <w:r>
        <w:rPr>
          <w:spacing w:val="-6"/>
          <w:w w:val="100"/>
        </w:rPr>
        <w:t>在西安市签署《股权转让合同》，华商广告以现金方式分别以</w:t>
      </w:r>
      <w:r>
        <w:rPr>
          <w:spacing w:val="-48"/>
          <w:w w:val="100"/>
        </w:rPr>
        <w:t> </w:t>
      </w:r>
      <w:r>
        <w:rPr>
          <w:rFonts w:ascii="宋体" w:hAnsi="宋体" w:cs="宋体" w:eastAsia="宋体" w:hint="default"/>
          <w:spacing w:val="-1"/>
          <w:w w:val="100"/>
        </w:rPr>
        <w:t>1,875.00</w:t>
      </w:r>
      <w:r>
        <w:rPr>
          <w:rFonts w:ascii="宋体" w:hAnsi="宋体" w:cs="宋体" w:eastAsia="宋体" w:hint="default"/>
          <w:spacing w:val="-52"/>
          <w:w w:val="100"/>
        </w:rPr>
        <w:t> </w:t>
      </w:r>
      <w:r>
        <w:rPr>
          <w:spacing w:val="-1"/>
          <w:w w:val="100"/>
        </w:rPr>
        <w:t>万元、</w:t>
      </w:r>
      <w:r>
        <w:rPr>
          <w:rFonts w:ascii="宋体" w:hAnsi="宋体" w:cs="宋体" w:eastAsia="宋体" w:hint="default"/>
          <w:spacing w:val="-1"/>
          <w:w w:val="100"/>
        </w:rPr>
        <w:t>2,000.00</w:t>
      </w:r>
      <w:r>
        <w:rPr>
          <w:rFonts w:ascii="宋体" w:hAnsi="宋体" w:cs="宋体" w:eastAsia="宋体" w:hint="default"/>
          <w:spacing w:val="6"/>
          <w:w w:val="100"/>
        </w:rPr>
        <w:t> </w:t>
      </w:r>
      <w:r>
        <w:rPr>
          <w:spacing w:val="-2"/>
          <w:w w:val="100"/>
        </w:rPr>
        <w:t>万元的价格受让</w:t>
      </w:r>
      <w:r>
        <w:rPr>
          <w:spacing w:val="-94"/>
          <w:w w:val="100"/>
        </w:rPr>
        <w:t> </w:t>
      </w:r>
      <w:r>
        <w:rPr>
          <w:spacing w:val="-94"/>
          <w:w w:val="100"/>
        </w:rPr>
      </w:r>
      <w:r>
        <w:rPr>
          <w:spacing w:val="-2"/>
          <w:w w:val="100"/>
        </w:rPr>
        <w:t>华路新材、吉林凯利持有的华商盈通</w:t>
      </w:r>
      <w:r>
        <w:rPr>
          <w:spacing w:val="-48"/>
          <w:w w:val="100"/>
        </w:rPr>
        <w:t> </w:t>
      </w:r>
      <w:r>
        <w:rPr>
          <w:rFonts w:ascii="宋体" w:hAnsi="宋体" w:cs="宋体" w:eastAsia="宋体" w:hint="default"/>
          <w:spacing w:val="-2"/>
          <w:w w:val="100"/>
        </w:rPr>
        <w:t>18.75%</w:t>
      </w:r>
      <w:r>
        <w:rPr>
          <w:spacing w:val="-2"/>
          <w:w w:val="100"/>
        </w:rPr>
        <w:t>股权（对应出资额</w:t>
      </w:r>
      <w:r>
        <w:rPr>
          <w:spacing w:val="-49"/>
          <w:w w:val="100"/>
        </w:rPr>
        <w:t> </w:t>
      </w:r>
      <w:r>
        <w:rPr>
          <w:rFonts w:ascii="宋体" w:hAnsi="宋体" w:cs="宋体" w:eastAsia="宋体" w:hint="default"/>
          <w:spacing w:val="-1"/>
          <w:w w:val="100"/>
        </w:rPr>
        <w:t>1,875.00</w:t>
      </w:r>
      <w:r>
        <w:rPr>
          <w:rFonts w:ascii="宋体" w:hAnsi="宋体" w:cs="宋体" w:eastAsia="宋体" w:hint="default"/>
          <w:spacing w:val="8"/>
          <w:w w:val="100"/>
        </w:rPr>
        <w:t> </w:t>
      </w:r>
      <w:r>
        <w:rPr>
          <w:spacing w:val="-8"/>
          <w:w w:val="100"/>
        </w:rPr>
        <w:t>万元）、</w:t>
      </w:r>
      <w:r>
        <w:rPr>
          <w:rFonts w:ascii="宋体" w:hAnsi="宋体" w:cs="宋体" w:eastAsia="宋体" w:hint="default"/>
          <w:spacing w:val="-8"/>
          <w:w w:val="100"/>
        </w:rPr>
        <w:t>20.00%</w:t>
      </w:r>
      <w:r>
        <w:rPr>
          <w:spacing w:val="-8"/>
          <w:w w:val="100"/>
        </w:rPr>
        <w:t>股权（对应出资</w:t>
      </w:r>
      <w:r>
        <w:rPr>
          <w:spacing w:val="-94"/>
          <w:w w:val="100"/>
        </w:rPr>
        <w:t> </w:t>
      </w:r>
      <w:r>
        <w:rPr>
          <w:spacing w:val="-94"/>
          <w:w w:val="100"/>
        </w:rPr>
      </w:r>
      <w:r>
        <w:rPr>
          <w:w w:val="100"/>
        </w:rPr>
        <w:t>额</w:t>
      </w:r>
      <w:r>
        <w:rPr>
          <w:spacing w:val="8"/>
          <w:w w:val="100"/>
        </w:rPr>
        <w:t> </w:t>
      </w:r>
      <w:r>
        <w:rPr>
          <w:rFonts w:ascii="宋体" w:hAnsi="宋体" w:cs="宋体" w:eastAsia="宋体" w:hint="default"/>
          <w:spacing w:val="-1"/>
          <w:w w:val="100"/>
        </w:rPr>
        <w:t>2,000.00</w:t>
      </w:r>
      <w:r>
        <w:rPr>
          <w:rFonts w:ascii="宋体" w:hAnsi="宋体" w:cs="宋体" w:eastAsia="宋体" w:hint="default"/>
          <w:spacing w:val="7"/>
          <w:w w:val="100"/>
        </w:rPr>
        <w:t> </w:t>
      </w:r>
      <w:r>
        <w:rPr>
          <w:spacing w:val="-8"/>
          <w:w w:val="100"/>
        </w:rPr>
        <w:t>万元）。受让后华商广告持有华商盈通</w:t>
      </w:r>
      <w:r>
        <w:rPr>
          <w:spacing w:val="-52"/>
          <w:w w:val="100"/>
        </w:rPr>
        <w:t> </w:t>
      </w:r>
      <w:r>
        <w:rPr>
          <w:rFonts w:ascii="宋体" w:hAnsi="宋体" w:cs="宋体" w:eastAsia="宋体" w:hint="default"/>
          <w:spacing w:val="-2"/>
          <w:w w:val="100"/>
        </w:rPr>
        <w:t>100%</w:t>
      </w:r>
      <w:r>
        <w:rPr>
          <w:spacing w:val="-2"/>
          <w:w w:val="100"/>
        </w:rPr>
        <w:t>的股份。截至本报告日，工商过户手续已办理完</w:t>
      </w:r>
      <w:r>
        <w:rPr>
          <w:spacing w:val="-100"/>
          <w:w w:val="100"/>
        </w:rPr>
        <w:t> </w:t>
      </w:r>
      <w:r>
        <w:rPr>
          <w:spacing w:val="-100"/>
          <w:w w:val="100"/>
        </w:rPr>
      </w:r>
      <w:r>
        <w:rPr/>
        <w:t>毕。</w:t>
      </w:r>
    </w:p>
    <w:p>
      <w:pPr>
        <w:pStyle w:val="BodyText"/>
        <w:spacing w:line="240" w:lineRule="auto" w:before="79"/>
        <w:ind w:left="578" w:right="0"/>
        <w:jc w:val="left"/>
      </w:pPr>
      <w:r>
        <w:rPr>
          <w:spacing w:val="-5"/>
        </w:rPr>
        <w:t>（</w:t>
      </w:r>
      <w:r>
        <w:rPr>
          <w:rFonts w:ascii="宋体" w:hAnsi="宋体" w:cs="宋体" w:eastAsia="宋体" w:hint="default"/>
          <w:spacing w:val="-5"/>
        </w:rPr>
        <w:t>3</w:t>
      </w:r>
      <w:r>
        <w:rPr>
          <w:spacing w:val="-5"/>
        </w:rPr>
        <w:t>）</w:t>
      </w:r>
      <w:r>
        <w:rPr>
          <w:rFonts w:ascii="宋体" w:hAnsi="宋体" w:cs="宋体" w:eastAsia="宋体" w:hint="default"/>
          <w:spacing w:val="-5"/>
        </w:rPr>
        <w:t>2018</w:t>
      </w:r>
      <w:r>
        <w:rPr>
          <w:rFonts w:ascii="宋体" w:hAnsi="宋体" w:cs="宋体" w:eastAsia="宋体" w:hint="default"/>
          <w:spacing w:val="-43"/>
        </w:rPr>
        <w:t> </w:t>
      </w:r>
      <w:r>
        <w:rPr/>
        <w:t>年</w:t>
      </w:r>
      <w:r>
        <w:rPr>
          <w:spacing w:val="-41"/>
        </w:rPr>
        <w:t> </w:t>
      </w:r>
      <w:r>
        <w:rPr>
          <w:rFonts w:ascii="宋体" w:hAnsi="宋体" w:cs="宋体" w:eastAsia="宋体" w:hint="default"/>
        </w:rPr>
        <w:t>2</w:t>
      </w:r>
      <w:r>
        <w:rPr>
          <w:rFonts w:ascii="宋体" w:hAnsi="宋体" w:cs="宋体" w:eastAsia="宋体" w:hint="default"/>
          <w:spacing w:val="-43"/>
        </w:rPr>
        <w:t> </w:t>
      </w:r>
      <w:r>
        <w:rPr/>
        <w:t>月</w:t>
      </w:r>
      <w:r>
        <w:rPr>
          <w:spacing w:val="-41"/>
        </w:rPr>
        <w:t> </w:t>
      </w:r>
      <w:r>
        <w:rPr>
          <w:rFonts w:ascii="宋体" w:hAnsi="宋体" w:cs="宋体" w:eastAsia="宋体" w:hint="default"/>
        </w:rPr>
        <w:t>13</w:t>
      </w:r>
      <w:r>
        <w:rPr>
          <w:rFonts w:ascii="宋体" w:hAnsi="宋体" w:cs="宋体" w:eastAsia="宋体" w:hint="default"/>
          <w:spacing w:val="-43"/>
        </w:rPr>
        <w:t> </w:t>
      </w:r>
      <w:r>
        <w:rPr>
          <w:spacing w:val="-3"/>
        </w:rPr>
        <w:t>日，本公司收到控股股东国广资产的《关于拟筹划调整国广环球传媒控股有限公</w:t>
      </w:r>
    </w:p>
    <w:p>
      <w:pPr>
        <w:pStyle w:val="BodyText"/>
        <w:spacing w:line="384" w:lineRule="auto" w:before="164"/>
        <w:ind w:right="151"/>
        <w:jc w:val="both"/>
      </w:pPr>
      <w:r>
        <w:rPr>
          <w:w w:val="100"/>
        </w:rPr>
        <w:t>司股</w:t>
      </w:r>
      <w:r>
        <w:rPr>
          <w:spacing w:val="-3"/>
          <w:w w:val="100"/>
        </w:rPr>
        <w:t>权</w:t>
      </w:r>
      <w:r>
        <w:rPr>
          <w:w w:val="100"/>
        </w:rPr>
        <w:t>结</w:t>
      </w:r>
      <w:r>
        <w:rPr>
          <w:spacing w:val="-3"/>
          <w:w w:val="100"/>
        </w:rPr>
        <w:t>构</w:t>
      </w:r>
      <w:r>
        <w:rPr>
          <w:w w:val="100"/>
        </w:rPr>
        <w:t>的</w:t>
      </w:r>
      <w:r>
        <w:rPr>
          <w:spacing w:val="-3"/>
          <w:w w:val="100"/>
        </w:rPr>
        <w:t>函</w:t>
      </w:r>
      <w:r>
        <w:rPr>
          <w:spacing w:val="-106"/>
          <w:w w:val="100"/>
        </w:rPr>
        <w:t>》</w:t>
      </w:r>
      <w:r>
        <w:rPr>
          <w:w w:val="100"/>
        </w:rPr>
        <w:t>。</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12</w:t>
      </w:r>
      <w:r>
        <w:rPr>
          <w:rFonts w:ascii="宋体" w:hAnsi="宋体" w:cs="宋体" w:eastAsia="宋体" w:hint="default"/>
          <w:spacing w:val="-55"/>
        </w:rPr>
        <w:t> </w:t>
      </w:r>
      <w:r>
        <w:rPr>
          <w:w w:val="100"/>
        </w:rPr>
        <w:t>日</w:t>
      </w:r>
      <w:r>
        <w:rPr>
          <w:spacing w:val="-3"/>
          <w:w w:val="100"/>
        </w:rPr>
        <w:t>，</w:t>
      </w:r>
      <w:r>
        <w:rPr>
          <w:w w:val="100"/>
        </w:rPr>
        <w:t>国</w:t>
      </w:r>
      <w:r>
        <w:rPr>
          <w:spacing w:val="-3"/>
          <w:w w:val="100"/>
        </w:rPr>
        <w:t>广</w:t>
      </w:r>
      <w:r>
        <w:rPr>
          <w:w w:val="100"/>
        </w:rPr>
        <w:t>传</w:t>
      </w:r>
      <w:r>
        <w:rPr>
          <w:spacing w:val="-3"/>
          <w:w w:val="100"/>
        </w:rPr>
        <w:t>媒发</w:t>
      </w:r>
      <w:r>
        <w:rPr>
          <w:w w:val="100"/>
        </w:rPr>
        <w:t>展有</w:t>
      </w:r>
      <w:r>
        <w:rPr>
          <w:spacing w:val="-3"/>
          <w:w w:val="100"/>
        </w:rPr>
        <w:t>限</w:t>
      </w:r>
      <w:r>
        <w:rPr>
          <w:w w:val="100"/>
        </w:rPr>
        <w:t>公</w:t>
      </w:r>
      <w:r>
        <w:rPr>
          <w:spacing w:val="-3"/>
          <w:w w:val="100"/>
        </w:rPr>
        <w:t>司</w:t>
      </w:r>
      <w:r>
        <w:rPr>
          <w:w w:val="100"/>
        </w:rPr>
        <w:t>（</w:t>
      </w:r>
      <w:r>
        <w:rPr>
          <w:spacing w:val="-3"/>
          <w:w w:val="100"/>
        </w:rPr>
        <w:t>以</w:t>
      </w:r>
      <w:r>
        <w:rPr>
          <w:w w:val="100"/>
        </w:rPr>
        <w:t>下</w:t>
      </w:r>
      <w:r>
        <w:rPr>
          <w:spacing w:val="-3"/>
          <w:w w:val="100"/>
        </w:rPr>
        <w:t>简</w:t>
      </w:r>
      <w:r>
        <w:rPr>
          <w:spacing w:val="-1"/>
          <w:w w:val="100"/>
        </w:rPr>
        <w:t>称</w:t>
      </w:r>
      <w:r>
        <w:rPr>
          <w:spacing w:val="-3"/>
          <w:w w:val="100"/>
        </w:rPr>
        <w:t>“</w:t>
      </w:r>
      <w:r>
        <w:rPr>
          <w:w w:val="100"/>
        </w:rPr>
        <w:t>国广</w:t>
      </w:r>
      <w:r>
        <w:rPr>
          <w:spacing w:val="-3"/>
          <w:w w:val="100"/>
        </w:rPr>
        <w:t>传</w:t>
      </w:r>
      <w:r>
        <w:rPr>
          <w:spacing w:val="-1"/>
          <w:w w:val="100"/>
        </w:rPr>
        <w:t>媒</w:t>
      </w:r>
      <w:r>
        <w:rPr>
          <w:spacing w:val="-108"/>
          <w:w w:val="100"/>
        </w:rPr>
        <w:t>”</w:t>
      </w:r>
      <w:r>
        <w:rPr>
          <w:w w:val="100"/>
        </w:rPr>
        <w:t>）</w:t>
      </w:r>
      <w:r>
        <w:rPr>
          <w:spacing w:val="-3"/>
          <w:w w:val="100"/>
        </w:rPr>
        <w:t>与</w:t>
      </w:r>
      <w:r>
        <w:rPr>
          <w:w w:val="100"/>
        </w:rPr>
        <w:t>中</w:t>
      </w:r>
      <w:r>
        <w:rPr>
          <w:spacing w:val="-3"/>
          <w:w w:val="100"/>
        </w:rPr>
        <w:t>国</w:t>
      </w:r>
      <w:r>
        <w:rPr>
          <w:w w:val="100"/>
        </w:rPr>
        <w:t>广</w:t>
      </w:r>
      <w:r>
        <w:rPr>
          <w:spacing w:val="-3"/>
          <w:w w:val="100"/>
        </w:rPr>
        <w:t>播电</w:t>
      </w:r>
      <w:r>
        <w:rPr>
          <w:w w:val="100"/>
        </w:rPr>
        <w:t>视</w:t>
      </w:r>
      <w:r>
        <w:rPr>
          <w:w w:val="100"/>
        </w:rPr>
        <w:t> 网络</w:t>
      </w:r>
      <w:r>
        <w:rPr>
          <w:spacing w:val="-3"/>
          <w:w w:val="100"/>
        </w:rPr>
        <w:t>有</w:t>
      </w:r>
      <w:r>
        <w:rPr>
          <w:w w:val="100"/>
        </w:rPr>
        <w:t>限</w:t>
      </w:r>
      <w:r>
        <w:rPr>
          <w:spacing w:val="-3"/>
          <w:w w:val="100"/>
        </w:rPr>
        <w:t>公</w:t>
      </w:r>
      <w:r>
        <w:rPr>
          <w:w w:val="100"/>
        </w:rPr>
        <w:t>司</w:t>
      </w:r>
      <w:r>
        <w:rPr>
          <w:spacing w:val="-3"/>
          <w:w w:val="100"/>
        </w:rPr>
        <w:t>（</w:t>
      </w:r>
      <w:r>
        <w:rPr>
          <w:w w:val="100"/>
        </w:rPr>
        <w:t>以</w:t>
      </w:r>
      <w:r>
        <w:rPr>
          <w:spacing w:val="-3"/>
          <w:w w:val="100"/>
        </w:rPr>
        <w:t>下</w:t>
      </w:r>
      <w:r>
        <w:rPr>
          <w:w w:val="100"/>
        </w:rPr>
        <w:t>简</w:t>
      </w:r>
      <w:r>
        <w:rPr>
          <w:spacing w:val="-3"/>
          <w:w w:val="100"/>
        </w:rPr>
        <w:t>称</w:t>
      </w:r>
      <w:r>
        <w:rPr>
          <w:w w:val="100"/>
        </w:rPr>
        <w:t>“中</w:t>
      </w:r>
      <w:r>
        <w:rPr>
          <w:spacing w:val="-3"/>
          <w:w w:val="100"/>
        </w:rPr>
        <w:t>国</w:t>
      </w:r>
      <w:r>
        <w:rPr>
          <w:w w:val="100"/>
        </w:rPr>
        <w:t>广</w:t>
      </w:r>
      <w:r>
        <w:rPr>
          <w:spacing w:val="-2"/>
          <w:w w:val="100"/>
        </w:rPr>
        <w:t>电</w:t>
      </w:r>
      <w:r>
        <w:rPr>
          <w:spacing w:val="-106"/>
          <w:w w:val="100"/>
        </w:rPr>
        <w:t>”</w:t>
      </w:r>
      <w:r>
        <w:rPr>
          <w:spacing w:val="-3"/>
          <w:w w:val="100"/>
        </w:rPr>
        <w:t>）</w:t>
      </w:r>
      <w:r>
        <w:rPr>
          <w:w w:val="100"/>
        </w:rPr>
        <w:t>签</w:t>
      </w:r>
      <w:r>
        <w:rPr>
          <w:spacing w:val="-3"/>
          <w:w w:val="100"/>
        </w:rPr>
        <w:t>署</w:t>
      </w:r>
      <w:r>
        <w:rPr>
          <w:w w:val="100"/>
        </w:rPr>
        <w:t>《</w:t>
      </w:r>
      <w:r>
        <w:rPr>
          <w:spacing w:val="-3"/>
          <w:w w:val="100"/>
        </w:rPr>
        <w:t>合作</w:t>
      </w:r>
      <w:r>
        <w:rPr>
          <w:w w:val="100"/>
        </w:rPr>
        <w:t>协议</w:t>
      </w:r>
      <w:r>
        <w:rPr>
          <w:spacing w:val="-3"/>
          <w:w w:val="100"/>
        </w:rPr>
        <w:t>书</w:t>
      </w:r>
      <w:r>
        <w:rPr>
          <w:spacing w:val="-106"/>
          <w:w w:val="100"/>
        </w:rPr>
        <w:t>》</w:t>
      </w:r>
      <w:r>
        <w:rPr>
          <w:spacing w:val="-3"/>
          <w:w w:val="100"/>
        </w:rPr>
        <w:t>，</w:t>
      </w:r>
      <w:r>
        <w:rPr>
          <w:w w:val="100"/>
        </w:rPr>
        <w:t>国</w:t>
      </w:r>
      <w:r>
        <w:rPr>
          <w:spacing w:val="-3"/>
          <w:w w:val="100"/>
        </w:rPr>
        <w:t>广</w:t>
      </w:r>
      <w:r>
        <w:rPr>
          <w:w w:val="100"/>
        </w:rPr>
        <w:t>传</w:t>
      </w:r>
      <w:r>
        <w:rPr>
          <w:spacing w:val="-3"/>
          <w:w w:val="100"/>
        </w:rPr>
        <w:t>媒</w:t>
      </w:r>
      <w:r>
        <w:rPr>
          <w:w w:val="100"/>
        </w:rPr>
        <w:t>拟</w:t>
      </w:r>
      <w:r>
        <w:rPr>
          <w:spacing w:val="-3"/>
          <w:w w:val="100"/>
        </w:rPr>
        <w:t>将其</w:t>
      </w:r>
      <w:r>
        <w:rPr>
          <w:w w:val="100"/>
        </w:rPr>
        <w:t>持有</w:t>
      </w:r>
      <w:r>
        <w:rPr>
          <w:spacing w:val="-3"/>
          <w:w w:val="100"/>
        </w:rPr>
        <w:t>的</w:t>
      </w:r>
      <w:r>
        <w:rPr>
          <w:w w:val="100"/>
        </w:rPr>
        <w:t>国</w:t>
      </w:r>
      <w:r>
        <w:rPr>
          <w:spacing w:val="-3"/>
          <w:w w:val="100"/>
        </w:rPr>
        <w:t>广控</w:t>
      </w:r>
      <w:r>
        <w:rPr>
          <w:w w:val="100"/>
        </w:rPr>
        <w:t>股</w:t>
      </w:r>
      <w:r>
        <w:rPr>
          <w:spacing w:val="-53"/>
        </w:rPr>
        <w:t> </w:t>
      </w:r>
      <w:r>
        <w:rPr>
          <w:rFonts w:ascii="宋体" w:hAnsi="宋体" w:cs="宋体" w:eastAsia="宋体" w:hint="default"/>
          <w:w w:val="100"/>
        </w:rPr>
        <w:t>25</w:t>
      </w:r>
      <w:r>
        <w:rPr>
          <w:rFonts w:ascii="宋体" w:hAnsi="宋体" w:cs="宋体" w:eastAsia="宋体" w:hint="default"/>
          <w:spacing w:val="-3"/>
          <w:w w:val="100"/>
        </w:rPr>
        <w:t>%</w:t>
      </w:r>
      <w:r>
        <w:rPr>
          <w:w w:val="100"/>
        </w:rPr>
        <w:t>股</w:t>
      </w:r>
      <w:r>
        <w:rPr>
          <w:spacing w:val="-3"/>
          <w:w w:val="100"/>
        </w:rPr>
        <w:t>权</w:t>
      </w:r>
      <w:r>
        <w:rPr>
          <w:w w:val="100"/>
        </w:rPr>
        <w:t>无</w:t>
      </w:r>
      <w:r>
        <w:rPr>
          <w:w w:val="100"/>
        </w:rPr>
        <w:t> 偿划</w:t>
      </w:r>
      <w:r>
        <w:rPr>
          <w:spacing w:val="-3"/>
          <w:w w:val="100"/>
        </w:rPr>
        <w:t>转</w:t>
      </w:r>
      <w:r>
        <w:rPr>
          <w:w w:val="100"/>
        </w:rPr>
        <w:t>给</w:t>
      </w:r>
      <w:r>
        <w:rPr>
          <w:spacing w:val="-3"/>
          <w:w w:val="100"/>
        </w:rPr>
        <w:t>中</w:t>
      </w:r>
      <w:r>
        <w:rPr>
          <w:w w:val="100"/>
        </w:rPr>
        <w:t>国</w:t>
      </w:r>
      <w:r>
        <w:rPr>
          <w:spacing w:val="-3"/>
          <w:w w:val="100"/>
        </w:rPr>
        <w:t>广电</w:t>
      </w:r>
      <w:r>
        <w:rPr>
          <w:spacing w:val="-15"/>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13</w:t>
      </w:r>
      <w:r>
        <w:rPr>
          <w:rFonts w:ascii="宋体" w:hAnsi="宋体" w:cs="宋体" w:eastAsia="宋体" w:hint="default"/>
          <w:spacing w:val="-55"/>
        </w:rPr>
        <w:t> </w:t>
      </w:r>
      <w:r>
        <w:rPr>
          <w:w w:val="100"/>
        </w:rPr>
        <w:t>日</w:t>
      </w:r>
      <w:r>
        <w:rPr>
          <w:spacing w:val="-17"/>
          <w:w w:val="100"/>
        </w:rPr>
        <w:t>，</w:t>
      </w:r>
      <w:r>
        <w:rPr>
          <w:w w:val="100"/>
        </w:rPr>
        <w:t>常</w:t>
      </w:r>
      <w:r>
        <w:rPr>
          <w:spacing w:val="-3"/>
          <w:w w:val="100"/>
        </w:rPr>
        <w:t>州</w:t>
      </w:r>
      <w:r>
        <w:rPr>
          <w:w w:val="100"/>
        </w:rPr>
        <w:t>兴</w:t>
      </w:r>
      <w:r>
        <w:rPr>
          <w:spacing w:val="-3"/>
          <w:w w:val="100"/>
        </w:rPr>
        <w:t>顺文</w:t>
      </w:r>
      <w:r>
        <w:rPr>
          <w:w w:val="100"/>
        </w:rPr>
        <w:t>化传</w:t>
      </w:r>
      <w:r>
        <w:rPr>
          <w:spacing w:val="-3"/>
          <w:w w:val="100"/>
        </w:rPr>
        <w:t>媒</w:t>
      </w:r>
      <w:r>
        <w:rPr>
          <w:w w:val="100"/>
        </w:rPr>
        <w:t>有</w:t>
      </w:r>
      <w:r>
        <w:rPr>
          <w:spacing w:val="-3"/>
          <w:w w:val="100"/>
        </w:rPr>
        <w:t>限</w:t>
      </w:r>
      <w:r>
        <w:rPr>
          <w:w w:val="100"/>
        </w:rPr>
        <w:t>公</w:t>
      </w:r>
      <w:r>
        <w:rPr>
          <w:spacing w:val="-17"/>
          <w:w w:val="100"/>
        </w:rPr>
        <w:t>司</w:t>
      </w:r>
      <w:r>
        <w:rPr>
          <w:spacing w:val="-3"/>
          <w:w w:val="100"/>
        </w:rPr>
        <w:t>（</w:t>
      </w:r>
      <w:r>
        <w:rPr>
          <w:w w:val="100"/>
        </w:rPr>
        <w:t>以</w:t>
      </w:r>
      <w:r>
        <w:rPr>
          <w:spacing w:val="-3"/>
          <w:w w:val="100"/>
        </w:rPr>
        <w:t>下简</w:t>
      </w:r>
      <w:r>
        <w:rPr>
          <w:spacing w:val="-15"/>
          <w:w w:val="100"/>
        </w:rPr>
        <w:t>称</w:t>
      </w:r>
      <w:r>
        <w:rPr>
          <w:spacing w:val="-3"/>
          <w:w w:val="100"/>
        </w:rPr>
        <w:t>“</w:t>
      </w:r>
      <w:r>
        <w:rPr>
          <w:w w:val="100"/>
        </w:rPr>
        <w:t>兴</w:t>
      </w:r>
      <w:r>
        <w:rPr>
          <w:spacing w:val="-3"/>
          <w:w w:val="100"/>
        </w:rPr>
        <w:t>顺</w:t>
      </w:r>
      <w:r>
        <w:rPr>
          <w:w w:val="100"/>
        </w:rPr>
        <w:t>文化</w:t>
      </w:r>
      <w:r>
        <w:rPr>
          <w:spacing w:val="-108"/>
          <w:w w:val="100"/>
        </w:rPr>
        <w:t>”</w:t>
      </w:r>
      <w:r>
        <w:rPr>
          <w:spacing w:val="-17"/>
          <w:w w:val="100"/>
        </w:rPr>
        <w:t>）</w:t>
      </w:r>
      <w:r>
        <w:rPr>
          <w:w w:val="100"/>
        </w:rPr>
        <w:t>与</w:t>
      </w:r>
      <w:r>
        <w:rPr>
          <w:spacing w:val="-3"/>
          <w:w w:val="100"/>
        </w:rPr>
        <w:t>中</w:t>
      </w:r>
      <w:r>
        <w:rPr>
          <w:w w:val="100"/>
        </w:rPr>
        <w:t>信</w:t>
      </w:r>
      <w:r>
        <w:rPr>
          <w:spacing w:val="-3"/>
          <w:w w:val="100"/>
        </w:rPr>
        <w:t>国</w:t>
      </w:r>
      <w:r>
        <w:rPr>
          <w:w w:val="100"/>
        </w:rPr>
        <w:t>安</w:t>
      </w:r>
    </w:p>
    <w:p>
      <w:pPr>
        <w:pStyle w:val="BodyText"/>
        <w:spacing w:line="240" w:lineRule="auto" w:before="38"/>
        <w:ind w:right="0"/>
        <w:jc w:val="both"/>
        <w:rPr>
          <w:rFonts w:ascii="宋体" w:hAnsi="宋体" w:cs="宋体" w:eastAsia="宋体" w:hint="default"/>
        </w:rPr>
      </w:pPr>
      <w:r>
        <w:rPr>
          <w:w w:val="100"/>
        </w:rPr>
        <w:t>信息</w:t>
      </w:r>
      <w:r>
        <w:rPr>
          <w:spacing w:val="-3"/>
          <w:w w:val="100"/>
        </w:rPr>
        <w:t>产</w:t>
      </w:r>
      <w:r>
        <w:rPr>
          <w:w w:val="100"/>
        </w:rPr>
        <w:t>业</w:t>
      </w:r>
      <w:r>
        <w:rPr>
          <w:spacing w:val="-3"/>
          <w:w w:val="100"/>
        </w:rPr>
        <w:t>股</w:t>
      </w:r>
      <w:r>
        <w:rPr>
          <w:w w:val="100"/>
        </w:rPr>
        <w:t>份</w:t>
      </w:r>
      <w:r>
        <w:rPr>
          <w:spacing w:val="-3"/>
          <w:w w:val="100"/>
        </w:rPr>
        <w:t>有</w:t>
      </w:r>
      <w:r>
        <w:rPr>
          <w:w w:val="100"/>
        </w:rPr>
        <w:t>限</w:t>
      </w:r>
      <w:r>
        <w:rPr>
          <w:spacing w:val="-3"/>
          <w:w w:val="100"/>
        </w:rPr>
        <w:t>公</w:t>
      </w:r>
      <w:r>
        <w:rPr>
          <w:spacing w:val="-36"/>
          <w:w w:val="100"/>
        </w:rPr>
        <w:t>司</w:t>
      </w:r>
      <w:r>
        <w:rPr>
          <w:spacing w:val="-3"/>
          <w:w w:val="100"/>
        </w:rPr>
        <w:t>（</w:t>
      </w:r>
      <w:r>
        <w:rPr>
          <w:w w:val="100"/>
        </w:rPr>
        <w:t>以下</w:t>
      </w:r>
      <w:r>
        <w:rPr>
          <w:spacing w:val="-3"/>
          <w:w w:val="100"/>
        </w:rPr>
        <w:t>简</w:t>
      </w:r>
      <w:r>
        <w:rPr>
          <w:spacing w:val="-36"/>
          <w:w w:val="100"/>
        </w:rPr>
        <w:t>称</w:t>
      </w:r>
      <w:r>
        <w:rPr>
          <w:spacing w:val="-3"/>
          <w:w w:val="100"/>
        </w:rPr>
        <w:t>“</w:t>
      </w:r>
      <w:r>
        <w:rPr>
          <w:w w:val="100"/>
        </w:rPr>
        <w:t>中</w:t>
      </w:r>
      <w:r>
        <w:rPr>
          <w:spacing w:val="-3"/>
          <w:w w:val="100"/>
        </w:rPr>
        <w:t>信</w:t>
      </w:r>
      <w:r>
        <w:rPr>
          <w:w w:val="100"/>
        </w:rPr>
        <w:t>国</w:t>
      </w:r>
      <w:r>
        <w:rPr>
          <w:spacing w:val="-3"/>
          <w:w w:val="100"/>
        </w:rPr>
        <w:t>安</w:t>
      </w:r>
      <w:r>
        <w:rPr>
          <w:spacing w:val="-106"/>
          <w:w w:val="100"/>
        </w:rPr>
        <w:t>”</w:t>
      </w:r>
      <w:r>
        <w:rPr>
          <w:spacing w:val="-39"/>
          <w:w w:val="100"/>
        </w:rPr>
        <w:t>）</w:t>
      </w:r>
      <w:r>
        <w:rPr>
          <w:spacing w:val="-3"/>
          <w:w w:val="100"/>
        </w:rPr>
        <w:t>签</w:t>
      </w:r>
      <w:r>
        <w:rPr>
          <w:spacing w:val="-36"/>
          <w:w w:val="100"/>
        </w:rPr>
        <w:t>署</w:t>
      </w:r>
      <w:r>
        <w:rPr>
          <w:w w:val="100"/>
        </w:rPr>
        <w:t>《</w:t>
      </w:r>
      <w:r>
        <w:rPr>
          <w:spacing w:val="-3"/>
          <w:w w:val="100"/>
        </w:rPr>
        <w:t>合</w:t>
      </w:r>
      <w:r>
        <w:rPr>
          <w:w w:val="100"/>
        </w:rPr>
        <w:t>作</w:t>
      </w:r>
      <w:r>
        <w:rPr>
          <w:spacing w:val="-3"/>
          <w:w w:val="100"/>
        </w:rPr>
        <w:t>协</w:t>
      </w:r>
      <w:r>
        <w:rPr>
          <w:w w:val="100"/>
        </w:rPr>
        <w:t>议</w:t>
      </w:r>
      <w:r>
        <w:rPr>
          <w:spacing w:val="-3"/>
          <w:w w:val="100"/>
        </w:rPr>
        <w:t>书</w:t>
      </w:r>
      <w:r>
        <w:rPr>
          <w:spacing w:val="-106"/>
          <w:w w:val="100"/>
        </w:rPr>
        <w:t>》</w:t>
      </w:r>
      <w:r>
        <w:rPr>
          <w:spacing w:val="-39"/>
          <w:w w:val="100"/>
        </w:rPr>
        <w:t>，</w:t>
      </w:r>
      <w:r>
        <w:rPr>
          <w:w w:val="100"/>
        </w:rPr>
        <w:t>兴</w:t>
      </w:r>
      <w:r>
        <w:rPr>
          <w:spacing w:val="-3"/>
          <w:w w:val="100"/>
        </w:rPr>
        <w:t>顺文</w:t>
      </w:r>
      <w:r>
        <w:rPr>
          <w:w w:val="100"/>
        </w:rPr>
        <w:t>化拟</w:t>
      </w:r>
      <w:r>
        <w:rPr>
          <w:spacing w:val="-3"/>
          <w:w w:val="100"/>
        </w:rPr>
        <w:t>将</w:t>
      </w:r>
      <w:r>
        <w:rPr>
          <w:w w:val="100"/>
        </w:rPr>
        <w:t>其</w:t>
      </w:r>
      <w:r>
        <w:rPr>
          <w:spacing w:val="-3"/>
          <w:w w:val="100"/>
        </w:rPr>
        <w:t>持</w:t>
      </w:r>
      <w:r>
        <w:rPr>
          <w:w w:val="100"/>
        </w:rPr>
        <w:t>有</w:t>
      </w:r>
      <w:r>
        <w:rPr>
          <w:spacing w:val="-3"/>
          <w:w w:val="100"/>
        </w:rPr>
        <w:t>的</w:t>
      </w:r>
      <w:r>
        <w:rPr>
          <w:w w:val="100"/>
        </w:rPr>
        <w:t>国</w:t>
      </w:r>
      <w:r>
        <w:rPr>
          <w:spacing w:val="-3"/>
          <w:w w:val="100"/>
        </w:rPr>
        <w:t>广控</w:t>
      </w:r>
      <w:r>
        <w:rPr>
          <w:w w:val="100"/>
        </w:rPr>
        <w:t>股</w:t>
      </w:r>
      <w:r>
        <w:rPr>
          <w:spacing w:val="-55"/>
        </w:rPr>
        <w:t> </w:t>
      </w:r>
      <w:r>
        <w:rPr>
          <w:rFonts w:ascii="宋体" w:hAnsi="宋体" w:cs="宋体" w:eastAsia="宋体" w:hint="default"/>
          <w:w w:val="100"/>
        </w:rPr>
        <w:t>25%</w:t>
      </w:r>
    </w:p>
    <w:p>
      <w:pPr>
        <w:spacing w:after="0" w:line="240" w:lineRule="auto"/>
        <w:jc w:val="both"/>
        <w:rPr>
          <w:rFonts w:ascii="宋体" w:hAnsi="宋体" w:cs="宋体" w:eastAsia="宋体" w:hint="default"/>
        </w:rPr>
        <w:sectPr>
          <w:pgSz w:w="11910" w:h="16840"/>
          <w:pgMar w:header="0" w:footer="982" w:top="1120" w:bottom="1180" w:left="980" w:right="980"/>
        </w:sectPr>
      </w:pPr>
    </w:p>
    <w:p>
      <w:pPr>
        <w:spacing w:line="240" w:lineRule="auto" w:before="7"/>
        <w:rPr>
          <w:rFonts w:ascii="宋体" w:hAnsi="宋体" w:cs="宋体" w:eastAsia="宋体" w:hint="default"/>
          <w:sz w:val="29"/>
          <w:szCs w:val="29"/>
        </w:rPr>
      </w:pPr>
    </w:p>
    <w:p>
      <w:pPr>
        <w:pStyle w:val="BodyText"/>
        <w:spacing w:line="384" w:lineRule="auto" w:before="36"/>
        <w:ind w:right="235"/>
        <w:jc w:val="both"/>
      </w:pPr>
      <w:r>
        <w:rPr>
          <w:spacing w:val="-2"/>
        </w:rPr>
        <w:t>股权转让给中信国安。上述合作结果导致由国广传媒和兴顺文化各持有国广控股</w:t>
      </w:r>
      <w:r>
        <w:rPr/>
        <w:t> </w:t>
      </w:r>
      <w:r>
        <w:rPr>
          <w:rFonts w:ascii="宋体" w:hAnsi="宋体" w:cs="宋体" w:eastAsia="宋体" w:hint="default"/>
          <w:spacing w:val="-2"/>
        </w:rPr>
        <w:t>50%</w:t>
      </w:r>
      <w:r>
        <w:rPr>
          <w:spacing w:val="-2"/>
        </w:rPr>
        <w:t>股权，变更为国广传</w:t>
      </w:r>
      <w:r>
        <w:rPr>
          <w:spacing w:val="-70"/>
        </w:rPr>
        <w:t> </w:t>
      </w:r>
      <w:r>
        <w:rPr>
          <w:spacing w:val="-70"/>
        </w:rPr>
      </w:r>
      <w:r>
        <w:rPr>
          <w:spacing w:val="-2"/>
        </w:rPr>
        <w:t>媒、中国广电、中信国安、兴顺文化各持有国广控股</w:t>
      </w:r>
      <w:r>
        <w:rPr/>
        <w:t> </w:t>
      </w:r>
      <w:r>
        <w:rPr>
          <w:rFonts w:ascii="宋体" w:hAnsi="宋体" w:cs="宋体" w:eastAsia="宋体" w:hint="default"/>
          <w:spacing w:val="-2"/>
        </w:rPr>
        <w:t>25%</w:t>
      </w:r>
      <w:r>
        <w:rPr>
          <w:spacing w:val="-2"/>
        </w:rPr>
        <w:t>股权，四家股东成为并列股东。截至本报告日，</w:t>
      </w:r>
      <w:r>
        <w:rPr>
          <w:spacing w:val="-68"/>
        </w:rPr>
        <w:t> </w:t>
      </w:r>
      <w:r>
        <w:rPr>
          <w:spacing w:val="-68"/>
        </w:rPr>
      </w:r>
      <w:r>
        <w:rPr/>
        <w:t>各相关方尚未签署正式的股权转让协议。</w:t>
      </w:r>
    </w:p>
    <w:p>
      <w:pPr>
        <w:pStyle w:val="BodyText"/>
        <w:spacing w:line="240" w:lineRule="auto" w:before="79"/>
        <w:ind w:left="578" w:right="0"/>
        <w:jc w:val="left"/>
      </w:pPr>
      <w:r>
        <w:rPr>
          <w:spacing w:val="-10"/>
        </w:rPr>
        <w:t>（</w:t>
      </w:r>
      <w:r>
        <w:rPr>
          <w:rFonts w:ascii="宋体" w:hAnsi="宋体" w:cs="宋体" w:eastAsia="宋体" w:hint="default"/>
          <w:spacing w:val="-10"/>
        </w:rPr>
        <w:t>4</w:t>
      </w:r>
      <w:r>
        <w:rPr>
          <w:spacing w:val="-10"/>
        </w:rPr>
        <w:t>）</w:t>
      </w:r>
      <w:r>
        <w:rPr>
          <w:rFonts w:ascii="宋体" w:hAnsi="宋体" w:cs="宋体" w:eastAsia="宋体" w:hint="default"/>
          <w:spacing w:val="-10"/>
        </w:rPr>
        <w:t>2018</w:t>
      </w:r>
      <w:r>
        <w:rPr>
          <w:rFonts w:ascii="宋体" w:hAnsi="宋体" w:cs="宋体" w:eastAsia="宋体" w:hint="default"/>
          <w:spacing w:val="-43"/>
        </w:rPr>
        <w:t> </w:t>
      </w:r>
      <w:r>
        <w:rPr/>
        <w:t>年</w:t>
      </w:r>
      <w:r>
        <w:rPr>
          <w:spacing w:val="-45"/>
        </w:rPr>
        <w:t> </w:t>
      </w:r>
      <w:r>
        <w:rPr>
          <w:rFonts w:ascii="宋体" w:hAnsi="宋体" w:cs="宋体" w:eastAsia="宋体" w:hint="default"/>
        </w:rPr>
        <w:t>3</w:t>
      </w:r>
      <w:r>
        <w:rPr>
          <w:rFonts w:ascii="宋体" w:hAnsi="宋体" w:cs="宋体" w:eastAsia="宋体" w:hint="default"/>
          <w:spacing w:val="-43"/>
        </w:rPr>
        <w:t> </w:t>
      </w:r>
      <w:r>
        <w:rPr/>
        <w:t>月</w:t>
      </w:r>
      <w:r>
        <w:rPr>
          <w:spacing w:val="-45"/>
        </w:rPr>
        <w:t> </w:t>
      </w:r>
      <w:r>
        <w:rPr>
          <w:rFonts w:ascii="宋体" w:hAnsi="宋体" w:cs="宋体" w:eastAsia="宋体" w:hint="default"/>
        </w:rPr>
        <w:t>1</w:t>
      </w:r>
      <w:r>
        <w:rPr>
          <w:rFonts w:ascii="宋体" w:hAnsi="宋体" w:cs="宋体" w:eastAsia="宋体" w:hint="default"/>
          <w:spacing w:val="-43"/>
        </w:rPr>
        <w:t> </w:t>
      </w:r>
      <w:r>
        <w:rPr>
          <w:spacing w:val="-7"/>
        </w:rPr>
        <w:t>日，经本公司第七届董事会</w:t>
      </w:r>
      <w:r>
        <w:rPr>
          <w:spacing w:val="-43"/>
        </w:rPr>
        <w:t> </w:t>
      </w:r>
      <w:r>
        <w:rPr>
          <w:rFonts w:ascii="宋体" w:hAnsi="宋体" w:cs="宋体" w:eastAsia="宋体" w:hint="default"/>
        </w:rPr>
        <w:t>2018</w:t>
      </w:r>
      <w:r>
        <w:rPr>
          <w:rFonts w:ascii="宋体" w:hAnsi="宋体" w:cs="宋体" w:eastAsia="宋体" w:hint="default"/>
          <w:spacing w:val="-45"/>
        </w:rPr>
        <w:t> </w:t>
      </w:r>
      <w:r>
        <w:rPr>
          <w:spacing w:val="-5"/>
        </w:rPr>
        <w:t>年第三次临时会议审议批准，本公司与国广控股、</w:t>
      </w:r>
    </w:p>
    <w:p>
      <w:pPr>
        <w:pStyle w:val="BodyText"/>
        <w:spacing w:line="384" w:lineRule="auto" w:before="164"/>
        <w:ind w:right="0"/>
        <w:jc w:val="left"/>
      </w:pPr>
      <w:r>
        <w:rPr>
          <w:spacing w:val="-2"/>
          <w:w w:val="100"/>
        </w:rPr>
        <w:t>中国广电、国广东方于</w:t>
      </w:r>
      <w:r>
        <w:rPr>
          <w:spacing w:val="-51"/>
          <w:w w:val="100"/>
        </w:rPr>
        <w:t> </w:t>
      </w:r>
      <w:r>
        <w:rPr>
          <w:rFonts w:ascii="宋体" w:hAnsi="宋体" w:cs="宋体" w:eastAsia="宋体" w:hint="default"/>
          <w:spacing w:val="-2"/>
          <w:w w:val="100"/>
        </w:rPr>
        <w:t>2018</w:t>
      </w:r>
      <w:r>
        <w:rPr>
          <w:rFonts w:ascii="宋体" w:hAnsi="宋体" w:cs="宋体" w:eastAsia="宋体" w:hint="default"/>
          <w:spacing w:val="-51"/>
          <w:w w:val="100"/>
        </w:rPr>
        <w:t> </w:t>
      </w:r>
      <w:r>
        <w:rPr>
          <w:w w:val="100"/>
        </w:rPr>
        <w:t>年</w:t>
      </w:r>
      <w:r>
        <w:rPr>
          <w:spacing w:val="-52"/>
          <w:w w:val="100"/>
        </w:rPr>
        <w:t> </w:t>
      </w:r>
      <w:r>
        <w:rPr>
          <w:rFonts w:ascii="宋体" w:hAnsi="宋体" w:cs="宋体" w:eastAsia="宋体" w:hint="default"/>
          <w:w w:val="100"/>
        </w:rPr>
        <w:t>3</w:t>
      </w:r>
      <w:r>
        <w:rPr>
          <w:rFonts w:ascii="宋体" w:hAnsi="宋体" w:cs="宋体" w:eastAsia="宋体" w:hint="default"/>
          <w:spacing w:val="-51"/>
          <w:w w:val="100"/>
        </w:rPr>
        <w:t> </w:t>
      </w:r>
      <w:r>
        <w:rPr>
          <w:w w:val="100"/>
        </w:rPr>
        <w:t>月</w:t>
      </w:r>
      <w:r>
        <w:rPr>
          <w:spacing w:val="-54"/>
          <w:w w:val="100"/>
        </w:rPr>
        <w:t> </w:t>
      </w:r>
      <w:r>
        <w:rPr>
          <w:rFonts w:ascii="宋体" w:hAnsi="宋体" w:cs="宋体" w:eastAsia="宋体" w:hint="default"/>
          <w:w w:val="100"/>
        </w:rPr>
        <w:t>1</w:t>
      </w:r>
      <w:r>
        <w:rPr>
          <w:rFonts w:ascii="宋体" w:hAnsi="宋体" w:cs="宋体" w:eastAsia="宋体" w:hint="default"/>
          <w:spacing w:val="-51"/>
          <w:w w:val="100"/>
        </w:rPr>
        <w:t> </w:t>
      </w:r>
      <w:r>
        <w:rPr>
          <w:spacing w:val="-8"/>
          <w:w w:val="100"/>
        </w:rPr>
        <w:t>日在北京市签署了《股权转让协议》，本公司以</w:t>
      </w:r>
      <w:r>
        <w:rPr>
          <w:spacing w:val="-51"/>
          <w:w w:val="100"/>
        </w:rPr>
        <w:t> </w:t>
      </w:r>
      <w:r>
        <w:rPr>
          <w:rFonts w:ascii="宋体" w:hAnsi="宋体" w:cs="宋体" w:eastAsia="宋体" w:hint="default"/>
          <w:spacing w:val="-1"/>
          <w:w w:val="100"/>
        </w:rPr>
        <w:t>24,985.00</w:t>
      </w:r>
      <w:r>
        <w:rPr>
          <w:rFonts w:ascii="宋体" w:hAnsi="宋体" w:cs="宋体" w:eastAsia="宋体" w:hint="default"/>
          <w:spacing w:val="-50"/>
          <w:w w:val="100"/>
        </w:rPr>
        <w:t> </w:t>
      </w:r>
      <w:r>
        <w:rPr>
          <w:spacing w:val="-2"/>
          <w:w w:val="100"/>
        </w:rPr>
        <w:t>万元的价</w:t>
      </w:r>
      <w:r>
        <w:rPr>
          <w:w w:val="100"/>
        </w:rPr>
        <w:t> </w:t>
      </w:r>
      <w:r>
        <w:rPr>
          <w:spacing w:val="-2"/>
          <w:w w:val="100"/>
        </w:rPr>
        <w:t>格向中国广电转让所持有的国广东方</w:t>
      </w:r>
      <w:r>
        <w:rPr>
          <w:spacing w:val="-50"/>
          <w:w w:val="100"/>
        </w:rPr>
        <w:t> </w:t>
      </w:r>
      <w:r>
        <w:rPr>
          <w:rFonts w:ascii="宋体" w:hAnsi="宋体" w:cs="宋体" w:eastAsia="宋体" w:hint="default"/>
          <w:spacing w:val="-2"/>
          <w:w w:val="100"/>
        </w:rPr>
        <w:t>19%</w:t>
      </w:r>
      <w:r>
        <w:rPr>
          <w:spacing w:val="-2"/>
          <w:w w:val="100"/>
        </w:rPr>
        <w:t>股权（对应注册资本</w:t>
      </w:r>
      <w:r>
        <w:rPr>
          <w:spacing w:val="-51"/>
          <w:w w:val="100"/>
        </w:rPr>
        <w:t> </w:t>
      </w:r>
      <w:r>
        <w:rPr>
          <w:rFonts w:ascii="宋体" w:hAnsi="宋体" w:cs="宋体" w:eastAsia="宋体" w:hint="default"/>
          <w:spacing w:val="-1"/>
          <w:w w:val="100"/>
        </w:rPr>
        <w:t>3,735.2125</w:t>
      </w:r>
      <w:r>
        <w:rPr>
          <w:rFonts w:ascii="宋体" w:hAnsi="宋体" w:cs="宋体" w:eastAsia="宋体" w:hint="default"/>
          <w:spacing w:val="-53"/>
          <w:w w:val="100"/>
        </w:rPr>
        <w:t> </w:t>
      </w:r>
      <w:r>
        <w:rPr>
          <w:spacing w:val="-11"/>
          <w:w w:val="100"/>
        </w:rPr>
        <w:t>万元），转让后本公司出资</w:t>
      </w:r>
      <w:r>
        <w:rPr>
          <w:spacing w:val="-80"/>
          <w:w w:val="100"/>
        </w:rPr>
        <w:t> </w:t>
      </w:r>
      <w:r>
        <w:rPr>
          <w:spacing w:val="-80"/>
          <w:w w:val="100"/>
        </w:rPr>
      </w:r>
      <w:r>
        <w:rPr>
          <w:rFonts w:ascii="宋体" w:hAnsi="宋体" w:cs="宋体" w:eastAsia="宋体" w:hint="default"/>
        </w:rPr>
        <w:t>2,359.0029</w:t>
      </w:r>
      <w:r>
        <w:rPr>
          <w:rFonts w:ascii="宋体" w:hAnsi="宋体" w:cs="宋体" w:eastAsia="宋体" w:hint="default"/>
          <w:spacing w:val="-58"/>
        </w:rPr>
        <w:t> </w:t>
      </w:r>
      <w:r>
        <w:rPr/>
        <w:t>万元，持有国广东方</w:t>
      </w:r>
      <w:r>
        <w:rPr>
          <w:spacing w:val="-58"/>
        </w:rPr>
        <w:t> </w:t>
      </w:r>
      <w:r>
        <w:rPr>
          <w:rFonts w:ascii="宋体" w:hAnsi="宋体" w:cs="宋体" w:eastAsia="宋体" w:hint="default"/>
        </w:rPr>
        <w:t>11.9996%</w:t>
      </w:r>
      <w:r>
        <w:rPr/>
        <w:t>的股权。截至本报告日，工商过户手续已办理完毕。</w:t>
      </w:r>
    </w:p>
    <w:p>
      <w:pPr>
        <w:pStyle w:val="BodyText"/>
        <w:spacing w:line="240" w:lineRule="auto" w:before="79"/>
        <w:ind w:left="578" w:right="0"/>
        <w:jc w:val="left"/>
      </w:pPr>
      <w:r>
        <w:rPr>
          <w:spacing w:val="-5"/>
        </w:rPr>
        <w:t>（</w:t>
      </w:r>
      <w:r>
        <w:rPr>
          <w:rFonts w:ascii="宋体" w:hAnsi="宋体" w:cs="宋体" w:eastAsia="宋体" w:hint="default"/>
          <w:spacing w:val="-5"/>
        </w:rPr>
        <w:t>5</w:t>
      </w:r>
      <w:r>
        <w:rPr>
          <w:spacing w:val="-5"/>
        </w:rPr>
        <w:t>）根据本公司</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49"/>
        </w:rPr>
        <w:t> </w:t>
      </w:r>
      <w:r>
        <w:rPr/>
        <w:t>月</w:t>
      </w:r>
      <w:r>
        <w:rPr>
          <w:spacing w:val="-50"/>
        </w:rPr>
        <w:t> </w:t>
      </w:r>
      <w:r>
        <w:rPr>
          <w:rFonts w:ascii="宋体" w:hAnsi="宋体" w:cs="宋体" w:eastAsia="宋体" w:hint="default"/>
        </w:rPr>
        <w:t>26</w:t>
      </w:r>
      <w:r>
        <w:rPr>
          <w:rFonts w:ascii="宋体" w:hAnsi="宋体" w:cs="宋体" w:eastAsia="宋体" w:hint="default"/>
          <w:spacing w:val="-50"/>
        </w:rPr>
        <w:t> </w:t>
      </w:r>
      <w:r>
        <w:rPr/>
        <w:t>日第七届董事会第九次会议决议，</w:t>
      </w:r>
      <w:r>
        <w:rPr>
          <w:spacing w:val="-25"/>
        </w:rPr>
        <w:t> </w:t>
      </w:r>
      <w:r>
        <w:rPr>
          <w:rFonts w:ascii="宋体" w:hAnsi="宋体" w:cs="宋体" w:eastAsia="宋体" w:hint="default"/>
        </w:rPr>
        <w:t>2017</w:t>
      </w:r>
      <w:r>
        <w:rPr>
          <w:rFonts w:ascii="宋体" w:hAnsi="宋体" w:cs="宋体" w:eastAsia="宋体" w:hint="default"/>
          <w:spacing w:val="-50"/>
        </w:rPr>
        <w:t> </w:t>
      </w:r>
      <w:r>
        <w:rPr>
          <w:spacing w:val="-4"/>
        </w:rPr>
        <w:t>年度利润分配预案为：以公</w:t>
      </w:r>
    </w:p>
    <w:p>
      <w:pPr>
        <w:pStyle w:val="BodyText"/>
        <w:spacing w:line="240" w:lineRule="auto" w:before="164"/>
        <w:ind w:right="0"/>
        <w:jc w:val="left"/>
      </w:pPr>
      <w:r>
        <w:rPr>
          <w:w w:val="100"/>
        </w:rPr>
        <w:t>司目</w:t>
      </w:r>
      <w:r>
        <w:rPr>
          <w:spacing w:val="-3"/>
          <w:w w:val="100"/>
        </w:rPr>
        <w:t>前</w:t>
      </w:r>
      <w:r>
        <w:rPr>
          <w:w w:val="100"/>
        </w:rPr>
        <w:t>股</w:t>
      </w:r>
      <w:r>
        <w:rPr>
          <w:spacing w:val="-3"/>
          <w:w w:val="100"/>
        </w:rPr>
        <w:t>份总</w:t>
      </w:r>
      <w:r>
        <w:rPr>
          <w:w w:val="100"/>
        </w:rPr>
        <w:t>数</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01,</w:t>
      </w:r>
      <w:r>
        <w:rPr>
          <w:rFonts w:ascii="宋体" w:hAnsi="宋体" w:cs="宋体" w:eastAsia="宋体" w:hint="default"/>
          <w:spacing w:val="-3"/>
          <w:w w:val="100"/>
        </w:rPr>
        <w:t>29</w:t>
      </w:r>
      <w:r>
        <w:rPr>
          <w:rFonts w:ascii="宋体" w:hAnsi="宋体" w:cs="宋体" w:eastAsia="宋体" w:hint="default"/>
          <w:w w:val="100"/>
        </w:rPr>
        <w:t>4,740</w:t>
      </w:r>
      <w:r>
        <w:rPr>
          <w:rFonts w:ascii="宋体" w:hAnsi="宋体" w:cs="宋体" w:eastAsia="宋体" w:hint="default"/>
          <w:spacing w:val="-55"/>
        </w:rPr>
        <w:t> </w:t>
      </w:r>
      <w:r>
        <w:rPr>
          <w:w w:val="100"/>
        </w:rPr>
        <w:t>股</w:t>
      </w:r>
      <w:r>
        <w:rPr>
          <w:spacing w:val="-3"/>
          <w:w w:val="100"/>
        </w:rPr>
        <w:t>为</w:t>
      </w:r>
      <w:r>
        <w:rPr>
          <w:w w:val="100"/>
        </w:rPr>
        <w:t>基</w:t>
      </w:r>
      <w:r>
        <w:rPr>
          <w:spacing w:val="-3"/>
          <w:w w:val="100"/>
        </w:rPr>
        <w:t>数</w:t>
      </w:r>
      <w:r>
        <w:rPr>
          <w:w w:val="100"/>
        </w:rPr>
        <w:t>，</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发</w:t>
      </w:r>
      <w:r>
        <w:rPr>
          <w:spacing w:val="-3"/>
          <w:w w:val="100"/>
        </w:rPr>
        <w:t>现</w:t>
      </w:r>
      <w:r>
        <w:rPr>
          <w:w w:val="100"/>
        </w:rPr>
        <w:t>金</w:t>
      </w:r>
      <w:r>
        <w:rPr>
          <w:spacing w:val="-53"/>
        </w:rPr>
        <w:t> </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元</w:t>
      </w:r>
      <w:r>
        <w:rPr>
          <w:spacing w:val="-3"/>
          <w:w w:val="100"/>
        </w:rPr>
        <w:t>（</w:t>
      </w:r>
      <w:r>
        <w:rPr>
          <w:w w:val="100"/>
        </w:rPr>
        <w:t>含</w:t>
      </w:r>
      <w:r>
        <w:rPr>
          <w:spacing w:val="-3"/>
          <w:w w:val="100"/>
        </w:rPr>
        <w:t>税</w:t>
      </w:r>
      <w:r>
        <w:rPr>
          <w:spacing w:val="-106"/>
          <w:w w:val="100"/>
        </w:rPr>
        <w:t>）</w:t>
      </w:r>
      <w:r>
        <w:rPr>
          <w:spacing w:val="-3"/>
          <w:w w:val="100"/>
        </w:rPr>
        <w:t>。</w:t>
      </w:r>
      <w:r>
        <w:rPr>
          <w:w w:val="100"/>
        </w:rPr>
        <w:t>该</w:t>
      </w:r>
      <w:r>
        <w:rPr>
          <w:spacing w:val="-3"/>
          <w:w w:val="100"/>
        </w:rPr>
        <w:t>方</w:t>
      </w:r>
      <w:r>
        <w:rPr>
          <w:w w:val="100"/>
        </w:rPr>
        <w:t>案</w:t>
      </w:r>
      <w:r>
        <w:rPr>
          <w:spacing w:val="-3"/>
          <w:w w:val="100"/>
        </w:rPr>
        <w:t>须提</w:t>
      </w:r>
      <w:r>
        <w:rPr>
          <w:w w:val="100"/>
        </w:rPr>
        <w:t>交</w:t>
      </w:r>
    </w:p>
    <w:p>
      <w:pPr>
        <w:spacing w:line="604" w:lineRule="auto" w:before="165"/>
        <w:ind w:left="152" w:right="7473" w:firstLine="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年度股东大会审议。</w:t>
      </w:r>
      <w:r>
        <w:rPr>
          <w:rFonts w:ascii="宋体" w:hAnsi="宋体" w:cs="宋体" w:eastAsia="宋体" w:hint="default"/>
          <w:w w:val="100"/>
          <w:sz w:val="21"/>
          <w:szCs w:val="21"/>
        </w:rPr>
        <w:t> </w:t>
      </w:r>
      <w:r>
        <w:rPr>
          <w:rFonts w:ascii="宋体" w:hAnsi="宋体" w:cs="宋体" w:eastAsia="宋体" w:hint="default"/>
          <w:b/>
          <w:bCs/>
          <w:sz w:val="24"/>
          <w:szCs w:val="24"/>
        </w:rPr>
        <w:t>十五、其他重要事项</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重要事项</w:t>
      </w:r>
      <w:r>
        <w:rPr>
          <w:rFonts w:ascii="宋体" w:hAnsi="宋体" w:cs="宋体" w:eastAsia="宋体" w:hint="default"/>
          <w:sz w:val="21"/>
          <w:szCs w:val="21"/>
        </w:rPr>
      </w:r>
    </w:p>
    <w:p>
      <w:pPr>
        <w:pStyle w:val="BodyText"/>
        <w:spacing w:line="240" w:lineRule="auto" w:before="145"/>
        <w:ind w:left="578" w:right="0"/>
        <w:jc w:val="left"/>
      </w:pPr>
      <w:r>
        <w:rPr>
          <w:rFonts w:ascii="宋体" w:hAnsi="宋体" w:cs="宋体" w:eastAsia="宋体" w:hint="default"/>
        </w:rPr>
        <w:t>1</w:t>
      </w:r>
      <w:r>
        <w:rPr/>
        <w:t>、本公司</w:t>
      </w:r>
      <w:r>
        <w:rPr>
          <w:spacing w:val="-55"/>
        </w:rPr>
        <w:t> </w:t>
      </w:r>
      <w:r>
        <w:rPr>
          <w:rFonts w:ascii="宋体" w:hAnsi="宋体" w:cs="宋体" w:eastAsia="宋体" w:hint="default"/>
        </w:rPr>
        <w:t>2013</w:t>
      </w:r>
      <w:r>
        <w:rPr>
          <w:rFonts w:ascii="宋体" w:hAnsi="宋体" w:cs="宋体" w:eastAsia="宋体" w:hint="default"/>
          <w:spacing w:val="-55"/>
        </w:rPr>
        <w:t> </w:t>
      </w:r>
      <w:r>
        <w:rPr/>
        <w:t>年非公开发行股份购买资产暨关联交易事项之标的资产</w:t>
      </w:r>
      <w:r>
        <w:rPr>
          <w:spacing w:val="-53"/>
        </w:rPr>
        <w:t> </w:t>
      </w:r>
      <w:r>
        <w:rPr>
          <w:rFonts w:ascii="宋体" w:hAnsi="宋体" w:cs="宋体" w:eastAsia="宋体" w:hint="default"/>
        </w:rPr>
        <w:t>2017</w:t>
      </w:r>
      <w:r>
        <w:rPr>
          <w:rFonts w:ascii="宋体" w:hAnsi="宋体" w:cs="宋体" w:eastAsia="宋体" w:hint="default"/>
          <w:spacing w:val="-55"/>
        </w:rPr>
        <w:t> </w:t>
      </w:r>
      <w:r>
        <w:rPr/>
        <w:t>年净利润实现数为</w:t>
      </w:r>
    </w:p>
    <w:p>
      <w:pPr>
        <w:pStyle w:val="BodyText"/>
        <w:spacing w:line="240" w:lineRule="auto" w:before="166"/>
        <w:ind w:right="0"/>
        <w:jc w:val="left"/>
      </w:pPr>
      <w:r>
        <w:rPr>
          <w:rFonts w:ascii="宋体" w:hAnsi="宋体" w:cs="宋体" w:eastAsia="宋体" w:hint="default"/>
        </w:rPr>
        <w:t>38,572.95</w:t>
      </w:r>
      <w:r>
        <w:rPr>
          <w:rFonts w:ascii="宋体" w:hAnsi="宋体" w:cs="宋体" w:eastAsia="宋体" w:hint="default"/>
          <w:spacing w:val="-56"/>
        </w:rPr>
        <w:t> </w:t>
      </w:r>
      <w:r>
        <w:rPr/>
        <w:t>万元，标的资产</w:t>
      </w:r>
      <w:r>
        <w:rPr>
          <w:spacing w:val="-54"/>
        </w:rPr>
        <w:t> </w:t>
      </w:r>
      <w:r>
        <w:rPr>
          <w:rFonts w:ascii="宋体" w:hAnsi="宋体" w:cs="宋体" w:eastAsia="宋体" w:hint="default"/>
        </w:rPr>
        <w:t>2017</w:t>
      </w:r>
      <w:r>
        <w:rPr>
          <w:rFonts w:ascii="宋体" w:hAnsi="宋体" w:cs="宋体" w:eastAsia="宋体" w:hint="default"/>
          <w:spacing w:val="-53"/>
        </w:rPr>
        <w:t> </w:t>
      </w:r>
      <w:r>
        <w:rPr/>
        <w:t>年净利润承诺数为</w:t>
      </w:r>
      <w:r>
        <w:rPr>
          <w:spacing w:val="-54"/>
        </w:rPr>
        <w:t> </w:t>
      </w:r>
      <w:r>
        <w:rPr>
          <w:rFonts w:ascii="宋体" w:hAnsi="宋体" w:cs="宋体" w:eastAsia="宋体" w:hint="default"/>
        </w:rPr>
        <w:t>38,460.22</w:t>
      </w:r>
      <w:r>
        <w:rPr>
          <w:rFonts w:ascii="宋体" w:hAnsi="宋体" w:cs="宋体" w:eastAsia="宋体" w:hint="default"/>
          <w:spacing w:val="-53"/>
        </w:rPr>
        <w:t> </w:t>
      </w:r>
      <w:r>
        <w:rPr/>
        <w:t>万元，完成率为</w:t>
      </w:r>
      <w:r>
        <w:rPr>
          <w:spacing w:val="-54"/>
        </w:rPr>
        <w:t> </w:t>
      </w:r>
      <w:r>
        <w:rPr>
          <w:rFonts w:ascii="宋体" w:hAnsi="宋体" w:cs="宋体" w:eastAsia="宋体" w:hint="default"/>
        </w:rPr>
        <w:t>100.29%</w:t>
      </w:r>
      <w:r>
        <w:rPr/>
        <w:t>。</w:t>
      </w:r>
    </w:p>
    <w:p>
      <w:pPr>
        <w:spacing w:line="240" w:lineRule="auto" w:before="9"/>
        <w:rPr>
          <w:rFonts w:ascii="宋体" w:hAnsi="宋体" w:cs="宋体" w:eastAsia="宋体" w:hint="default"/>
          <w:sz w:val="15"/>
          <w:szCs w:val="15"/>
        </w:rPr>
      </w:pPr>
    </w:p>
    <w:p>
      <w:pPr>
        <w:pStyle w:val="BodyText"/>
        <w:spacing w:line="384" w:lineRule="auto"/>
        <w:ind w:right="0" w:firstLine="425"/>
        <w:jc w:val="left"/>
      </w:pPr>
      <w:r>
        <w:rPr>
          <w:rFonts w:ascii="宋体" w:hAnsi="宋体" w:cs="宋体" w:eastAsia="宋体" w:hint="default"/>
          <w:spacing w:val="-9"/>
          <w:w w:val="100"/>
        </w:rPr>
        <w:t>2</w:t>
      </w:r>
      <w:r>
        <w:rPr>
          <w:spacing w:val="-9"/>
          <w:w w:val="100"/>
        </w:rPr>
        <w:t>、</w:t>
      </w:r>
      <w:r>
        <w:rPr>
          <w:rFonts w:ascii="宋体" w:hAnsi="宋体" w:cs="宋体" w:eastAsia="宋体" w:hint="default"/>
          <w:spacing w:val="-9"/>
          <w:w w:val="100"/>
        </w:rPr>
        <w:t>2017</w:t>
      </w:r>
      <w:r>
        <w:rPr>
          <w:rFonts w:ascii="宋体" w:hAnsi="宋体" w:cs="宋体" w:eastAsia="宋体" w:hint="default"/>
          <w:spacing w:val="-49"/>
          <w:w w:val="100"/>
        </w:rPr>
        <w:t> </w:t>
      </w:r>
      <w:r>
        <w:rPr>
          <w:w w:val="100"/>
        </w:rPr>
        <w:t>年</w:t>
      </w:r>
      <w:r>
        <w:rPr>
          <w:spacing w:val="-47"/>
          <w:w w:val="100"/>
        </w:rPr>
        <w:t> </w:t>
      </w:r>
      <w:r>
        <w:rPr>
          <w:rFonts w:ascii="宋体" w:hAnsi="宋体" w:cs="宋体" w:eastAsia="宋体" w:hint="default"/>
          <w:w w:val="100"/>
        </w:rPr>
        <w:t>9</w:t>
      </w:r>
      <w:r>
        <w:rPr>
          <w:rFonts w:ascii="宋体" w:hAnsi="宋体" w:cs="宋体" w:eastAsia="宋体" w:hint="default"/>
          <w:spacing w:val="-47"/>
          <w:w w:val="100"/>
        </w:rPr>
        <w:t> </w:t>
      </w:r>
      <w:r>
        <w:rPr>
          <w:spacing w:val="-8"/>
          <w:w w:val="100"/>
        </w:rPr>
        <w:t>月，本公司与义乌小商品城阜兴投资中心（有限合伙）、上海吉贸郁川资产管理有限公司、</w:t>
      </w:r>
      <w:r>
        <w:rPr>
          <w:w w:val="100"/>
        </w:rPr>
        <w:t> </w:t>
      </w:r>
      <w:r>
        <w:rPr>
          <w:spacing w:val="-2"/>
        </w:rPr>
        <w:t>上海西尚投资管理有限公司、义乌中国小商品城投资管理有限公司签署《义乌商埠创赢投资中心（有限合</w:t>
      </w:r>
      <w:r>
        <w:rPr>
          <w:spacing w:val="-42"/>
        </w:rPr>
        <w:t> </w:t>
      </w:r>
      <w:r>
        <w:rPr>
          <w:spacing w:val="-42"/>
        </w:rPr>
      </w:r>
      <w:r>
        <w:rPr>
          <w:spacing w:val="-6"/>
          <w:w w:val="100"/>
        </w:rPr>
        <w:t>伙）有限合伙协议》，本公司作为有限合伙人认缴新增出资</w:t>
      </w:r>
      <w:r>
        <w:rPr>
          <w:spacing w:val="-50"/>
          <w:w w:val="100"/>
        </w:rPr>
        <w:t> </w:t>
      </w:r>
      <w:r>
        <w:rPr>
          <w:rFonts w:ascii="宋体" w:hAnsi="宋体" w:cs="宋体" w:eastAsia="宋体" w:hint="default"/>
          <w:spacing w:val="-1"/>
          <w:w w:val="100"/>
        </w:rPr>
        <w:t>33,300.00</w:t>
      </w:r>
      <w:r>
        <w:rPr>
          <w:rFonts w:ascii="宋体" w:hAnsi="宋体" w:cs="宋体" w:eastAsia="宋体" w:hint="default"/>
          <w:spacing w:val="-49"/>
          <w:w w:val="100"/>
        </w:rPr>
        <w:t> </w:t>
      </w:r>
      <w:r>
        <w:rPr>
          <w:spacing w:val="-2"/>
          <w:w w:val="100"/>
        </w:rPr>
        <w:t>万元，占总出资额的</w:t>
      </w:r>
      <w:r>
        <w:rPr>
          <w:spacing w:val="-49"/>
          <w:w w:val="100"/>
        </w:rPr>
        <w:t> </w:t>
      </w:r>
      <w:r>
        <w:rPr>
          <w:rFonts w:ascii="宋体" w:hAnsi="宋体" w:cs="宋体" w:eastAsia="宋体" w:hint="default"/>
          <w:spacing w:val="-2"/>
          <w:w w:val="100"/>
        </w:rPr>
        <w:t>19.96%</w:t>
      </w:r>
      <w:r>
        <w:rPr>
          <w:spacing w:val="-2"/>
          <w:w w:val="100"/>
        </w:rPr>
        <w:t>。截至</w:t>
      </w:r>
      <w:r>
        <w:rPr>
          <w:spacing w:val="-93"/>
          <w:w w:val="100"/>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日，投资事项已完成。</w:t>
      </w:r>
    </w:p>
    <w:p>
      <w:pPr>
        <w:pStyle w:val="BodyText"/>
        <w:spacing w:line="384" w:lineRule="auto" w:before="79"/>
        <w:ind w:right="189" w:firstLine="425"/>
        <w:jc w:val="both"/>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6"/>
        </w:rPr>
        <w:t> </w:t>
      </w:r>
      <w:r>
        <w:rPr/>
        <w:t>月</w:t>
      </w:r>
      <w:r>
        <w:rPr>
          <w:spacing w:val="-57"/>
        </w:rPr>
        <w:t> </w:t>
      </w:r>
      <w:r>
        <w:rPr>
          <w:rFonts w:ascii="宋体" w:hAnsi="宋体" w:cs="宋体" w:eastAsia="宋体" w:hint="default"/>
        </w:rPr>
        <w:t>2</w:t>
      </w:r>
      <w:r>
        <w:rPr>
          <w:rFonts w:ascii="宋体" w:hAnsi="宋体" w:cs="宋体" w:eastAsia="宋体" w:hint="default"/>
          <w:spacing w:val="-56"/>
        </w:rPr>
        <w:t> </w:t>
      </w:r>
      <w:r>
        <w:rPr/>
        <w:t>日，民享投资向山南华闻增资</w:t>
      </w:r>
      <w:r>
        <w:rPr>
          <w:spacing w:val="-56"/>
        </w:rPr>
        <w:t> </w:t>
      </w:r>
      <w:r>
        <w:rPr>
          <w:rFonts w:ascii="宋体" w:hAnsi="宋体" w:cs="宋体" w:eastAsia="宋体" w:hint="default"/>
        </w:rPr>
        <w:t>500.00</w:t>
      </w:r>
      <w:r>
        <w:rPr>
          <w:rFonts w:ascii="宋体" w:hAnsi="宋体" w:cs="宋体" w:eastAsia="宋体" w:hint="default"/>
          <w:spacing w:val="-55"/>
        </w:rPr>
        <w:t> </w:t>
      </w:r>
      <w:r>
        <w:rPr/>
        <w:t>万元。</w:t>
      </w:r>
      <w:r>
        <w:rPr>
          <w:rFonts w:ascii="宋体" w:hAnsi="宋体" w:cs="宋体" w:eastAsia="宋体" w:hint="default"/>
        </w:rPr>
        <w:t>2017</w:t>
      </w:r>
      <w:r>
        <w:rPr>
          <w:rFonts w:ascii="宋体" w:hAnsi="宋体" w:cs="宋体" w:eastAsia="宋体" w:hint="default"/>
          <w:spacing w:val="-57"/>
        </w:rPr>
        <w:t> </w:t>
      </w:r>
      <w:r>
        <w:rPr/>
        <w:t>年</w:t>
      </w:r>
      <w:r>
        <w:rPr>
          <w:spacing w:val="-56"/>
        </w:rPr>
        <w:t> </w:t>
      </w:r>
      <w:r>
        <w:rPr>
          <w:rFonts w:ascii="宋体" w:hAnsi="宋体" w:cs="宋体" w:eastAsia="宋体" w:hint="default"/>
        </w:rPr>
        <w:t>6</w:t>
      </w:r>
      <w:r>
        <w:rPr>
          <w:rFonts w:ascii="宋体" w:hAnsi="宋体" w:cs="宋体" w:eastAsia="宋体" w:hint="default"/>
          <w:spacing w:val="-57"/>
        </w:rPr>
        <w:t> </w:t>
      </w:r>
      <w:r>
        <w:rPr/>
        <w:t>月</w:t>
      </w:r>
      <w:r>
        <w:rPr>
          <w:spacing w:val="-56"/>
        </w:rPr>
        <w:t> </w:t>
      </w:r>
      <w:r>
        <w:rPr>
          <w:rFonts w:ascii="宋体" w:hAnsi="宋体" w:cs="宋体" w:eastAsia="宋体" w:hint="default"/>
        </w:rPr>
        <w:t>23</w:t>
      </w:r>
      <w:r>
        <w:rPr>
          <w:rFonts w:ascii="宋体" w:hAnsi="宋体" w:cs="宋体" w:eastAsia="宋体" w:hint="default"/>
          <w:spacing w:val="-57"/>
        </w:rPr>
        <w:t> </w:t>
      </w:r>
      <w:r>
        <w:rPr/>
        <w:t>日，本公司与民享投资</w:t>
      </w:r>
      <w:r>
        <w:rPr>
          <w:w w:val="100"/>
        </w:rPr>
        <w:t> </w:t>
      </w:r>
      <w:r>
        <w:rPr>
          <w:spacing w:val="-10"/>
          <w:w w:val="100"/>
        </w:rPr>
        <w:t>签署《股权转让协议》，民享投资将其持有山南华闻</w:t>
      </w:r>
      <w:r>
        <w:rPr>
          <w:spacing w:val="-53"/>
          <w:w w:val="100"/>
        </w:rPr>
        <w:t> </w:t>
      </w:r>
      <w:r>
        <w:rPr>
          <w:rFonts w:ascii="宋体" w:hAnsi="宋体" w:cs="宋体" w:eastAsia="宋体" w:hint="default"/>
          <w:spacing w:val="-4"/>
          <w:w w:val="100"/>
        </w:rPr>
        <w:t>100%</w:t>
      </w:r>
      <w:r>
        <w:rPr>
          <w:spacing w:val="-4"/>
          <w:w w:val="100"/>
        </w:rPr>
        <w:t>股权转让给本公司，转让价款</w:t>
      </w:r>
      <w:r>
        <w:rPr>
          <w:spacing w:val="-51"/>
          <w:w w:val="100"/>
        </w:rPr>
        <w:t> </w:t>
      </w:r>
      <w:r>
        <w:rPr>
          <w:rFonts w:ascii="宋体" w:hAnsi="宋体" w:cs="宋体" w:eastAsia="宋体" w:hint="default"/>
          <w:spacing w:val="-1"/>
          <w:w w:val="100"/>
        </w:rPr>
        <w:t>5500.00</w:t>
      </w:r>
      <w:r>
        <w:rPr>
          <w:rFonts w:ascii="宋体" w:hAnsi="宋体" w:cs="宋体" w:eastAsia="宋体" w:hint="default"/>
          <w:spacing w:val="-49"/>
          <w:w w:val="100"/>
        </w:rPr>
        <w:t> </w:t>
      </w:r>
      <w:r>
        <w:rPr>
          <w:spacing w:val="-8"/>
          <w:w w:val="100"/>
        </w:rPr>
        <w:t>万元。</w:t>
      </w:r>
      <w:r>
        <w:rPr>
          <w:rFonts w:ascii="宋体" w:hAnsi="宋体" w:cs="宋体" w:eastAsia="宋体" w:hint="default"/>
          <w:spacing w:val="-8"/>
          <w:w w:val="100"/>
        </w:rPr>
        <w:t>2017</w:t>
      </w:r>
      <w:r>
        <w:rPr>
          <w:rFonts w:ascii="宋体" w:hAnsi="宋体" w:cs="宋体" w:eastAsia="宋体" w:hint="default"/>
          <w:spacing w:val="-103"/>
          <w:w w:val="100"/>
        </w:rPr>
        <w:t> </w:t>
      </w:r>
      <w:r>
        <w:rPr>
          <w:rFonts w:ascii="宋体" w:hAnsi="宋体" w:cs="宋体" w:eastAsia="宋体" w:hint="default"/>
          <w:spacing w:val="-103"/>
          <w:w w:val="100"/>
        </w:rPr>
      </w:r>
      <w:r>
        <w:rPr/>
        <w:t>年</w:t>
      </w:r>
      <w:r>
        <w:rPr>
          <w:spacing w:val="-53"/>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4"/>
        </w:rPr>
        <w:t> </w:t>
      </w:r>
      <w:r>
        <w:rPr/>
        <w:t>日，本公司第七届董事会</w:t>
      </w:r>
      <w:r>
        <w:rPr>
          <w:spacing w:val="-54"/>
        </w:rPr>
        <w:t> </w:t>
      </w:r>
      <w:r>
        <w:rPr>
          <w:rFonts w:ascii="宋体" w:hAnsi="宋体" w:cs="宋体" w:eastAsia="宋体" w:hint="default"/>
        </w:rPr>
        <w:t>2017</w:t>
      </w:r>
      <w:r>
        <w:rPr>
          <w:rFonts w:ascii="宋体" w:hAnsi="宋体" w:cs="宋体" w:eastAsia="宋体" w:hint="default"/>
          <w:spacing w:val="-56"/>
        </w:rPr>
        <w:t> </w:t>
      </w:r>
      <w:r>
        <w:rPr/>
        <w:t>年第十三次临时会议决定对山南华闻追加投资</w:t>
      </w:r>
      <w:r>
        <w:rPr>
          <w:spacing w:val="-54"/>
        </w:rPr>
        <w:t> </w:t>
      </w:r>
      <w:r>
        <w:rPr>
          <w:rFonts w:ascii="宋体" w:hAnsi="宋体" w:cs="宋体" w:eastAsia="宋体" w:hint="default"/>
        </w:rPr>
        <w:t>144,500.00</w:t>
      </w:r>
      <w:r>
        <w:rPr>
          <w:rFonts w:ascii="宋体" w:hAnsi="宋体" w:cs="宋体" w:eastAsia="宋体" w:hint="default"/>
          <w:spacing w:val="-53"/>
        </w:rPr>
        <w:t> </w:t>
      </w:r>
      <w:r>
        <w:rPr>
          <w:spacing w:val="-3"/>
        </w:rPr>
        <w:t>万元，</w:t>
      </w:r>
      <w:r>
        <w:rPr/>
      </w:r>
    </w:p>
    <w:p>
      <w:pPr>
        <w:pStyle w:val="BodyText"/>
        <w:spacing w:line="384" w:lineRule="auto" w:before="40"/>
        <w:ind w:right="0"/>
        <w:jc w:val="left"/>
      </w:pPr>
      <w:r>
        <w:rPr/>
        <w:t>其中</w:t>
      </w:r>
      <w:r>
        <w:rPr>
          <w:spacing w:val="-53"/>
        </w:rPr>
        <w:t> </w:t>
      </w:r>
      <w:r>
        <w:rPr>
          <w:rFonts w:ascii="宋体" w:hAnsi="宋体" w:cs="宋体" w:eastAsia="宋体" w:hint="default"/>
        </w:rPr>
        <w:t>44,500.00</w:t>
      </w:r>
      <w:r>
        <w:rPr>
          <w:rFonts w:ascii="宋体" w:hAnsi="宋体" w:cs="宋体" w:eastAsia="宋体" w:hint="default"/>
          <w:spacing w:val="-56"/>
        </w:rPr>
        <w:t> </w:t>
      </w:r>
      <w:r>
        <w:rPr/>
        <w:t>万元记入实收资本，</w:t>
      </w:r>
      <w:r>
        <w:rPr>
          <w:rFonts w:ascii="宋体" w:hAnsi="宋体" w:cs="宋体" w:eastAsia="宋体" w:hint="default"/>
        </w:rPr>
        <w:t>100,000.00</w:t>
      </w:r>
      <w:r>
        <w:rPr>
          <w:rFonts w:ascii="宋体" w:hAnsi="宋体" w:cs="宋体" w:eastAsia="宋体" w:hint="default"/>
          <w:spacing w:val="-56"/>
        </w:rPr>
        <w:t> </w:t>
      </w:r>
      <w:r>
        <w:rPr/>
        <w:t>万元记入资本公积。截至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日，增资事宜</w:t>
      </w:r>
      <w:r>
        <w:rPr>
          <w:w w:val="100"/>
        </w:rPr>
        <w:t> </w:t>
      </w:r>
      <w:r>
        <w:rPr/>
        <w:t>已完成。</w:t>
      </w:r>
    </w:p>
    <w:p>
      <w:pPr>
        <w:pStyle w:val="BodyText"/>
        <w:spacing w:line="240" w:lineRule="auto" w:before="79"/>
        <w:ind w:left="578" w:right="0"/>
        <w:jc w:val="left"/>
        <w:rPr>
          <w:rFonts w:ascii="宋体" w:hAnsi="宋体" w:cs="宋体" w:eastAsia="宋体" w:hint="default"/>
        </w:rPr>
      </w:pPr>
      <w:r>
        <w:rPr>
          <w:rFonts w:ascii="宋体" w:hAnsi="宋体" w:cs="宋体" w:eastAsia="宋体" w:hint="default"/>
          <w:spacing w:val="-8"/>
        </w:rPr>
        <w:t>4</w:t>
      </w:r>
      <w:r>
        <w:rPr>
          <w:spacing w:val="-8"/>
        </w:rPr>
        <w:t>、</w:t>
      </w:r>
      <w:r>
        <w:rPr>
          <w:rFonts w:ascii="宋体" w:hAnsi="宋体" w:cs="宋体" w:eastAsia="宋体" w:hint="default"/>
          <w:spacing w:val="-8"/>
        </w:rPr>
        <w:t>2017</w:t>
      </w:r>
      <w:r>
        <w:rPr>
          <w:rFonts w:ascii="宋体" w:hAnsi="宋体" w:cs="宋体" w:eastAsia="宋体" w:hint="default"/>
          <w:spacing w:val="-43"/>
        </w:rPr>
        <w:t> </w:t>
      </w:r>
      <w:r>
        <w:rPr/>
        <w:t>年</w:t>
      </w:r>
      <w:r>
        <w:rPr>
          <w:spacing w:val="-40"/>
        </w:rPr>
        <w:t> </w:t>
      </w:r>
      <w:r>
        <w:rPr>
          <w:rFonts w:ascii="宋体" w:hAnsi="宋体" w:cs="宋体" w:eastAsia="宋体" w:hint="default"/>
        </w:rPr>
        <w:t>2</w:t>
      </w:r>
      <w:r>
        <w:rPr>
          <w:rFonts w:ascii="宋体" w:hAnsi="宋体" w:cs="宋体" w:eastAsia="宋体" w:hint="default"/>
          <w:spacing w:val="-43"/>
        </w:rPr>
        <w:t> </w:t>
      </w:r>
      <w:r>
        <w:rPr>
          <w:spacing w:val="-4"/>
        </w:rPr>
        <w:t>月，经公司董事会授权，山南华闻从从全国中小企业股份转让系统买入东海证券</w:t>
      </w:r>
      <w:r>
        <w:rPr>
          <w:spacing w:val="-39"/>
        </w:rPr>
        <w:t> </w:t>
      </w:r>
      <w:r>
        <w:rPr>
          <w:rFonts w:ascii="宋体" w:hAnsi="宋体" w:cs="宋体" w:eastAsia="宋体" w:hint="default"/>
        </w:rPr>
        <w:t>6,261.5</w:t>
      </w:r>
    </w:p>
    <w:p>
      <w:pPr>
        <w:pStyle w:val="BodyText"/>
        <w:spacing w:line="240" w:lineRule="auto" w:before="165"/>
        <w:ind w:right="0"/>
        <w:jc w:val="left"/>
      </w:pPr>
      <w:r>
        <w:rPr>
          <w:w w:val="100"/>
        </w:rPr>
        <w:t>万股</w:t>
      </w:r>
      <w:r>
        <w:rPr>
          <w:spacing w:val="-3"/>
          <w:w w:val="100"/>
        </w:rPr>
        <w:t>股</w:t>
      </w:r>
      <w:r>
        <w:rPr>
          <w:spacing w:val="-8"/>
          <w:w w:val="100"/>
        </w:rPr>
        <w:t>份</w:t>
      </w:r>
      <w:r>
        <w:rPr>
          <w:w w:val="100"/>
        </w:rPr>
        <w:t>（</w:t>
      </w:r>
      <w:r>
        <w:rPr>
          <w:spacing w:val="-3"/>
          <w:w w:val="100"/>
        </w:rPr>
        <w:t>占</w:t>
      </w:r>
      <w:r>
        <w:rPr>
          <w:w w:val="100"/>
        </w:rPr>
        <w:t>东</w:t>
      </w:r>
      <w:r>
        <w:rPr>
          <w:spacing w:val="-3"/>
          <w:w w:val="100"/>
        </w:rPr>
        <w:t>海</w:t>
      </w:r>
      <w:r>
        <w:rPr>
          <w:w w:val="100"/>
        </w:rPr>
        <w:t>证</w:t>
      </w:r>
      <w:r>
        <w:rPr>
          <w:spacing w:val="-3"/>
          <w:w w:val="100"/>
        </w:rPr>
        <w:t>券总</w:t>
      </w:r>
      <w:r>
        <w:rPr>
          <w:w w:val="100"/>
        </w:rPr>
        <w:t>股份</w:t>
      </w:r>
      <w:r>
        <w:rPr>
          <w:spacing w:val="-3"/>
          <w:w w:val="100"/>
        </w:rPr>
        <w:t>比例</w:t>
      </w:r>
      <w:r>
        <w:rPr>
          <w:w w:val="100"/>
        </w:rPr>
        <w:t>为</w:t>
      </w:r>
      <w:r>
        <w:rPr>
          <w:spacing w:val="-52"/>
        </w:rPr>
        <w:t> </w:t>
      </w:r>
      <w:r>
        <w:rPr>
          <w:rFonts w:ascii="宋体" w:hAnsi="宋体" w:cs="宋体" w:eastAsia="宋体" w:hint="default"/>
          <w:w w:val="100"/>
        </w:rPr>
        <w:t>3.</w:t>
      </w:r>
      <w:r>
        <w:rPr>
          <w:rFonts w:ascii="宋体" w:hAnsi="宋体" w:cs="宋体" w:eastAsia="宋体" w:hint="default"/>
          <w:spacing w:val="-3"/>
          <w:w w:val="100"/>
        </w:rPr>
        <w:t>7</w:t>
      </w:r>
      <w:r>
        <w:rPr>
          <w:rFonts w:ascii="宋体" w:hAnsi="宋体" w:cs="宋体" w:eastAsia="宋体" w:hint="default"/>
          <w:w w:val="100"/>
        </w:rPr>
        <w:t>5</w:t>
      </w:r>
      <w:r>
        <w:rPr>
          <w:rFonts w:ascii="宋体" w:hAnsi="宋体" w:cs="宋体" w:eastAsia="宋体" w:hint="default"/>
          <w:spacing w:val="-1"/>
          <w:w w:val="100"/>
        </w:rPr>
        <w:t>%</w:t>
      </w:r>
      <w:r>
        <w:rPr>
          <w:spacing w:val="-108"/>
          <w:w w:val="100"/>
        </w:rPr>
        <w:t>）</w:t>
      </w:r>
      <w:r>
        <w:rPr>
          <w:spacing w:val="-5"/>
          <w:w w:val="100"/>
        </w:rPr>
        <w:t>，</w:t>
      </w:r>
      <w:r>
        <w:rPr>
          <w:spacing w:val="-3"/>
          <w:w w:val="100"/>
        </w:rPr>
        <w:t>交易</w:t>
      </w:r>
      <w:r>
        <w:rPr>
          <w:w w:val="100"/>
        </w:rPr>
        <w:t>金</w:t>
      </w:r>
      <w:r>
        <w:rPr>
          <w:spacing w:val="-3"/>
          <w:w w:val="100"/>
        </w:rPr>
        <w:t>额</w:t>
      </w:r>
      <w:r>
        <w:rPr>
          <w:w w:val="100"/>
        </w:rPr>
        <w:t>为</w:t>
      </w:r>
      <w:r>
        <w:rPr>
          <w:spacing w:val="-53"/>
        </w:rPr>
        <w:t> </w:t>
      </w:r>
      <w:r>
        <w:rPr>
          <w:rFonts w:ascii="宋体" w:hAnsi="宋体" w:cs="宋体" w:eastAsia="宋体" w:hint="default"/>
          <w:w w:val="100"/>
        </w:rPr>
        <w:t>84</w:t>
      </w:r>
      <w:r>
        <w:rPr>
          <w:rFonts w:ascii="宋体" w:hAnsi="宋体" w:cs="宋体" w:eastAsia="宋体" w:hint="default"/>
          <w:spacing w:val="-3"/>
          <w:w w:val="100"/>
        </w:rPr>
        <w:t>,</w:t>
      </w:r>
      <w:r>
        <w:rPr>
          <w:rFonts w:ascii="宋体" w:hAnsi="宋体" w:cs="宋体" w:eastAsia="宋体" w:hint="default"/>
          <w:w w:val="100"/>
        </w:rPr>
        <w:t>530</w:t>
      </w:r>
      <w:r>
        <w:rPr>
          <w:rFonts w:ascii="宋体" w:hAnsi="宋体" w:cs="宋体" w:eastAsia="宋体" w:hint="default"/>
          <w:spacing w:val="-3"/>
          <w:w w:val="100"/>
        </w:rPr>
        <w:t>.</w:t>
      </w:r>
      <w:r>
        <w:rPr>
          <w:rFonts w:ascii="宋体" w:hAnsi="宋体" w:cs="宋体" w:eastAsia="宋体" w:hint="default"/>
          <w:w w:val="100"/>
        </w:rPr>
        <w:t>25</w:t>
      </w:r>
      <w:r>
        <w:rPr>
          <w:rFonts w:ascii="宋体" w:hAnsi="宋体" w:cs="宋体" w:eastAsia="宋体" w:hint="default"/>
          <w:spacing w:val="-52"/>
        </w:rPr>
        <w:t> </w:t>
      </w:r>
      <w:r>
        <w:rPr>
          <w:spacing w:val="-3"/>
          <w:w w:val="100"/>
        </w:rPr>
        <w:t>万元</w:t>
      </w:r>
      <w:r>
        <w:rPr>
          <w:spacing w:val="-5"/>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27</w:t>
      </w:r>
      <w:r>
        <w:rPr>
          <w:rFonts w:ascii="宋体" w:hAnsi="宋体" w:cs="宋体" w:eastAsia="宋体" w:hint="default"/>
          <w:spacing w:val="-54"/>
        </w:rPr>
        <w:t> </w:t>
      </w:r>
      <w:r>
        <w:rPr>
          <w:w w:val="100"/>
        </w:rPr>
        <w:t>日</w:t>
      </w:r>
      <w:r>
        <w:rPr>
          <w:spacing w:val="-8"/>
          <w:w w:val="100"/>
        </w:rPr>
        <w:t>，</w:t>
      </w:r>
      <w:r>
        <w:rPr>
          <w:w w:val="100"/>
        </w:rPr>
        <w:t>山</w:t>
      </w:r>
      <w:r>
        <w:rPr>
          <w:spacing w:val="-3"/>
          <w:w w:val="100"/>
        </w:rPr>
        <w:t>南华</w:t>
      </w:r>
      <w:r>
        <w:rPr>
          <w:w w:val="100"/>
        </w:rPr>
        <w:t>闻</w:t>
      </w:r>
    </w:p>
    <w:p>
      <w:pPr>
        <w:pStyle w:val="BodyText"/>
        <w:spacing w:line="240" w:lineRule="auto" w:before="166"/>
        <w:ind w:right="0"/>
        <w:jc w:val="left"/>
      </w:pPr>
      <w:r>
        <w:rPr>
          <w:w w:val="100"/>
        </w:rPr>
        <w:t>与杭</w:t>
      </w:r>
      <w:r>
        <w:rPr>
          <w:spacing w:val="-3"/>
          <w:w w:val="100"/>
        </w:rPr>
        <w:t>州</w:t>
      </w:r>
      <w:r>
        <w:rPr>
          <w:w w:val="100"/>
        </w:rPr>
        <w:t>煜</w:t>
      </w:r>
      <w:r>
        <w:rPr>
          <w:spacing w:val="-3"/>
          <w:w w:val="100"/>
        </w:rPr>
        <w:t>隆</w:t>
      </w:r>
      <w:r>
        <w:rPr>
          <w:w w:val="100"/>
        </w:rPr>
        <w:t>资</w:t>
      </w:r>
      <w:r>
        <w:rPr>
          <w:spacing w:val="-3"/>
          <w:w w:val="100"/>
        </w:rPr>
        <w:t>产</w:t>
      </w:r>
      <w:r>
        <w:rPr>
          <w:w w:val="100"/>
        </w:rPr>
        <w:t>管</w:t>
      </w:r>
      <w:r>
        <w:rPr>
          <w:spacing w:val="-3"/>
          <w:w w:val="100"/>
        </w:rPr>
        <w:t>理</w:t>
      </w:r>
      <w:r>
        <w:rPr>
          <w:w w:val="100"/>
        </w:rPr>
        <w:t>有</w:t>
      </w:r>
      <w:r>
        <w:rPr>
          <w:spacing w:val="-3"/>
          <w:w w:val="100"/>
        </w:rPr>
        <w:t>限</w:t>
      </w:r>
      <w:r>
        <w:rPr>
          <w:w w:val="100"/>
        </w:rPr>
        <w:t>公</w:t>
      </w:r>
      <w:r>
        <w:rPr>
          <w:spacing w:val="-5"/>
          <w:w w:val="100"/>
        </w:rPr>
        <w:t>司</w:t>
      </w:r>
      <w:r>
        <w:rPr>
          <w:spacing w:val="-3"/>
          <w:w w:val="100"/>
        </w:rPr>
        <w:t>（</w:t>
      </w:r>
      <w:r>
        <w:rPr>
          <w:w w:val="100"/>
        </w:rPr>
        <w:t>以</w:t>
      </w:r>
      <w:r>
        <w:rPr>
          <w:spacing w:val="-3"/>
          <w:w w:val="100"/>
        </w:rPr>
        <w:t>下</w:t>
      </w:r>
      <w:r>
        <w:rPr>
          <w:w w:val="100"/>
        </w:rPr>
        <w:t>简</w:t>
      </w:r>
      <w:r>
        <w:rPr>
          <w:spacing w:val="-7"/>
          <w:w w:val="100"/>
        </w:rPr>
        <w:t>称</w:t>
      </w:r>
      <w:r>
        <w:rPr>
          <w:w w:val="100"/>
        </w:rPr>
        <w:t>“</w:t>
      </w:r>
      <w:r>
        <w:rPr>
          <w:spacing w:val="-3"/>
          <w:w w:val="100"/>
        </w:rPr>
        <w:t>杭</w:t>
      </w:r>
      <w:r>
        <w:rPr>
          <w:w w:val="100"/>
        </w:rPr>
        <w:t>州</w:t>
      </w:r>
      <w:r>
        <w:rPr>
          <w:spacing w:val="-3"/>
          <w:w w:val="100"/>
        </w:rPr>
        <w:t>煜</w:t>
      </w:r>
      <w:r>
        <w:rPr>
          <w:spacing w:val="-1"/>
          <w:w w:val="100"/>
        </w:rPr>
        <w:t>隆</w:t>
      </w:r>
      <w:r>
        <w:rPr>
          <w:spacing w:val="-106"/>
          <w:w w:val="100"/>
        </w:rPr>
        <w:t>”</w:t>
      </w:r>
      <w:r>
        <w:rPr>
          <w:spacing w:val="-8"/>
          <w:w w:val="100"/>
        </w:rPr>
        <w:t>）</w:t>
      </w:r>
      <w:r>
        <w:rPr>
          <w:w w:val="100"/>
        </w:rPr>
        <w:t>签</w:t>
      </w:r>
      <w:r>
        <w:rPr>
          <w:spacing w:val="-5"/>
          <w:w w:val="100"/>
        </w:rPr>
        <w:t>订</w:t>
      </w:r>
      <w:r>
        <w:rPr>
          <w:spacing w:val="-3"/>
          <w:w w:val="100"/>
        </w:rPr>
        <w:t>《</w:t>
      </w:r>
      <w:r>
        <w:rPr>
          <w:w w:val="100"/>
        </w:rPr>
        <w:t>股</w:t>
      </w:r>
      <w:r>
        <w:rPr>
          <w:spacing w:val="-3"/>
          <w:w w:val="100"/>
        </w:rPr>
        <w:t>权</w:t>
      </w:r>
      <w:r>
        <w:rPr>
          <w:w w:val="100"/>
        </w:rPr>
        <w:t>转</w:t>
      </w:r>
      <w:r>
        <w:rPr>
          <w:spacing w:val="-3"/>
          <w:w w:val="100"/>
        </w:rPr>
        <w:t>让</w:t>
      </w:r>
      <w:r>
        <w:rPr>
          <w:w w:val="100"/>
        </w:rPr>
        <w:t>协</w:t>
      </w:r>
      <w:r>
        <w:rPr>
          <w:spacing w:val="-3"/>
          <w:w w:val="100"/>
        </w:rPr>
        <w:t>议</w:t>
      </w:r>
      <w:r>
        <w:rPr>
          <w:spacing w:val="-106"/>
          <w:w w:val="100"/>
        </w:rPr>
        <w:t>》</w:t>
      </w:r>
      <w:r>
        <w:rPr>
          <w:spacing w:val="-5"/>
          <w:w w:val="100"/>
        </w:rPr>
        <w:t>，</w:t>
      </w:r>
      <w:r>
        <w:rPr>
          <w:spacing w:val="-3"/>
          <w:w w:val="100"/>
        </w:rPr>
        <w:t>山</w:t>
      </w:r>
      <w:r>
        <w:rPr>
          <w:w w:val="100"/>
        </w:rPr>
        <w:t>南</w:t>
      </w:r>
      <w:r>
        <w:rPr>
          <w:spacing w:val="-3"/>
          <w:w w:val="100"/>
        </w:rPr>
        <w:t>华</w:t>
      </w:r>
      <w:r>
        <w:rPr>
          <w:w w:val="100"/>
        </w:rPr>
        <w:t>闻以</w:t>
      </w:r>
      <w:r>
        <w:rPr>
          <w:spacing w:val="-52"/>
        </w:rPr>
        <w:t> </w:t>
      </w:r>
      <w:r>
        <w:rPr>
          <w:rFonts w:ascii="宋体" w:hAnsi="宋体" w:cs="宋体" w:eastAsia="宋体" w:hint="default"/>
          <w:spacing w:val="-3"/>
          <w:w w:val="100"/>
        </w:rPr>
        <w:t>1</w:t>
      </w:r>
      <w:r>
        <w:rPr>
          <w:rFonts w:ascii="宋体" w:hAnsi="宋体" w:cs="宋体" w:eastAsia="宋体" w:hint="default"/>
          <w:w w:val="100"/>
        </w:rPr>
        <w:t>3.5</w:t>
      </w:r>
      <w:r>
        <w:rPr>
          <w:rFonts w:ascii="宋体" w:hAnsi="宋体" w:cs="宋体" w:eastAsia="宋体" w:hint="default"/>
          <w:spacing w:val="-55"/>
        </w:rPr>
        <w:t> </w:t>
      </w:r>
      <w:r>
        <w:rPr>
          <w:w w:val="100"/>
        </w:rPr>
        <w:t>元</w:t>
      </w:r>
      <w:r>
        <w:rPr>
          <w:rFonts w:ascii="宋体" w:hAnsi="宋体" w:cs="宋体" w:eastAsia="宋体" w:hint="default"/>
          <w:spacing w:val="-3"/>
          <w:w w:val="100"/>
        </w:rPr>
        <w:t>/</w:t>
      </w:r>
      <w:r>
        <w:rPr>
          <w:spacing w:val="-3"/>
          <w:w w:val="100"/>
        </w:rPr>
        <w:t>股的</w:t>
      </w:r>
      <w:r>
        <w:rPr>
          <w:w w:val="100"/>
        </w:rPr>
      </w:r>
    </w:p>
    <w:p>
      <w:pPr>
        <w:pStyle w:val="BodyText"/>
        <w:spacing w:line="240" w:lineRule="auto" w:before="164"/>
        <w:ind w:right="0"/>
        <w:jc w:val="left"/>
      </w:pPr>
      <w:r>
        <w:rPr/>
        <w:t>价格，从全国中小企业股份转让系统受让杭州煜隆所持有的东海证券</w:t>
      </w:r>
      <w:r>
        <w:rPr>
          <w:spacing w:val="-58"/>
        </w:rPr>
        <w:t> </w:t>
      </w:r>
      <w:r>
        <w:rPr>
          <w:rFonts w:ascii="宋体" w:hAnsi="宋体" w:cs="宋体" w:eastAsia="宋体" w:hint="default"/>
        </w:rPr>
        <w:t>3,000.00</w:t>
      </w:r>
      <w:r>
        <w:rPr>
          <w:rFonts w:ascii="宋体" w:hAnsi="宋体" w:cs="宋体" w:eastAsia="宋体" w:hint="default"/>
          <w:spacing w:val="-59"/>
        </w:rPr>
        <w:t> </w:t>
      </w:r>
      <w:r>
        <w:rPr/>
        <w:t>万股股份，占东海证券总</w:t>
      </w:r>
    </w:p>
    <w:p>
      <w:pPr>
        <w:pStyle w:val="BodyText"/>
        <w:spacing w:line="240" w:lineRule="auto" w:before="164"/>
        <w:ind w:right="0"/>
        <w:jc w:val="left"/>
      </w:pPr>
      <w:r>
        <w:rPr>
          <w:w w:val="100"/>
        </w:rPr>
        <w:t>股</w:t>
      </w:r>
      <w:r>
        <w:rPr>
          <w:spacing w:val="-3"/>
          <w:w w:val="100"/>
        </w:rPr>
        <w:t>份</w:t>
      </w:r>
      <w:r>
        <w:rPr>
          <w:w w:val="100"/>
        </w:rPr>
        <w:t>的</w:t>
      </w:r>
      <w:r>
        <w:rPr>
          <w:spacing w:val="-52"/>
        </w:rPr>
        <w:t> </w:t>
      </w:r>
      <w:r>
        <w:rPr>
          <w:rFonts w:ascii="宋体" w:hAnsi="宋体" w:cs="宋体" w:eastAsia="宋体" w:hint="default"/>
          <w:w w:val="100"/>
        </w:rPr>
        <w:t>1.</w:t>
      </w:r>
      <w:r>
        <w:rPr>
          <w:rFonts w:ascii="宋体" w:hAnsi="宋体" w:cs="宋体" w:eastAsia="宋体" w:hint="default"/>
          <w:spacing w:val="-3"/>
          <w:w w:val="100"/>
        </w:rPr>
        <w:t>8</w:t>
      </w:r>
      <w:r>
        <w:rPr>
          <w:rFonts w:ascii="宋体" w:hAnsi="宋体" w:cs="宋体" w:eastAsia="宋体" w:hint="default"/>
          <w:spacing w:val="-1"/>
          <w:w w:val="100"/>
        </w:rPr>
        <w:t>%</w:t>
      </w:r>
      <w:r>
        <w:rPr>
          <w:spacing w:val="-3"/>
          <w:w w:val="100"/>
        </w:rPr>
        <w:t>，</w:t>
      </w:r>
      <w:r>
        <w:rPr>
          <w:w w:val="100"/>
        </w:rPr>
        <w:t>交</w:t>
      </w:r>
      <w:r>
        <w:rPr>
          <w:spacing w:val="-3"/>
          <w:w w:val="100"/>
        </w:rPr>
        <w:t>易</w:t>
      </w:r>
      <w:r>
        <w:rPr>
          <w:w w:val="100"/>
        </w:rPr>
        <w:t>金</w:t>
      </w:r>
      <w:r>
        <w:rPr>
          <w:spacing w:val="-3"/>
          <w:w w:val="100"/>
        </w:rPr>
        <w:t>额</w:t>
      </w:r>
      <w:r>
        <w:rPr>
          <w:w w:val="100"/>
        </w:rPr>
        <w:t>为</w:t>
      </w:r>
      <w:r>
        <w:rPr>
          <w:spacing w:val="-55"/>
        </w:rPr>
        <w:t> </w:t>
      </w:r>
      <w:r>
        <w:rPr>
          <w:rFonts w:ascii="宋体" w:hAnsi="宋体" w:cs="宋体" w:eastAsia="宋体" w:hint="default"/>
          <w:w w:val="100"/>
        </w:rPr>
        <w:t>40,50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5"/>
        </w:rPr>
        <w:t> </w:t>
      </w:r>
      <w:r>
        <w:rPr>
          <w:w w:val="100"/>
        </w:rPr>
        <w:t>万</w:t>
      </w:r>
      <w:r>
        <w:rPr>
          <w:spacing w:val="-3"/>
          <w:w w:val="100"/>
        </w:rPr>
        <w:t>元</w:t>
      </w:r>
      <w:r>
        <w:rPr>
          <w:w w:val="100"/>
        </w:rPr>
        <w:t>（</w:t>
      </w:r>
      <w:r>
        <w:rPr>
          <w:spacing w:val="-3"/>
          <w:w w:val="100"/>
        </w:rPr>
        <w:t>不</w:t>
      </w:r>
      <w:r>
        <w:rPr>
          <w:w w:val="100"/>
        </w:rPr>
        <w:t>含</w:t>
      </w:r>
      <w:r>
        <w:rPr>
          <w:spacing w:val="-3"/>
          <w:w w:val="100"/>
        </w:rPr>
        <w:t>手</w:t>
      </w:r>
      <w:r>
        <w:rPr>
          <w:w w:val="100"/>
        </w:rPr>
        <w:t>续费</w:t>
      </w:r>
      <w:r>
        <w:rPr>
          <w:spacing w:val="-108"/>
          <w:w w:val="100"/>
        </w:rPr>
        <w:t>）</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7</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21</w:t>
      </w:r>
      <w:r>
        <w:rPr>
          <w:rFonts w:ascii="宋体" w:hAnsi="宋体" w:cs="宋体" w:eastAsia="宋体" w:hint="default"/>
          <w:spacing w:val="-55"/>
        </w:rPr>
        <w:t> </w:t>
      </w:r>
      <w:r>
        <w:rPr>
          <w:spacing w:val="-3"/>
          <w:w w:val="100"/>
        </w:rPr>
        <w:t>日</w:t>
      </w:r>
      <w:r>
        <w:rPr>
          <w:w w:val="100"/>
        </w:rPr>
        <w:t>，山</w:t>
      </w:r>
      <w:r>
        <w:rPr>
          <w:spacing w:val="-3"/>
          <w:w w:val="100"/>
        </w:rPr>
        <w:t>南</w:t>
      </w:r>
      <w:r>
        <w:rPr>
          <w:w w:val="100"/>
        </w:rPr>
        <w:t>华</w:t>
      </w:r>
      <w:r>
        <w:rPr>
          <w:spacing w:val="-3"/>
          <w:w w:val="100"/>
        </w:rPr>
        <w:t>闻</w:t>
      </w:r>
      <w:r>
        <w:rPr>
          <w:w w:val="100"/>
        </w:rPr>
        <w:t>与</w:t>
      </w:r>
      <w:r>
        <w:rPr>
          <w:spacing w:val="-3"/>
          <w:w w:val="100"/>
        </w:rPr>
        <w:t>杭</w:t>
      </w:r>
      <w:r>
        <w:rPr>
          <w:w w:val="100"/>
        </w:rPr>
        <w:t>州</w:t>
      </w:r>
      <w:r>
        <w:rPr>
          <w:spacing w:val="-3"/>
          <w:w w:val="100"/>
        </w:rPr>
        <w:t>煜</w:t>
      </w:r>
      <w:r>
        <w:rPr>
          <w:w w:val="100"/>
        </w:rPr>
        <w:t>隆</w:t>
      </w:r>
      <w:r>
        <w:rPr>
          <w:spacing w:val="-3"/>
          <w:w w:val="100"/>
        </w:rPr>
        <w:t>签</w:t>
      </w:r>
      <w:r>
        <w:rPr>
          <w:w w:val="100"/>
        </w:rPr>
        <w:t>订</w:t>
      </w:r>
    </w:p>
    <w:p>
      <w:pPr>
        <w:pStyle w:val="BodyText"/>
        <w:spacing w:line="240" w:lineRule="auto" w:before="166"/>
        <w:ind w:right="0"/>
        <w:jc w:val="left"/>
      </w:pPr>
      <w:r>
        <w:rPr/>
        <w:t>协议，以</w:t>
      </w:r>
      <w:r>
        <w:rPr>
          <w:spacing w:val="-53"/>
        </w:rPr>
        <w:t> </w:t>
      </w:r>
      <w:r>
        <w:rPr>
          <w:rFonts w:ascii="宋体" w:hAnsi="宋体" w:cs="宋体" w:eastAsia="宋体" w:hint="default"/>
        </w:rPr>
        <w:t>12.8</w:t>
      </w:r>
      <w:r>
        <w:rPr>
          <w:rFonts w:ascii="宋体" w:hAnsi="宋体" w:cs="宋体" w:eastAsia="宋体" w:hint="default"/>
          <w:spacing w:val="-56"/>
        </w:rPr>
        <w:t> </w:t>
      </w:r>
      <w:r>
        <w:rPr/>
        <w:t>元</w:t>
      </w:r>
      <w:r>
        <w:rPr>
          <w:rFonts w:ascii="宋体" w:hAnsi="宋体" w:cs="宋体" w:eastAsia="宋体" w:hint="default"/>
        </w:rPr>
        <w:t>/</w:t>
      </w:r>
      <w:r>
        <w:rPr/>
        <w:t>股的价格受让其持有东海证券</w:t>
      </w:r>
      <w:r>
        <w:rPr>
          <w:spacing w:val="-54"/>
        </w:rPr>
        <w:t> </w:t>
      </w:r>
      <w:r>
        <w:rPr>
          <w:rFonts w:ascii="宋体" w:hAnsi="宋体" w:cs="宋体" w:eastAsia="宋体" w:hint="default"/>
        </w:rPr>
        <w:t>4,500.00</w:t>
      </w:r>
      <w:r>
        <w:rPr>
          <w:rFonts w:ascii="宋体" w:hAnsi="宋体" w:cs="宋体" w:eastAsia="宋体" w:hint="default"/>
          <w:spacing w:val="-54"/>
        </w:rPr>
        <w:t> </w:t>
      </w:r>
      <w:r>
        <w:rPr/>
        <w:t>万股股份。</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日山南华闻与张家贵签订协</w:t>
      </w:r>
    </w:p>
    <w:p>
      <w:pPr>
        <w:spacing w:after="0" w:line="240" w:lineRule="auto"/>
        <w:jc w:val="left"/>
        <w:sectPr>
          <w:pgSz w:w="11910" w:h="16840"/>
          <w:pgMar w:header="0" w:footer="982" w:top="1120" w:bottom="1180" w:left="980" w:right="920"/>
        </w:sectPr>
      </w:pPr>
    </w:p>
    <w:p>
      <w:pPr>
        <w:spacing w:line="240" w:lineRule="auto" w:before="7"/>
        <w:rPr>
          <w:rFonts w:ascii="宋体" w:hAnsi="宋体" w:cs="宋体" w:eastAsia="宋体" w:hint="default"/>
          <w:sz w:val="29"/>
          <w:szCs w:val="29"/>
        </w:rPr>
      </w:pPr>
    </w:p>
    <w:p>
      <w:pPr>
        <w:pStyle w:val="BodyText"/>
        <w:spacing w:line="240" w:lineRule="auto" w:before="36"/>
        <w:ind w:right="0"/>
        <w:jc w:val="left"/>
      </w:pPr>
      <w:r>
        <w:rPr/>
        <w:t>议，以</w:t>
      </w:r>
      <w:r>
        <w:rPr>
          <w:spacing w:val="-53"/>
        </w:rPr>
        <w:t> </w:t>
      </w:r>
      <w:r>
        <w:rPr>
          <w:rFonts w:ascii="宋体" w:hAnsi="宋体" w:cs="宋体" w:eastAsia="宋体" w:hint="default"/>
        </w:rPr>
        <w:t>12.8</w:t>
      </w:r>
      <w:r>
        <w:rPr>
          <w:rFonts w:ascii="宋体" w:hAnsi="宋体" w:cs="宋体" w:eastAsia="宋体" w:hint="default"/>
          <w:spacing w:val="-54"/>
        </w:rPr>
        <w:t> </w:t>
      </w:r>
      <w:r>
        <w:rPr/>
        <w:t>元</w:t>
      </w:r>
      <w:r>
        <w:rPr>
          <w:rFonts w:ascii="宋体" w:hAnsi="宋体" w:cs="宋体" w:eastAsia="宋体" w:hint="default"/>
        </w:rPr>
        <w:t>/</w:t>
      </w:r>
      <w:r>
        <w:rPr/>
        <w:t>股的价格受让其持有东海证券</w:t>
      </w:r>
      <w:r>
        <w:rPr>
          <w:spacing w:val="-54"/>
        </w:rPr>
        <w:t> </w:t>
      </w:r>
      <w:r>
        <w:rPr>
          <w:rFonts w:ascii="宋体" w:hAnsi="宋体" w:cs="宋体" w:eastAsia="宋体" w:hint="default"/>
        </w:rPr>
        <w:t>2,375.00</w:t>
      </w:r>
      <w:r>
        <w:rPr>
          <w:rFonts w:ascii="宋体" w:hAnsi="宋体" w:cs="宋体" w:eastAsia="宋体" w:hint="default"/>
          <w:spacing w:val="-56"/>
        </w:rPr>
        <w:t> </w:t>
      </w:r>
      <w:r>
        <w:rPr/>
        <w:t>万股股份。</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4</w:t>
      </w:r>
      <w:r>
        <w:rPr>
          <w:rFonts w:ascii="宋体" w:hAnsi="宋体" w:cs="宋体" w:eastAsia="宋体" w:hint="default"/>
          <w:spacing w:val="-54"/>
        </w:rPr>
        <w:t> </w:t>
      </w:r>
      <w:r>
        <w:rPr/>
        <w:t>日山南华闻与张家贵签订协议，</w:t>
      </w:r>
    </w:p>
    <w:p>
      <w:pPr>
        <w:pStyle w:val="BodyText"/>
        <w:spacing w:line="240" w:lineRule="auto" w:before="164"/>
        <w:ind w:right="0"/>
        <w:jc w:val="left"/>
      </w:pPr>
      <w:r>
        <w:rPr/>
        <w:t>以</w:t>
      </w:r>
      <w:r>
        <w:rPr>
          <w:spacing w:val="-44"/>
        </w:rPr>
        <w:t> </w:t>
      </w:r>
      <w:r>
        <w:rPr>
          <w:rFonts w:ascii="宋体" w:hAnsi="宋体" w:cs="宋体" w:eastAsia="宋体" w:hint="default"/>
        </w:rPr>
        <w:t>12.8</w:t>
      </w:r>
      <w:r>
        <w:rPr>
          <w:rFonts w:ascii="宋体" w:hAnsi="宋体" w:cs="宋体" w:eastAsia="宋体" w:hint="default"/>
          <w:spacing w:val="-45"/>
        </w:rPr>
        <w:t> </w:t>
      </w:r>
      <w:r>
        <w:rPr/>
        <w:t>元</w:t>
      </w:r>
      <w:r>
        <w:rPr>
          <w:rFonts w:ascii="宋体" w:hAnsi="宋体" w:cs="宋体" w:eastAsia="宋体" w:hint="default"/>
        </w:rPr>
        <w:t>/</w:t>
      </w:r>
      <w:r>
        <w:rPr/>
        <w:t>股的价格受让其持有东海证券</w:t>
      </w:r>
      <w:r>
        <w:rPr>
          <w:spacing w:val="-45"/>
        </w:rPr>
        <w:t> </w:t>
      </w:r>
      <w:r>
        <w:rPr>
          <w:rFonts w:ascii="宋体" w:hAnsi="宋体" w:cs="宋体" w:eastAsia="宋体" w:hint="default"/>
        </w:rPr>
        <w:t>931.6</w:t>
      </w:r>
      <w:r>
        <w:rPr>
          <w:rFonts w:ascii="宋体" w:hAnsi="宋体" w:cs="宋体" w:eastAsia="宋体" w:hint="default"/>
          <w:spacing w:val="-45"/>
        </w:rPr>
        <w:t> </w:t>
      </w:r>
      <w:r>
        <w:rPr>
          <w:spacing w:val="-5"/>
        </w:rPr>
        <w:t>万股股份。增持后持股比例为</w:t>
      </w:r>
      <w:r>
        <w:rPr>
          <w:spacing w:val="-45"/>
        </w:rPr>
        <w:t> </w:t>
      </w:r>
      <w:r>
        <w:rPr>
          <w:rFonts w:ascii="宋体" w:hAnsi="宋体" w:cs="宋体" w:eastAsia="宋体" w:hint="default"/>
          <w:spacing w:val="-4"/>
        </w:rPr>
        <w:t>10.22%</w:t>
      </w:r>
      <w:r>
        <w:rPr>
          <w:spacing w:val="-4"/>
        </w:rPr>
        <w:t>，成为东海证券第二</w:t>
      </w:r>
    </w:p>
    <w:p>
      <w:pPr>
        <w:pStyle w:val="BodyText"/>
        <w:spacing w:line="540" w:lineRule="auto" w:before="166"/>
        <w:ind w:right="4886"/>
        <w:jc w:val="left"/>
        <w:rPr>
          <w:rFonts w:ascii="宋体" w:hAnsi="宋体" w:cs="宋体" w:eastAsia="宋体" w:hint="default"/>
        </w:rPr>
      </w:pPr>
      <w:r>
        <w:rPr/>
        <w:t>大股东。截至</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日，投资事项已完成。</w:t>
      </w:r>
      <w:r>
        <w:rPr>
          <w:w w:val="100"/>
        </w:rPr>
        <w:t> </w:t>
      </w:r>
      <w:r>
        <w:rPr>
          <w:rFonts w:ascii="宋体" w:hAnsi="宋体" w:cs="宋体" w:eastAsia="宋体" w:hint="default"/>
          <w:b/>
          <w:bCs/>
        </w:rPr>
        <w:t>2</w:t>
      </w:r>
      <w:r>
        <w:rPr>
          <w:rFonts w:ascii="宋体" w:hAnsi="宋体" w:cs="宋体" w:eastAsia="宋体" w:hint="default"/>
          <w:b/>
          <w:bCs/>
        </w:rPr>
        <w:t>、终止经营</w:t>
      </w:r>
      <w:r>
        <w:rPr>
          <w:rFonts w:ascii="宋体" w:hAnsi="宋体" w:cs="宋体" w:eastAsia="宋体" w:hint="default"/>
        </w:rPr>
      </w:r>
    </w:p>
    <w:p>
      <w:pPr>
        <w:spacing w:before="69"/>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81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咸阳华商传媒</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-273,331.11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503,815.68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503,815.68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503,815.68</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爱达无忧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59,083.15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-236,606.00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-236,606.00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-106,472.70</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爱达财富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5,339.81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361,004.58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-354,098.45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-354,098.45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-143,409.87</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西安华商盈众</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59,740.68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-57,320.84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-57,320.84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-26,310.27</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爱达国际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-4,839.28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-155,130.32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-155,130.32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-155,130.32</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爱达装饰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148,628.36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-148,628.20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-148,628.20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-60,194.42</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重庆盈略网络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69.06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69.06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69.06</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西安华商盈达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20,543,480.75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22,530,991.18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22,530,991.18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13,800,232.10</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168,804,518.54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19,369,462.74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18,705,121.62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2,170,057.79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16,535,063.83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16,636,898.67</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爱视网络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1,322,674.70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-1,322,674.70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567.95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-1,323,242.65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-1,323,242.65</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168,809,858.35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41,585,835.51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39,465,539.03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2,170,625.74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37,294,913.29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29,126,255.28</w:t>
            </w:r>
          </w:p>
        </w:tc>
      </w:tr>
    </w:tbl>
    <w:p>
      <w:pPr>
        <w:spacing w:after="0" w:line="240" w:lineRule="auto"/>
        <w:jc w:val="right"/>
        <w:rPr>
          <w:rFonts w:ascii="宋体" w:hAnsi="宋体" w:cs="宋体" w:eastAsia="宋体" w:hint="default"/>
          <w:sz w:val="18"/>
          <w:szCs w:val="18"/>
        </w:rPr>
        <w:sectPr>
          <w:pgSz w:w="11910" w:h="16840"/>
          <w:pgMar w:header="0" w:footer="982" w:top="1120" w:bottom="1180" w:left="980" w:right="940"/>
        </w:sectPr>
      </w:pPr>
    </w:p>
    <w:p>
      <w:pPr>
        <w:spacing w:line="240" w:lineRule="auto" w:before="4"/>
        <w:rPr>
          <w:rFonts w:ascii="宋体" w:hAnsi="宋体" w:cs="宋体" w:eastAsia="宋体" w:hint="default"/>
          <w:sz w:val="20"/>
          <w:szCs w:val="20"/>
        </w:rPr>
      </w:pPr>
    </w:p>
    <w:p>
      <w:pPr>
        <w:pStyle w:val="Heading4"/>
        <w:spacing w:line="240" w:lineRule="auto" w:before="36"/>
        <w:ind w:right="6128"/>
        <w:jc w:val="left"/>
        <w:rPr>
          <w:b w:val="0"/>
          <w:bCs w:val="0"/>
        </w:rPr>
      </w:pPr>
      <w:r>
        <w:rPr>
          <w:rFonts w:ascii="宋体" w:hAnsi="宋体" w:cs="宋体" w:eastAsia="宋体" w:hint="default"/>
        </w:rPr>
        <w:t>3</w:t>
      </w:r>
      <w:r>
        <w:rPr/>
        <w:t>、分部信息</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ind w:right="6128"/>
        <w:jc w:val="left"/>
        <w:rPr>
          <w:b w:val="0"/>
          <w:bCs w:val="0"/>
        </w:rPr>
      </w:pPr>
      <w:r>
        <w:rPr/>
        <w:t>（</w:t>
      </w:r>
      <w:r>
        <w:rPr>
          <w:rFonts w:ascii="宋体" w:hAnsi="宋体" w:cs="宋体" w:eastAsia="宋体" w:hint="default"/>
        </w:rPr>
        <w:t>1</w:t>
      </w:r>
      <w:r>
        <w:rPr/>
        <w:t>）报告分部的确定依据与会计政策</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417" w:lineRule="auto"/>
        <w:ind w:right="206" w:firstLine="425"/>
        <w:jc w:val="both"/>
      </w:pPr>
      <w:r>
        <w:rPr/>
        <w:t>根据本公司的内部组织结构、管理要求及内部报告制度确定了</w:t>
      </w:r>
      <w:r>
        <w:rPr>
          <w:spacing w:val="-48"/>
        </w:rPr>
        <w:t> </w:t>
      </w:r>
      <w:r>
        <w:rPr>
          <w:rFonts w:ascii="宋体" w:hAnsi="宋体" w:cs="宋体" w:eastAsia="宋体" w:hint="default"/>
        </w:rPr>
        <w:t>7</w:t>
      </w:r>
      <w:r>
        <w:rPr>
          <w:rFonts w:ascii="宋体" w:hAnsi="宋体" w:cs="宋体" w:eastAsia="宋体" w:hint="default"/>
          <w:spacing w:val="-48"/>
        </w:rPr>
        <w:t> </w:t>
      </w:r>
      <w:r>
        <w:rPr>
          <w:spacing w:val="-3"/>
        </w:rPr>
        <w:t>个报告分部，分别为：传播与文化产</w:t>
      </w:r>
      <w:r>
        <w:rPr>
          <w:w w:val="100"/>
        </w:rPr>
        <w:t> </w:t>
      </w:r>
      <w:r>
        <w:rPr>
          <w:spacing w:val="-2"/>
        </w:rPr>
        <w:t>业、燃气生产和供应业、数字内容服务业、网络与信息安全服务业、动漫产品及动漫服务业、房地产销售</w:t>
      </w:r>
      <w:r>
        <w:rPr>
          <w:spacing w:val="-43"/>
        </w:rPr>
        <w:t> </w:t>
      </w:r>
      <w:r>
        <w:rPr>
          <w:spacing w:val="-43"/>
        </w:rPr>
      </w:r>
      <w:r>
        <w:rPr>
          <w:spacing w:val="-2"/>
        </w:rPr>
        <w:t>业务及资本投资业务。本公司的各个报告分部分别提供不同的产品或服务。本公司的管理层定期评价这些</w:t>
      </w:r>
      <w:r>
        <w:rPr>
          <w:spacing w:val="-43"/>
        </w:rPr>
        <w:t> </w:t>
      </w:r>
      <w:r>
        <w:rPr>
          <w:spacing w:val="-43"/>
        </w:rPr>
      </w:r>
      <w:r>
        <w:rPr/>
        <w:t>分部的经营成果，以决定向其分配资源及评价其业绩。</w:t>
      </w:r>
    </w:p>
    <w:p>
      <w:pPr>
        <w:pStyle w:val="BodyText"/>
        <w:spacing w:line="417" w:lineRule="auto" w:before="93"/>
        <w:ind w:right="206" w:firstLine="425"/>
        <w:jc w:val="both"/>
      </w:pPr>
      <w:r>
        <w:rPr>
          <w:spacing w:val="-2"/>
        </w:rPr>
        <w:t>分部间转移价格按照实际交易价格为基础确定，间接归属于各分部的费用按照资源的投入情况在分部</w:t>
      </w:r>
      <w:r>
        <w:rPr>
          <w:w w:val="100"/>
        </w:rPr>
        <w:t> </w:t>
      </w:r>
      <w:r>
        <w:rPr>
          <w:spacing w:val="-2"/>
        </w:rPr>
        <w:t>之间进行分配。资产根据分部的经营以及资产的所在位置进行分配，分部负债包括分部经营活动形成的可</w:t>
      </w:r>
      <w:r>
        <w:rPr>
          <w:spacing w:val="-43"/>
        </w:rPr>
        <w:t> </w:t>
      </w:r>
      <w:r>
        <w:rPr>
          <w:spacing w:val="-43"/>
        </w:rPr>
      </w:r>
      <w:r>
        <w:rPr>
          <w:spacing w:val="-2"/>
        </w:rPr>
        <w:t>归属于该分部的负债。如果多个经营分部共同承担的负债相关的费用分配给这些经营分部，该共同承担的</w:t>
      </w:r>
      <w:r>
        <w:rPr>
          <w:spacing w:val="-43"/>
        </w:rPr>
        <w:t> </w:t>
      </w:r>
      <w:r>
        <w:rPr>
          <w:spacing w:val="-43"/>
        </w:rPr>
      </w:r>
      <w:r>
        <w:rPr/>
        <w:t>负债也分配给这些经营分部。</w:t>
      </w:r>
    </w:p>
    <w:p>
      <w:pPr>
        <w:pStyle w:val="BodyText"/>
        <w:spacing w:line="456" w:lineRule="auto" w:before="88"/>
        <w:ind w:left="578" w:right="0"/>
        <w:jc w:val="left"/>
      </w:pPr>
      <w:r>
        <w:rPr/>
        <w:t>本集团各个报告分部提供的主要服务分别如下：</w:t>
      </w:r>
      <w:r>
        <w:rPr>
          <w:w w:val="100"/>
        </w:rPr>
        <w:t> </w:t>
      </w:r>
      <w:r>
        <w:rPr>
          <w:rFonts w:ascii="宋体" w:hAnsi="宋体" w:cs="宋体" w:eastAsia="宋体" w:hint="default"/>
          <w:spacing w:val="-2"/>
        </w:rPr>
        <w:t>A</w:t>
      </w:r>
      <w:r>
        <w:rPr>
          <w:spacing w:val="-2"/>
        </w:rPr>
        <w:t>．传播与文化产业，指信息传播服务及相关商品销售配送、印刷、出国留学相关业务，包含华商传</w:t>
      </w:r>
    </w:p>
    <w:p>
      <w:pPr>
        <w:pStyle w:val="BodyText"/>
        <w:spacing w:line="417" w:lineRule="auto" w:before="16"/>
        <w:ind w:right="96"/>
        <w:jc w:val="left"/>
      </w:pPr>
      <w:r>
        <w:rPr>
          <w:spacing w:val="-4"/>
          <w:w w:val="100"/>
        </w:rPr>
        <w:t>媒及其下属子公司（不含新疆盈通及其子公司）、时报传媒、国广光荣、民享投资、澄怀科技、精视文化、</w:t>
      </w:r>
      <w:r>
        <w:rPr>
          <w:w w:val="100"/>
        </w:rPr>
        <w:t> </w:t>
      </w:r>
      <w:r>
        <w:rPr/>
        <w:t>爱视网络等。</w:t>
      </w:r>
    </w:p>
    <w:p>
      <w:pPr>
        <w:pStyle w:val="BodyText"/>
        <w:spacing w:line="417" w:lineRule="auto" w:before="93"/>
        <w:ind w:right="285" w:firstLine="425"/>
        <w:jc w:val="both"/>
      </w:pPr>
      <w:r>
        <w:rPr>
          <w:rFonts w:ascii="宋体" w:hAnsi="宋体" w:cs="宋体" w:eastAsia="宋体" w:hint="default"/>
          <w:spacing w:val="-2"/>
        </w:rPr>
        <w:t>B</w:t>
      </w:r>
      <w:r>
        <w:rPr>
          <w:spacing w:val="-2"/>
        </w:rPr>
        <w:t>．燃气生产和供应业，指从事管道天然气销售、燃气用具销售、燃气管网施工及安装的民生燃气及</w:t>
      </w:r>
      <w:r>
        <w:rPr>
          <w:w w:val="100"/>
        </w:rPr>
        <w:t> </w:t>
      </w:r>
      <w:r>
        <w:rPr/>
        <w:t>其下属子公司。</w:t>
      </w:r>
    </w:p>
    <w:p>
      <w:pPr>
        <w:pStyle w:val="BodyText"/>
        <w:spacing w:line="456" w:lineRule="auto" w:before="88"/>
        <w:ind w:left="578" w:right="0"/>
        <w:jc w:val="left"/>
      </w:pPr>
      <w:r>
        <w:rPr>
          <w:rFonts w:ascii="宋体" w:hAnsi="宋体" w:cs="宋体" w:eastAsia="宋体" w:hint="default"/>
        </w:rPr>
        <w:t>C</w:t>
      </w:r>
      <w:r>
        <w:rPr/>
        <w:t>．数字内容服务业，指从事视频信息服务的华闻视讯及其下属子公司。</w:t>
      </w:r>
      <w:r>
        <w:rPr>
          <w:w w:val="100"/>
        </w:rPr>
        <w:t> </w:t>
      </w:r>
      <w:r>
        <w:rPr>
          <w:rFonts w:ascii="宋体" w:hAnsi="宋体" w:cs="宋体" w:eastAsia="宋体" w:hint="default"/>
        </w:rPr>
        <w:t>D</w:t>
      </w:r>
      <w:r>
        <w:rPr/>
        <w:t>．网络与信息安全服务业，指销售网络及信息安全相关硬件、软件的邦富软件。</w:t>
      </w:r>
      <w:r>
        <w:rPr>
          <w:w w:val="100"/>
        </w:rPr>
        <w:t> </w:t>
      </w:r>
      <w:r>
        <w:rPr>
          <w:rFonts w:ascii="宋体" w:hAnsi="宋体" w:cs="宋体" w:eastAsia="宋体" w:hint="default"/>
          <w:spacing w:val="-2"/>
        </w:rPr>
        <w:t>E</w:t>
      </w:r>
      <w:r>
        <w:rPr>
          <w:spacing w:val="-2"/>
        </w:rPr>
        <w:t>．动漫产品及动漫服务业，指销售漫画图书、期刊及周边产品及提供动漫服务的漫友文化及其下属</w:t>
      </w:r>
    </w:p>
    <w:p>
      <w:pPr>
        <w:pStyle w:val="BodyText"/>
        <w:spacing w:line="240" w:lineRule="auto" w:before="13"/>
        <w:ind w:right="6128"/>
        <w:jc w:val="left"/>
      </w:pPr>
      <w:r>
        <w:rPr/>
        <w:t>子公司。</w:t>
      </w:r>
    </w:p>
    <w:p>
      <w:pPr>
        <w:spacing w:line="240" w:lineRule="auto" w:before="8"/>
        <w:rPr>
          <w:rFonts w:ascii="宋体" w:hAnsi="宋体" w:cs="宋体" w:eastAsia="宋体" w:hint="default"/>
          <w:sz w:val="18"/>
          <w:szCs w:val="18"/>
        </w:rPr>
      </w:pPr>
    </w:p>
    <w:p>
      <w:pPr>
        <w:pStyle w:val="BodyText"/>
        <w:spacing w:line="240" w:lineRule="auto"/>
        <w:ind w:left="578" w:right="0"/>
        <w:jc w:val="left"/>
      </w:pPr>
      <w:r>
        <w:rPr>
          <w:rFonts w:ascii="宋体" w:hAnsi="宋体" w:cs="宋体" w:eastAsia="宋体" w:hint="default"/>
        </w:rPr>
        <w:t>F</w:t>
      </w:r>
      <w:r>
        <w:rPr/>
        <w:t>．房地产销售业务，指从事房地产业务的新海岸、椰德利及丰泽投资。</w:t>
      </w:r>
    </w:p>
    <w:p>
      <w:pPr>
        <w:spacing w:line="240" w:lineRule="auto" w:before="13"/>
        <w:rPr>
          <w:rFonts w:ascii="宋体" w:hAnsi="宋体" w:cs="宋体" w:eastAsia="宋体" w:hint="default"/>
          <w:sz w:val="18"/>
          <w:szCs w:val="18"/>
        </w:rPr>
      </w:pPr>
    </w:p>
    <w:p>
      <w:pPr>
        <w:pStyle w:val="BodyText"/>
        <w:spacing w:line="417" w:lineRule="auto"/>
        <w:ind w:right="208" w:firstLine="425"/>
        <w:jc w:val="both"/>
      </w:pPr>
      <w:r>
        <w:rPr>
          <w:rFonts w:ascii="宋体" w:hAnsi="宋体" w:cs="宋体" w:eastAsia="宋体" w:hint="default"/>
          <w:spacing w:val="-3"/>
        </w:rPr>
        <w:t>G</w:t>
      </w:r>
      <w:r>
        <w:rPr>
          <w:spacing w:val="-3"/>
        </w:rPr>
        <w:t>．资本投资业务，指从事</w:t>
      </w:r>
      <w:r>
        <w:rPr>
          <w:spacing w:val="-53"/>
        </w:rPr>
        <w:t> </w:t>
      </w:r>
      <w:r>
        <w:rPr>
          <w:rFonts w:ascii="宋体" w:hAnsi="宋体" w:cs="宋体" w:eastAsia="宋体" w:hint="default"/>
        </w:rPr>
        <w:t>PE</w:t>
      </w:r>
      <w:r>
        <w:rPr>
          <w:rFonts w:ascii="宋体" w:hAnsi="宋体" w:cs="宋体" w:eastAsia="宋体" w:hint="default"/>
          <w:spacing w:val="-55"/>
        </w:rPr>
        <w:t> </w:t>
      </w:r>
      <w:r>
        <w:rPr/>
        <w:t>投资、股票二级市场投资等资本投资的上海鸿立、新疆盈通、鸿立华享</w:t>
      </w:r>
      <w:r>
        <w:rPr>
          <w:w w:val="100"/>
        </w:rPr>
        <w:t> </w:t>
      </w:r>
      <w:r>
        <w:rPr/>
        <w:t>及山南华闻。</w:t>
      </w:r>
    </w:p>
    <w:p>
      <w:pPr>
        <w:spacing w:after="0" w:line="417" w:lineRule="auto"/>
        <w:jc w:val="both"/>
        <w:sectPr>
          <w:pgSz w:w="11910" w:h="16840"/>
          <w:pgMar w:header="0" w:footer="982" w:top="1120" w:bottom="1180" w:left="980" w:right="920"/>
        </w:sectPr>
      </w:pPr>
    </w:p>
    <w:p>
      <w:pPr>
        <w:spacing w:line="240" w:lineRule="auto" w:before="0"/>
        <w:rPr>
          <w:rFonts w:ascii="宋体" w:hAnsi="宋体" w:cs="宋体" w:eastAsia="宋体" w:hint="default"/>
          <w:sz w:val="24"/>
          <w:szCs w:val="24"/>
        </w:rPr>
      </w:pPr>
    </w:p>
    <w:p>
      <w:pPr>
        <w:pStyle w:val="Heading4"/>
        <w:spacing w:line="240" w:lineRule="auto"/>
        <w:ind w:left="140" w:right="-7"/>
        <w:jc w:val="left"/>
        <w:rPr>
          <w:b w:val="0"/>
          <w:bCs w:val="0"/>
        </w:rPr>
      </w:pPr>
      <w:r>
        <w:rPr/>
        <w:pict>
          <v:group style="position:absolute;margin-left:70.559998pt;margin-top:-.116309pt;width:700.9pt;height:.1pt;mso-position-horizontal-relative:page;mso-position-vertical-relative:paragraph;z-index:2800" coordorigin="1411,-2" coordsize="14018,2">
            <v:shape style="position:absolute;left:1411;top:-2;width:14018;height:2" coordorigin="1411,-2" coordsize="14018,0" path="m1411,-2l15429,-2e" filled="false" stroked="true" strokeweight=".72pt" strokecolor="#000000">
              <v:path arrowok="t"/>
            </v:shape>
            <w10:wrap type="none"/>
          </v:group>
        </w:pict>
      </w:r>
      <w:r>
        <w:rPr>
          <w:spacing w:val="-1"/>
        </w:rPr>
        <w:t>（</w:t>
      </w:r>
      <w:r>
        <w:rPr>
          <w:rFonts w:ascii="宋体" w:hAnsi="宋体" w:cs="宋体" w:eastAsia="宋体" w:hint="default"/>
          <w:spacing w:val="-1"/>
        </w:rPr>
        <w:t>2</w:t>
      </w:r>
      <w:r>
        <w:rPr>
          <w:spacing w:val="-1"/>
        </w:rPr>
        <w:t>）报告分部的财务信息</w:t>
      </w:r>
      <w:r>
        <w:rPr>
          <w:b w:val="0"/>
          <w:bCs w:val="0"/>
          <w:spacing w:val="-1"/>
        </w:rPr>
      </w:r>
    </w:p>
    <w:p>
      <w:pPr>
        <w:spacing w:before="27"/>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59"/>
          <w:footerReference w:type="default" r:id="rId60"/>
          <w:pgSz w:w="16840" w:h="11910" w:orient="landscape"/>
          <w:pgMar w:header="0" w:footer="0" w:top="800" w:bottom="280" w:left="1300" w:right="1300"/>
          <w:cols w:num="2" w:equalWidth="0">
            <w:col w:w="2567" w:space="7162"/>
            <w:col w:w="4511"/>
          </w:cols>
        </w:sectPr>
      </w:pPr>
    </w:p>
    <w:p>
      <w:pPr>
        <w:spacing w:line="240" w:lineRule="auto" w:before="12"/>
        <w:rPr>
          <w:rFonts w:ascii="宋体" w:hAnsi="宋体" w:cs="宋体" w:eastAsia="宋体" w:hint="default"/>
          <w:sz w:val="21"/>
          <w:szCs w:val="21"/>
        </w:rPr>
      </w:pPr>
    </w:p>
    <w:p>
      <w:pPr>
        <w:spacing w:before="44"/>
        <w:ind w:left="0" w:right="13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386"/>
        <w:gridCol w:w="1289"/>
        <w:gridCol w:w="1133"/>
        <w:gridCol w:w="1135"/>
        <w:gridCol w:w="1277"/>
        <w:gridCol w:w="1275"/>
        <w:gridCol w:w="1274"/>
        <w:gridCol w:w="1277"/>
        <w:gridCol w:w="1419"/>
        <w:gridCol w:w="1416"/>
      </w:tblGrid>
      <w:tr>
        <w:trPr>
          <w:trHeight w:val="569" w:hRule="exact"/>
        </w:trPr>
        <w:tc>
          <w:tcPr>
            <w:tcW w:w="2386"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140"/>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554" w:right="91" w:hanging="449"/>
              <w:jc w:val="left"/>
              <w:rPr>
                <w:rFonts w:ascii="宋体" w:hAnsi="宋体" w:cs="宋体" w:eastAsia="宋体" w:hint="default"/>
                <w:sz w:val="18"/>
                <w:szCs w:val="18"/>
              </w:rPr>
            </w:pPr>
            <w:r>
              <w:rPr>
                <w:rFonts w:ascii="宋体" w:hAnsi="宋体" w:cs="宋体" w:eastAsia="宋体" w:hint="default"/>
                <w:sz w:val="18"/>
                <w:szCs w:val="18"/>
              </w:rPr>
              <w:t>传播与文化产 业</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290" w:right="111" w:hanging="180"/>
              <w:jc w:val="left"/>
              <w:rPr>
                <w:rFonts w:ascii="宋体" w:hAnsi="宋体" w:cs="宋体" w:eastAsia="宋体" w:hint="default"/>
                <w:sz w:val="18"/>
                <w:szCs w:val="18"/>
              </w:rPr>
            </w:pPr>
            <w:r>
              <w:rPr>
                <w:rFonts w:ascii="宋体" w:hAnsi="宋体" w:cs="宋体" w:eastAsia="宋体" w:hint="default"/>
                <w:sz w:val="18"/>
                <w:szCs w:val="18"/>
              </w:rPr>
              <w:t>燃气生产和 供应业</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381" w:right="110" w:hanging="269"/>
              <w:jc w:val="left"/>
              <w:rPr>
                <w:rFonts w:ascii="宋体" w:hAnsi="宋体" w:cs="宋体" w:eastAsia="宋体" w:hint="default"/>
                <w:sz w:val="18"/>
                <w:szCs w:val="18"/>
              </w:rPr>
            </w:pPr>
            <w:r>
              <w:rPr>
                <w:rFonts w:ascii="宋体" w:hAnsi="宋体" w:cs="宋体" w:eastAsia="宋体" w:hint="default"/>
                <w:sz w:val="18"/>
                <w:szCs w:val="18"/>
              </w:rPr>
              <w:t>数字内容服 务业</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271" w:right="95" w:hanging="180"/>
              <w:jc w:val="left"/>
              <w:rPr>
                <w:rFonts w:ascii="宋体" w:hAnsi="宋体" w:cs="宋体" w:eastAsia="宋体" w:hint="default"/>
                <w:sz w:val="18"/>
                <w:szCs w:val="18"/>
              </w:rPr>
            </w:pPr>
            <w:r>
              <w:rPr>
                <w:rFonts w:ascii="宋体" w:hAnsi="宋体" w:cs="宋体" w:eastAsia="宋体" w:hint="default"/>
                <w:sz w:val="18"/>
                <w:szCs w:val="18"/>
              </w:rPr>
              <w:t>网络与信息安 全服务业</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271" w:right="93" w:hanging="180"/>
              <w:jc w:val="left"/>
              <w:rPr>
                <w:rFonts w:ascii="宋体" w:hAnsi="宋体" w:cs="宋体" w:eastAsia="宋体" w:hint="default"/>
                <w:sz w:val="18"/>
                <w:szCs w:val="18"/>
              </w:rPr>
            </w:pPr>
            <w:r>
              <w:rPr>
                <w:rFonts w:ascii="宋体" w:hAnsi="宋体" w:cs="宋体" w:eastAsia="宋体" w:hint="default"/>
                <w:sz w:val="18"/>
                <w:szCs w:val="18"/>
              </w:rPr>
              <w:t>动漫产品及动 漫服务业</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542" w:right="89" w:hanging="449"/>
              <w:jc w:val="left"/>
              <w:rPr>
                <w:rFonts w:ascii="宋体" w:hAnsi="宋体" w:cs="宋体" w:eastAsia="宋体" w:hint="default"/>
                <w:sz w:val="18"/>
                <w:szCs w:val="18"/>
              </w:rPr>
            </w:pPr>
            <w:r>
              <w:rPr>
                <w:rFonts w:ascii="宋体" w:hAnsi="宋体" w:cs="宋体" w:eastAsia="宋体" w:hint="default"/>
                <w:sz w:val="18"/>
                <w:szCs w:val="18"/>
              </w:rPr>
              <w:t>房地产销售业 务</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0"/>
              <w:ind w:left="93" w:right="0"/>
              <w:jc w:val="left"/>
              <w:rPr>
                <w:rFonts w:ascii="宋体" w:hAnsi="宋体" w:cs="宋体" w:eastAsia="宋体" w:hint="default"/>
                <w:sz w:val="18"/>
                <w:szCs w:val="18"/>
              </w:rPr>
            </w:pPr>
            <w:r>
              <w:rPr>
                <w:rFonts w:ascii="宋体" w:hAnsi="宋体" w:cs="宋体" w:eastAsia="宋体" w:hint="default"/>
                <w:sz w:val="18"/>
                <w:szCs w:val="18"/>
              </w:rPr>
              <w:t>资本投资业务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5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1"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2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2,836,087,967.92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168,804,518.54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320,297,066.52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25,871,996.21</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70,018,460.19</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25,453,871.16</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819,208.47</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宋体" w:hAnsi="宋体" w:cs="宋体" w:eastAsia="宋体" w:hint="default"/>
                <w:sz w:val="13"/>
                <w:szCs w:val="13"/>
              </w:rPr>
            </w:pPr>
            <w:r>
              <w:rPr>
                <w:rFonts w:ascii="宋体"/>
                <w:w w:val="95"/>
                <w:sz w:val="13"/>
              </w:rPr>
              <w:t>-26,428,472.17</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3,420,924,616.84</w:t>
            </w:r>
            <w:r>
              <w:rPr>
                <w:rFonts w:ascii="宋体"/>
                <w:sz w:val="13"/>
              </w:rPr>
            </w:r>
          </w:p>
        </w:tc>
      </w:tr>
      <w:tr>
        <w:trPr>
          <w:trHeight w:val="329"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12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2,798,055,373.88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167,836,665.49</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320,297,066.52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25,871,996.21</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70,018,460.19</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24,811,498.51</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1,677.53</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宋体" w:hAnsi="宋体" w:cs="宋体" w:eastAsia="宋体" w:hint="default"/>
                <w:sz w:val="13"/>
                <w:szCs w:val="13"/>
              </w:rPr>
            </w:pPr>
            <w:r>
              <w:rPr>
                <w:rFonts w:ascii="宋体"/>
                <w:w w:val="95"/>
                <w:sz w:val="13"/>
              </w:rPr>
              <w:t>-25,430,493.58</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3,381,462,244.75</w:t>
            </w:r>
            <w:r>
              <w:rPr>
                <w:rFonts w:ascii="宋体"/>
                <w:sz w:val="13"/>
              </w:rPr>
            </w:r>
          </w:p>
        </w:tc>
      </w:tr>
      <w:tr>
        <w:trPr>
          <w:trHeight w:val="331"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二、营业成本</w:t>
            </w:r>
          </w:p>
        </w:tc>
        <w:tc>
          <w:tcPr>
            <w:tcW w:w="12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1,625,352,250.96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130,508,653.25</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190,799,072.28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11,803,321.53</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52,598,487.39</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12,661,217.39</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33,164.28</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1,762,446.32</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2,025,518,613.40</w:t>
            </w:r>
            <w:r>
              <w:rPr>
                <w:rFonts w:ascii="宋体"/>
                <w:sz w:val="13"/>
              </w:rPr>
            </w:r>
          </w:p>
        </w:tc>
      </w:tr>
      <w:tr>
        <w:trPr>
          <w:trHeight w:val="329"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12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1,611,359,213.99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129,612,314.58</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190,799,072.28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11,803,321.53</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52,598,487.39</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12,648,380.99</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33,164.28</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1,762,446.32</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2,010,616,401.36</w:t>
            </w:r>
            <w:r>
              <w:rPr>
                <w:rFonts w:ascii="宋体"/>
                <w:sz w:val="13"/>
              </w:rPr>
            </w:r>
          </w:p>
        </w:tc>
      </w:tr>
      <w:tr>
        <w:trPr>
          <w:trHeight w:val="331"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三、营业利润</w:t>
            </w:r>
          </w:p>
        </w:tc>
        <w:tc>
          <w:tcPr>
            <w:tcW w:w="12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1,237,385,101.98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19,081,608.21</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38,597,810.11</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4,813,882.61</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-14,092,742.82</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-6,825,996.53</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-29,438,858.68</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宋体" w:hAnsi="宋体" w:cs="宋体" w:eastAsia="宋体" w:hint="default"/>
                <w:sz w:val="13"/>
                <w:szCs w:val="13"/>
              </w:rPr>
            </w:pPr>
            <w:r>
              <w:rPr>
                <w:rFonts w:ascii="宋体"/>
                <w:w w:val="95"/>
                <w:sz w:val="13"/>
              </w:rPr>
              <w:t>-683,652,719.12</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565,868,085.76</w:t>
            </w:r>
            <w:r>
              <w:rPr>
                <w:rFonts w:ascii="宋体"/>
                <w:sz w:val="13"/>
              </w:rPr>
            </w:r>
          </w:p>
        </w:tc>
      </w:tr>
      <w:tr>
        <w:trPr>
          <w:trHeight w:val="329"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四、利润总额</w:t>
            </w:r>
          </w:p>
        </w:tc>
        <w:tc>
          <w:tcPr>
            <w:tcW w:w="12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1,242,032,039.47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18,705,121.62</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44,172,989.04</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7,635,949.70</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-13,850,558.22</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-6,887,593.25</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-29,498,103.49</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宋体" w:hAnsi="宋体" w:cs="宋体" w:eastAsia="宋体" w:hint="default"/>
                <w:sz w:val="13"/>
                <w:szCs w:val="13"/>
              </w:rPr>
            </w:pPr>
            <w:r>
              <w:rPr>
                <w:rFonts w:ascii="宋体"/>
                <w:w w:val="95"/>
                <w:sz w:val="13"/>
              </w:rPr>
              <w:t>-683,652,719.32</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578,657,125.55</w:t>
            </w:r>
            <w:r>
              <w:rPr>
                <w:rFonts w:ascii="宋体"/>
                <w:sz w:val="13"/>
              </w:rPr>
            </w:r>
          </w:p>
        </w:tc>
      </w:tr>
      <w:tr>
        <w:trPr>
          <w:trHeight w:val="331"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五、资产总额</w:t>
            </w:r>
          </w:p>
        </w:tc>
        <w:tc>
          <w:tcPr>
            <w:tcW w:w="12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18,234,138,771.46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2,086,948,531.02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134,100,985.39</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171,370,235.39</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281,416,202.98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4,342,292,378.79</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宋体" w:hAnsi="宋体" w:cs="宋体" w:eastAsia="宋体" w:hint="default"/>
                <w:sz w:val="13"/>
                <w:szCs w:val="13"/>
              </w:rPr>
            </w:pPr>
            <w:r>
              <w:rPr>
                <w:rFonts w:ascii="宋体"/>
                <w:w w:val="95"/>
                <w:sz w:val="13"/>
              </w:rPr>
              <w:t>-9,398,706,279.27</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15,851,560,825.76</w:t>
            </w:r>
            <w:r>
              <w:rPr>
                <w:rFonts w:ascii="宋体"/>
                <w:sz w:val="13"/>
              </w:rPr>
            </w:r>
          </w:p>
        </w:tc>
      </w:tr>
      <w:tr>
        <w:trPr>
          <w:trHeight w:val="329" w:hRule="exact"/>
        </w:trPr>
        <w:tc>
          <w:tcPr>
            <w:tcW w:w="2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六、负债总额</w:t>
            </w:r>
          </w:p>
        </w:tc>
        <w:tc>
          <w:tcPr>
            <w:tcW w:w="12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4,688,787,015.41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520,089,907.29</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
              <w:jc w:val="right"/>
              <w:rPr>
                <w:rFonts w:ascii="宋体" w:hAnsi="宋体" w:cs="宋体" w:eastAsia="宋体" w:hint="default"/>
                <w:sz w:val="13"/>
                <w:szCs w:val="13"/>
              </w:rPr>
            </w:pPr>
            <w:r>
              <w:rPr>
                <w:rFonts w:ascii="宋体"/>
                <w:w w:val="95"/>
                <w:sz w:val="13"/>
              </w:rPr>
              <w:t>5,320,970.98</w:t>
            </w:r>
            <w:r>
              <w:rPr>
                <w:rFonts w:ascii="宋体"/>
                <w:sz w:val="13"/>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55,999,705.56</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46,894,042.82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4"/>
              <w:jc w:val="right"/>
              <w:rPr>
                <w:rFonts w:ascii="宋体" w:hAnsi="宋体" w:cs="宋体" w:eastAsia="宋体" w:hint="default"/>
                <w:sz w:val="13"/>
                <w:szCs w:val="13"/>
              </w:rPr>
            </w:pPr>
            <w:r>
              <w:rPr>
                <w:rFonts w:ascii="宋体"/>
                <w:w w:val="95"/>
                <w:sz w:val="13"/>
              </w:rPr>
              <w:t>1,990,985,316.09</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宋体" w:hAnsi="宋体" w:cs="宋体" w:eastAsia="宋体" w:hint="default"/>
                <w:sz w:val="13"/>
                <w:szCs w:val="13"/>
              </w:rPr>
            </w:pPr>
            <w:r>
              <w:rPr>
                <w:rFonts w:ascii="宋体"/>
                <w:w w:val="95"/>
                <w:sz w:val="13"/>
              </w:rPr>
              <w:t>-1,627,502,770.14</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13"/>
                <w:szCs w:val="13"/>
              </w:rPr>
            </w:pPr>
            <w:r>
              <w:rPr>
                <w:rFonts w:ascii="宋体"/>
                <w:w w:val="95"/>
                <w:sz w:val="13"/>
              </w:rPr>
              <w:t>5,680,574,188.01</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33" w:firstLine="0"/>
        <w:jc w:val="right"/>
        <w:rPr>
          <w:rFonts w:ascii="Times New Roman" w:hAnsi="Times New Roman" w:cs="Times New Roman" w:eastAsia="Times New Roman" w:hint="default"/>
          <w:sz w:val="18"/>
          <w:szCs w:val="18"/>
        </w:rPr>
      </w:pPr>
      <w:r>
        <w:rPr>
          <w:rFonts w:ascii="Times New Roman"/>
          <w:sz w:val="18"/>
        </w:rPr>
        <w:t>231</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1300" w:right="1300"/>
        </w:sectPr>
      </w:pPr>
    </w:p>
    <w:p>
      <w:pPr>
        <w:spacing w:line="240" w:lineRule="auto" w:before="1"/>
        <w:rPr>
          <w:rFonts w:ascii="Times New Roman" w:hAnsi="Times New Roman" w:cs="Times New Roman" w:eastAsia="Times New Roman" w:hint="default"/>
          <w:sz w:val="23"/>
          <w:szCs w:val="23"/>
        </w:rPr>
      </w:pPr>
    </w:p>
    <w:p>
      <w:pPr>
        <w:pStyle w:val="Heading4"/>
        <w:spacing w:line="240" w:lineRule="auto" w:before="36"/>
        <w:ind w:right="136"/>
        <w:jc w:val="left"/>
        <w:rPr>
          <w:b w:val="0"/>
          <w:bCs w:val="0"/>
        </w:rPr>
      </w:pPr>
      <w:r>
        <w:rPr/>
        <w:t>（</w:t>
      </w:r>
      <w:r>
        <w:rPr>
          <w:rFonts w:ascii="宋体" w:hAnsi="宋体" w:cs="宋体" w:eastAsia="宋体" w:hint="default"/>
        </w:rPr>
        <w:t>3</w:t>
      </w:r>
      <w:r>
        <w:rPr/>
        <w:t>）其他说明</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881"/>
        <w:gridCol w:w="2676"/>
        <w:gridCol w:w="2677"/>
      </w:tblGrid>
      <w:tr>
        <w:trPr>
          <w:trHeight w:val="341" w:hRule="exact"/>
        </w:trPr>
        <w:tc>
          <w:tcPr>
            <w:tcW w:w="28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35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3"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r>
      <w:tr>
        <w:trPr>
          <w:trHeight w:val="342" w:hRule="exact"/>
        </w:trPr>
        <w:tc>
          <w:tcPr>
            <w:tcW w:w="2881" w:type="dxa"/>
            <w:vMerge/>
            <w:tcBorders>
              <w:left w:val="single" w:sz="4" w:space="0" w:color="000000"/>
              <w:bottom w:val="single" w:sz="4" w:space="0" w:color="000000"/>
              <w:right w:val="single" w:sz="4" w:space="0" w:color="000000"/>
            </w:tcBorders>
            <w:shd w:val="clear" w:color="auto" w:fill="D9D9D9"/>
          </w:tcPr>
          <w:p>
            <w:pPr/>
          </w:p>
        </w:tc>
        <w:tc>
          <w:tcPr>
            <w:tcW w:w="2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8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88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2,773,002,519.52</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3,264,236,290.69</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167,836,665.49</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677,186,134.45</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320,297,066.52</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312,814,947.06</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25,871,996.21</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161,361,386.63</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69,640,820.97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100,121,019.76</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24,811,498.51</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23,559,465.57</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资本投资业务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1,677.53</w:t>
            </w: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b/>
                <w:w w:val="95"/>
                <w:sz w:val="18"/>
              </w:rPr>
              <w:t>3,381,462,244.75</w:t>
            </w:r>
            <w:r>
              <w:rPr>
                <w:rFonts w:ascii="宋体"/>
                <w:sz w:val="18"/>
              </w:rPr>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b/>
                <w:w w:val="95"/>
                <w:sz w:val="18"/>
              </w:rPr>
              <w:t>4,539,279,244.16</w:t>
            </w:r>
            <w:r>
              <w:rPr>
                <w:rFonts w:ascii="宋体"/>
                <w:sz w:val="18"/>
              </w:rPr>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2,060,111,611.23</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1,946,774,675.47</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120,573,284.34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125,187,689.99</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524,537,940.46</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475,865,300.91</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36,830,180.42</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87,329,936.86</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46,339,687.34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105,866,032.01</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广播电影电视业收入</w:t>
            </w:r>
          </w:p>
        </w:tc>
        <w:tc>
          <w:tcPr>
            <w:tcW w:w="2676"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520,509,622.41</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117,319,207.61</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405,766,920.86</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7,547,577.27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34,516,950.77</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7,695,144.42</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18,942,356.06</w:t>
            </w:r>
          </w:p>
        </w:tc>
      </w:tr>
      <w:tr>
        <w:trPr>
          <w:trHeight w:val="34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燃气管网施工及安装</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35,274,736.19</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217,959,906.76</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304,686,266.06</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312,814,947.06</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销售硬件、软件及提供服务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25,871,996.21</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161,361,386.63</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漫画图书、期刊及周边产品</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48,249,429.99</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69,302,138.25</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21,613,684.70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31,330,116.68</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24,811,498.51</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25,751,263.44</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b/>
                <w:w w:val="95"/>
                <w:sz w:val="18"/>
              </w:rPr>
              <w:t>3,381,462,244.75</w:t>
            </w:r>
            <w:r>
              <w:rPr>
                <w:rFonts w:ascii="宋体"/>
                <w:sz w:val="18"/>
              </w:rPr>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b/>
                <w:w w:val="95"/>
                <w:sz w:val="18"/>
              </w:rPr>
              <w:t>4,539,279,244.16</w:t>
            </w:r>
            <w:r>
              <w:rPr>
                <w:rFonts w:ascii="宋体"/>
                <w:sz w:val="18"/>
              </w:rPr>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777,134,203.74</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1,346,871,918.53</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632,291,480.29</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657,408,226.73</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45,813,152.87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宋体"/>
                <w:spacing w:val="-1"/>
                <w:sz w:val="18"/>
              </w:rPr>
              <w:t>57,017,072.36</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18"/>
                <w:szCs w:val="18"/>
              </w:rPr>
            </w:pPr>
            <w:r>
              <w:rPr>
                <w:rFonts w:ascii="宋体"/>
                <w:spacing w:val="-1"/>
                <w:sz w:val="18"/>
              </w:rPr>
              <w:t>965,530,062.72</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宋体" w:hAnsi="宋体" w:cs="宋体" w:eastAsia="宋体" w:hint="default"/>
                <w:sz w:val="18"/>
                <w:szCs w:val="18"/>
              </w:rPr>
            </w:pPr>
            <w:r>
              <w:rPr>
                <w:rFonts w:ascii="宋体"/>
                <w:spacing w:val="-1"/>
                <w:sz w:val="18"/>
              </w:rPr>
              <w:t>897,438,829.06</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196,653,549.07</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right"/>
              <w:rPr>
                <w:rFonts w:ascii="宋体" w:hAnsi="宋体" w:cs="宋体" w:eastAsia="宋体" w:hint="default"/>
                <w:sz w:val="18"/>
                <w:szCs w:val="18"/>
              </w:rPr>
            </w:pPr>
            <w:r>
              <w:rPr>
                <w:rFonts w:ascii="宋体"/>
                <w:spacing w:val="-1"/>
                <w:sz w:val="18"/>
              </w:rPr>
              <w:t>204,126,994.54</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483,194,440.58</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904,386,835.02</w:t>
            </w:r>
          </w:p>
        </w:tc>
      </w:tr>
      <w:tr>
        <w:trPr>
          <w:trHeight w:val="34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spacing w:val="-1"/>
                <w:sz w:val="18"/>
              </w:rPr>
              <w:t>280,845,355.48</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pacing w:val="-1"/>
                <w:sz w:val="18"/>
              </w:rPr>
              <w:t>472,029,367.92</w:t>
            </w:r>
          </w:p>
        </w:tc>
      </w:tr>
      <w:tr>
        <w:trPr>
          <w:trHeight w:val="34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b/>
                <w:w w:val="95"/>
                <w:sz w:val="18"/>
              </w:rPr>
              <w:t>3,381,462,244.75</w:t>
            </w:r>
            <w:r>
              <w:rPr>
                <w:rFonts w:ascii="宋体"/>
                <w:sz w:val="18"/>
              </w:rPr>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right"/>
              <w:rPr>
                <w:rFonts w:ascii="宋体" w:hAnsi="宋体" w:cs="宋体" w:eastAsia="宋体" w:hint="default"/>
                <w:sz w:val="18"/>
                <w:szCs w:val="18"/>
              </w:rPr>
            </w:pPr>
            <w:r>
              <w:rPr>
                <w:rFonts w:ascii="宋体"/>
                <w:b/>
                <w:w w:val="95"/>
                <w:sz w:val="18"/>
              </w:rPr>
              <w:t>4,539,279,244.16</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spacing w:before="76"/>
        <w:ind w:left="0" w:right="148" w:firstLine="0"/>
        <w:jc w:val="right"/>
        <w:rPr>
          <w:rFonts w:ascii="Times New Roman" w:hAnsi="Times New Roman" w:cs="Times New Roman" w:eastAsia="Times New Roman" w:hint="default"/>
          <w:sz w:val="18"/>
          <w:szCs w:val="18"/>
        </w:rPr>
      </w:pPr>
      <w:r>
        <w:rPr>
          <w:rFonts w:ascii="Times New Roman"/>
          <w:sz w:val="18"/>
        </w:rPr>
        <w:t>232</w:t>
      </w:r>
    </w:p>
    <w:p>
      <w:pPr>
        <w:spacing w:after="0"/>
        <w:jc w:val="right"/>
        <w:rPr>
          <w:rFonts w:ascii="Times New Roman" w:hAnsi="Times New Roman" w:cs="Times New Roman" w:eastAsia="Times New Roman" w:hint="default"/>
          <w:sz w:val="18"/>
          <w:szCs w:val="18"/>
        </w:rPr>
        <w:sectPr>
          <w:headerReference w:type="default" r:id="rId61"/>
          <w:footerReference w:type="default" r:id="rId62"/>
          <w:pgSz w:w="11910" w:h="16840"/>
          <w:pgMar w:header="889" w:footer="0" w:top="1120" w:bottom="280" w:left="980" w:right="980"/>
        </w:sectPr>
      </w:pPr>
    </w:p>
    <w:p>
      <w:pPr>
        <w:spacing w:line="240" w:lineRule="auto" w:before="1"/>
        <w:rPr>
          <w:rFonts w:ascii="Times New Roman" w:hAnsi="Times New Roman" w:cs="Times New Roman" w:eastAsia="Times New Roman" w:hint="default"/>
          <w:sz w:val="25"/>
          <w:szCs w:val="25"/>
        </w:rPr>
      </w:pPr>
    </w:p>
    <w:p>
      <w:pPr>
        <w:pStyle w:val="Heading2"/>
        <w:spacing w:line="240" w:lineRule="auto" w:before="0"/>
        <w:ind w:left="520" w:right="0"/>
        <w:jc w:val="left"/>
        <w:rPr>
          <w:b w:val="0"/>
          <w:bCs w:val="0"/>
        </w:rPr>
      </w:pPr>
      <w:r>
        <w:rPr/>
        <w:pict>
          <v:group style="position:absolute;margin-left:70.559998pt;margin-top:1.155603pt;width:700.9pt;height:.1pt;mso-position-horizontal-relative:page;mso-position-vertical-relative:paragraph;z-index:-1325320" coordorigin="1411,23" coordsize="14018,2">
            <v:shape style="position:absolute;left:1411;top:23;width:14018;height:2" coordorigin="1411,23" coordsize="14018,0" path="m1411,23l15429,23e" filled="false" stroked="true" strokeweight=".72pt" strokecolor="#000000">
              <v:path arrowok="t"/>
            </v:shape>
            <w10:wrap type="none"/>
          </v:group>
        </w:pict>
      </w:r>
      <w:r>
        <w:rPr>
          <w:w w:val="95"/>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20" w:right="0"/>
        <w:jc w:val="left"/>
        <w:rPr>
          <w:b w:val="0"/>
          <w:bCs w:val="0"/>
        </w:rPr>
      </w:pPr>
      <w:r>
        <w:rPr>
          <w:rFonts w:ascii="宋体" w:hAnsi="宋体" w:cs="宋体" w:eastAsia="宋体" w:hint="default"/>
        </w:rPr>
        <w:t>1</w:t>
      </w:r>
      <w:r>
        <w:rPr/>
        <w:t>、其他应收款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520" w:right="0"/>
        <w:jc w:val="left"/>
        <w:rPr>
          <w:b w:val="0"/>
          <w:bCs w:val="0"/>
        </w:rPr>
      </w:pPr>
      <w:r>
        <w:rPr/>
        <w:t>（</w:t>
      </w:r>
      <w:r>
        <w:rPr>
          <w:rFonts w:ascii="宋体" w:hAnsi="宋体" w:cs="宋体" w:eastAsia="宋体" w:hint="default"/>
        </w:rPr>
        <w:t>1</w:t>
      </w:r>
      <w:r>
        <w:rPr/>
        <w:t>）其他应收款分类披露</w:t>
      </w:r>
      <w:r>
        <w:rPr>
          <w:b w:val="0"/>
          <w:bCs w:val="0"/>
        </w:rPr>
      </w:r>
    </w:p>
    <w:p>
      <w:pPr>
        <w:spacing w:before="27"/>
        <w:ind w:left="5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63"/>
          <w:footerReference w:type="default" r:id="rId64"/>
          <w:pgSz w:w="16840" w:h="11910" w:orient="landscape"/>
          <w:pgMar w:header="0" w:footer="0" w:top="800" w:bottom="280" w:left="920" w:right="1180"/>
          <w:cols w:num="2" w:equalWidth="0">
            <w:col w:w="4373" w:space="5355"/>
            <w:col w:w="5012"/>
          </w:cols>
        </w:sectPr>
      </w:pPr>
    </w:p>
    <w:p>
      <w:pPr>
        <w:spacing w:line="240" w:lineRule="auto" w:before="10"/>
        <w:rPr>
          <w:rFonts w:ascii="宋体" w:hAnsi="宋体" w:cs="宋体" w:eastAsia="宋体" w:hint="default"/>
          <w:sz w:val="21"/>
          <w:szCs w:val="21"/>
        </w:rPr>
      </w:pPr>
    </w:p>
    <w:p>
      <w:pPr>
        <w:spacing w:before="44"/>
        <w:ind w:left="0" w:right="25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247"/>
        <w:gridCol w:w="1356"/>
        <w:gridCol w:w="761"/>
        <w:gridCol w:w="1366"/>
        <w:gridCol w:w="850"/>
        <w:gridCol w:w="1560"/>
        <w:gridCol w:w="1416"/>
        <w:gridCol w:w="763"/>
        <w:gridCol w:w="1366"/>
        <w:gridCol w:w="992"/>
        <w:gridCol w:w="1843"/>
      </w:tblGrid>
      <w:tr>
        <w:trPr>
          <w:trHeight w:val="329" w:hRule="exact"/>
        </w:trPr>
        <w:tc>
          <w:tcPr>
            <w:tcW w:w="2247" w:type="dxa"/>
            <w:tcBorders>
              <w:top w:val="single" w:sz="4" w:space="0" w:color="000000"/>
              <w:left w:val="single" w:sz="4" w:space="0" w:color="000000"/>
              <w:bottom w:val="nil" w:sz="6" w:space="0" w:color="auto"/>
              <w:right w:val="single" w:sz="4" w:space="0" w:color="000000"/>
            </w:tcBorders>
            <w:shd w:val="clear" w:color="auto" w:fill="D2D2D2"/>
          </w:tcPr>
          <w:p>
            <w:pPr/>
          </w:p>
        </w:tc>
        <w:tc>
          <w:tcPr>
            <w:tcW w:w="5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3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0" w:hRule="exact"/>
        </w:trPr>
        <w:tc>
          <w:tcPr>
            <w:tcW w:w="2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0" w:type="dxa"/>
            <w:gridSpan w:val="2"/>
            <w:vMerge w:val="restart"/>
            <w:tcBorders>
              <w:top w:val="single" w:sz="4" w:space="0" w:color="000000"/>
              <w:left w:val="single" w:sz="4" w:space="0" w:color="000000"/>
              <w:right w:val="single" w:sz="5" w:space="0" w:color="000000"/>
            </w:tcBorders>
            <w:shd w:val="clear" w:color="auto" w:fill="D2D2D2"/>
          </w:tcPr>
          <w:p>
            <w:pPr>
              <w:pStyle w:val="TableParagraph"/>
              <w:spacing w:line="240" w:lineRule="auto" w:before="20"/>
              <w:ind w:left="7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57" w:type="dxa"/>
            <w:gridSpan w:val="2"/>
            <w:vMerge w:val="restart"/>
            <w:tcBorders>
              <w:top w:val="single" w:sz="4" w:space="0" w:color="000000"/>
              <w:left w:val="single" w:sz="5"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2247" w:type="dxa"/>
            <w:vMerge/>
            <w:tcBorders>
              <w:left w:val="single" w:sz="4" w:space="0" w:color="000000"/>
              <w:bottom w:val="nil" w:sz="6" w:space="0" w:color="auto"/>
              <w:right w:val="single" w:sz="4" w:space="0" w:color="000000"/>
            </w:tcBorders>
            <w:shd w:val="clear" w:color="auto" w:fill="D2D2D2"/>
          </w:tcPr>
          <w:p>
            <w:pPr/>
          </w:p>
        </w:tc>
        <w:tc>
          <w:tcPr>
            <w:tcW w:w="2117" w:type="dxa"/>
            <w:gridSpan w:val="2"/>
            <w:vMerge/>
            <w:tcBorders>
              <w:left w:val="single" w:sz="4" w:space="0" w:color="000000"/>
              <w:bottom w:val="single" w:sz="4" w:space="0" w:color="000000"/>
              <w:right w:val="single" w:sz="4" w:space="0" w:color="000000"/>
            </w:tcBorders>
            <w:shd w:val="clear" w:color="auto" w:fill="D2D2D2"/>
          </w:tcPr>
          <w:p>
            <w:pPr/>
          </w:p>
        </w:tc>
        <w:tc>
          <w:tcPr>
            <w:tcW w:w="2216" w:type="dxa"/>
            <w:gridSpan w:val="2"/>
            <w:vMerge/>
            <w:tcBorders>
              <w:left w:val="single" w:sz="4" w:space="0" w:color="000000"/>
              <w:bottom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80" w:type="dxa"/>
            <w:gridSpan w:val="2"/>
            <w:vMerge/>
            <w:tcBorders>
              <w:left w:val="single" w:sz="4" w:space="0" w:color="000000"/>
              <w:bottom w:val="single" w:sz="4" w:space="0" w:color="000000"/>
              <w:right w:val="single" w:sz="5" w:space="0" w:color="000000"/>
            </w:tcBorders>
            <w:shd w:val="clear" w:color="auto" w:fill="D2D2D2"/>
          </w:tcPr>
          <w:p>
            <w:pPr/>
          </w:p>
        </w:tc>
        <w:tc>
          <w:tcPr>
            <w:tcW w:w="2357" w:type="dxa"/>
            <w:gridSpan w:val="2"/>
            <w:vMerge/>
            <w:tcBorders>
              <w:left w:val="single" w:sz="5" w:space="0" w:color="000000"/>
              <w:bottom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4" w:hRule="exact"/>
        </w:trPr>
        <w:tc>
          <w:tcPr>
            <w:tcW w:w="2247" w:type="dxa"/>
            <w:vMerge w:val="restart"/>
            <w:tcBorders>
              <w:top w:val="nil" w:sz="6" w:space="0" w:color="auto"/>
              <w:left w:val="single" w:sz="4" w:space="0" w:color="000000"/>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60"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1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3"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2247" w:type="dxa"/>
            <w:vMerge/>
            <w:tcBorders>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7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3"/>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766,348,053.00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95.10%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3"/>
              <w:jc w:val="right"/>
              <w:rPr>
                <w:rFonts w:ascii="宋体" w:hAnsi="宋体" w:cs="宋体" w:eastAsia="宋体" w:hint="default"/>
                <w:sz w:val="18"/>
                <w:szCs w:val="18"/>
              </w:rPr>
            </w:pPr>
            <w:r>
              <w:rPr>
                <w:rFonts w:ascii="宋体"/>
                <w:spacing w:val="-1"/>
                <w:sz w:val="18"/>
              </w:rPr>
              <w:t>766,348,053.00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556,400,000.00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93.79%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556,400,000.00</w:t>
            </w:r>
          </w:p>
        </w:tc>
      </w:tr>
      <w:tr>
        <w:trPr>
          <w:trHeight w:val="56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3"/>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29,708,888.00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18,208,888.00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61.29%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11,500,000.00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29,708,888.00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12,449,888.00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41.91%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17,259,000.00</w:t>
            </w:r>
          </w:p>
        </w:tc>
      </w:tr>
      <w:tr>
        <w:trPr>
          <w:trHeight w:val="57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62"/>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9,767,242.97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30.72%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6,767,242.97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7,131,966.91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z w:val="18"/>
              </w:rPr>
              <w:t>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3,000,000.00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42.06%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4,131,966.91</w:t>
            </w:r>
          </w:p>
        </w:tc>
      </w:tr>
      <w:tr>
        <w:trPr>
          <w:trHeight w:val="32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805,824,183.97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21,208,888.00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2.63%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784,615,295.97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593,240,854.91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15,449,888.00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2.60%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577,790,966.91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253" w:firstLine="0"/>
        <w:jc w:val="right"/>
        <w:rPr>
          <w:rFonts w:ascii="Times New Roman" w:hAnsi="Times New Roman" w:cs="Times New Roman" w:eastAsia="Times New Roman" w:hint="default"/>
          <w:sz w:val="18"/>
          <w:szCs w:val="18"/>
        </w:rPr>
      </w:pPr>
      <w:r>
        <w:rPr>
          <w:rFonts w:ascii="Times New Roman"/>
          <w:sz w:val="18"/>
        </w:rPr>
        <w:t>233</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920" w:right="1180"/>
        </w:sectPr>
      </w:pPr>
    </w:p>
    <w:p>
      <w:pPr>
        <w:spacing w:line="240" w:lineRule="auto" w:before="8"/>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footerReference w:type="default" r:id="rId65"/>
          <w:pgSz w:w="11910" w:h="16840"/>
          <w:pgMar w:footer="982" w:header="0" w:top="1120" w:bottom="1180" w:left="980" w:right="980"/>
          <w:pgNumType w:start="234"/>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45"/>
        <w:ind w:left="152" w:right="-1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3"/>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4" w:space="4355"/>
            <w:col w:w="1121"/>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33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9"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29"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140,000,000.00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3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467,000,000.00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29"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108,000,000.00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3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7,800,000.00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月已收回</w:t>
            </w:r>
          </w:p>
        </w:tc>
      </w:tr>
      <w:tr>
        <w:trPr>
          <w:trHeight w:val="569"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上海瓦一置业合伙企业</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17,200,000.00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月已收回</w:t>
            </w:r>
          </w:p>
        </w:tc>
      </w:tr>
      <w:tr>
        <w:trPr>
          <w:trHeight w:val="57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59"/>
              <w:jc w:val="left"/>
              <w:rPr>
                <w:rFonts w:ascii="宋体" w:hAnsi="宋体" w:cs="宋体" w:eastAsia="宋体" w:hint="default"/>
                <w:sz w:val="18"/>
                <w:szCs w:val="18"/>
              </w:rPr>
            </w:pPr>
            <w:r>
              <w:rPr>
                <w:rFonts w:ascii="宋体" w:hAnsi="宋体" w:cs="宋体" w:eastAsia="宋体" w:hint="default"/>
                <w:sz w:val="18"/>
                <w:szCs w:val="18"/>
              </w:rPr>
              <w:t>海南民生长流油气储运 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0"/>
              <w:jc w:val="right"/>
              <w:rPr>
                <w:rFonts w:ascii="宋体" w:hAnsi="宋体" w:cs="宋体" w:eastAsia="宋体" w:hint="default"/>
                <w:sz w:val="18"/>
                <w:szCs w:val="18"/>
              </w:rPr>
            </w:pPr>
            <w:r>
              <w:rPr>
                <w:rFonts w:ascii="宋体"/>
                <w:spacing w:val="-1"/>
                <w:sz w:val="18"/>
              </w:rPr>
              <w:t>6,348,053.00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6"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29"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766,348,053.00</w:t>
            </w:r>
          </w:p>
        </w:tc>
        <w:tc>
          <w:tcPr>
            <w:tcW w:w="1913" w:type="dxa"/>
            <w:tcBorders>
              <w:top w:val="single" w:sz="4" w:space="0" w:color="000000"/>
              <w:left w:val="single" w:sz="4" w:space="0" w:color="000000"/>
              <w:bottom w:val="single" w:sz="4" w:space="0" w:color="000000"/>
              <w:right w:val="single" w:sz="13" w:space="0" w:color="D2D2D2"/>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10"/>
          <w:szCs w:val="10"/>
        </w:rPr>
      </w:pPr>
    </w:p>
    <w:p>
      <w:pPr>
        <w:pStyle w:val="BodyText"/>
        <w:spacing w:line="240" w:lineRule="auto" w:before="36"/>
        <w:ind w:right="136"/>
        <w:jc w:val="left"/>
      </w:pPr>
      <w:r>
        <w:rPr/>
        <w:t>组合中，按账龄分析法计提坏账准备的其他应收款：</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80" w:left="980" w:right="980"/>
        </w:sectPr>
      </w:pPr>
    </w:p>
    <w:p>
      <w:pPr>
        <w:pStyle w:val="BodyText"/>
        <w:spacing w:line="240" w:lineRule="auto" w:before="36"/>
        <w:ind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42" w:space="6887"/>
            <w:col w:w="1121"/>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5"/>
        <w:gridCol w:w="2294"/>
        <w:gridCol w:w="2391"/>
        <w:gridCol w:w="2391"/>
      </w:tblGrid>
      <w:tr>
        <w:trPr>
          <w:trHeight w:val="170" w:hRule="exact"/>
        </w:trPr>
        <w:tc>
          <w:tcPr>
            <w:tcW w:w="2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0" w:hRule="exact"/>
        </w:trPr>
        <w:tc>
          <w:tcPr>
            <w:tcW w:w="2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2495" w:type="dxa"/>
            <w:vMerge/>
            <w:tcBorders>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0" w:hRule="exact"/>
        </w:trPr>
        <w:tc>
          <w:tcPr>
            <w:tcW w:w="2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28,750,000.00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17,250,000.00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60.00%</w:t>
            </w: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958,888.00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958,888.00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100.00%</w:t>
            </w:r>
          </w:p>
        </w:tc>
      </w:tr>
      <w:tr>
        <w:trPr>
          <w:trHeight w:val="33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29,708,888.00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18,208,888.00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61.29%</w:t>
            </w:r>
          </w:p>
        </w:tc>
      </w:tr>
    </w:tbl>
    <w:p>
      <w:pPr>
        <w:spacing w:line="240" w:lineRule="auto" w:before="10"/>
        <w:rPr>
          <w:rFonts w:ascii="宋体" w:hAnsi="宋体" w:cs="宋体" w:eastAsia="宋体" w:hint="default"/>
          <w:sz w:val="10"/>
          <w:szCs w:val="10"/>
        </w:rPr>
      </w:pPr>
    </w:p>
    <w:p>
      <w:pPr>
        <w:pStyle w:val="BodyText"/>
        <w:spacing w:line="453" w:lineRule="auto" w:before="36"/>
        <w:ind w:right="3269"/>
        <w:jc w:val="left"/>
      </w:pPr>
      <w:r>
        <w:rPr/>
        <w:t>确定该组合依据的说明：</w:t>
      </w:r>
      <w:r>
        <w:rPr>
          <w:w w:val="100"/>
        </w:rPr>
        <w:t> </w:t>
      </w:r>
      <w:r>
        <w:rPr>
          <w:spacing w:val="-2"/>
        </w:rPr>
        <w:t>组合中，采用余额百分比法计提坏账准备的其他应收款：</w:t>
      </w:r>
    </w:p>
    <w:p>
      <w:pPr>
        <w:pStyle w:val="BodyText"/>
        <w:spacing w:line="453" w:lineRule="auto" w:before="59"/>
        <w:ind w:right="4707"/>
        <w:jc w:val="left"/>
      </w:pPr>
      <w:r>
        <w:rPr/>
        <w:t>□ 适用 √ 不适用</w:t>
      </w:r>
      <w:r>
        <w:rPr>
          <w:spacing w:val="-104"/>
        </w:rPr>
        <w:t> </w:t>
      </w:r>
      <w:r>
        <w:rPr>
          <w:spacing w:val="-104"/>
        </w:rPr>
      </w:r>
      <w:r>
        <w:rPr>
          <w:spacing w:val="-2"/>
        </w:rPr>
        <w:t>组合中，采用其他方法计提坏账准备的其他应收款：</w:t>
      </w:r>
    </w:p>
    <w:p>
      <w:pPr>
        <w:pStyle w:val="BodyText"/>
        <w:spacing w:line="240" w:lineRule="auto" w:before="59"/>
        <w:ind w:right="136"/>
        <w:jc w:val="left"/>
      </w:pPr>
      <w:r>
        <w:rPr/>
        <w:t>√ 适用 □</w:t>
      </w:r>
      <w:r>
        <w:rPr>
          <w:spacing w:val="1"/>
        </w:rPr>
        <w:t> </w:t>
      </w:r>
      <w:r>
        <w:rPr/>
        <w:t>不适用</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80" w:left="980" w:right="980"/>
        </w:sectPr>
      </w:pPr>
    </w:p>
    <w:p>
      <w:pPr>
        <w:pStyle w:val="BodyText"/>
        <w:spacing w:line="240" w:lineRule="auto" w:before="36"/>
        <w:ind w:left="719" w:right="0"/>
        <w:jc w:val="left"/>
      </w:pPr>
      <w:r>
        <w:rPr>
          <w:spacing w:val="-2"/>
        </w:rPr>
        <w:t>单项金额不重大但单独计提坏账准备的其他应收款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719"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346" w:space="2917"/>
            <w:col w:w="1687"/>
          </w:cols>
        </w:sectPr>
      </w:pP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85"/>
        <w:gridCol w:w="1561"/>
        <w:gridCol w:w="1558"/>
        <w:gridCol w:w="1560"/>
        <w:gridCol w:w="2585"/>
      </w:tblGrid>
      <w:tr>
        <w:trPr>
          <w:trHeight w:val="342" w:hRule="exact"/>
        </w:trPr>
        <w:tc>
          <w:tcPr>
            <w:tcW w:w="198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6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1985" w:type="dxa"/>
            <w:vMerge/>
            <w:tcBorders>
              <w:left w:val="single" w:sz="4" w:space="0" w:color="000000"/>
              <w:bottom w:val="single" w:sz="4" w:space="0" w:color="000000"/>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3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坏账</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37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25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18"/>
                <w:szCs w:val="18"/>
              </w:rPr>
            </w:pPr>
            <w:r>
              <w:rPr>
                <w:rFonts w:ascii="宋体"/>
                <w:spacing w:val="-1"/>
                <w:sz w:val="18"/>
              </w:rPr>
              <w:t>1,322,601.7</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员工借款，预计可收回</w:t>
            </w:r>
          </w:p>
        </w:tc>
      </w:tr>
      <w:tr>
        <w:trPr>
          <w:trHeight w:val="34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right"/>
              <w:rPr>
                <w:rFonts w:ascii="宋体" w:hAnsi="宋体" w:cs="宋体" w:eastAsia="宋体" w:hint="default"/>
                <w:sz w:val="18"/>
                <w:szCs w:val="18"/>
              </w:rPr>
            </w:pPr>
            <w:r>
              <w:rPr>
                <w:rFonts w:ascii="宋体"/>
                <w:spacing w:val="-1"/>
                <w:sz w:val="18"/>
              </w:rPr>
              <w:t>566,740.87</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4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18"/>
                <w:szCs w:val="18"/>
              </w:rPr>
            </w:pPr>
            <w:r>
              <w:rPr>
                <w:rFonts w:ascii="宋体"/>
                <w:spacing w:val="-1"/>
                <w:sz w:val="18"/>
              </w:rPr>
              <w:t>4,877,900.40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right"/>
              <w:rPr>
                <w:rFonts w:ascii="宋体" w:hAnsi="宋体" w:cs="宋体" w:eastAsia="宋体" w:hint="default"/>
                <w:sz w:val="18"/>
                <w:szCs w:val="18"/>
              </w:rPr>
            </w:pPr>
            <w:r>
              <w:rPr>
                <w:rFonts w:ascii="宋体"/>
                <w:spacing w:val="-1"/>
                <w:sz w:val="18"/>
              </w:rPr>
              <w:t>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right"/>
              <w:rPr>
                <w:rFonts w:ascii="宋体" w:hAnsi="宋体" w:cs="宋体" w:eastAsia="宋体" w:hint="default"/>
                <w:sz w:val="18"/>
                <w:szCs w:val="18"/>
              </w:rPr>
            </w:pPr>
            <w:r>
              <w:rPr>
                <w:rFonts w:ascii="宋体"/>
                <w:spacing w:val="-1"/>
                <w:sz w:val="18"/>
              </w:rPr>
              <w:t>3,000,000.00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right"/>
              <w:rPr>
                <w:rFonts w:ascii="宋体" w:hAnsi="宋体" w:cs="宋体" w:eastAsia="宋体" w:hint="default"/>
                <w:sz w:val="18"/>
                <w:szCs w:val="18"/>
              </w:rPr>
            </w:pPr>
            <w:r>
              <w:rPr>
                <w:rFonts w:ascii="宋体"/>
                <w:spacing w:val="-1"/>
                <w:sz w:val="18"/>
              </w:rPr>
              <w:t>100.00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3"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7"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18"/>
                <w:szCs w:val="18"/>
              </w:rPr>
            </w:pPr>
            <w:r>
              <w:rPr>
                <w:rFonts w:ascii="宋体"/>
                <w:spacing w:val="-1"/>
                <w:sz w:val="18"/>
              </w:rPr>
              <w:t>9,767,242.97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right"/>
              <w:rPr>
                <w:rFonts w:ascii="宋体" w:hAnsi="宋体" w:cs="宋体" w:eastAsia="宋体" w:hint="default"/>
                <w:sz w:val="18"/>
                <w:szCs w:val="18"/>
              </w:rPr>
            </w:pPr>
            <w:r>
              <w:rPr>
                <w:rFonts w:ascii="宋体"/>
                <w:spacing w:val="-1"/>
                <w:sz w:val="18"/>
              </w:rPr>
              <w:t>3,000,000.00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18"/>
                <w:szCs w:val="18"/>
              </w:rPr>
            </w:pPr>
            <w:r>
              <w:rPr>
                <w:rFonts w:ascii="宋体"/>
                <w:sz w:val="18"/>
              </w:rPr>
              <w:t>30.71</w:t>
            </w:r>
          </w:p>
        </w:tc>
        <w:tc>
          <w:tcPr>
            <w:tcW w:w="25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4"/>
        <w:rPr>
          <w:rFonts w:ascii="宋体" w:hAnsi="宋体" w:cs="宋体" w:eastAsia="宋体" w:hint="default"/>
          <w:sz w:val="20"/>
          <w:szCs w:val="20"/>
        </w:rPr>
      </w:pPr>
    </w:p>
    <w:p>
      <w:pPr>
        <w:pStyle w:val="Heading4"/>
        <w:spacing w:line="240" w:lineRule="auto" w:before="36"/>
        <w:ind w:left="392"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BodyText"/>
        <w:spacing w:line="240" w:lineRule="auto"/>
        <w:ind w:left="392" w:right="0"/>
        <w:jc w:val="left"/>
      </w:pPr>
      <w:r>
        <w:rPr/>
        <w:t>本期计提坏账准备金额</w:t>
      </w:r>
      <w:r>
        <w:rPr>
          <w:spacing w:val="-56"/>
        </w:rPr>
        <w:t> </w:t>
      </w:r>
      <w:r>
        <w:rPr>
          <w:rFonts w:ascii="宋体" w:hAnsi="宋体" w:cs="宋体" w:eastAsia="宋体" w:hint="default"/>
        </w:rPr>
        <w:t>5,759,000.00</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1"/>
        <w:rPr>
          <w:rFonts w:ascii="宋体" w:hAnsi="宋体" w:cs="宋体" w:eastAsia="宋体" w:hint="default"/>
          <w:sz w:val="27"/>
          <w:szCs w:val="27"/>
        </w:rPr>
      </w:pPr>
    </w:p>
    <w:p>
      <w:pPr>
        <w:pStyle w:val="Heading4"/>
        <w:spacing w:line="240" w:lineRule="auto"/>
        <w:ind w:left="392" w:right="0"/>
        <w:jc w:val="left"/>
        <w:rPr>
          <w:b w:val="0"/>
          <w:bCs w:val="0"/>
        </w:rPr>
      </w:pPr>
      <w:r>
        <w:rPr/>
        <w:t>（</w:t>
      </w:r>
      <w:r>
        <w:rPr>
          <w:rFonts w:ascii="宋体" w:hAnsi="宋体" w:cs="宋体" w:eastAsia="宋体" w:hint="default"/>
        </w:rPr>
        <w:t>3</w:t>
      </w:r>
      <w:r>
        <w:rPr/>
        <w:t>）其他应收款按款项性质分类情况</w:t>
      </w:r>
      <w:r>
        <w:rPr>
          <w:b w:val="0"/>
          <w:bCs w:val="0"/>
        </w:rPr>
      </w:r>
    </w:p>
    <w:p>
      <w:pPr>
        <w:spacing w:line="240" w:lineRule="auto" w:before="12"/>
        <w:rPr>
          <w:rFonts w:ascii="宋体" w:hAnsi="宋体" w:cs="宋体" w:eastAsia="宋体" w:hint="default"/>
          <w:b/>
          <w:bCs/>
          <w:sz w:val="21"/>
          <w:szCs w:val="21"/>
        </w:rPr>
      </w:pPr>
    </w:p>
    <w:p>
      <w:pPr>
        <w:spacing w:before="4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387" w:type="dxa"/>
        <w:tblLayout w:type="fixed"/>
        <w:tblCellMar>
          <w:top w:w="0" w:type="dxa"/>
          <w:left w:w="0" w:type="dxa"/>
          <w:bottom w:w="0" w:type="dxa"/>
          <w:right w:w="0" w:type="dxa"/>
        </w:tblCellMar>
        <w:tblLook w:val="01E0"/>
      </w:tblPr>
      <w:tblGrid>
        <w:gridCol w:w="3368"/>
        <w:gridCol w:w="3101"/>
        <w:gridCol w:w="3101"/>
      </w:tblGrid>
      <w:tr>
        <w:trPr>
          <w:trHeight w:val="329"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3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1,053,978.00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1,469,576.52</w:t>
            </w:r>
          </w:p>
        </w:tc>
      </w:tr>
      <w:tr>
        <w:trPr>
          <w:trHeight w:val="329"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1,196,112.10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802,691,251.10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590,654,590.39</w:t>
            </w:r>
          </w:p>
        </w:tc>
      </w:tr>
      <w:tr>
        <w:trPr>
          <w:trHeight w:val="329"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882,842.77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1,116,688.00</w:t>
            </w:r>
          </w:p>
        </w:tc>
      </w:tr>
      <w:tr>
        <w:trPr>
          <w:trHeight w:val="33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805,824,183.97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593,240,854.91</w:t>
            </w:r>
          </w:p>
        </w:tc>
      </w:tr>
    </w:tbl>
    <w:p>
      <w:pPr>
        <w:spacing w:line="240" w:lineRule="auto" w:before="3"/>
        <w:rPr>
          <w:rFonts w:ascii="宋体" w:hAnsi="宋体" w:cs="宋体" w:eastAsia="宋体" w:hint="default"/>
          <w:sz w:val="19"/>
          <w:szCs w:val="19"/>
        </w:rPr>
      </w:pPr>
    </w:p>
    <w:p>
      <w:pPr>
        <w:pStyle w:val="Heading4"/>
        <w:spacing w:line="240" w:lineRule="auto" w:before="36"/>
        <w:ind w:left="392" w:right="0"/>
        <w:jc w:val="left"/>
        <w:rPr>
          <w:b w:val="0"/>
          <w:bCs w:val="0"/>
        </w:rPr>
      </w:pP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spacing w:before="4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387"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57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467,000,000.00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57.95%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140,000,000.00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17.37%</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108,000,000.00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13.40%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9"/>
              <w:jc w:val="left"/>
              <w:rPr>
                <w:rFonts w:ascii="宋体" w:hAnsi="宋体" w:cs="宋体" w:eastAsia="宋体" w:hint="default"/>
                <w:sz w:val="18"/>
                <w:szCs w:val="18"/>
              </w:rPr>
            </w:pPr>
            <w:r>
              <w:rPr>
                <w:rFonts w:ascii="宋体" w:hAnsi="宋体" w:cs="宋体" w:eastAsia="宋体" w:hint="default"/>
                <w:sz w:val="18"/>
                <w:szCs w:val="18"/>
              </w:rPr>
              <w:t>中国电视剧制作中心 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合作投资款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28,750,000.00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3.57%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17,250,000.00</w:t>
            </w:r>
          </w:p>
        </w:tc>
      </w:tr>
      <w:tr>
        <w:trPr>
          <w:trHeight w:val="329"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2.48%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 w:right="0"/>
              <w:jc w:val="center"/>
              <w:rPr>
                <w:rFonts w:ascii="宋体" w:hAnsi="宋体" w:cs="宋体" w:eastAsia="宋体" w:hint="default"/>
                <w:sz w:val="18"/>
                <w:szCs w:val="18"/>
              </w:rPr>
            </w:pPr>
            <w:r>
              <w:rPr>
                <w:rFonts w:ascii="宋体"/>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763,750,000.00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94.77%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17,250,000.00</w:t>
            </w:r>
          </w:p>
        </w:tc>
      </w:tr>
    </w:tbl>
    <w:p>
      <w:pPr>
        <w:spacing w:line="240" w:lineRule="auto" w:before="3"/>
        <w:rPr>
          <w:rFonts w:ascii="宋体" w:hAnsi="宋体" w:cs="宋体" w:eastAsia="宋体" w:hint="default"/>
          <w:sz w:val="19"/>
          <w:szCs w:val="19"/>
        </w:rPr>
      </w:pPr>
    </w:p>
    <w:p>
      <w:pPr>
        <w:pStyle w:val="Heading4"/>
        <w:spacing w:line="240" w:lineRule="auto" w:before="36"/>
        <w:ind w:left="392" w:right="0"/>
        <w:jc w:val="left"/>
        <w:rPr>
          <w:b w:val="0"/>
          <w:bCs w:val="0"/>
        </w:rPr>
      </w:pPr>
      <w:r>
        <w:rPr>
          <w:rFonts w:ascii="宋体" w:hAnsi="宋体" w:cs="宋体" w:eastAsia="宋体" w:hint="default"/>
        </w:rPr>
        <w:t>2</w:t>
      </w:r>
      <w:r>
        <w:rPr/>
        <w:t>、长期股权投资</w:t>
      </w:r>
      <w:r>
        <w:rPr>
          <w:b w:val="0"/>
          <w:bCs w:val="0"/>
        </w:rPr>
      </w:r>
    </w:p>
    <w:p>
      <w:pPr>
        <w:spacing w:line="240" w:lineRule="auto" w:before="10"/>
        <w:rPr>
          <w:rFonts w:ascii="宋体" w:hAnsi="宋体" w:cs="宋体" w:eastAsia="宋体" w:hint="default"/>
          <w:b/>
          <w:bCs/>
          <w:sz w:val="21"/>
          <w:szCs w:val="21"/>
        </w:rPr>
      </w:pPr>
    </w:p>
    <w:p>
      <w:pPr>
        <w:spacing w:before="4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346"/>
        <w:gridCol w:w="1621"/>
        <w:gridCol w:w="1366"/>
        <w:gridCol w:w="1611"/>
        <w:gridCol w:w="1560"/>
        <w:gridCol w:w="1366"/>
        <w:gridCol w:w="1610"/>
      </w:tblGrid>
      <w:tr>
        <w:trPr>
          <w:trHeight w:val="170"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5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98" w:type="dxa"/>
            <w:gridSpan w:val="3"/>
            <w:vMerge/>
            <w:tcBorders>
              <w:left w:val="single" w:sz="4" w:space="0" w:color="000000"/>
              <w:bottom w:val="single" w:sz="4" w:space="0" w:color="000000"/>
              <w:right w:val="single" w:sz="4" w:space="0" w:color="000000"/>
            </w:tcBorders>
            <w:shd w:val="clear" w:color="auto" w:fill="D2D2D2"/>
          </w:tcPr>
          <w:p>
            <w:pPr/>
          </w:p>
        </w:tc>
        <w:tc>
          <w:tcPr>
            <w:tcW w:w="4537" w:type="dxa"/>
            <w:gridSpan w:val="3"/>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4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0"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1"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61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610"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9,483,154,372.18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867,241,179.93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8,615,913,192.25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8,502,382,467.34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 w:right="0"/>
              <w:jc w:val="center"/>
              <w:rPr>
                <w:rFonts w:ascii="宋体" w:hAnsi="宋体" w:cs="宋体" w:eastAsia="宋体" w:hint="default"/>
                <w:sz w:val="18"/>
                <w:szCs w:val="18"/>
              </w:rPr>
            </w:pPr>
            <w:r>
              <w:rPr>
                <w:rFonts w:ascii="宋体"/>
                <w:sz w:val="18"/>
              </w:rPr>
              <w:t>179,819,467.98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8,322,562,999.36</w:t>
            </w:r>
          </w:p>
        </w:tc>
      </w:tr>
      <w:tr>
        <w:trPr>
          <w:trHeight w:val="57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6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633,034,050.85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18"/>
                <w:szCs w:val="18"/>
              </w:rPr>
            </w:pPr>
            <w:r>
              <w:rPr>
                <w:rFonts w:ascii="宋体"/>
                <w:spacing w:val="-1"/>
                <w:sz w:val="18"/>
              </w:rPr>
              <w:t>633,034,050.85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18"/>
                <w:szCs w:val="18"/>
              </w:rPr>
            </w:pPr>
            <w:r>
              <w:rPr>
                <w:rFonts w:ascii="宋体"/>
                <w:spacing w:val="-1"/>
                <w:sz w:val="18"/>
              </w:rPr>
              <w:t>216,491,423.16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18"/>
                <w:szCs w:val="18"/>
              </w:rPr>
            </w:pPr>
            <w:r>
              <w:rPr>
                <w:rFonts w:ascii="宋体"/>
                <w:spacing w:val="-1"/>
                <w:sz w:val="18"/>
              </w:rPr>
              <w:t>216,491,423.16</w:t>
            </w:r>
          </w:p>
        </w:tc>
      </w:tr>
      <w:tr>
        <w:trPr>
          <w:trHeight w:val="33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10,116,188,423.03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867,241,179.93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9,248,947,243.10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8,718,873,890.50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 w:right="0"/>
              <w:jc w:val="center"/>
              <w:rPr>
                <w:rFonts w:ascii="宋体" w:hAnsi="宋体" w:cs="宋体" w:eastAsia="宋体" w:hint="default"/>
                <w:sz w:val="18"/>
                <w:szCs w:val="18"/>
              </w:rPr>
            </w:pPr>
            <w:r>
              <w:rPr>
                <w:rFonts w:ascii="宋体"/>
                <w:sz w:val="18"/>
              </w:rPr>
              <w:t>179,819,467.98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8,539,054,422.52</w:t>
            </w:r>
          </w:p>
        </w:tc>
      </w:tr>
    </w:tbl>
    <w:p>
      <w:pPr>
        <w:spacing w:line="240" w:lineRule="auto" w:before="3"/>
        <w:rPr>
          <w:rFonts w:ascii="宋体" w:hAnsi="宋体" w:cs="宋体" w:eastAsia="宋体" w:hint="default"/>
          <w:sz w:val="19"/>
          <w:szCs w:val="19"/>
        </w:rPr>
      </w:pPr>
    </w:p>
    <w:p>
      <w:pPr>
        <w:pStyle w:val="Heading4"/>
        <w:spacing w:line="240" w:lineRule="auto" w:before="36"/>
        <w:ind w:left="392" w:right="0"/>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10"/>
        <w:rPr>
          <w:rFonts w:ascii="宋体" w:hAnsi="宋体" w:cs="宋体" w:eastAsia="宋体" w:hint="default"/>
          <w:b/>
          <w:bCs/>
          <w:sz w:val="21"/>
          <w:szCs w:val="21"/>
        </w:rPr>
      </w:pPr>
    </w:p>
    <w:p>
      <w:pPr>
        <w:spacing w:before="4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448"/>
        <w:gridCol w:w="1529"/>
        <w:gridCol w:w="1561"/>
        <w:gridCol w:w="1335"/>
        <w:gridCol w:w="1500"/>
        <w:gridCol w:w="1390"/>
        <w:gridCol w:w="1387"/>
      </w:tblGrid>
      <w:tr>
        <w:trPr>
          <w:trHeight w:val="569"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0"/>
              <w:ind w:left="38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599" w:right="55"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171,651,766.91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171,651,766.91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604,391,795.16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 w:right="0"/>
              <w:jc w:val="center"/>
              <w:rPr>
                <w:rFonts w:ascii="宋体" w:hAnsi="宋体" w:cs="宋体" w:eastAsia="宋体" w:hint="default"/>
                <w:sz w:val="18"/>
                <w:szCs w:val="18"/>
              </w:rPr>
            </w:pPr>
            <w:r>
              <w:rPr>
                <w:rFonts w:ascii="宋体"/>
                <w:sz w:val="18"/>
              </w:rPr>
              <w:t>604,391,795.16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20" w:bottom="1180" w:left="740" w:right="440"/>
        </w:sectPr>
      </w:pPr>
    </w:p>
    <w:p>
      <w:pPr>
        <w:spacing w:line="240" w:lineRule="auto" w:before="0"/>
        <w:rPr>
          <w:rFonts w:ascii="宋体" w:hAnsi="宋体" w:cs="宋体" w:eastAsia="宋体" w:hint="default"/>
          <w:sz w:val="24"/>
          <w:szCs w:val="24"/>
        </w:rPr>
      </w:pPr>
    </w:p>
    <w:tbl>
      <w:tblPr>
        <w:tblW w:w="0" w:type="auto"/>
        <w:jc w:val="left"/>
        <w:tblInd w:w="244" w:type="dxa"/>
        <w:tblLayout w:type="fixed"/>
        <w:tblCellMar>
          <w:top w:w="0" w:type="dxa"/>
          <w:left w:w="0" w:type="dxa"/>
          <w:bottom w:w="0" w:type="dxa"/>
          <w:right w:w="0" w:type="dxa"/>
        </w:tblCellMar>
        <w:tblLook w:val="01E0"/>
      </w:tblPr>
      <w:tblGrid>
        <w:gridCol w:w="1448"/>
        <w:gridCol w:w="1529"/>
        <w:gridCol w:w="1561"/>
        <w:gridCol w:w="1335"/>
        <w:gridCol w:w="1500"/>
        <w:gridCol w:w="1390"/>
        <w:gridCol w:w="1387"/>
      </w:tblGrid>
      <w:tr>
        <w:trPr>
          <w:trHeight w:val="33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148,500,000.00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5,400.00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148,505,400.00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496,000,000.00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4,270,000.00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500,270,000.00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50,000,000.00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96,288,300.00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146,288,300.00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华闻香港</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78,720.00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78,720.00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380,531,962.10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380,531,962.10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103,000,001.76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103,000,001.76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512,000,002.08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512,000,002.08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31,999,996.08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31,999,996.08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59,999,998.32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59,999,998.32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171,000,000.72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171,000,000.72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重庆华博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30,000,002.40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30,000,002.40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50,999,997.60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50,999,997.60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辽宁盈丰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40,000,003.20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40,000,003.20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50,166,460.42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50,166,460.42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新海岸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97,439,250.16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97,439,250.16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668,900,000.00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668,900,000.00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106,850,000.00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106,850,000.00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华闻视讯</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1,350,497,754.75</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1,350,497,754.75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719,999,988.48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719,999,988.48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593,984,235.72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593,984,235.72</w:t>
            </w: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431,999,994.24</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431,999,994.24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69,161,661.71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69,161,661.71</w:t>
            </w: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342,439,893.20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342,439,893.20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24,275,814.52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204,095,282.50</w:t>
            </w: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华闻研究院</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4,900,000.00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1,775,034,879.76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1,775,034,879.76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爱视网络</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20,000,000.00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二三里</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4,600,000.00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4,600,000.00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1,500,000,000.00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1,500,000,000.00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84,000,000.00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8,502,382,467.34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1,605,163,700.00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624,391,795.16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9,483,154,372.18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687,421,711.95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867,241,179.93</w:t>
            </w:r>
          </w:p>
        </w:tc>
      </w:tr>
    </w:tbl>
    <w:p>
      <w:pPr>
        <w:spacing w:line="240" w:lineRule="auto" w:before="3"/>
        <w:rPr>
          <w:rFonts w:ascii="宋体" w:hAnsi="宋体" w:cs="宋体" w:eastAsia="宋体" w:hint="default"/>
          <w:sz w:val="19"/>
          <w:szCs w:val="19"/>
        </w:rPr>
      </w:pPr>
    </w:p>
    <w:p>
      <w:pPr>
        <w:pStyle w:val="Heading4"/>
        <w:spacing w:line="240" w:lineRule="auto" w:before="36"/>
        <w:ind w:left="532" w:right="0"/>
        <w:jc w:val="left"/>
        <w:rPr>
          <w:b w:val="0"/>
          <w:bCs w:val="0"/>
        </w:rPr>
      </w:pPr>
      <w:r>
        <w:rPr/>
        <w:t>（</w:t>
      </w:r>
      <w:r>
        <w:rPr>
          <w:rFonts w:ascii="宋体" w:hAnsi="宋体" w:cs="宋体" w:eastAsia="宋体" w:hint="default"/>
        </w:rPr>
        <w:t>2</w:t>
      </w:r>
      <w:r>
        <w:rPr/>
        <w:t>）对联营、合营企业投资</w:t>
      </w:r>
      <w:r>
        <w:rPr>
          <w:b w:val="0"/>
          <w:bCs w:val="0"/>
        </w:rPr>
      </w:r>
    </w:p>
    <w:p>
      <w:pPr>
        <w:spacing w:line="240" w:lineRule="auto" w:before="12"/>
        <w:rPr>
          <w:rFonts w:ascii="宋体" w:hAnsi="宋体" w:cs="宋体" w:eastAsia="宋体" w:hint="default"/>
          <w:b/>
          <w:bCs/>
          <w:sz w:val="21"/>
          <w:szCs w:val="21"/>
        </w:rPr>
      </w:pPr>
    </w:p>
    <w:p>
      <w:pPr>
        <w:spacing w:before="4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97"/>
        <w:gridCol w:w="1332"/>
        <w:gridCol w:w="1417"/>
        <w:gridCol w:w="425"/>
        <w:gridCol w:w="1188"/>
        <w:gridCol w:w="514"/>
        <w:gridCol w:w="994"/>
        <w:gridCol w:w="708"/>
        <w:gridCol w:w="566"/>
        <w:gridCol w:w="427"/>
        <w:gridCol w:w="1417"/>
        <w:gridCol w:w="852"/>
      </w:tblGrid>
      <w:tr>
        <w:trPr>
          <w:trHeight w:val="330"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3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4" w:lineRule="auto"/>
              <w:ind w:left="59" w:right="60"/>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49"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33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4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8" w:right="2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139" w:right="48"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72" w:right="71"/>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401" w:right="41"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79" w:right="77"/>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1063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32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212,041,548.97</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3,785,614.70</w:t>
            </w:r>
          </w:p>
        </w:tc>
        <w:tc>
          <w:tcPr>
            <w:tcW w:w="5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 w:right="0"/>
              <w:jc w:val="left"/>
              <w:rPr>
                <w:rFonts w:ascii="宋体" w:hAnsi="宋体" w:cs="宋体" w:eastAsia="宋体" w:hint="default"/>
                <w:sz w:val="18"/>
                <w:szCs w:val="18"/>
              </w:rPr>
            </w:pPr>
            <w:r>
              <w:rPr>
                <w:rFonts w:ascii="宋体"/>
                <w:sz w:val="18"/>
              </w:rPr>
              <w:t>459,754.29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216,286,917.96</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6" w:right="39"/>
              <w:jc w:val="left"/>
              <w:rPr>
                <w:rFonts w:ascii="宋体" w:hAnsi="宋体" w:cs="宋体" w:eastAsia="宋体" w:hint="default"/>
                <w:sz w:val="18"/>
                <w:szCs w:val="18"/>
              </w:rPr>
            </w:pPr>
            <w:r>
              <w:rPr>
                <w:rFonts w:ascii="宋体" w:hAnsi="宋体" w:cs="宋体" w:eastAsia="宋体" w:hint="default"/>
                <w:sz w:val="18"/>
                <w:szCs w:val="18"/>
              </w:rPr>
              <w:t>国广在线 文化</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4,449,874.19</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-350,819.38</w:t>
            </w:r>
          </w:p>
        </w:tc>
        <w:tc>
          <w:tcPr>
            <w:tcW w:w="5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right"/>
              <w:rPr>
                <w:rFonts w:ascii="宋体" w:hAnsi="宋体" w:cs="宋体" w:eastAsia="宋体" w:hint="default"/>
                <w:sz w:val="18"/>
                <w:szCs w:val="18"/>
              </w:rPr>
            </w:pPr>
            <w:r>
              <w:rPr>
                <w:rFonts w:ascii="宋体"/>
                <w:spacing w:val="-1"/>
                <w:sz w:val="18"/>
              </w:rPr>
              <w:t>4,099,054.81</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6" w:right="39"/>
              <w:jc w:val="left"/>
              <w:rPr>
                <w:rFonts w:ascii="宋体" w:hAnsi="宋体" w:cs="宋体" w:eastAsia="宋体" w:hint="default"/>
                <w:sz w:val="18"/>
                <w:szCs w:val="18"/>
              </w:rPr>
            </w:pPr>
            <w:r>
              <w:rPr>
                <w:rFonts w:ascii="宋体" w:hAnsi="宋体" w:cs="宋体" w:eastAsia="宋体" w:hint="default"/>
                <w:sz w:val="18"/>
                <w:szCs w:val="18"/>
              </w:rPr>
              <w:t>国文管理 公司</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13" w:right="0"/>
              <w:jc w:val="left"/>
              <w:rPr>
                <w:rFonts w:ascii="宋体" w:hAnsi="宋体" w:cs="宋体" w:eastAsia="宋体" w:hint="default"/>
                <w:sz w:val="18"/>
                <w:szCs w:val="18"/>
              </w:rPr>
            </w:pPr>
            <w:r>
              <w:rPr>
                <w:rFonts w:ascii="宋体"/>
                <w:sz w:val="18"/>
              </w:rPr>
              <w:t>13,500,000.00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-851,633.81</w:t>
            </w:r>
          </w:p>
        </w:tc>
        <w:tc>
          <w:tcPr>
            <w:tcW w:w="5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7"/>
              <w:jc w:val="right"/>
              <w:rPr>
                <w:rFonts w:ascii="宋体" w:hAnsi="宋体" w:cs="宋体" w:eastAsia="宋体" w:hint="default"/>
                <w:sz w:val="18"/>
                <w:szCs w:val="18"/>
              </w:rPr>
            </w:pPr>
            <w:r>
              <w:rPr>
                <w:rFonts w:ascii="宋体"/>
                <w:spacing w:val="-1"/>
                <w:sz w:val="18"/>
              </w:rPr>
              <w:t>12,648,366.19</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20" w:bottom="1180" w:left="600" w:right="44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796"/>
        <w:gridCol w:w="1332"/>
        <w:gridCol w:w="1417"/>
        <w:gridCol w:w="425"/>
        <w:gridCol w:w="1188"/>
        <w:gridCol w:w="514"/>
        <w:gridCol w:w="994"/>
        <w:gridCol w:w="708"/>
        <w:gridCol w:w="566"/>
        <w:gridCol w:w="427"/>
        <w:gridCol w:w="1417"/>
        <w:gridCol w:w="852"/>
      </w:tblGrid>
      <w:tr>
        <w:trPr>
          <w:trHeight w:val="33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
              <w:jc w:val="center"/>
              <w:rPr>
                <w:rFonts w:ascii="宋体" w:hAnsi="宋体" w:cs="宋体" w:eastAsia="宋体" w:hint="default"/>
                <w:sz w:val="18"/>
                <w:szCs w:val="18"/>
              </w:rPr>
            </w:pPr>
            <w:r>
              <w:rPr>
                <w:rFonts w:ascii="宋体" w:hAnsi="宋体" w:cs="宋体" w:eastAsia="宋体" w:hint="default"/>
                <w:sz w:val="18"/>
                <w:szCs w:val="18"/>
              </w:rPr>
              <w:t>国文基金</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400,000,000.00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-288.11</w:t>
            </w:r>
          </w:p>
        </w:tc>
        <w:tc>
          <w:tcPr>
            <w:tcW w:w="5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399,999,711.89</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sz w:val="18"/>
              </w:rPr>
              <w:t>216,491,423.16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413,500,000.00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2,582,873.40</w:t>
            </w:r>
          </w:p>
        </w:tc>
        <w:tc>
          <w:tcPr>
            <w:tcW w:w="5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459,754.29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633,034,050.85</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sz w:val="18"/>
              </w:rPr>
              <w:t>216,491,423.16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413,500,000.00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2,582,873.40</w:t>
            </w:r>
          </w:p>
        </w:tc>
        <w:tc>
          <w:tcPr>
            <w:tcW w:w="5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459,754.29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18"/>
                <w:szCs w:val="18"/>
              </w:rPr>
            </w:pPr>
            <w:r>
              <w:rPr>
                <w:rFonts w:ascii="宋体"/>
                <w:spacing w:val="-1"/>
                <w:sz w:val="18"/>
              </w:rPr>
              <w:t>633,034,050.85</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532" w:right="0"/>
        <w:jc w:val="left"/>
        <w:rPr>
          <w:b w:val="0"/>
          <w:bCs w:val="0"/>
        </w:rPr>
      </w:pPr>
      <w:r>
        <w:rPr>
          <w:rFonts w:ascii="宋体" w:hAnsi="宋体" w:cs="宋体" w:eastAsia="宋体" w:hint="default"/>
        </w:rPr>
        <w:t>3</w:t>
      </w:r>
      <w:r>
        <w:rPr/>
        <w:t>、营业收入和营业成本</w:t>
      </w:r>
      <w:r>
        <w:rPr>
          <w:b w:val="0"/>
          <w:bCs w:val="0"/>
        </w:rPr>
      </w:r>
    </w:p>
    <w:p>
      <w:pPr>
        <w:spacing w:line="240" w:lineRule="auto" w:before="10"/>
        <w:rPr>
          <w:rFonts w:ascii="宋体" w:hAnsi="宋体" w:cs="宋体" w:eastAsia="宋体" w:hint="default"/>
          <w:b/>
          <w:bCs/>
          <w:sz w:val="21"/>
          <w:szCs w:val="21"/>
        </w:rPr>
      </w:pPr>
    </w:p>
    <w:p>
      <w:pPr>
        <w:spacing w:before="4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54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170"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6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70"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9,368,983.21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3,863,674.46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6,973,943.45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2,766,538.23</w:t>
            </w:r>
          </w:p>
        </w:tc>
      </w:tr>
      <w:tr>
        <w:trPr>
          <w:trHeight w:val="33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2"/>
              <w:ind w:right="18"/>
              <w:jc w:val="right"/>
              <w:rPr>
                <w:rFonts w:ascii="宋体" w:hAnsi="宋体" w:cs="宋体" w:eastAsia="宋体" w:hint="default"/>
                <w:sz w:val="18"/>
                <w:szCs w:val="18"/>
              </w:rPr>
            </w:pPr>
            <w:r>
              <w:rPr>
                <w:rFonts w:ascii="宋体"/>
                <w:spacing w:val="-1"/>
                <w:sz w:val="18"/>
              </w:rPr>
              <w:t>9,368,983.21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3,863,674.46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6,973,943.45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spacing w:val="-1"/>
                <w:sz w:val="18"/>
              </w:rPr>
              <w:t>2,766,538.23</w:t>
            </w:r>
          </w:p>
        </w:tc>
      </w:tr>
    </w:tbl>
    <w:p>
      <w:pPr>
        <w:spacing w:line="240" w:lineRule="auto" w:before="3"/>
        <w:rPr>
          <w:rFonts w:ascii="宋体" w:hAnsi="宋体" w:cs="宋体" w:eastAsia="宋体" w:hint="default"/>
          <w:sz w:val="19"/>
          <w:szCs w:val="19"/>
        </w:rPr>
      </w:pPr>
    </w:p>
    <w:p>
      <w:pPr>
        <w:pStyle w:val="Heading4"/>
        <w:spacing w:line="240" w:lineRule="auto" w:before="36"/>
        <w:ind w:left="532" w:right="0"/>
        <w:jc w:val="left"/>
        <w:rPr>
          <w:b w:val="0"/>
          <w:bCs w:val="0"/>
        </w:rPr>
      </w:pPr>
      <w:r>
        <w:rPr>
          <w:rFonts w:ascii="宋体" w:hAnsi="宋体" w:cs="宋体" w:eastAsia="宋体" w:hint="default"/>
        </w:rPr>
        <w:t>4</w:t>
      </w:r>
      <w:r>
        <w:rPr/>
        <w:t>、投资收益</w:t>
      </w:r>
      <w:r>
        <w:rPr>
          <w:b w:val="0"/>
          <w:bCs w:val="0"/>
        </w:rPr>
      </w:r>
    </w:p>
    <w:p>
      <w:pPr>
        <w:spacing w:line="240" w:lineRule="auto" w:before="13"/>
        <w:rPr>
          <w:rFonts w:ascii="宋体" w:hAnsi="宋体" w:cs="宋体" w:eastAsia="宋体" w:hint="default"/>
          <w:b/>
          <w:bCs/>
          <w:sz w:val="21"/>
          <w:szCs w:val="21"/>
        </w:rPr>
      </w:pPr>
    </w:p>
    <w:p>
      <w:pPr>
        <w:spacing w:before="4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4"/>
          <w:szCs w:val="4"/>
        </w:rPr>
      </w:pPr>
    </w:p>
    <w:tbl>
      <w:tblPr>
        <w:tblW w:w="0" w:type="auto"/>
        <w:jc w:val="left"/>
        <w:tblInd w:w="540" w:type="dxa"/>
        <w:tblLayout w:type="fixed"/>
        <w:tblCellMar>
          <w:top w:w="0" w:type="dxa"/>
          <w:left w:w="0" w:type="dxa"/>
          <w:bottom w:w="0" w:type="dxa"/>
          <w:right w:w="0" w:type="dxa"/>
        </w:tblCellMar>
        <w:tblLook w:val="01E0"/>
      </w:tblPr>
      <w:tblGrid>
        <w:gridCol w:w="3302"/>
        <w:gridCol w:w="3071"/>
        <w:gridCol w:w="3185"/>
      </w:tblGrid>
      <w:tr>
        <w:trPr>
          <w:trHeight w:val="33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363,365,303.86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691,155,822.45</w:t>
            </w:r>
          </w:p>
        </w:tc>
      </w:tr>
      <w:tr>
        <w:trPr>
          <w:trHeight w:val="33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2,582,873.40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-28,552,230.71</w:t>
            </w:r>
          </w:p>
        </w:tc>
      </w:tr>
      <w:tr>
        <w:trPr>
          <w:trHeight w:val="32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401,787,869.00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9"/>
              <w:jc w:val="right"/>
              <w:rPr>
                <w:rFonts w:ascii="宋体" w:hAnsi="宋体" w:cs="宋体" w:eastAsia="宋体" w:hint="default"/>
                <w:sz w:val="18"/>
                <w:szCs w:val="18"/>
              </w:rPr>
            </w:pPr>
            <w:r>
              <w:rPr>
                <w:rFonts w:ascii="宋体"/>
                <w:spacing w:val="-1"/>
                <w:sz w:val="18"/>
              </w:rPr>
              <w:t>645,177.12</w:t>
            </w:r>
          </w:p>
        </w:tc>
      </w:tr>
      <w:tr>
        <w:trPr>
          <w:trHeight w:val="329"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spacing w:val="-1"/>
                <w:sz w:val="18"/>
              </w:rPr>
              <w:t>10,960,192.59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12,639,621.88</w:t>
            </w:r>
          </w:p>
        </w:tc>
      </w:tr>
      <w:tr>
        <w:trPr>
          <w:trHeight w:val="33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778,696,238.85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pacing w:val="-1"/>
                <w:sz w:val="18"/>
              </w:rPr>
              <w:t>675,888,390.74</w:t>
            </w:r>
          </w:p>
        </w:tc>
      </w:tr>
    </w:tbl>
    <w:p>
      <w:pPr>
        <w:spacing w:line="240" w:lineRule="auto" w:before="1"/>
        <w:rPr>
          <w:rFonts w:ascii="宋体" w:hAnsi="宋体" w:cs="宋体" w:eastAsia="宋体" w:hint="default"/>
          <w:sz w:val="18"/>
          <w:szCs w:val="18"/>
        </w:rPr>
      </w:pPr>
    </w:p>
    <w:p>
      <w:pPr>
        <w:pStyle w:val="Heading2"/>
        <w:spacing w:line="240" w:lineRule="auto"/>
        <w:ind w:left="532" w:right="0"/>
        <w:jc w:val="left"/>
        <w:rPr>
          <w:b w:val="0"/>
          <w:bCs w:val="0"/>
        </w:rPr>
      </w:pPr>
      <w:r>
        <w:rPr/>
        <w:t>十七、补充资料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532" w:right="0"/>
        <w:jc w:val="left"/>
        <w:rPr>
          <w:b w:val="0"/>
          <w:bCs w:val="0"/>
        </w:rPr>
      </w:pPr>
      <w:r>
        <w:rPr>
          <w:rFonts w:ascii="宋体" w:hAnsi="宋体" w:cs="宋体" w:eastAsia="宋体" w:hint="default"/>
        </w:rPr>
        <w:t>1</w:t>
      </w:r>
      <w:r>
        <w:rPr/>
        <w:t>、当期非经常性损益明细表</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0" w:footer="982" w:top="1120" w:bottom="1180" w:left="600" w:right="440"/>
        </w:sectPr>
      </w:pPr>
    </w:p>
    <w:p>
      <w:pPr>
        <w:pStyle w:val="BodyText"/>
        <w:spacing w:line="240" w:lineRule="auto" w:before="36"/>
        <w:ind w:left="532" w:right="-17"/>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5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600" w:right="440"/>
          <w:cols w:num="2" w:equalWidth="0">
            <w:col w:w="2322" w:space="6507"/>
            <w:col w:w="2041"/>
          </w:cols>
        </w:sectPr>
      </w:pPr>
    </w:p>
    <w:p>
      <w:pPr>
        <w:spacing w:line="240" w:lineRule="auto" w:before="11"/>
        <w:rPr>
          <w:rFonts w:ascii="宋体" w:hAnsi="宋体" w:cs="宋体" w:eastAsia="宋体" w:hint="default"/>
          <w:sz w:val="4"/>
          <w:szCs w:val="4"/>
        </w:rPr>
      </w:pPr>
    </w:p>
    <w:tbl>
      <w:tblPr>
        <w:tblW w:w="0" w:type="auto"/>
        <w:jc w:val="left"/>
        <w:tblInd w:w="545" w:type="dxa"/>
        <w:tblLayout w:type="fixed"/>
        <w:tblCellMar>
          <w:top w:w="0" w:type="dxa"/>
          <w:left w:w="0" w:type="dxa"/>
          <w:bottom w:w="0" w:type="dxa"/>
          <w:right w:w="0" w:type="dxa"/>
        </w:tblCellMar>
        <w:tblLook w:val="01E0"/>
      </w:tblPr>
      <w:tblGrid>
        <w:gridCol w:w="4367"/>
        <w:gridCol w:w="2001"/>
        <w:gridCol w:w="3185"/>
      </w:tblGrid>
      <w:tr>
        <w:trPr>
          <w:trHeight w:val="331" w:hRule="exact"/>
        </w:trPr>
        <w:tc>
          <w:tcPr>
            <w:tcW w:w="4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25" w:hRule="exact"/>
        </w:trPr>
        <w:tc>
          <w:tcPr>
            <w:tcW w:w="4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001" w:type="dxa"/>
            <w:vMerge w:val="restart"/>
            <w:tcBorders>
              <w:top w:val="single" w:sz="4" w:space="0" w:color="000000"/>
              <w:left w:val="single" w:sz="10" w:space="0" w:color="D2D2D2"/>
              <w:right w:val="single" w:sz="4" w:space="0" w:color="000000"/>
            </w:tcBorders>
          </w:tcPr>
          <w:p>
            <w:pPr>
              <w:pStyle w:val="TableParagraph"/>
              <w:spacing w:line="240" w:lineRule="auto" w:before="140"/>
              <w:ind w:left="699" w:right="0"/>
              <w:jc w:val="left"/>
              <w:rPr>
                <w:rFonts w:ascii="宋体" w:hAnsi="宋体" w:cs="宋体" w:eastAsia="宋体" w:hint="default"/>
                <w:sz w:val="18"/>
                <w:szCs w:val="18"/>
              </w:rPr>
            </w:pPr>
            <w:r>
              <w:rPr>
                <w:rFonts w:ascii="宋体"/>
                <w:sz w:val="18"/>
              </w:rPr>
              <w:t>213,694,056.20</w:t>
            </w:r>
          </w:p>
        </w:tc>
        <w:tc>
          <w:tcPr>
            <w:tcW w:w="3185" w:type="dxa"/>
            <w:vMerge w:val="restart"/>
            <w:tcBorders>
              <w:top w:val="single" w:sz="4" w:space="0" w:color="000000"/>
              <w:left w:val="single" w:sz="4" w:space="0" w:color="000000"/>
              <w:right w:val="single" w:sz="4" w:space="0" w:color="000000"/>
            </w:tcBorders>
          </w:tcPr>
          <w:p>
            <w:pPr>
              <w:pStyle w:val="TableParagraph"/>
              <w:spacing w:line="244" w:lineRule="auto" w:before="20"/>
              <w:ind w:left="23" w:right="43"/>
              <w:jc w:val="left"/>
              <w:rPr>
                <w:rFonts w:ascii="宋体" w:hAnsi="宋体" w:cs="宋体" w:eastAsia="宋体" w:hint="default"/>
                <w:sz w:val="18"/>
                <w:szCs w:val="18"/>
              </w:rPr>
            </w:pPr>
            <w:r>
              <w:rPr>
                <w:rFonts w:ascii="宋体" w:hAnsi="宋体" w:cs="宋体" w:eastAsia="宋体" w:hint="default"/>
                <w:sz w:val="18"/>
                <w:szCs w:val="18"/>
              </w:rPr>
              <w:t>主要是本期转让民生燃气</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的股权获 得的投资收益所致。</w:t>
            </w:r>
          </w:p>
        </w:tc>
      </w:tr>
      <w:tr>
        <w:trPr>
          <w:trHeight w:val="384" w:hRule="exact"/>
        </w:trPr>
        <w:tc>
          <w:tcPr>
            <w:tcW w:w="4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001"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631" w:hRule="exact"/>
        </w:trPr>
        <w:tc>
          <w:tcPr>
            <w:tcW w:w="4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80"/>
              <w:ind w:left="6" w:right="3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20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15,263,226.15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-11,283,651.30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52" w:hRule="exact"/>
        </w:trPr>
        <w:tc>
          <w:tcPr>
            <w:tcW w:w="4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6" w:right="3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W w:w="20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2"/>
              <w:jc w:val="right"/>
              <w:rPr>
                <w:rFonts w:ascii="宋体" w:hAnsi="宋体" w:cs="宋体" w:eastAsia="宋体" w:hint="default"/>
                <w:sz w:val="18"/>
                <w:szCs w:val="18"/>
              </w:rPr>
            </w:pPr>
            <w:r>
              <w:rPr>
                <w:rFonts w:ascii="宋体"/>
                <w:spacing w:val="-1"/>
                <w:sz w:val="18"/>
              </w:rPr>
              <w:t>23,766,600.95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1,469,783.67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0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34,821,884.63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0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144,721.95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2001"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20"/>
              <w:ind w:right="15"/>
              <w:jc w:val="right"/>
              <w:rPr>
                <w:rFonts w:ascii="宋体" w:hAnsi="宋体" w:cs="宋体" w:eastAsia="宋体" w:hint="default"/>
                <w:sz w:val="18"/>
                <w:szCs w:val="18"/>
              </w:rPr>
            </w:pPr>
            <w:r>
              <w:rPr>
                <w:rFonts w:ascii="宋体"/>
                <w:spacing w:val="-1"/>
                <w:sz w:val="18"/>
              </w:rPr>
              <w:t>207,943,409.09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180" w:left="600" w:right="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4"/>
        </w:rPr>
        <w:t> </w:t>
      </w:r>
      <w:r>
        <w:rPr>
          <w:spacing w:val="-2"/>
        </w:rPr>
        <w:t>号——非经常性损益》定义界定的非经常性损</w:t>
      </w:r>
    </w:p>
    <w:p>
      <w:pPr>
        <w:spacing w:line="240" w:lineRule="auto" w:before="11"/>
        <w:rPr>
          <w:rFonts w:ascii="宋体" w:hAnsi="宋体" w:cs="宋体" w:eastAsia="宋体" w:hint="default"/>
          <w:sz w:val="15"/>
          <w:szCs w:val="15"/>
        </w:rPr>
      </w:pPr>
    </w:p>
    <w:p>
      <w:pPr>
        <w:pStyle w:val="BodyText"/>
        <w:spacing w:line="417" w:lineRule="auto"/>
        <w:ind w:right="136"/>
        <w:jc w:val="left"/>
      </w:pPr>
      <w:r>
        <w:rPr>
          <w:spacing w:val="-2"/>
        </w:rPr>
        <w:t>益项目，以及把《公开发行证券的公司信息披露解释性公告第</w:t>
      </w:r>
      <w:r>
        <w:rPr>
          <w:spacing w:val="-28"/>
        </w:rPr>
        <w:t> </w:t>
      </w:r>
      <w:r>
        <w:rPr>
          <w:rFonts w:ascii="宋体" w:hAnsi="宋体" w:cs="宋体" w:eastAsia="宋体" w:hint="default"/>
        </w:rPr>
        <w:t>1</w:t>
      </w:r>
      <w:r>
        <w:rPr>
          <w:rFonts w:ascii="宋体" w:hAnsi="宋体" w:cs="宋体" w:eastAsia="宋体" w:hint="default"/>
          <w:spacing w:val="-30"/>
        </w:rPr>
        <w:t> </w:t>
      </w:r>
      <w:r>
        <w:rPr>
          <w:spacing w:val="-2"/>
        </w:rPr>
        <w:t>号——非经常性损益》中列举的非经常性</w:t>
      </w:r>
      <w:r>
        <w:rPr>
          <w:spacing w:val="-95"/>
        </w:rPr>
        <w:t> </w:t>
      </w:r>
      <w:r>
        <w:rPr>
          <w:spacing w:val="-95"/>
        </w:rPr>
      </w:r>
      <w:r>
        <w:rPr/>
        <w:t>损益项目界定为经常性损益的项目，应说明原因。</w:t>
      </w:r>
    </w:p>
    <w:p>
      <w:pPr>
        <w:pStyle w:val="BodyText"/>
        <w:spacing w:line="240" w:lineRule="auto" w:before="90"/>
        <w:ind w:right="136"/>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330"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45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专业投资公司产生的股权转让收益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66" w:right="0"/>
              <w:jc w:val="left"/>
              <w:rPr>
                <w:rFonts w:ascii="宋体" w:hAnsi="宋体" w:cs="宋体" w:eastAsia="宋体" w:hint="default"/>
                <w:sz w:val="18"/>
                <w:szCs w:val="18"/>
              </w:rPr>
            </w:pPr>
            <w:r>
              <w:rPr>
                <w:rFonts w:ascii="宋体"/>
                <w:sz w:val="18"/>
              </w:rPr>
              <w:t>102,974,165.14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根据公司战略发展规划，公司较早就设 立了华商盈通、上海鸿立及鸿立华享等 从事创业投资、项目投资等投资业务的 专业投资公司。本公司及上述投资公司 经营范围包含投资业务，投资业务属于 公司的主要业务之一，上述投资公司已 办理私募基金管理人登记和备案手续， 投资业务合法合规。上述投资公司投资 收益具有持续性、稳定性。因此，本公 司自</w:t>
            </w:r>
            <w:r>
              <w:rPr>
                <w:rFonts w:ascii="宋体" w:hAnsi="宋体" w:cs="宋体" w:eastAsia="宋体" w:hint="default"/>
                <w:spacing w:val="-57"/>
                <w:sz w:val="18"/>
                <w:szCs w:val="18"/>
              </w:rPr>
              <w:t> </w:t>
            </w: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年起将上述投资公司的股权处 置等投资损益认定为经常性损益。</w:t>
            </w:r>
            <w:r>
              <w:rPr>
                <w:rFonts w:ascii="宋体" w:hAnsi="宋体" w:cs="宋体" w:eastAsia="宋体" w:hint="default"/>
                <w:sz w:val="18"/>
                <w:szCs w:val="18"/>
              </w:rPr>
              <w:t>2017 </w:t>
            </w:r>
            <w:r>
              <w:rPr>
                <w:rFonts w:ascii="宋体" w:hAnsi="宋体" w:cs="宋体" w:eastAsia="宋体" w:hint="default"/>
                <w:sz w:val="18"/>
                <w:szCs w:val="18"/>
              </w:rPr>
              <w:t>年涉及金额为华商盈通</w:t>
            </w:r>
            <w:r>
              <w:rPr>
                <w:rFonts w:ascii="宋体" w:hAnsi="宋体" w:cs="宋体" w:eastAsia="宋体" w:hint="default"/>
                <w:spacing w:val="-47"/>
                <w:sz w:val="18"/>
                <w:szCs w:val="18"/>
              </w:rPr>
              <w:t> </w:t>
            </w:r>
            <w:r>
              <w:rPr>
                <w:rFonts w:ascii="宋体" w:hAnsi="宋体" w:cs="宋体" w:eastAsia="宋体" w:hint="default"/>
                <w:sz w:val="18"/>
                <w:szCs w:val="18"/>
              </w:rPr>
              <w:t>84,818,235.98</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元，上海鸿立</w:t>
            </w:r>
            <w:r>
              <w:rPr>
                <w:rFonts w:ascii="宋体" w:hAnsi="宋体" w:cs="宋体" w:eastAsia="宋体" w:hint="default"/>
                <w:spacing w:val="-53"/>
                <w:sz w:val="18"/>
                <w:szCs w:val="18"/>
              </w:rPr>
              <w:t> </w:t>
            </w:r>
            <w:r>
              <w:rPr>
                <w:rFonts w:ascii="宋体" w:hAnsi="宋体" w:cs="宋体" w:eastAsia="宋体" w:hint="default"/>
                <w:sz w:val="18"/>
                <w:szCs w:val="18"/>
              </w:rPr>
              <w:t>5,123,173.62</w:t>
            </w:r>
            <w:r>
              <w:rPr>
                <w:rFonts w:ascii="宋体" w:hAnsi="宋体" w:cs="宋体" w:eastAsia="宋体" w:hint="default"/>
                <w:spacing w:val="-50"/>
                <w:sz w:val="18"/>
                <w:szCs w:val="18"/>
              </w:rPr>
              <w:t> </w:t>
            </w:r>
            <w:r>
              <w:rPr>
                <w:rFonts w:ascii="宋体" w:hAnsi="宋体" w:cs="宋体" w:eastAsia="宋体" w:hint="default"/>
                <w:spacing w:val="-3"/>
                <w:sz w:val="18"/>
                <w:szCs w:val="18"/>
              </w:rPr>
              <w:t>元，鸿立华</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享</w:t>
            </w:r>
            <w:r>
              <w:rPr>
                <w:rFonts w:ascii="宋体" w:hAnsi="宋体" w:cs="宋体" w:eastAsia="宋体" w:hint="default"/>
                <w:spacing w:val="-48"/>
                <w:sz w:val="18"/>
                <w:szCs w:val="18"/>
              </w:rPr>
              <w:t> </w:t>
            </w:r>
            <w:r>
              <w:rPr>
                <w:rFonts w:ascii="宋体" w:hAnsi="宋体" w:cs="宋体" w:eastAsia="宋体" w:hint="default"/>
                <w:sz w:val="18"/>
                <w:szCs w:val="18"/>
              </w:rPr>
              <w:t>13,032,755.54</w:t>
            </w:r>
            <w:r>
              <w:rPr>
                <w:rFonts w:ascii="宋体" w:hAnsi="宋体" w:cs="宋体" w:eastAsia="宋体" w:hint="default"/>
                <w:spacing w:val="-47"/>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4"/>
        <w:spacing w:line="240" w:lineRule="auto" w:before="36"/>
        <w:ind w:right="136"/>
        <w:jc w:val="left"/>
        <w:rPr>
          <w:b w:val="0"/>
          <w:bCs w:val="0"/>
        </w:rPr>
      </w:pPr>
      <w:r>
        <w:rPr>
          <w:rFonts w:ascii="宋体" w:hAnsi="宋体" w:cs="宋体" w:eastAsia="宋体" w:hint="default"/>
        </w:rPr>
        <w:t>2</w:t>
      </w:r>
      <w:r>
        <w:rPr/>
        <w:t>、净资产收益率及每股收益</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242"/>
        <w:gridCol w:w="1491"/>
        <w:gridCol w:w="1913"/>
        <w:gridCol w:w="1913"/>
      </w:tblGrid>
      <w:tr>
        <w:trPr>
          <w:trHeight w:val="170" w:hRule="exact"/>
        </w:trPr>
        <w:tc>
          <w:tcPr>
            <w:tcW w:w="42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1"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65"/>
              <w:ind w:left="470"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6" w:hRule="exact"/>
        </w:trPr>
        <w:tc>
          <w:tcPr>
            <w:tcW w:w="42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1" w:right="7"/>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91"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4242" w:type="dxa"/>
            <w:vMerge/>
            <w:tcBorders>
              <w:left w:val="single" w:sz="4" w:space="0" w:color="000000"/>
              <w:bottom w:val="nil" w:sz="6" w:space="0" w:color="auto"/>
              <w:right w:val="single" w:sz="4" w:space="0" w:color="000000"/>
            </w:tcBorders>
            <w:shd w:val="clear" w:color="auto" w:fill="D2D2D2"/>
          </w:tcPr>
          <w:p>
            <w:pPr/>
          </w:p>
        </w:tc>
        <w:tc>
          <w:tcPr>
            <w:tcW w:w="1491"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170" w:hRule="exact"/>
        </w:trPr>
        <w:tc>
          <w:tcPr>
            <w:tcW w:w="42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1"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31"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91" w:type="dxa"/>
            <w:tcBorders>
              <w:top w:val="single" w:sz="18" w:space="0" w:color="D2D2D2"/>
              <w:left w:val="single" w:sz="12" w:space="0" w:color="D2D2D2"/>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18"/>
                <w:szCs w:val="18"/>
              </w:rPr>
            </w:pPr>
            <w:r>
              <w:rPr>
                <w:rFonts w:ascii="宋体"/>
                <w:sz w:val="18"/>
              </w:rPr>
              <w:t>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0.1377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0.1377</w:t>
            </w:r>
          </w:p>
        </w:tc>
      </w:tr>
      <w:tr>
        <w:trPr>
          <w:trHeight w:val="329"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0"/>
              <w:ind w:right="19"/>
              <w:jc w:val="right"/>
              <w:rPr>
                <w:rFonts w:ascii="宋体" w:hAnsi="宋体" w:cs="宋体" w:eastAsia="宋体" w:hint="default"/>
                <w:sz w:val="18"/>
                <w:szCs w:val="18"/>
              </w:rPr>
            </w:pPr>
            <w:r>
              <w:rPr>
                <w:rFonts w:ascii="宋体"/>
                <w:sz w:val="18"/>
              </w:rPr>
              <w:t>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0.0344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
              <w:jc w:val="right"/>
              <w:rPr>
                <w:rFonts w:ascii="宋体" w:hAnsi="宋体" w:cs="宋体" w:eastAsia="宋体" w:hint="default"/>
                <w:sz w:val="18"/>
                <w:szCs w:val="18"/>
              </w:rPr>
            </w:pPr>
            <w:r>
              <w:rPr>
                <w:rFonts w:ascii="宋体"/>
                <w:spacing w:val="-1"/>
                <w:sz w:val="18"/>
              </w:rPr>
              <w:t>0.0344</w:t>
            </w:r>
          </w:p>
        </w:tc>
      </w:tr>
    </w:tbl>
    <w:p>
      <w:pPr>
        <w:spacing w:after="0" w:line="240" w:lineRule="auto"/>
        <w:jc w:val="right"/>
        <w:rPr>
          <w:rFonts w:ascii="宋体" w:hAnsi="宋体" w:cs="宋体" w:eastAsia="宋体" w:hint="default"/>
          <w:sz w:val="18"/>
          <w:szCs w:val="18"/>
        </w:rPr>
        <w:sectPr>
          <w:pgSz w:w="11910" w:h="16840"/>
          <w:pgMar w:header="0" w:footer="982" w:top="112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3"/>
        <w:spacing w:line="240" w:lineRule="auto" w:before="235"/>
        <w:ind w:right="0"/>
        <w:jc w:val="left"/>
      </w:pPr>
      <w:r>
        <w:rPr/>
        <w:t>备查文件包括：</w:t>
      </w:r>
    </w:p>
    <w:p>
      <w:pPr>
        <w:pStyle w:val="Heading3"/>
        <w:spacing w:line="240" w:lineRule="auto" w:before="166"/>
        <w:ind w:right="0"/>
        <w:jc w:val="left"/>
      </w:pPr>
      <w:r>
        <w:rPr>
          <w:spacing w:val="-3"/>
        </w:rPr>
        <w:t>（一）载有法定代表人、主管会计工作负责人、会计机构负责人签名并盖章的会计报表。</w:t>
      </w:r>
    </w:p>
    <w:p>
      <w:pPr>
        <w:pStyle w:val="Heading3"/>
        <w:spacing w:line="240" w:lineRule="auto" w:before="166"/>
        <w:ind w:right="0"/>
        <w:jc w:val="left"/>
      </w:pPr>
      <w:r>
        <w:rPr/>
        <w:t>（二）载有会计师事务所盖章、注册会计师签名并盖章的审计报告原件。</w:t>
      </w:r>
    </w:p>
    <w:p>
      <w:pPr>
        <w:pStyle w:val="Heading3"/>
        <w:spacing w:line="367" w:lineRule="auto" w:before="166"/>
        <w:ind w:left="152" w:right="0" w:firstLine="480"/>
        <w:jc w:val="left"/>
      </w:pPr>
      <w:r>
        <w:rPr>
          <w:spacing w:val="-6"/>
        </w:rPr>
        <w:t>（三）报告期内在中国证监会指定网站和指定报纸《证券时报》、《中国证券报》及《上</w:t>
      </w:r>
      <w:r>
        <w:rPr/>
        <w:t> 海证券报》上公开披露过的所有公司文件的正本及公告的原稿。</w:t>
      </w:r>
    </w:p>
    <w:p>
      <w:pPr>
        <w:pStyle w:val="Heading3"/>
        <w:spacing w:line="240" w:lineRule="auto" w:before="39"/>
        <w:ind w:right="0"/>
        <w:jc w:val="left"/>
      </w:pPr>
      <w:r>
        <w:rPr/>
        <w:t>上述文件原件备置地点为海南省海口市海甸四东路民生大厦公司董事会秘书部。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6"/>
          <w:szCs w:val="26"/>
        </w:rPr>
      </w:pPr>
    </w:p>
    <w:p>
      <w:pPr>
        <w:pStyle w:val="Heading3"/>
        <w:spacing w:line="240" w:lineRule="auto"/>
        <w:ind w:left="5664" w:right="0"/>
        <w:jc w:val="left"/>
      </w:pPr>
      <w:r>
        <w:rPr/>
        <w:t>华闻传媒投资集团股份有限公司董事会</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3"/>
        <w:spacing w:line="240" w:lineRule="auto"/>
        <w:ind w:left="6559" w:right="0" w:firstLine="4"/>
        <w:jc w:val="left"/>
      </w:pPr>
      <w:r>
        <w:rPr/>
        <w:t>董事长：汪方怀（签字）</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Heading3"/>
        <w:spacing w:line="240" w:lineRule="auto"/>
        <w:ind w:left="6559" w:right="0"/>
        <w:jc w:val="left"/>
      </w:pPr>
      <w:r>
        <w:rPr/>
        <w:t>二〇一八年四月二十六日</w:t>
      </w:r>
    </w:p>
    <w:sectPr>
      <w:pgSz w:w="11910" w:h="16840"/>
      <w:pgMar w:header="0" w:footer="982" w:top="1120" w:bottom="11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373901pt;width:6.5pt;height:11pt;mso-position-horizontal-relative:page;mso-position-vertical-relative:page;z-index:-1327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813904pt;width:13.15pt;height:11pt;mso-position-horizontal-relative:page;mso-position-vertical-relative:page;z-index:-1326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813904pt;width:15.7pt;height:11pt;mso-position-horizontal-relative:page;mso-position-vertical-relative:page;z-index:-1326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093933pt;width:17.7pt;height:11pt;mso-position-horizontal-relative:page;mso-position-vertical-relative:page;z-index:-1326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093933pt;width:17.7pt;height:11pt;mso-position-horizontal-relative:page;mso-position-vertical-relative:page;z-index:-132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813904pt;width:13.15pt;height:11pt;mso-position-horizontal-relative:page;mso-position-vertical-relative:page;z-index:-1327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178</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093933pt;width:17.7pt;height:11pt;mso-position-horizontal-relative:page;mso-position-vertical-relative:page;z-index:-1326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181</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184</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813904pt;width:15.7pt;height:11pt;mso-position-horizontal-relative:page;mso-position-vertical-relative:page;z-index:-1326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60022pt;margin-top:535.093933pt;width:17.7pt;height:11pt;mso-position-horizontal-relative:page;mso-position-vertical-relative:page;z-index:-1326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203</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208</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217</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093933pt;width:13.15pt;height:11pt;mso-position-horizontal-relative:page;mso-position-vertical-relative:page;z-index:-1327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813904pt;width:17.7pt;height:11pt;mso-position-horizontal-relative:page;mso-position-vertical-relative:page;z-index:-132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093933pt;width:13.15pt;height:11pt;mso-position-horizontal-relative:page;mso-position-vertical-relative:page;z-index:-1326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813904pt;width:13.15pt;height:11pt;mso-position-horizontal-relative:page;mso-position-vertical-relative:page;z-index:-1326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093933pt;width:13.15pt;height:11pt;mso-position-horizontal-relative:page;mso-position-vertical-relative:page;z-index:-1326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813904pt;width:13.15pt;height:11pt;mso-position-horizontal-relative:page;mso-position-vertical-relative:page;z-index:-1326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49988pt;margin-top:36.865608pt;width:213.75pt;height:11.5pt;mso-position-horizontal-relative:page;mso-position-vertical-relative:page;z-index:-1327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919983pt;width:484.9pt;height:.1pt;mso-position-horizontal-relative:page;mso-position-vertical-relative:page;z-index:-1326640" coordorigin="1104,1118" coordsize="9698,2">
          <v:shape style="position:absolute;left:1104;top:1118;width:9698;height:2" coordorigin="1104,1118" coordsize="9698,0" path="m1104,1118l10802,1118e" filled="false" stroked="true" strokeweight=".72pt" strokecolor="#000000">
            <v:path arrowok="t"/>
          </v:shape>
          <w10:wrap type="none"/>
        </v:group>
      </w:pict>
    </w:r>
    <w:r>
      <w:rPr/>
      <w:pict>
        <v:shape style="position:absolute;margin-left:326.049988pt;margin-top:43.465607pt;width:213.75pt;height:11.5pt;mso-position-horizontal-relative:page;mso-position-vertical-relative:page;z-index:-1326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3.465633pt;width:213.75pt;height:11.5pt;mso-position-horizontal-relative:page;mso-position-vertical-relative:page;z-index:-1326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919983pt;width:484.9pt;height:.1pt;mso-position-horizontal-relative:page;mso-position-vertical-relative:page;z-index:-1326472" coordorigin="1104,1118" coordsize="9698,2">
          <v:shape style="position:absolute;left:1104;top:1118;width:9698;height:2" coordorigin="1104,1118" coordsize="9698,0" path="m1104,1118l10802,1118e" filled="false" stroked="true" strokeweight=".72pt" strokecolor="#000000">
            <v:path arrowok="t"/>
          </v:shape>
          <w10:wrap type="none"/>
        </v:group>
      </w:pict>
    </w:r>
    <w:r>
      <w:rPr/>
      <w:pict>
        <v:shape style="position:absolute;margin-left:326.049988pt;margin-top:43.465607pt;width:213.75pt;height:11.5pt;mso-position-horizontal-relative:page;mso-position-vertical-relative:page;z-index:-1326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3.465633pt;width:213.75pt;height:11.5pt;mso-position-horizontal-relative:page;mso-position-vertical-relative:page;z-index:-1326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919983pt;width:484.9pt;height:.1pt;mso-position-horizontal-relative:page;mso-position-vertical-relative:page;z-index:-1326352" coordorigin="1104,1118" coordsize="9698,2">
          <v:shape style="position:absolute;left:1104;top:1118;width:9698;height:2" coordorigin="1104,1118" coordsize="9698,0" path="m1104,1118l10802,1118e" filled="false" stroked="true" strokeweight=".72pt" strokecolor="#000000">
            <v:path arrowok="t"/>
          </v:shape>
          <w10:wrap type="none"/>
        </v:group>
      </w:pict>
    </w:r>
    <w:r>
      <w:rPr/>
      <w:pict>
        <v:shape style="position:absolute;margin-left:326.049988pt;margin-top:43.465607pt;width:213.75pt;height:11.5pt;mso-position-horizontal-relative:page;mso-position-vertical-relative:page;z-index:-1326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3.465633pt;width:213.75pt;height:11.5pt;mso-position-horizontal-relative:page;mso-position-vertical-relative:page;z-index:-1326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919983pt;width:484.9pt;height:.1pt;mso-position-horizontal-relative:page;mso-position-vertical-relative:page;z-index:-1326184" coordorigin="1104,1118" coordsize="9698,2">
          <v:shape style="position:absolute;left:1104;top:1118;width:9698;height:2" coordorigin="1104,1118" coordsize="9698,0" path="m1104,1118l10802,1118e" filled="false" stroked="true" strokeweight=".72pt" strokecolor="#000000">
            <v:path arrowok="t"/>
          </v:shape>
          <w10:wrap type="none"/>
        </v:group>
      </w:pict>
    </w:r>
    <w:r>
      <w:rPr/>
      <w:pict>
        <v:shape style="position:absolute;margin-left:326.049988pt;margin-top:43.465607pt;width:213.75pt;height:11.5pt;mso-position-horizontal-relative:page;mso-position-vertical-relative:page;z-index:-1326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3.465633pt;width:213.75pt;height:11.5pt;mso-position-horizontal-relative:page;mso-position-vertical-relative:page;z-index:-1327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919983pt;width:484.9pt;height:.1pt;mso-position-horizontal-relative:page;mso-position-vertical-relative:page;z-index:-1326088" coordorigin="1104,1118" coordsize="9698,2">
          <v:shape style="position:absolute;left:1104;top:1118;width:9698;height:2" coordorigin="1104,1118" coordsize="9698,0" path="m1104,1118l10802,1118e" filled="false" stroked="true" strokeweight=".72pt" strokecolor="#000000">
            <v:path arrowok="t"/>
          </v:shape>
          <w10:wrap type="none"/>
        </v:group>
      </w:pict>
    </w:r>
    <w:r>
      <w:rPr/>
      <w:pict>
        <v:shape style="position:absolute;margin-left:326.049988pt;margin-top:43.465607pt;width:213.75pt;height:11.5pt;mso-position-horizontal-relative:page;mso-position-vertical-relative:page;z-index:-1326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3.465633pt;width:213.75pt;height:11.5pt;mso-position-horizontal-relative:page;mso-position-vertical-relative:page;z-index:-1327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919983pt;width:484.9pt;height:.1pt;mso-position-horizontal-relative:page;mso-position-vertical-relative:page;z-index:-1326952" coordorigin="1104,1118" coordsize="9698,2">
          <v:shape style="position:absolute;left:1104;top:1118;width:9698;height:2" coordorigin="1104,1118" coordsize="9698,0" path="m1104,1118l10802,1118e" filled="false" stroked="true" strokeweight=".72pt" strokecolor="#000000">
            <v:path arrowok="t"/>
          </v:shape>
          <w10:wrap type="none"/>
        </v:group>
      </w:pict>
    </w:r>
    <w:r>
      <w:rPr/>
      <w:pict>
        <v:shape style="position:absolute;margin-left:326.049988pt;margin-top:43.465607pt;width:213.75pt;height:11.5pt;mso-position-horizontal-relative:page;mso-position-vertical-relative:page;z-index:-1326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3.465633pt;width:213.75pt;height:11.5pt;mso-position-horizontal-relative:page;mso-position-vertical-relative:page;z-index:-1326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919983pt;width:484.9pt;height:.1pt;mso-position-horizontal-relative:page;mso-position-vertical-relative:page;z-index:-1326832" coordorigin="1104,1118" coordsize="9698,2">
          <v:shape style="position:absolute;left:1104;top:1118;width:9698;height:2" coordorigin="1104,1118" coordsize="9698,0" path="m1104,1118l10802,1118e" filled="false" stroked="true" strokeweight=".72pt" strokecolor="#000000">
            <v:path arrowok="t"/>
          </v:shape>
          <w10:wrap type="none"/>
        </v:group>
      </w:pict>
    </w:r>
    <w:r>
      <w:rPr/>
      <w:pict>
        <v:shape style="position:absolute;margin-left:326.049988pt;margin-top:43.465607pt;width:213.75pt;height:11.5pt;mso-position-horizontal-relative:page;mso-position-vertical-relative:page;z-index:-1326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3.465633pt;width:213.75pt;height:11.5pt;mso-position-horizontal-relative:page;mso-position-vertical-relative:page;z-index:-1326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633"/>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000793.com/" TargetMode="External"/><Relationship Id="rId11" Type="http://schemas.openxmlformats.org/officeDocument/2006/relationships/hyperlink" Target="mailto:hwm@000793.com" TargetMode="External"/><Relationship Id="rId12" Type="http://schemas.openxmlformats.org/officeDocument/2006/relationships/hyperlink" Target="mailto:board@000793.com"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header" Target="header7.xml"/><Relationship Id="rId24" Type="http://schemas.openxmlformats.org/officeDocument/2006/relationships/footer" Target="footer8.xml"/><Relationship Id="rId25" Type="http://schemas.openxmlformats.org/officeDocument/2006/relationships/header" Target="head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yperlink" Target="http://www.stcn.com/" TargetMode="External"/><Relationship Id="rId29" Type="http://schemas.openxmlformats.org/officeDocument/2006/relationships/image" Target="media/image2.jpeg"/><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eader" Target="header9.xml"/><Relationship Id="rId33" Type="http://schemas.openxmlformats.org/officeDocument/2006/relationships/footer" Target="footer13.xml"/><Relationship Id="rId34" Type="http://schemas.openxmlformats.org/officeDocument/2006/relationships/header" Target="header10.xml"/><Relationship Id="rId35" Type="http://schemas.openxmlformats.org/officeDocument/2006/relationships/footer" Target="footer14.xml"/><Relationship Id="rId36" Type="http://schemas.openxmlformats.org/officeDocument/2006/relationships/header" Target="header11.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2.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header" Target="header13.xml"/><Relationship Id="rId43" Type="http://schemas.openxmlformats.org/officeDocument/2006/relationships/footer" Target="footer19.xml"/><Relationship Id="rId44" Type="http://schemas.openxmlformats.org/officeDocument/2006/relationships/header" Target="header14.xml"/><Relationship Id="rId45" Type="http://schemas.openxmlformats.org/officeDocument/2006/relationships/footer" Target="footer20.xml"/><Relationship Id="rId46" Type="http://schemas.openxmlformats.org/officeDocument/2006/relationships/header" Target="header15.xml"/><Relationship Id="rId47" Type="http://schemas.openxmlformats.org/officeDocument/2006/relationships/footer" Target="footer21.xml"/><Relationship Id="rId48" Type="http://schemas.openxmlformats.org/officeDocument/2006/relationships/header" Target="header16.xml"/><Relationship Id="rId49" Type="http://schemas.openxmlformats.org/officeDocument/2006/relationships/footer" Target="footer22.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eader" Target="header17.xml"/><Relationship Id="rId53" Type="http://schemas.openxmlformats.org/officeDocument/2006/relationships/footer" Target="footer25.xml"/><Relationship Id="rId54" Type="http://schemas.openxmlformats.org/officeDocument/2006/relationships/header" Target="header18.xml"/><Relationship Id="rId55" Type="http://schemas.openxmlformats.org/officeDocument/2006/relationships/footer" Target="footer26.xml"/><Relationship Id="rId56" Type="http://schemas.openxmlformats.org/officeDocument/2006/relationships/header" Target="header19.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header" Target="header20.xml"/><Relationship Id="rId60" Type="http://schemas.openxmlformats.org/officeDocument/2006/relationships/footer" Target="footer29.xml"/><Relationship Id="rId61" Type="http://schemas.openxmlformats.org/officeDocument/2006/relationships/header" Target="header21.xml"/><Relationship Id="rId62" Type="http://schemas.openxmlformats.org/officeDocument/2006/relationships/footer" Target="footer30.xml"/><Relationship Id="rId63" Type="http://schemas.openxmlformats.org/officeDocument/2006/relationships/header" Target="header22.xml"/><Relationship Id="rId64" Type="http://schemas.openxmlformats.org/officeDocument/2006/relationships/footer" Target="footer31.xml"/><Relationship Id="rId65" Type="http://schemas.openxmlformats.org/officeDocument/2006/relationships/footer" Target="foot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华闻传媒投资集团股份有限公司</dc:creator>
  <dc:title>华闻传媒投资集团股份有限公司2017年年度报告全文</dc:title>
  <dcterms:created xsi:type="dcterms:W3CDTF">2020-05-02T20:16:53Z</dcterms:created>
  <dcterms:modified xsi:type="dcterms:W3CDTF">2020-05-02T20:16:53Z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2018-04-27T00:00:00Z</vt:filetime>
  </property>
  <property fmtid="{D5CDD505-2E9C-101B-9397-08002B2CF9AE}" pid="3" name="Creator">
    <vt:lpwstr>Microsoft® Word 2010</vt:lpwstr>
  </property>
  <property fmtid="{D5CDD505-2E9C-101B-9397-08002B2CF9AE}" pid="4" name="LastSaved">
    <vt:filetime>2020-05-02T00:00:00Z</vt:filetime>
  </property>
</Properties>
</file>