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304290" cy="71945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304290" cy="719455"/>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SimHei" w:eastAsia="SimHei" w:hAnsi="SimHei" w:cs="SimHei"/>
          <w:b w:val="0"/>
          <w:bCs w:val="0"/>
          <w:color w:val="274E85"/>
          <w:spacing w:val="0"/>
          <w:w w:val="100"/>
          <w:position w:val="0"/>
          <w:sz w:val="26"/>
          <w:szCs w:val="26"/>
        </w:rPr>
        <w:t>华回嗟</w:t>
      </w:r>
      <w:r>
        <w:rPr>
          <w:b w:val="0"/>
          <w:bCs w:val="0"/>
          <w:color w:val="274E85"/>
          <w:spacing w:val="0"/>
          <w:w w:val="100"/>
          <w:position w:val="0"/>
          <w:sz w:val="32"/>
          <w:szCs w:val="32"/>
        </w:rPr>
        <w:t>19</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HUAWEM GROUP</w:t>
      </w:r>
    </w:p>
    <w:p>
      <w:pPr>
        <w:widowControl w:val="0"/>
        <w:spacing w:after="279" w:line="1" w:lineRule="exact"/>
      </w:pPr>
    </w:p>
    <w:p>
      <w:pPr>
        <w:pStyle w:val="Style10"/>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华闻传媒投资集团股份有限公司</w:t>
      </w:r>
    </w:p>
    <w:p>
      <w:pPr>
        <w:pStyle w:val="Style12"/>
        <w:keepNext/>
        <w:keepLines/>
        <w:widowControl w:val="0"/>
        <w:shd w:val="clear" w:color="auto" w:fill="auto"/>
        <w:bidi w:val="0"/>
        <w:spacing w:before="0" w:after="6020" w:line="240" w:lineRule="auto"/>
        <w:ind w:left="0" w:right="0" w:firstLine="0"/>
        <w:jc w:val="center"/>
      </w:pPr>
      <w:bookmarkStart w:id="0" w:name="bookmark0"/>
      <w:bookmarkStart w:id="1" w:name="bookmark1"/>
      <w:bookmarkStart w:id="2" w:name="bookmark2"/>
      <w:r>
        <w:rPr>
          <w:rFonts w:ascii="Arial" w:eastAsia="Arial" w:hAnsi="Arial" w:cs="Arial"/>
          <w:color w:val="000000"/>
          <w:spacing w:val="0"/>
          <w:w w:val="100"/>
          <w:position w:val="0"/>
          <w:sz w:val="28"/>
          <w:szCs w:val="28"/>
        </w:rPr>
        <w:t>2020</w:t>
      </w:r>
      <w:r>
        <w:rPr>
          <w:color w:val="000000"/>
          <w:spacing w:val="0"/>
          <w:w w:val="100"/>
          <w:position w:val="0"/>
        </w:rPr>
        <w:t>年年度报告</w:t>
      </w:r>
      <w:bookmarkEnd w:id="0"/>
      <w:bookmarkEnd w:id="1"/>
      <w:bookmarkEnd w:id="2"/>
    </w:p>
    <w:p>
      <w:pPr>
        <w:pStyle w:val="Style15"/>
        <w:keepNext w:val="0"/>
        <w:keepLines w:val="0"/>
        <w:widowControl w:val="0"/>
        <w:shd w:val="clear" w:color="auto" w:fill="auto"/>
        <w:bidi w:val="0"/>
        <w:spacing w:before="0" w:line="240" w:lineRule="auto"/>
        <w:ind w:left="0" w:right="0" w:firstLine="0"/>
        <w:jc w:val="center"/>
        <w:rPr>
          <w:sz w:val="32"/>
          <w:szCs w:val="32"/>
        </w:rPr>
        <w:sectPr>
          <w:headerReference w:type="default" r:id="rId7"/>
          <w:footerReference w:type="default" r:id="rId8"/>
          <w:footnotePr>
            <w:pos w:val="pageBottom"/>
            <w:numFmt w:val="decimal"/>
            <w:numRestart w:val="continuous"/>
          </w:footnotePr>
          <w:pgSz w:w="11900" w:h="16840"/>
          <w:pgMar w:top="2737" w:right="970" w:bottom="2737" w:left="1099" w:header="0" w:footer="3" w:gutter="0"/>
          <w:pgNumType w:start="1"/>
          <w:cols w:space="720"/>
          <w:noEndnote/>
          <w:rtlGutter w:val="0"/>
          <w:docGrid w:linePitch="360"/>
        </w:sectPr>
      </w:pPr>
      <w:r>
        <w:rPr>
          <w:color w:val="000000"/>
          <w:spacing w:val="0"/>
          <w:w w:val="100"/>
          <w:position w:val="0"/>
          <w:sz w:val="28"/>
          <w:szCs w:val="28"/>
        </w:rPr>
        <w:t>2021</w:t>
      </w:r>
      <w:r>
        <w:rPr>
          <w:rFonts w:ascii="SimSun" w:eastAsia="SimSun" w:hAnsi="SimSun" w:cs="SimSun"/>
          <w:color w:val="000000"/>
          <w:spacing w:val="0"/>
          <w:w w:val="100"/>
          <w:position w:val="0"/>
          <w:sz w:val="32"/>
          <w:szCs w:val="32"/>
        </w:rPr>
        <w:t>年</w:t>
      </w:r>
      <w:r>
        <w:rPr>
          <w:color w:val="000000"/>
          <w:spacing w:val="0"/>
          <w:w w:val="100"/>
          <w:position w:val="0"/>
          <w:sz w:val="28"/>
          <w:szCs w:val="28"/>
        </w:rPr>
        <w:t>04</w:t>
      </w:r>
      <w:r>
        <w:rPr>
          <w:rFonts w:ascii="SimSun" w:eastAsia="SimSun" w:hAnsi="SimSun" w:cs="SimSun"/>
          <w:color w:val="000000"/>
          <w:spacing w:val="0"/>
          <w:w w:val="100"/>
          <w:position w:val="0"/>
          <w:sz w:val="32"/>
          <w:szCs w:val="32"/>
        </w:rPr>
        <w:t>月</w:t>
      </w:r>
    </w:p>
    <w:p>
      <w:pPr>
        <w:pStyle w:val="Style12"/>
        <w:keepNext/>
        <w:keepLines/>
        <w:widowControl w:val="0"/>
        <w:shd w:val="clear" w:color="auto" w:fill="auto"/>
        <w:bidi w:val="0"/>
        <w:spacing w:before="0" w:after="38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8"/>
        <w:keepNext w:val="0"/>
        <w:keepLines w:val="0"/>
        <w:widowControl w:val="0"/>
        <w:shd w:val="clear" w:color="auto" w:fill="auto"/>
        <w:bidi w:val="0"/>
        <w:spacing w:before="0"/>
        <w:ind w:left="0" w:right="0"/>
        <w:jc w:val="both"/>
      </w:pPr>
      <w:bookmarkStart w:id="6" w:name="bookmark6"/>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6"/>
    </w:p>
    <w:p>
      <w:pPr>
        <w:pStyle w:val="Style18"/>
        <w:keepNext w:val="0"/>
        <w:keepLines w:val="0"/>
        <w:widowControl w:val="0"/>
        <w:shd w:val="clear" w:color="auto" w:fill="auto"/>
        <w:bidi w:val="0"/>
        <w:spacing w:before="0"/>
        <w:ind w:left="0" w:right="0"/>
        <w:jc w:val="both"/>
      </w:pPr>
      <w:r>
        <w:rPr>
          <w:color w:val="000000"/>
          <w:spacing w:val="0"/>
          <w:w w:val="100"/>
          <w:position w:val="0"/>
        </w:rPr>
        <w:t>公司负责人汪方怀、主管会计工作负责人周敏洁及会计机构负责人（会计主 管人员）汪波声明：保证本年度报告中财务报告的真实、准确、完整。</w:t>
      </w:r>
    </w:p>
    <w:p>
      <w:pPr>
        <w:pStyle w:val="Style18"/>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622" w:lineRule="exact"/>
        <w:ind w:left="0" w:right="0"/>
        <w:jc w:val="both"/>
      </w:pPr>
      <w:r>
        <w:rPr>
          <w:color w:val="000000"/>
          <w:spacing w:val="0"/>
          <w:w w:val="100"/>
          <w:position w:val="0"/>
        </w:rPr>
        <w:t>公司按照《企业内部控制基本规范》和相关规定在所有重大方面保持了有 效的财务报告内部控制，非财务报告内部控制存在重大缺陷，具体详见“第十 节、公司治理”之“九、内部控制情况”及“十、内部控制审计报告”。</w:t>
      </w:r>
    </w:p>
    <w:p>
      <w:pPr>
        <w:pStyle w:val="Style18"/>
        <w:keepNext w:val="0"/>
        <w:keepLines w:val="0"/>
        <w:widowControl w:val="0"/>
        <w:shd w:val="clear" w:color="auto" w:fill="auto"/>
        <w:bidi w:val="0"/>
        <w:spacing w:before="0"/>
        <w:ind w:left="0" w:right="0"/>
        <w:jc w:val="both"/>
      </w:pPr>
      <w:r>
        <w:rPr>
          <w:color w:val="000000"/>
          <w:spacing w:val="0"/>
          <w:w w:val="100"/>
          <w:position w:val="0"/>
        </w:rPr>
        <w:t>本年度报告涉及未来计划等前瞻性陈述，不构成公司对投资者的实质承诺, 请投资者注意投资风险。</w:t>
      </w:r>
    </w:p>
    <w:p>
      <w:pPr>
        <w:pStyle w:val="Style18"/>
        <w:keepNext w:val="0"/>
        <w:keepLines w:val="0"/>
        <w:widowControl w:val="0"/>
        <w:shd w:val="clear" w:color="auto" w:fill="auto"/>
        <w:bidi w:val="0"/>
        <w:spacing w:before="0" w:line="619" w:lineRule="exact"/>
        <w:ind w:left="0" w:right="0"/>
        <w:jc w:val="both"/>
      </w:pPr>
      <w:r>
        <w:rPr>
          <w:color w:val="000000"/>
          <w:spacing w:val="0"/>
          <w:w w:val="100"/>
          <w:position w:val="0"/>
        </w:rPr>
        <w:t>请投资者注意公司可能面对的行业风险、政策风险、经营风险、管理风险 等，具体详见“第四节、经营情况讨论与分析”之“九、公司未来发展的展望”。</w:t>
      </w:r>
    </w:p>
    <w:p>
      <w:pPr>
        <w:pStyle w:val="Style18"/>
        <w:keepNext w:val="0"/>
        <w:keepLines w:val="0"/>
        <w:widowControl w:val="0"/>
        <w:shd w:val="clear" w:color="auto" w:fill="auto"/>
        <w:bidi w:val="0"/>
        <w:spacing w:before="0"/>
        <w:ind w:left="0" w:right="0"/>
        <w:jc w:val="both"/>
        <w:sectPr>
          <w:headerReference w:type="default" r:id="rId9"/>
          <w:footerReference w:type="default" r:id="rId10"/>
          <w:footnotePr>
            <w:pos w:val="pageBottom"/>
            <w:numFmt w:val="decimal"/>
            <w:numRestart w:val="continuous"/>
          </w:footnotePr>
          <w:pgSz w:w="11900" w:h="16840"/>
          <w:pgMar w:top="1940" w:right="970" w:bottom="1940" w:left="1099"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10"/>
        <w:keepNext w:val="0"/>
        <w:keepLines w:val="0"/>
        <w:widowControl w:val="0"/>
        <w:shd w:val="clear" w:color="auto" w:fill="auto"/>
        <w:bidi w:val="0"/>
        <w:spacing w:before="1480" w:after="1620" w:line="240" w:lineRule="auto"/>
        <w:ind w:left="0" w:right="0" w:firstLine="0"/>
        <w:jc w:val="center"/>
      </w:pPr>
      <w:r>
        <w:rPr>
          <w:color w:val="000000"/>
          <w:spacing w:val="0"/>
          <w:w w:val="100"/>
          <w:position w:val="0"/>
        </w:rPr>
        <w:t>目录</w:t>
      </w:r>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8"/>
          <w:szCs w:val="28"/>
        </w:rPr>
      </w:pPr>
      <w:r>
        <w:fldChar w:fldCharType="begin"/>
        <w:instrText xml:space="preserve"> TOC \o "1-5" \h \z </w:instrText>
        <w:fldChar w:fldCharType="separate"/>
      </w:r>
      <w:hyperlink w:anchor="bookmark4" w:tooltip="Current Document">
        <w:r>
          <w:rPr>
            <w:color w:val="000000"/>
            <w:spacing w:val="0"/>
            <w:w w:val="100"/>
            <w:position w:val="0"/>
            <w:sz w:val="26"/>
            <w:szCs w:val="26"/>
          </w:rPr>
          <w:t>第一节重要提示、目录和释义</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8"/>
          <w:szCs w:val="28"/>
        </w:rPr>
      </w:pPr>
      <w:hyperlink w:anchor="bookmark11" w:tooltip="Current Document">
        <w:r>
          <w:rPr>
            <w:color w:val="000000"/>
            <w:spacing w:val="0"/>
            <w:w w:val="100"/>
            <w:position w:val="0"/>
            <w:sz w:val="26"/>
            <w:szCs w:val="26"/>
          </w:rPr>
          <w:t>第二节公司简介和主要财务指标</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8"/>
          <w:szCs w:val="28"/>
        </w:rPr>
      </w:pPr>
      <w:hyperlink w:anchor="bookmark121" w:tooltip="Current Document">
        <w:r>
          <w:rPr>
            <w:color w:val="000000"/>
            <w:spacing w:val="0"/>
            <w:w w:val="100"/>
            <w:position w:val="0"/>
            <w:sz w:val="26"/>
            <w:szCs w:val="26"/>
          </w:rPr>
          <w:t>第三节 公司业务概要</w:t>
        </w:r>
        <w:r>
          <w:rPr>
            <w:color w:val="000000"/>
            <w:spacing w:val="0"/>
            <w:w w:val="100"/>
            <w:position w:val="0"/>
            <w:sz w:val="26"/>
            <w:szCs w:val="26"/>
          </w:rPr>
          <w:tab/>
          <w:t xml:space="preserve"> </w:t>
        </w:r>
        <w:r>
          <w:rPr>
            <w:rFonts w:ascii="Times New Roman" w:eastAsia="Times New Roman" w:hAnsi="Times New Roman" w:cs="Times New Roman"/>
            <w:color w:val="000000"/>
            <w:spacing w:val="0"/>
            <w:w w:val="100"/>
            <w:position w:val="0"/>
            <w:sz w:val="28"/>
            <w:szCs w:val="28"/>
          </w:rPr>
          <w:t>10</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8"/>
          <w:szCs w:val="28"/>
        </w:rPr>
      </w:pPr>
      <w:hyperlink w:anchor="bookmark147" w:tooltip="Current Document">
        <w:r>
          <w:rPr>
            <w:color w:val="000000"/>
            <w:spacing w:val="0"/>
            <w:w w:val="100"/>
            <w:position w:val="0"/>
            <w:sz w:val="26"/>
            <w:szCs w:val="26"/>
          </w:rPr>
          <w:t>第四节经营情况讨论与分析</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13</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pPr>
      <w:hyperlink w:anchor="bookmark517" w:tooltip="Current Document">
        <w:r>
          <w:rPr>
            <w:color w:val="000000"/>
            <w:spacing w:val="0"/>
            <w:w w:val="100"/>
            <w:position w:val="0"/>
          </w:rPr>
          <w:t>第五节重要事项</w:t>
        </w:r>
        <w:r>
          <w:rPr>
            <w:color w:val="000000"/>
            <w:spacing w:val="0"/>
            <w:w w:val="100"/>
            <w:position w:val="0"/>
          </w:rPr>
          <w:tab/>
        </w:r>
        <w:r>
          <w:rPr>
            <w:i/>
            <w:iCs/>
            <w:color w:val="000000"/>
            <w:spacing w:val="0"/>
            <w:w w:val="100"/>
            <w:position w:val="0"/>
          </w:rPr>
          <w:t>44</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8"/>
          <w:szCs w:val="28"/>
        </w:rPr>
      </w:pPr>
      <w:hyperlink w:anchor="bookmark816" w:tooltip="Current Document">
        <w:r>
          <w:rPr>
            <w:color w:val="000000"/>
            <w:spacing w:val="0"/>
            <w:w w:val="100"/>
            <w:position w:val="0"/>
            <w:sz w:val="26"/>
            <w:szCs w:val="26"/>
          </w:rPr>
          <w:t>第六节股份变动及股东情况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71</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8"/>
          <w:szCs w:val="28"/>
        </w:rPr>
      </w:pPr>
      <w:hyperlink w:anchor="bookmark919" w:tooltip="Current Document">
        <w:r>
          <w:rPr>
            <w:color w:val="000000"/>
            <w:spacing w:val="0"/>
            <w:w w:val="100"/>
            <w:position w:val="0"/>
            <w:sz w:val="26"/>
            <w:szCs w:val="26"/>
          </w:rPr>
          <w:t>第七节优先股相关情况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80</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8"/>
          <w:szCs w:val="28"/>
        </w:rPr>
      </w:pPr>
      <w:hyperlink w:anchor="bookmark923" w:tooltip="Current Document">
        <w:r>
          <w:rPr>
            <w:color w:val="000000"/>
            <w:spacing w:val="0"/>
            <w:w w:val="100"/>
            <w:position w:val="0"/>
            <w:sz w:val="26"/>
            <w:szCs w:val="26"/>
          </w:rPr>
          <w:t>第八节可转换公司债券相关情况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81</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8"/>
          <w:szCs w:val="28"/>
        </w:rPr>
      </w:pPr>
      <w:hyperlink w:anchor="bookmark927" w:tooltip="Current Document">
        <w:r>
          <w:rPr>
            <w:color w:val="000000"/>
            <w:spacing w:val="0"/>
            <w:w w:val="100"/>
            <w:position w:val="0"/>
            <w:sz w:val="26"/>
            <w:szCs w:val="26"/>
          </w:rPr>
          <w:t>第九节董事、监事、高级管理人员和员工情况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82</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8"/>
          <w:szCs w:val="28"/>
        </w:rPr>
      </w:pPr>
      <w:hyperlink w:anchor="bookmark997" w:tooltip="Current Document">
        <w:r>
          <w:rPr>
            <w:color w:val="000000"/>
            <w:spacing w:val="0"/>
            <w:w w:val="100"/>
            <w:position w:val="0"/>
            <w:sz w:val="26"/>
            <w:szCs w:val="26"/>
          </w:rPr>
          <w:t>第十节公司治理</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90</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8"/>
          <w:szCs w:val="28"/>
        </w:rPr>
      </w:pPr>
      <w:hyperlink w:anchor="bookmark1104" w:tooltip="Current Document">
        <w:r>
          <w:rPr>
            <w:color w:val="000000"/>
            <w:spacing w:val="0"/>
            <w:w w:val="100"/>
            <w:position w:val="0"/>
            <w:sz w:val="26"/>
            <w:szCs w:val="26"/>
          </w:rPr>
          <w:t>第十一节公司债券相关情况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95</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8"/>
          <w:szCs w:val="28"/>
        </w:rPr>
      </w:pPr>
      <w:hyperlink w:anchor="bookmark1108" w:tooltip="Current Document">
        <w:r>
          <w:rPr>
            <w:color w:val="000000"/>
            <w:spacing w:val="0"/>
            <w:w w:val="100"/>
            <w:position w:val="0"/>
            <w:sz w:val="26"/>
            <w:szCs w:val="26"/>
          </w:rPr>
          <w:t>第十二节财务报告</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96</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8"/>
          <w:szCs w:val="28"/>
        </w:rPr>
      </w:pPr>
      <w:hyperlink w:anchor="bookmark2387" w:tooltip="Current Document">
        <w:r>
          <w:rPr>
            <w:color w:val="000000"/>
            <w:spacing w:val="0"/>
            <w:w w:val="100"/>
            <w:position w:val="0"/>
            <w:sz w:val="26"/>
            <w:szCs w:val="26"/>
          </w:rPr>
          <w:t>第十三节 备查文件目录</w:t>
        </w:r>
        <w:r>
          <w:rPr>
            <w:color w:val="000000"/>
            <w:spacing w:val="0"/>
            <w:w w:val="100"/>
            <w:position w:val="0"/>
            <w:sz w:val="26"/>
            <w:szCs w:val="26"/>
          </w:rPr>
          <w:tab/>
          <w:t xml:space="preserve"> </w:t>
        </w:r>
        <w:r>
          <w:rPr>
            <w:rFonts w:ascii="Times New Roman" w:eastAsia="Times New Roman" w:hAnsi="Times New Roman" w:cs="Times New Roman"/>
            <w:color w:val="000000"/>
            <w:spacing w:val="0"/>
            <w:w w:val="100"/>
            <w:position w:val="0"/>
            <w:sz w:val="28"/>
            <w:szCs w:val="28"/>
          </w:rPr>
          <w:t>246</w:t>
        </w:r>
      </w:hyperlink>
      <w:r>
        <w:br w:type="page"/>
      </w:r>
      <w:r>
        <w:fldChar w:fldCharType="end"/>
      </w:r>
    </w:p>
    <w:p>
      <w:pPr>
        <w:pStyle w:val="Style12"/>
        <w:keepNext/>
        <w:keepLines/>
        <w:widowControl w:val="0"/>
        <w:shd w:val="clear" w:color="auto" w:fill="auto"/>
        <w:bidi w:val="0"/>
        <w:spacing w:before="0" w:after="800" w:line="240" w:lineRule="auto"/>
        <w:ind w:left="0" w:right="0" w:firstLine="0"/>
        <w:jc w:val="center"/>
      </w:pPr>
      <w:bookmarkStart w:id="7" w:name="bookmark7"/>
      <w:bookmarkStart w:id="8" w:name="bookmark8"/>
      <w:bookmarkStart w:id="9" w:name="bookmark9"/>
      <w:r>
        <w:rPr>
          <w:color w:val="000000"/>
          <w:spacing w:val="0"/>
          <w:w w:val="100"/>
          <w:position w:val="0"/>
        </w:rPr>
        <w:t>释义</w:t>
      </w:r>
      <w:bookmarkEnd w:id="7"/>
      <w:bookmarkEnd w:id="8"/>
      <w:bookmarkEnd w:id="9"/>
    </w:p>
    <w:tbl>
      <w:tblPr>
        <w:tblOverlap w:val="never"/>
        <w:jc w:val="center"/>
        <w:tblLayout w:type="fixed"/>
      </w:tblPr>
      <w:tblGrid>
        <w:gridCol w:w="2275"/>
        <w:gridCol w:w="854"/>
        <w:gridCol w:w="645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本公司、公司或华闻集团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华闻传媒投资集团股份有限公司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国广环球资产管理有限公司，原名”上海渝富资产管理有限公司”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国广环球传媒控股有限公司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国广传媒</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国广传媒发展有限公司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国际台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中国国际广播电台（已并入中央广播电视总台）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和融浙联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和融浙联实业有限公司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拉萨融威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拉萨融威企业管理有限公司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和平财富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和平财富控股有限公司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汇垠澳丰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广州汇垠澳丰股权投资基金管理有限公司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车音智能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车音智能科技有限公司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国广光荣</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北京国广光荣广告有限公司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上海鸿立股权投资有限公司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鸿立华享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上海鸿立华享投资合伙企业（有限合伙）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山南华闻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山南华闻创业投资有限公司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新疆悦胜</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新疆悦胜股权投资有限公司，原名”新疆华商盈通股权投资有限公司</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海南文旅</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海南省文创旅游产业园集团有限公司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海南农旅文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海南省农旅文产业集团有限公司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三亚辉途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三亚辉途文化旅游投资发展有限公司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凤凰岭文旅</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三亚凤凰岭文化旅游有限公司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华闻视讯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北京华闻视讯新媒体科技有限公司，原名”北京国广视讯新媒体科技有限公司”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国视上海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国视通讯（上海）有限公司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掌视亿通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天津掌视亿通信息技术有限公司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麦游互动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深圳市麦游互动科技有限公司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丰泽投资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海南丰泽投资开发有限公司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华商传媒</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陕西华商传媒集团有限责任公司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国广东方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国广东方网络（北京）有限公司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国视北京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国视通讯（北京）有限公司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界面网络</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上海界面财联社科技股份有限公司，原名”界面（上海）网络科技有限公司”</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精视文化</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上海精视文化传播有限公司</w:t>
            </w:r>
          </w:p>
        </w:tc>
      </w:tr>
    </w:tbl>
    <w:p>
      <w:pPr>
        <w:spacing w:lineRule="exact" w:line="1"/>
        <w:rPr>
          <w:sz w:val="2"/>
          <w:szCs w:val="2"/>
        </w:rPr>
      </w:pPr>
      <w:r>
        <w:br w:type="page"/>
      </w:r>
    </w:p>
    <w:tbl>
      <w:tblPr>
        <w:tblOverlap w:val="never"/>
        <w:jc w:val="center"/>
        <w:tblLayout w:type="fixed"/>
      </w:tblPr>
      <w:tblGrid>
        <w:gridCol w:w="2275"/>
        <w:gridCol w:w="854"/>
        <w:gridCol w:w="6456"/>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漫友文化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广州漫友文化科技发展有限公司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时报传媒</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深圳证券时报传媒有限公司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澄怀科技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北京澄怀科技有限公司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华路新材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陕西华路新型塑料建材有限公司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新疆锐盈</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新疆锐盈股权投资合伙企业（有限合伙），原名”西安锐盈企业管理咨询有限公司”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拉萨澄怀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拉萨澄怀管理咨询有限公司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拉萨观道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拉萨观道管理咨询有限公司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德邦证券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德邦证券股份有限公司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西藏风网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西藏风网科技有限公司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拉萨鸿新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拉萨鸿新资产管理有限公司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遵义米麦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遵义米麦企业咨询服务中心（有限合伙）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凯普投资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深圳市凯普投资有限公司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子栋科技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拉萨子栋科技有限公司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鼎金实业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拉萨鼎金实业有限公司，原名“拉萨鼎金投资管理咨询有限公司”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新意资本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新意资本基金管理（深圳）有限公司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金正源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金正源联合投资控股有限公司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亚太所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亚太（集团）会计师事务所（特殊普通合伙）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海南证监局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中国证监会海南监管局</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中登公司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中国证券登记结算有限责任公司深圳分公司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巨潮网、指定网站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巨潮资讯网</w:t>
            </w:r>
            <w:r>
              <w:rPr>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http://www.cninfo.com.cn</w:t>
            </w:r>
            <w:r>
              <w:fldChar w:fldCharType="end"/>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指定报刊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公司的信息披露指定报刊《证券时报》《中国证券报》《上海证券报》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指定媒体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公司的信息披露指定媒体《证券时报》《中国证券报》《上海证券报》和巨潮网</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10" w:name="bookmark10"/>
      <w:bookmarkStart w:id="11" w:name="bookmark11"/>
      <w:bookmarkStart w:id="12" w:name="bookmark12"/>
      <w:r>
        <w:rPr>
          <w:color w:val="000000"/>
          <w:spacing w:val="0"/>
          <w:w w:val="100"/>
          <w:position w:val="0"/>
        </w:rPr>
        <w:t>第二节公司简介和主要财务指标</w:t>
      </w:r>
      <w:bookmarkEnd w:id="10"/>
      <w:bookmarkEnd w:id="11"/>
      <w:bookmarkEnd w:id="12"/>
    </w:p>
    <w:p>
      <w:pPr>
        <w:pStyle w:val="Style27"/>
        <w:keepNext/>
        <w:keepLines/>
        <w:widowControl w:val="0"/>
        <w:shd w:val="clear" w:color="auto" w:fill="auto"/>
        <w:bidi w:val="0"/>
        <w:spacing w:before="0" w:after="140" w:line="240" w:lineRule="auto"/>
        <w:ind w:left="0" w:right="0" w:firstLine="240"/>
        <w:jc w:val="left"/>
      </w:pPr>
      <w:bookmarkStart w:id="13" w:name="bookmark13"/>
      <w:bookmarkStart w:id="14" w:name="bookmark14"/>
      <w:bookmarkStart w:id="15" w:name="bookmark15"/>
      <w:bookmarkStart w:id="16" w:name="bookmark16"/>
      <w:r>
        <w:rPr>
          <w:color w:val="000000"/>
          <w:spacing w:val="0"/>
          <w:w w:val="100"/>
          <w:position w:val="0"/>
        </w:rPr>
        <w:t>、公司信息</w:t>
      </w:r>
      <w:bookmarkEnd w:id="14"/>
      <w:bookmarkEnd w:id="15"/>
      <w:bookmarkEnd w:id="16"/>
      <w:bookmarkEnd w:id="13"/>
    </w:p>
    <w:tbl>
      <w:tblPr>
        <w:tblOverlap w:val="never"/>
        <w:jc w:val="center"/>
        <w:tblLayout w:type="fixed"/>
      </w:tblPr>
      <w:tblGrid>
        <w:gridCol w:w="2294"/>
        <w:gridCol w:w="2952"/>
        <w:gridCol w:w="2155"/>
        <w:gridCol w:w="218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华闻集团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000793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华闻传媒投资集团股份有限公司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华闻集团</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Huawen Media Group</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Huawen</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汪方怀</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海南省海口市美兰区国兴大道</w:t>
            </w:r>
            <w:r>
              <w:rPr>
                <w:color w:val="000000"/>
                <w:spacing w:val="0"/>
                <w:w w:val="100"/>
                <w:position w:val="0"/>
                <w:sz w:val="16"/>
                <w:szCs w:val="16"/>
              </w:rPr>
              <w:t>15A</w:t>
            </w:r>
            <w:r>
              <w:rPr>
                <w:color w:val="000000"/>
                <w:spacing w:val="0"/>
                <w:w w:val="100"/>
                <w:position w:val="0"/>
                <w:sz w:val="17"/>
                <w:szCs w:val="17"/>
              </w:rPr>
              <w:t>号全球贸易之窗</w:t>
            </w:r>
            <w:r>
              <w:rPr>
                <w:color w:val="000000"/>
                <w:spacing w:val="0"/>
                <w:w w:val="100"/>
                <w:position w:val="0"/>
                <w:sz w:val="16"/>
                <w:szCs w:val="16"/>
              </w:rPr>
              <w:t>28</w:t>
            </w:r>
            <w:r>
              <w:rPr>
                <w:color w:val="000000"/>
                <w:spacing w:val="0"/>
                <w:w w:val="100"/>
                <w:position w:val="0"/>
                <w:sz w:val="17"/>
                <w:szCs w:val="17"/>
              </w:rPr>
              <w:t>楼</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570203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海南省海口市美兰区国兴大道</w:t>
            </w:r>
            <w:r>
              <w:rPr>
                <w:color w:val="000000"/>
                <w:spacing w:val="0"/>
                <w:w w:val="100"/>
                <w:position w:val="0"/>
                <w:sz w:val="16"/>
                <w:szCs w:val="16"/>
              </w:rPr>
              <w:t>15A</w:t>
            </w:r>
            <w:r>
              <w:rPr>
                <w:color w:val="000000"/>
                <w:spacing w:val="0"/>
                <w:w w:val="100"/>
                <w:position w:val="0"/>
                <w:sz w:val="17"/>
                <w:szCs w:val="17"/>
              </w:rPr>
              <w:t>号全球贸易之窗</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570203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000793. com</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hwm@000793. com</w:t>
            </w:r>
          </w:p>
        </w:tc>
      </w:tr>
    </w:tbl>
    <w:p>
      <w:pPr>
        <w:widowControl w:val="0"/>
        <w:spacing w:after="139" w:line="1" w:lineRule="exact"/>
      </w:pPr>
    </w:p>
    <w:p>
      <w:pPr>
        <w:pStyle w:val="Style27"/>
        <w:keepNext/>
        <w:keepLines/>
        <w:widowControl w:val="0"/>
        <w:shd w:val="clear" w:color="auto" w:fill="auto"/>
        <w:bidi w:val="0"/>
        <w:spacing w:before="0" w:after="14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二</w:t>
      </w:r>
      <w:bookmarkEnd w:id="19"/>
      <w:r>
        <w:rPr>
          <w:color w:val="000000"/>
          <w:spacing w:val="0"/>
          <w:w w:val="100"/>
          <w:position w:val="0"/>
        </w:rPr>
        <w:t>、联系人和联系方式</w:t>
      </w:r>
      <w:bookmarkEnd w:id="17"/>
      <w:bookmarkEnd w:id="18"/>
      <w:bookmarkEnd w:id="2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邱小妹</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海南省海口市美兰区国兴大道</w:t>
            </w:r>
            <w:r>
              <w:rPr>
                <w:color w:val="000000"/>
                <w:spacing w:val="0"/>
                <w:w w:val="100"/>
                <w:position w:val="0"/>
                <w:sz w:val="16"/>
                <w:szCs w:val="16"/>
              </w:rPr>
              <w:t>15A</w:t>
            </w:r>
            <w:r>
              <w:rPr>
                <w:color w:val="000000"/>
                <w:spacing w:val="0"/>
                <w:w w:val="100"/>
                <w:position w:val="0"/>
                <w:sz w:val="17"/>
                <w:szCs w:val="17"/>
              </w:rPr>
              <w:t>号全 球贸易之窗</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海南省海口市美兰区国兴大道</w:t>
            </w:r>
            <w:r>
              <w:rPr>
                <w:color w:val="000000"/>
                <w:spacing w:val="0"/>
                <w:w w:val="100"/>
                <w:position w:val="0"/>
                <w:sz w:val="16"/>
                <w:szCs w:val="16"/>
              </w:rPr>
              <w:t>15A</w:t>
            </w:r>
            <w:r>
              <w:rPr>
                <w:color w:val="000000"/>
                <w:spacing w:val="0"/>
                <w:w w:val="100"/>
                <w:position w:val="0"/>
                <w:sz w:val="17"/>
                <w:szCs w:val="17"/>
              </w:rPr>
              <w:t>号全 球贸易之窗</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0898-66254650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0898-66196060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0898-66254650 </w:t>
            </w:r>
            <w:r>
              <w:rPr>
                <w:color w:val="000000"/>
                <w:spacing w:val="0"/>
                <w:w w:val="100"/>
                <w:position w:val="0"/>
              </w:rPr>
              <w:t>66255636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0898-66254650 </w:t>
            </w:r>
            <w:r>
              <w:rPr>
                <w:color w:val="000000"/>
                <w:spacing w:val="0"/>
                <w:w w:val="100"/>
                <w:position w:val="0"/>
              </w:rPr>
              <w:t>66255636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board@000793. com</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board@000793. com</w:t>
            </w:r>
          </w:p>
        </w:tc>
      </w:tr>
    </w:tbl>
    <w:p>
      <w:pPr>
        <w:widowControl w:val="0"/>
        <w:spacing w:after="139" w:line="1" w:lineRule="exact"/>
      </w:pPr>
    </w:p>
    <w:p>
      <w:pPr>
        <w:pStyle w:val="Style27"/>
        <w:keepNext/>
        <w:keepLines/>
        <w:widowControl w:val="0"/>
        <w:shd w:val="clear" w:color="auto" w:fill="auto"/>
        <w:bidi w:val="0"/>
        <w:spacing w:before="0" w:after="14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三</w:t>
      </w:r>
      <w:bookmarkEnd w:id="23"/>
      <w:r>
        <w:rPr>
          <w:color w:val="000000"/>
          <w:spacing w:val="0"/>
          <w:w w:val="100"/>
          <w:position w:val="0"/>
        </w:rPr>
        <w:t>、信息披露及备置地点</w:t>
      </w:r>
      <w:bookmarkEnd w:id="21"/>
      <w:bookmarkEnd w:id="22"/>
      <w:bookmarkEnd w:id="2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《证券时报》《中国证券报》《上海证券报》</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t>
            </w:r>
            <w:r>
              <w:rPr>
                <w:color w:val="000000"/>
                <w:spacing w:val="0"/>
                <w:w w:val="100"/>
                <w:position w:val="0"/>
              </w:rPr>
              <w:t xml:space="preserve">: </w:t>
            </w:r>
            <w:r>
              <w:rPr>
                <w:color w:val="000000"/>
                <w:spacing w:val="0"/>
                <w:w w:val="100"/>
                <w:position w:val="0"/>
              </w:rPr>
              <w:t>//www. cninfo. com. cn</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公司董事会秘书部</w:t>
            </w:r>
          </w:p>
        </w:tc>
      </w:tr>
    </w:tbl>
    <w:p>
      <w:pPr>
        <w:widowControl w:val="0"/>
        <w:spacing w:after="139" w:line="1" w:lineRule="exact"/>
      </w:pPr>
    </w:p>
    <w:p>
      <w:pPr>
        <w:pStyle w:val="Style27"/>
        <w:keepNext/>
        <w:keepLines/>
        <w:widowControl w:val="0"/>
        <w:shd w:val="clear" w:color="auto" w:fill="auto"/>
        <w:bidi w:val="0"/>
        <w:spacing w:before="0" w:after="14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四</w:t>
      </w:r>
      <w:bookmarkEnd w:id="27"/>
      <w:r>
        <w:rPr>
          <w:color w:val="000000"/>
          <w:spacing w:val="0"/>
          <w:w w:val="100"/>
          <w:position w:val="0"/>
        </w:rPr>
        <w:t>、注册变更情况</w:t>
      </w:r>
      <w:bookmarkEnd w:id="25"/>
      <w:bookmarkEnd w:id="26"/>
      <w:bookmarkEnd w:id="28"/>
    </w:p>
    <w:tbl>
      <w:tblPr>
        <w:tblOverlap w:val="never"/>
        <w:jc w:val="center"/>
        <w:tblLayout w:type="fixed"/>
      </w:tblPr>
      <w:tblGrid>
        <w:gridCol w:w="3413"/>
        <w:gridCol w:w="617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914600002012502172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公司上市以来主营业务的变化情况（如有）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报告期内，转让华商传媒</w:t>
            </w:r>
            <w:r>
              <w:rPr>
                <w:color w:val="000000"/>
                <w:spacing w:val="0"/>
                <w:w w:val="100"/>
                <w:position w:val="0"/>
                <w:sz w:val="16"/>
                <w:szCs w:val="16"/>
              </w:rPr>
              <w:t>100%</w:t>
            </w:r>
            <w:r>
              <w:rPr>
                <w:color w:val="000000"/>
                <w:spacing w:val="0"/>
                <w:w w:val="100"/>
                <w:position w:val="0"/>
                <w:sz w:val="17"/>
                <w:szCs w:val="17"/>
              </w:rPr>
              <w:t>股权，不再承担《华商报》经营业务的经营管理。</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报告期内无变更。</w:t>
            </w:r>
          </w:p>
        </w:tc>
      </w:tr>
    </w:tbl>
    <w:p>
      <w:pPr>
        <w:spacing w:lineRule="exact" w:line="1"/>
        <w:rPr>
          <w:sz w:val="2"/>
          <w:szCs w:val="2"/>
        </w:rPr>
      </w:pPr>
      <w:r>
        <w:br w:type="page"/>
      </w:r>
    </w:p>
    <w:p>
      <w:pPr>
        <w:pStyle w:val="Style27"/>
        <w:keepNext/>
        <w:keepLines/>
        <w:widowControl w:val="0"/>
        <w:shd w:val="clear" w:color="auto" w:fill="auto"/>
        <w:bidi w:val="0"/>
        <w:spacing w:before="0" w:after="26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五</w:t>
      </w:r>
      <w:bookmarkEnd w:id="31"/>
      <w:r>
        <w:rPr>
          <w:color w:val="000000"/>
          <w:spacing w:val="0"/>
          <w:w w:val="100"/>
          <w:position w:val="0"/>
        </w:rPr>
        <w:t>、其他有关资料</w:t>
      </w:r>
      <w:bookmarkEnd w:id="29"/>
      <w:bookmarkEnd w:id="30"/>
      <w:bookmarkEnd w:id="32"/>
    </w:p>
    <w:p>
      <w:pPr>
        <w:pStyle w:val="Style29"/>
        <w:keepNext/>
        <w:keepLines/>
        <w:widowControl w:val="0"/>
        <w:shd w:val="clear" w:color="auto" w:fill="auto"/>
        <w:bidi w:val="0"/>
        <w:spacing w:before="0" w:after="40" w:line="240" w:lineRule="auto"/>
        <w:ind w:left="0" w:right="0" w:firstLine="460"/>
        <w:jc w:val="left"/>
      </w:pPr>
      <w:bookmarkStart w:id="33" w:name="bookmark33"/>
      <w:bookmarkStart w:id="34" w:name="bookmark34"/>
      <w:bookmarkStart w:id="35" w:name="bookmark35"/>
      <w:r>
        <w:rPr>
          <w:color w:val="000000"/>
          <w:spacing w:val="0"/>
          <w:w w:val="100"/>
          <w:position w:val="0"/>
        </w:rPr>
        <w:t>公司聘请的会计师事务所</w:t>
      </w:r>
      <w:bookmarkEnd w:id="33"/>
      <w:bookmarkEnd w:id="34"/>
      <w:bookmarkEnd w:id="35"/>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北京市丰台区丽泽路</w:t>
            </w:r>
            <w:r>
              <w:rPr>
                <w:color w:val="000000"/>
                <w:spacing w:val="0"/>
                <w:w w:val="100"/>
                <w:position w:val="0"/>
              </w:rPr>
              <w:t>16</w:t>
            </w:r>
            <w:r>
              <w:rPr>
                <w:color w:val="000000"/>
                <w:spacing w:val="0"/>
                <w:w w:val="100"/>
                <w:position w:val="0"/>
                <w:sz w:val="17"/>
                <w:szCs w:val="17"/>
              </w:rPr>
              <w:t>号院</w:t>
            </w:r>
            <w:r>
              <w:rPr>
                <w:color w:val="000000"/>
                <w:spacing w:val="0"/>
                <w:w w:val="100"/>
                <w:position w:val="0"/>
              </w:rPr>
              <w:t>3</w:t>
            </w:r>
            <w:r>
              <w:rPr>
                <w:color w:val="000000"/>
                <w:spacing w:val="0"/>
                <w:w w:val="100"/>
                <w:position w:val="0"/>
                <w:sz w:val="17"/>
                <w:szCs w:val="17"/>
              </w:rPr>
              <w:t>号楼</w:t>
            </w:r>
            <w:r>
              <w:rPr>
                <w:color w:val="000000"/>
                <w:spacing w:val="0"/>
                <w:w w:val="100"/>
                <w:position w:val="0"/>
              </w:rPr>
              <w:t>20</w:t>
            </w:r>
            <w:r>
              <w:rPr>
                <w:color w:val="000000"/>
                <w:spacing w:val="0"/>
                <w:w w:val="100"/>
                <w:position w:val="0"/>
                <w:sz w:val="17"/>
                <w:szCs w:val="17"/>
              </w:rPr>
              <w:t>层</w:t>
            </w:r>
            <w:r>
              <w:rPr>
                <w:color w:val="000000"/>
                <w:spacing w:val="0"/>
                <w:w w:val="100"/>
                <w:position w:val="0"/>
              </w:rPr>
              <w:t>2001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傅伟兵、秦兵</w:t>
            </w:r>
          </w:p>
        </w:tc>
      </w:tr>
    </w:tbl>
    <w:p>
      <w:pPr>
        <w:widowControl w:val="0"/>
        <w:spacing w:after="139" w:line="1" w:lineRule="exact"/>
      </w:pPr>
    </w:p>
    <w:p>
      <w:pPr>
        <w:pStyle w:val="Style29"/>
        <w:keepNext/>
        <w:keepLines/>
        <w:widowControl w:val="0"/>
        <w:shd w:val="clear" w:color="auto" w:fill="auto"/>
        <w:bidi w:val="0"/>
        <w:spacing w:before="0" w:line="240" w:lineRule="auto"/>
        <w:ind w:left="0" w:right="0" w:firstLine="460"/>
        <w:jc w:val="left"/>
      </w:pPr>
      <w:bookmarkStart w:id="36" w:name="bookmark36"/>
      <w:bookmarkStart w:id="37" w:name="bookmark37"/>
      <w:bookmarkStart w:id="38" w:name="bookmark38"/>
      <w:r>
        <w:rPr>
          <w:color w:val="000000"/>
          <w:spacing w:val="0"/>
          <w:w w:val="100"/>
          <w:position w:val="0"/>
        </w:rPr>
        <w:t>公司聘请的报告期内履行持续督导职责的保荐机构</w:t>
      </w:r>
      <w:bookmarkEnd w:id="36"/>
      <w:bookmarkEnd w:id="37"/>
      <w:bookmarkEnd w:id="38"/>
    </w:p>
    <w:p>
      <w:pPr>
        <w:pStyle w:val="Style29"/>
        <w:keepNext/>
        <w:keepLines/>
        <w:widowControl w:val="0"/>
        <w:shd w:val="clear" w:color="auto" w:fill="auto"/>
        <w:bidi w:val="0"/>
        <w:spacing w:before="0" w:line="240" w:lineRule="auto"/>
        <w:ind w:left="0" w:right="0" w:firstLine="460"/>
        <w:jc w:val="left"/>
      </w:pPr>
      <w:bookmarkStart w:id="39" w:name="bookmark39"/>
      <w:bookmarkStart w:id="40" w:name="bookmark40"/>
      <w:bookmarkStart w:id="41" w:name="bookmark41"/>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39"/>
      <w:bookmarkEnd w:id="40"/>
      <w:bookmarkEnd w:id="41"/>
    </w:p>
    <w:p>
      <w:pPr>
        <w:pStyle w:val="Style29"/>
        <w:keepNext/>
        <w:keepLines/>
        <w:widowControl w:val="0"/>
        <w:shd w:val="clear" w:color="auto" w:fill="auto"/>
        <w:bidi w:val="0"/>
        <w:spacing w:before="0" w:line="240" w:lineRule="auto"/>
        <w:ind w:left="0" w:right="0" w:firstLine="460"/>
        <w:jc w:val="left"/>
      </w:pPr>
      <w:bookmarkStart w:id="42" w:name="bookmark42"/>
      <w:bookmarkStart w:id="43" w:name="bookmark43"/>
      <w:bookmarkStart w:id="44" w:name="bookmark44"/>
      <w:r>
        <w:rPr>
          <w:color w:val="000000"/>
          <w:spacing w:val="0"/>
          <w:w w:val="100"/>
          <w:position w:val="0"/>
        </w:rPr>
        <w:t>公司聘请的报告期内履行持续督导职责的财务顾问</w:t>
      </w:r>
      <w:bookmarkEnd w:id="42"/>
      <w:bookmarkEnd w:id="43"/>
      <w:bookmarkEnd w:id="44"/>
    </w:p>
    <w:p>
      <w:pPr>
        <w:pStyle w:val="Style29"/>
        <w:keepNext/>
        <w:keepLines/>
        <w:widowControl w:val="0"/>
        <w:shd w:val="clear" w:color="auto" w:fill="auto"/>
        <w:bidi w:val="0"/>
        <w:spacing w:before="0" w:after="200" w:line="240" w:lineRule="auto"/>
        <w:ind w:left="0" w:right="0" w:firstLine="460"/>
        <w:jc w:val="both"/>
      </w:pPr>
      <w:bookmarkStart w:id="45" w:name="bookmark45"/>
      <w:bookmarkStart w:id="46" w:name="bookmark46"/>
      <w:bookmarkStart w:id="47" w:name="bookmark4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45"/>
      <w:bookmarkEnd w:id="46"/>
      <w:bookmarkEnd w:id="47"/>
    </w:p>
    <w:p>
      <w:pPr>
        <w:pStyle w:val="Style27"/>
        <w:keepNext/>
        <w:keepLines/>
        <w:widowControl w:val="0"/>
        <w:shd w:val="clear" w:color="auto" w:fill="auto"/>
        <w:bidi w:val="0"/>
        <w:spacing w:before="0" w:after="26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六</w:t>
      </w:r>
      <w:bookmarkEnd w:id="50"/>
      <w:r>
        <w:rPr>
          <w:color w:val="000000"/>
          <w:spacing w:val="0"/>
          <w:w w:val="100"/>
          <w:position w:val="0"/>
        </w:rPr>
        <w:t>、主要会计数据和财务指标</w:t>
      </w:r>
      <w:bookmarkEnd w:id="48"/>
      <w:bookmarkEnd w:id="49"/>
      <w:bookmarkEnd w:id="51"/>
    </w:p>
    <w:p>
      <w:pPr>
        <w:pStyle w:val="Style29"/>
        <w:keepNext/>
        <w:keepLines/>
        <w:widowControl w:val="0"/>
        <w:shd w:val="clear" w:color="auto" w:fill="auto"/>
        <w:bidi w:val="0"/>
        <w:spacing w:before="0" w:line="240" w:lineRule="auto"/>
        <w:ind w:left="0" w:right="0" w:firstLine="460"/>
        <w:jc w:val="left"/>
      </w:pPr>
      <w:bookmarkStart w:id="52" w:name="bookmark52"/>
      <w:bookmarkStart w:id="53" w:name="bookmark53"/>
      <w:bookmarkStart w:id="54" w:name="bookmark54"/>
      <w:r>
        <w:rPr>
          <w:color w:val="000000"/>
          <w:spacing w:val="0"/>
          <w:w w:val="100"/>
          <w:position w:val="0"/>
        </w:rPr>
        <w:t>公司是否需追溯调整或重述以前年度会计数据</w:t>
      </w:r>
      <w:bookmarkEnd w:id="52"/>
      <w:bookmarkEnd w:id="53"/>
      <w:bookmarkEnd w:id="54"/>
    </w:p>
    <w:p>
      <w:pPr>
        <w:pStyle w:val="Style29"/>
        <w:keepNext/>
        <w:keepLines/>
        <w:widowControl w:val="0"/>
        <w:shd w:val="clear" w:color="auto" w:fill="auto"/>
        <w:bidi w:val="0"/>
        <w:spacing w:before="0" w:after="40" w:line="240" w:lineRule="auto"/>
        <w:ind w:left="0" w:right="0" w:firstLine="460"/>
        <w:jc w:val="left"/>
      </w:pPr>
      <w:bookmarkStart w:id="55" w:name="bookmark55"/>
      <w:bookmarkStart w:id="56" w:name="bookmark56"/>
      <w:bookmarkStart w:id="57" w:name="bookmark57"/>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bookmarkEnd w:id="55"/>
      <w:bookmarkEnd w:id="56"/>
      <w:bookmarkEnd w:id="57"/>
    </w:p>
    <w:tbl>
      <w:tblPr>
        <w:tblOverlap w:val="never"/>
        <w:jc w:val="center"/>
        <w:tblLayout w:type="fixed"/>
      </w:tblPr>
      <w:tblGrid>
        <w:gridCol w:w="2774"/>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2, 969, 563, </w:t>
            </w:r>
            <w:r>
              <w:rPr>
                <w:color w:val="000000"/>
                <w:spacing w:val="0"/>
                <w:w w:val="100"/>
                <w:position w:val="0"/>
              </w:rPr>
              <w:t xml:space="preserve">708. </w:t>
            </w:r>
            <w:r>
              <w:rPr>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3, 920, 344, </w:t>
            </w:r>
            <w:r>
              <w:rPr>
                <w:color w:val="000000"/>
                <w:spacing w:val="0"/>
                <w:w w:val="100"/>
                <w:position w:val="0"/>
              </w:rPr>
              <w:t xml:space="preserve">174. </w:t>
            </w: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3, 784, 764, </w:t>
            </w:r>
            <w:r>
              <w:rPr>
                <w:color w:val="000000"/>
                <w:spacing w:val="0"/>
                <w:w w:val="100"/>
                <w:position w:val="0"/>
              </w:rPr>
              <w:t xml:space="preserve">291. </w:t>
            </w:r>
            <w:r>
              <w:rPr>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-2,091,434, 827. </w:t>
            </w:r>
            <w:r>
              <w:rPr>
                <w:color w:val="000000"/>
                <w:spacing w:val="0"/>
                <w:w w:val="100"/>
                <w:position w:val="0"/>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104,594,731.69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-2099.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 </w:t>
            </w:r>
            <w:r>
              <w:rPr>
                <w:color w:val="000000"/>
                <w:spacing w:val="0"/>
                <w:w w:val="100"/>
                <w:position w:val="0"/>
              </w:rPr>
              <w:t xml:space="preserve">987, 234, </w:t>
            </w:r>
            <w:r>
              <w:rPr>
                <w:color w:val="000000"/>
                <w:spacing w:val="0"/>
                <w:w w:val="100"/>
                <w:position w:val="0"/>
              </w:rPr>
              <w:t>538.46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归属于上市公司股东的扣除非经常 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 </w:t>
            </w:r>
            <w:r>
              <w:rPr>
                <w:color w:val="000000"/>
                <w:spacing w:val="0"/>
                <w:w w:val="100"/>
                <w:position w:val="0"/>
              </w:rPr>
              <w:t xml:space="preserve">109, </w:t>
            </w:r>
            <w:r>
              <w:rPr>
                <w:color w:val="000000"/>
                <w:spacing w:val="0"/>
                <w:w w:val="100"/>
                <w:position w:val="0"/>
              </w:rPr>
              <w:t xml:space="preserve">006,310. </w:t>
            </w:r>
            <w:r>
              <w:rPr>
                <w:color w:val="000000"/>
                <w:spacing w:val="0"/>
                <w:w w:val="100"/>
                <w:position w:val="0"/>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-162,011,979.09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-1201.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-5, </w:t>
            </w:r>
            <w:r>
              <w:rPr>
                <w:color w:val="000000"/>
                <w:spacing w:val="0"/>
                <w:w w:val="100"/>
                <w:position w:val="0"/>
              </w:rPr>
              <w:t xml:space="preserve">174,328, </w:t>
            </w:r>
            <w:r>
              <w:rPr>
                <w:color w:val="000000"/>
                <w:spacing w:val="0"/>
                <w:w w:val="100"/>
                <w:position w:val="0"/>
              </w:rPr>
              <w:t>036.80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-101,621,324. </w:t>
            </w:r>
            <w:r>
              <w:rPr>
                <w:color w:val="000000"/>
                <w:spacing w:val="0"/>
                <w:w w:val="100"/>
                <w:position w:val="0"/>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-307,341,645.50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-361,420,751.81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 </w:t>
            </w:r>
            <w:r>
              <w:rPr>
                <w:color w:val="000000"/>
                <w:spacing w:val="0"/>
                <w:w w:val="100"/>
                <w:position w:val="0"/>
              </w:rPr>
              <w:t>0472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-2098.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4924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 </w:t>
            </w:r>
            <w:r>
              <w:rPr>
                <w:color w:val="000000"/>
                <w:spacing w:val="0"/>
                <w:w w:val="100"/>
                <w:position w:val="0"/>
              </w:rPr>
              <w:t>0472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-2098.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4924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-51. </w:t>
            </w:r>
            <w:r>
              <w:rPr>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减少</w:t>
            </w:r>
            <w:r>
              <w:rPr>
                <w:color w:val="000000"/>
                <w:spacing w:val="0"/>
                <w:w w:val="100"/>
                <w:position w:val="0"/>
                <w:sz w:val="16"/>
                <w:szCs w:val="16"/>
              </w:rPr>
              <w:t>53.69</w:t>
            </w:r>
            <w:r>
              <w:rPr>
                <w:color w:val="000000"/>
                <w:spacing w:val="0"/>
                <w:w w:val="100"/>
                <w:position w:val="0"/>
                <w:sz w:val="17"/>
                <w:szCs w:val="17"/>
              </w:rPr>
              <w:t>个百分点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 </w:t>
            </w:r>
            <w:r>
              <w:rPr>
                <w:color w:val="000000"/>
                <w:spacing w:val="0"/>
                <w:w w:val="100"/>
                <w:position w:val="0"/>
              </w:rPr>
              <w:t>55%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6"/>
                <w:szCs w:val="16"/>
              </w:rPr>
              <w:t>2019</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2018</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9,180,114, </w:t>
            </w:r>
            <w:r>
              <w:rPr>
                <w:color w:val="000000"/>
                <w:spacing w:val="0"/>
                <w:w w:val="100"/>
                <w:position w:val="0"/>
              </w:rPr>
              <w:t xml:space="preserve">361. </w:t>
            </w:r>
            <w:r>
              <w:rPr>
                <w:color w:val="000000"/>
                <w:spacing w:val="0"/>
                <w:w w:val="100"/>
                <w:position w:val="0"/>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12,873,907,771.49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12,994,729,239.23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2,835,882,802.03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5,273, 824, </w:t>
            </w:r>
            <w:r>
              <w:rPr>
                <w:color w:val="000000"/>
                <w:spacing w:val="0"/>
                <w:w w:val="100"/>
                <w:position w:val="0"/>
              </w:rPr>
              <w:t xml:space="preserve">707. </w:t>
            </w: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 </w:t>
            </w:r>
            <w:r>
              <w:rPr>
                <w:color w:val="000000"/>
                <w:spacing w:val="0"/>
                <w:w w:val="100"/>
                <w:position w:val="0"/>
              </w:rPr>
              <w:t>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759,511,417.87</w:t>
            </w:r>
          </w:p>
        </w:tc>
      </w:tr>
    </w:tbl>
    <w:p>
      <w:pPr>
        <w:widowControl w:val="0"/>
        <w:spacing w:after="139" w:line="1" w:lineRule="exact"/>
      </w:pPr>
    </w:p>
    <w:p>
      <w:pPr>
        <w:pStyle w:val="Style29"/>
        <w:keepNext/>
        <w:keepLines/>
        <w:widowControl w:val="0"/>
        <w:shd w:val="clear" w:color="auto" w:fill="auto"/>
        <w:bidi w:val="0"/>
        <w:spacing w:before="0" w:line="240" w:lineRule="auto"/>
        <w:ind w:left="0" w:right="0" w:firstLine="460"/>
        <w:jc w:val="left"/>
      </w:pPr>
      <w:bookmarkStart w:id="58" w:name="bookmark58"/>
      <w:bookmarkStart w:id="59" w:name="bookmark59"/>
      <w:bookmarkStart w:id="60" w:name="bookmark60"/>
      <w:r>
        <w:rPr>
          <w:color w:val="000000"/>
          <w:spacing w:val="0"/>
          <w:w w:val="100"/>
          <w:position w:val="0"/>
        </w:rPr>
        <w:t>公司最近三个会计年度扣除非经常性损益前后净利润孰低者均为负值，且最近一年审计报告显示公司</w:t>
      </w:r>
      <w:bookmarkEnd w:id="58"/>
      <w:bookmarkEnd w:id="59"/>
      <w:bookmarkEnd w:id="60"/>
    </w:p>
    <w:p>
      <w:pPr>
        <w:pStyle w:val="Style29"/>
        <w:keepNext/>
        <w:keepLines/>
        <w:widowControl w:val="0"/>
        <w:shd w:val="clear" w:color="auto" w:fill="auto"/>
        <w:bidi w:val="0"/>
        <w:spacing w:before="0" w:line="240" w:lineRule="auto"/>
        <w:ind w:left="0" w:right="0" w:firstLine="0"/>
        <w:jc w:val="left"/>
      </w:pPr>
      <w:bookmarkStart w:id="61" w:name="bookmark61"/>
      <w:bookmarkStart w:id="62" w:name="bookmark62"/>
      <w:bookmarkStart w:id="63" w:name="bookmark63"/>
      <w:r>
        <w:rPr>
          <w:color w:val="000000"/>
          <w:spacing w:val="0"/>
          <w:w w:val="100"/>
          <w:position w:val="0"/>
        </w:rPr>
        <w:t>持续经营能力存在不确定性</w:t>
      </w:r>
      <w:bookmarkEnd w:id="61"/>
      <w:bookmarkEnd w:id="62"/>
      <w:bookmarkEnd w:id="63"/>
    </w:p>
    <w:p>
      <w:pPr>
        <w:pStyle w:val="Style29"/>
        <w:keepNext/>
        <w:keepLines/>
        <w:widowControl w:val="0"/>
        <w:shd w:val="clear" w:color="auto" w:fill="auto"/>
        <w:bidi w:val="0"/>
        <w:spacing w:before="0" w:line="240" w:lineRule="auto"/>
        <w:ind w:left="0" w:right="0" w:firstLine="460"/>
        <w:jc w:val="left"/>
      </w:pPr>
      <w:bookmarkStart w:id="64" w:name="bookmark64"/>
      <w:bookmarkStart w:id="65" w:name="bookmark65"/>
      <w:bookmarkStart w:id="66" w:name="bookmark66"/>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bookmarkEnd w:id="64"/>
      <w:bookmarkEnd w:id="65"/>
      <w:bookmarkEnd w:id="66"/>
    </w:p>
    <w:p>
      <w:pPr>
        <w:pStyle w:val="Style29"/>
        <w:keepNext/>
        <w:keepLines/>
        <w:widowControl w:val="0"/>
        <w:shd w:val="clear" w:color="auto" w:fill="auto"/>
        <w:bidi w:val="0"/>
        <w:spacing w:before="0" w:line="240" w:lineRule="auto"/>
        <w:ind w:left="0" w:right="0" w:firstLine="460"/>
        <w:jc w:val="left"/>
      </w:pPr>
      <w:bookmarkStart w:id="67" w:name="bookmark67"/>
      <w:bookmarkStart w:id="68" w:name="bookmark68"/>
      <w:bookmarkStart w:id="69" w:name="bookmark69"/>
      <w:r>
        <w:rPr>
          <w:color w:val="000000"/>
          <w:spacing w:val="0"/>
          <w:w w:val="100"/>
          <w:position w:val="0"/>
        </w:rPr>
        <w:t>扣除非经常损益前后的净利润孰低者为负值</w:t>
      </w:r>
      <w:bookmarkEnd w:id="67"/>
      <w:bookmarkEnd w:id="68"/>
      <w:bookmarkEnd w:id="69"/>
    </w:p>
    <w:p>
      <w:pPr>
        <w:pStyle w:val="Style29"/>
        <w:keepNext/>
        <w:keepLines/>
        <w:widowControl w:val="0"/>
        <w:shd w:val="clear" w:color="auto" w:fill="auto"/>
        <w:bidi w:val="0"/>
        <w:spacing w:before="0" w:after="40" w:line="240" w:lineRule="auto"/>
        <w:ind w:left="0" w:right="0" w:firstLine="460"/>
        <w:jc w:val="both"/>
      </w:pPr>
      <w:bookmarkStart w:id="70" w:name="bookmark70"/>
      <w:bookmarkStart w:id="71" w:name="bookmark71"/>
      <w:bookmarkStart w:id="72" w:name="bookmark72"/>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bookmarkEnd w:id="70"/>
      <w:bookmarkEnd w:id="71"/>
      <w:bookmarkEnd w:id="72"/>
    </w:p>
    <w:tbl>
      <w:tblPr>
        <w:tblOverlap w:val="never"/>
        <w:jc w:val="center"/>
        <w:tblLayout w:type="fixed"/>
      </w:tblPr>
      <w:tblGrid>
        <w:gridCol w:w="2400"/>
        <w:gridCol w:w="2390"/>
        <w:gridCol w:w="2395"/>
        <w:gridCol w:w="247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2, 969, 563, </w:t>
            </w:r>
            <w:r>
              <w:rPr>
                <w:color w:val="000000"/>
                <w:spacing w:val="0"/>
                <w:w w:val="100"/>
                <w:position w:val="0"/>
              </w:rPr>
              <w:t xml:space="preserve">708. </w:t>
            </w:r>
            <w:r>
              <w:rPr>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3, 920, 344, </w:t>
            </w:r>
            <w:r>
              <w:rPr>
                <w:color w:val="000000"/>
                <w:spacing w:val="0"/>
                <w:w w:val="100"/>
                <w:position w:val="0"/>
              </w:rPr>
              <w:t xml:space="preserve">174.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291,059,820.34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42,798,473.38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主要为房产处置、租金、物业 管理费、水电费、停车费</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2, 678, 503, </w:t>
            </w:r>
            <w:r>
              <w:rPr>
                <w:color w:val="000000"/>
                <w:spacing w:val="0"/>
                <w:w w:val="100"/>
                <w:position w:val="0"/>
              </w:rPr>
              <w:t xml:space="preserve">888. </w:t>
            </w: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3,877, </w:t>
            </w:r>
            <w:r>
              <w:rPr>
                <w:color w:val="000000"/>
                <w:spacing w:val="0"/>
                <w:w w:val="100"/>
                <w:position w:val="0"/>
              </w:rPr>
              <w:t>545,701.08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bl>
    <w:p>
      <w:pPr>
        <w:pStyle w:val="Style27"/>
        <w:keepNext/>
        <w:keepLines/>
        <w:widowControl w:val="0"/>
        <w:shd w:val="clear" w:color="auto" w:fill="auto"/>
        <w:tabs>
          <w:tab w:pos="522" w:val="left"/>
        </w:tabs>
        <w:bidi w:val="0"/>
        <w:spacing w:before="0" w:after="20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rPr>
        <w:t>七</w:t>
      </w:r>
      <w:bookmarkEnd w:id="75"/>
      <w:r>
        <w:rPr>
          <w:color w:val="000000"/>
          <w:spacing w:val="0"/>
          <w:w w:val="100"/>
          <w:position w:val="0"/>
        </w:rPr>
        <w:t>、</w:t>
        <w:tab/>
        <w:t>境内外会计准则下会计数据差异</w:t>
      </w:r>
      <w:bookmarkEnd w:id="73"/>
      <w:bookmarkEnd w:id="74"/>
      <w:bookmarkEnd w:id="76"/>
    </w:p>
    <w:p>
      <w:pPr>
        <w:pStyle w:val="Style32"/>
        <w:keepNext/>
        <w:keepLines/>
        <w:widowControl w:val="0"/>
        <w:shd w:val="clear" w:color="auto" w:fill="auto"/>
        <w:tabs>
          <w:tab w:pos="407" w:val="left"/>
        </w:tabs>
        <w:bidi w:val="0"/>
        <w:spacing w:before="0" w:after="300" w:line="398" w:lineRule="exact"/>
        <w:ind w:left="0" w:right="0" w:firstLine="0"/>
        <w:jc w:val="left"/>
      </w:pPr>
      <w:bookmarkStart w:id="77" w:name="bookmark77"/>
      <w:bookmarkStart w:id="78" w:name="bookmark78"/>
      <w:bookmarkStart w:id="79" w:name="bookmark79"/>
      <w:bookmarkStart w:id="80" w:name="bookmark80"/>
      <w:r>
        <w:rPr>
          <w:color w:val="000000"/>
          <w:spacing w:val="0"/>
          <w:w w:val="100"/>
          <w:position w:val="0"/>
        </w:rPr>
        <w:t>1</w:t>
      </w:r>
      <w:bookmarkEnd w:id="79"/>
      <w:r>
        <w:rPr>
          <w:color w:val="000000"/>
          <w:spacing w:val="0"/>
          <w:w w:val="100"/>
          <w:position w:val="0"/>
        </w:rPr>
        <w:t>、</w:t>
        <w:tab/>
        <w:t>同时按照国际会计准则与按照中国会计准则披露的财务报告中净利润和净资产差异情况</w:t>
      </w:r>
      <w:bookmarkEnd w:id="77"/>
      <w:bookmarkEnd w:id="78"/>
      <w:bookmarkEnd w:id="80"/>
    </w:p>
    <w:p>
      <w:pPr>
        <w:pStyle w:val="Style29"/>
        <w:keepNext/>
        <w:keepLines/>
        <w:widowControl w:val="0"/>
        <w:shd w:val="clear" w:color="auto" w:fill="auto"/>
        <w:bidi w:val="0"/>
        <w:spacing w:before="0" w:after="0" w:line="398" w:lineRule="exact"/>
        <w:ind w:left="0" w:right="0"/>
        <w:jc w:val="both"/>
      </w:pPr>
      <w:bookmarkStart w:id="81" w:name="bookmark81"/>
      <w:bookmarkStart w:id="82" w:name="bookmark82"/>
      <w:bookmarkStart w:id="83" w:name="bookmark83"/>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81"/>
      <w:bookmarkEnd w:id="82"/>
      <w:bookmarkEnd w:id="83"/>
    </w:p>
    <w:p>
      <w:pPr>
        <w:pStyle w:val="Style29"/>
        <w:keepNext/>
        <w:keepLines/>
        <w:widowControl w:val="0"/>
        <w:shd w:val="clear" w:color="auto" w:fill="auto"/>
        <w:bidi w:val="0"/>
        <w:spacing w:before="0" w:after="200" w:line="394" w:lineRule="exact"/>
        <w:ind w:left="0" w:right="0"/>
        <w:jc w:val="left"/>
      </w:pPr>
      <w:bookmarkStart w:id="84" w:name="bookmark84"/>
      <w:bookmarkStart w:id="85" w:name="bookmark85"/>
      <w:bookmarkStart w:id="86" w:name="bookmark86"/>
      <w:r>
        <w:rPr>
          <w:color w:val="000000"/>
          <w:spacing w:val="0"/>
          <w:w w:val="100"/>
          <w:position w:val="0"/>
        </w:rPr>
        <w:t>公司报告期不存在按照国际会计准则与按照中国会计准则披露的财务报告中净利润和净资产差异情 况。</w:t>
      </w:r>
      <w:bookmarkEnd w:id="84"/>
      <w:bookmarkEnd w:id="85"/>
      <w:bookmarkEnd w:id="86"/>
    </w:p>
    <w:p>
      <w:pPr>
        <w:pStyle w:val="Style32"/>
        <w:keepNext/>
        <w:keepLines/>
        <w:widowControl w:val="0"/>
        <w:shd w:val="clear" w:color="auto" w:fill="auto"/>
        <w:tabs>
          <w:tab w:pos="407" w:val="left"/>
        </w:tabs>
        <w:bidi w:val="0"/>
        <w:spacing w:before="0" w:after="300" w:line="398" w:lineRule="exact"/>
        <w:ind w:left="0" w:right="0" w:firstLine="0"/>
        <w:jc w:val="left"/>
      </w:pPr>
      <w:bookmarkStart w:id="87" w:name="bookmark87"/>
      <w:bookmarkStart w:id="88" w:name="bookmark88"/>
      <w:bookmarkStart w:id="89" w:name="bookmark89"/>
      <w:bookmarkStart w:id="90" w:name="bookmark90"/>
      <w:r>
        <w:rPr>
          <w:color w:val="000000"/>
          <w:spacing w:val="0"/>
          <w:w w:val="100"/>
          <w:position w:val="0"/>
        </w:rPr>
        <w:t>2</w:t>
      </w:r>
      <w:bookmarkEnd w:id="89"/>
      <w:r>
        <w:rPr>
          <w:color w:val="000000"/>
          <w:spacing w:val="0"/>
          <w:w w:val="100"/>
          <w:position w:val="0"/>
        </w:rPr>
        <w:t>、</w:t>
        <w:tab/>
        <w:t>同时按照境外会计准则与按照中国会计准则披露的财务报告中净利润和净资产差异情况</w:t>
      </w:r>
      <w:bookmarkEnd w:id="87"/>
      <w:bookmarkEnd w:id="88"/>
      <w:bookmarkEnd w:id="90"/>
    </w:p>
    <w:p>
      <w:pPr>
        <w:pStyle w:val="Style29"/>
        <w:keepNext/>
        <w:keepLines/>
        <w:widowControl w:val="0"/>
        <w:shd w:val="clear" w:color="auto" w:fill="auto"/>
        <w:bidi w:val="0"/>
        <w:spacing w:before="0" w:after="0" w:line="398" w:lineRule="exact"/>
        <w:ind w:left="0" w:right="0"/>
        <w:jc w:val="both"/>
      </w:pPr>
      <w:bookmarkStart w:id="91" w:name="bookmark91"/>
      <w:bookmarkStart w:id="92" w:name="bookmark92"/>
      <w:bookmarkStart w:id="93" w:name="bookmark93"/>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91"/>
      <w:bookmarkEnd w:id="92"/>
      <w:bookmarkEnd w:id="93"/>
    </w:p>
    <w:p>
      <w:pPr>
        <w:pStyle w:val="Style29"/>
        <w:keepNext/>
        <w:keepLines/>
        <w:widowControl w:val="0"/>
        <w:shd w:val="clear" w:color="auto" w:fill="auto"/>
        <w:bidi w:val="0"/>
        <w:spacing w:before="0" w:after="300" w:line="398" w:lineRule="exact"/>
        <w:ind w:left="0" w:right="0"/>
        <w:jc w:val="both"/>
      </w:pPr>
      <w:bookmarkStart w:id="94" w:name="bookmark94"/>
      <w:bookmarkStart w:id="95" w:name="bookmark95"/>
      <w:bookmarkStart w:id="96" w:name="bookmark96"/>
      <w:r>
        <w:rPr>
          <w:color w:val="000000"/>
          <w:spacing w:val="0"/>
          <w:w w:val="100"/>
          <w:position w:val="0"/>
        </w:rPr>
        <w:t>公司报告期不存在按照境外会计准则与按照中国会计准则披露的财务报告中净利润和净资产差异情 况。</w:t>
      </w:r>
      <w:bookmarkEnd w:id="94"/>
      <w:bookmarkEnd w:id="95"/>
      <w:bookmarkEnd w:id="96"/>
    </w:p>
    <w:p>
      <w:pPr>
        <w:pStyle w:val="Style27"/>
        <w:keepNext/>
        <w:keepLines/>
        <w:widowControl w:val="0"/>
        <w:shd w:val="clear" w:color="auto" w:fill="auto"/>
        <w:tabs>
          <w:tab w:pos="522" w:val="left"/>
        </w:tabs>
        <w:bidi w:val="0"/>
        <w:spacing w:before="0" w:after="400" w:line="240" w:lineRule="auto"/>
        <w:ind w:left="0" w:right="0" w:firstLine="0"/>
        <w:jc w:val="both"/>
      </w:pPr>
      <w:bookmarkStart w:id="100" w:name="bookmark100"/>
      <w:bookmarkStart w:id="97" w:name="bookmark97"/>
      <w:bookmarkStart w:id="98" w:name="bookmark98"/>
      <w:bookmarkStart w:id="99" w:name="bookmark99"/>
      <w:r>
        <w:rPr>
          <w:color w:val="000000"/>
          <w:spacing w:val="0"/>
          <w:w w:val="100"/>
          <w:position w:val="0"/>
        </w:rPr>
        <w:t>八</w:t>
      </w:r>
      <w:bookmarkEnd w:id="99"/>
      <w:r>
        <w:rPr>
          <w:color w:val="000000"/>
          <w:spacing w:val="0"/>
          <w:w w:val="100"/>
          <w:position w:val="0"/>
        </w:rPr>
        <w:t>、</w:t>
        <w:tab/>
        <w:t>分季度主要财务指标</w:t>
      </w:r>
      <w:bookmarkEnd w:id="100"/>
      <w:bookmarkEnd w:id="97"/>
      <w:bookmarkEnd w:id="98"/>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731,873,755.42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821,632, </w:t>
            </w:r>
            <w:r>
              <w:rPr>
                <w:color w:val="000000"/>
                <w:spacing w:val="0"/>
                <w:w w:val="100"/>
                <w:position w:val="0"/>
              </w:rPr>
              <w:t xml:space="preserve">678. </w:t>
            </w:r>
            <w:r>
              <w:rPr>
                <w:color w:val="000000"/>
                <w:spacing w:val="0"/>
                <w:w w:val="100"/>
                <w:position w:val="0"/>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870, 308, </w:t>
            </w:r>
            <w:r>
              <w:rPr>
                <w:color w:val="000000"/>
                <w:spacing w:val="0"/>
                <w:w w:val="100"/>
                <w:position w:val="0"/>
              </w:rPr>
              <w:t xml:space="preserve">113.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545,749, </w:t>
            </w:r>
            <w:r>
              <w:rPr>
                <w:color w:val="000000"/>
                <w:spacing w:val="0"/>
                <w:w w:val="100"/>
                <w:position w:val="0"/>
              </w:rPr>
              <w:t>160.31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-71,721,522.29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-89, </w:t>
            </w:r>
            <w:r>
              <w:rPr>
                <w:color w:val="000000"/>
                <w:spacing w:val="0"/>
                <w:w w:val="100"/>
                <w:position w:val="0"/>
              </w:rPr>
              <w:t xml:space="preserve">661, </w:t>
            </w:r>
            <w:r>
              <w:rPr>
                <w:color w:val="000000"/>
                <w:spacing w:val="0"/>
                <w:w w:val="100"/>
                <w:position w:val="0"/>
              </w:rPr>
              <w:t xml:space="preserve">111. </w:t>
            </w:r>
            <w:r>
              <w:rPr>
                <w:color w:val="000000"/>
                <w:spacing w:val="0"/>
                <w:w w:val="100"/>
                <w:position w:val="0"/>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749,467.21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-1,940, 801,661.73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-71,668,350. </w:t>
            </w:r>
            <w:r>
              <w:rPr>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-137,836,296.99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-84, </w:t>
            </w:r>
            <w:r>
              <w:rPr>
                <w:color w:val="000000"/>
                <w:spacing w:val="0"/>
                <w:w w:val="100"/>
                <w:position w:val="0"/>
              </w:rPr>
              <w:t xml:space="preserve">114, </w:t>
            </w:r>
            <w:r>
              <w:rPr>
                <w:color w:val="000000"/>
                <w:spacing w:val="0"/>
                <w:w w:val="100"/>
                <w:position w:val="0"/>
              </w:rPr>
              <w:t xml:space="preserve">187.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-1,815,387,475.95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-88,142, 906. </w:t>
            </w: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77,976,726.44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-41,983,734. </w:t>
            </w:r>
            <w:r>
              <w:rPr>
                <w:color w:val="000000"/>
                <w:spacing w:val="0"/>
                <w:w w:val="100"/>
                <w:position w:val="0"/>
              </w:rPr>
              <w:t>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-49, 471,409. </w:t>
            </w:r>
            <w:r>
              <w:rPr>
                <w:color w:val="000000"/>
                <w:spacing w:val="0"/>
                <w:w w:val="100"/>
                <w:position w:val="0"/>
              </w:rPr>
              <w:t>87</w:t>
            </w:r>
          </w:p>
        </w:tc>
      </w:tr>
    </w:tbl>
    <w:p>
      <w:pPr>
        <w:widowControl w:val="0"/>
        <w:spacing w:after="139" w:line="1" w:lineRule="exact"/>
      </w:pPr>
    </w:p>
    <w:p>
      <w:pPr>
        <w:pStyle w:val="Style29"/>
        <w:keepNext/>
        <w:keepLines/>
        <w:widowControl w:val="0"/>
        <w:shd w:val="clear" w:color="auto" w:fill="auto"/>
        <w:bidi w:val="0"/>
        <w:spacing w:before="0" w:line="240" w:lineRule="auto"/>
        <w:ind w:left="0" w:right="0"/>
        <w:jc w:val="both"/>
      </w:pPr>
      <w:bookmarkStart w:id="101" w:name="bookmark101"/>
      <w:bookmarkStart w:id="102" w:name="bookmark102"/>
      <w:bookmarkStart w:id="103" w:name="bookmark103"/>
      <w:r>
        <w:rPr>
          <w:color w:val="000000"/>
          <w:spacing w:val="0"/>
          <w:w w:val="100"/>
          <w:position w:val="0"/>
        </w:rPr>
        <w:t>上述财务指标或其加总数是否与公司已披露季度报告、半年度报告相关财务指标存在重大差异</w:t>
      </w:r>
      <w:bookmarkEnd w:id="101"/>
      <w:bookmarkEnd w:id="102"/>
      <w:bookmarkEnd w:id="103"/>
    </w:p>
    <w:p>
      <w:pPr>
        <w:pStyle w:val="Style29"/>
        <w:keepNext/>
        <w:keepLines/>
        <w:widowControl w:val="0"/>
        <w:shd w:val="clear" w:color="auto" w:fill="auto"/>
        <w:bidi w:val="0"/>
        <w:spacing w:before="0" w:after="200" w:line="240" w:lineRule="auto"/>
        <w:ind w:left="0" w:right="0"/>
        <w:jc w:val="both"/>
      </w:pPr>
      <w:bookmarkStart w:id="104" w:name="bookmark104"/>
      <w:bookmarkStart w:id="105" w:name="bookmark105"/>
      <w:bookmarkStart w:id="106" w:name="bookmark106"/>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bookmarkEnd w:id="104"/>
      <w:bookmarkEnd w:id="105"/>
      <w:bookmarkEnd w:id="106"/>
      <w:r>
        <w:br w:type="page"/>
      </w:r>
    </w:p>
    <w:p>
      <w:pPr>
        <w:pStyle w:val="Style27"/>
        <w:keepNext/>
        <w:keepLines/>
        <w:widowControl w:val="0"/>
        <w:shd w:val="clear" w:color="auto" w:fill="auto"/>
        <w:bidi w:val="0"/>
        <w:spacing w:before="0" w:after="44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九</w:t>
      </w:r>
      <w:bookmarkEnd w:id="109"/>
      <w:r>
        <w:rPr>
          <w:color w:val="000000"/>
          <w:spacing w:val="0"/>
          <w:w w:val="100"/>
          <w:position w:val="0"/>
        </w:rPr>
        <w:t>、非经常性损益项目及金额</w:t>
      </w:r>
      <w:bookmarkEnd w:id="107"/>
      <w:bookmarkEnd w:id="108"/>
      <w:bookmarkEnd w:id="110"/>
    </w:p>
    <w:p>
      <w:pPr>
        <w:pStyle w:val="Style29"/>
        <w:keepNext/>
        <w:keepLines/>
        <w:widowControl w:val="0"/>
        <w:shd w:val="clear" w:color="auto" w:fill="auto"/>
        <w:bidi w:val="0"/>
        <w:spacing w:before="0" w:line="240" w:lineRule="auto"/>
        <w:ind w:left="0" w:right="0"/>
        <w:jc w:val="left"/>
      </w:pPr>
      <w:bookmarkStart w:id="111" w:name="bookmark111"/>
      <w:bookmarkStart w:id="112" w:name="bookmark112"/>
      <w:bookmarkStart w:id="113" w:name="bookmark113"/>
      <w:r>
        <w:rPr>
          <w:color w:val="000000"/>
          <w:spacing w:val="0"/>
          <w:w w:val="100"/>
          <w:position w:val="0"/>
        </w:rPr>
        <w:t>V</w:t>
      </w:r>
      <w:r>
        <w:rPr>
          <w:color w:val="000000"/>
          <w:spacing w:val="0"/>
          <w:w w:val="100"/>
          <w:position w:val="0"/>
        </w:rPr>
        <w:t>适用口不适用</w:t>
      </w:r>
      <w:bookmarkEnd w:id="111"/>
      <w:bookmarkEnd w:id="112"/>
      <w:bookmarkEnd w:id="113"/>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6"/>
                <w:szCs w:val="16"/>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6"/>
                <w:szCs w:val="16"/>
              </w:rPr>
              <w:t>2019</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6"/>
                <w:szCs w:val="16"/>
              </w:rPr>
              <w:t>2018</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209, 049, </w:t>
            </w:r>
            <w:r>
              <w:rPr>
                <w:color w:val="000000"/>
                <w:spacing w:val="0"/>
                <w:w w:val="100"/>
                <w:position w:val="0"/>
              </w:rPr>
              <w:t xml:space="preserve">976. </w:t>
            </w:r>
            <w:r>
              <w:rPr>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68, 842, </w:t>
            </w:r>
            <w:r>
              <w:rPr>
                <w:color w:val="000000"/>
                <w:spacing w:val="0"/>
                <w:w w:val="100"/>
                <w:position w:val="0"/>
              </w:rPr>
              <w:t xml:space="preserve">864. </w:t>
            </w:r>
            <w:r>
              <w:rPr>
                <w:color w:val="000000"/>
                <w:spacing w:val="0"/>
                <w:w w:val="100"/>
                <w:position w:val="0"/>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184, 540, </w:t>
            </w:r>
            <w:r>
              <w:rPr>
                <w:color w:val="000000"/>
                <w:spacing w:val="0"/>
                <w:w w:val="100"/>
                <w:position w:val="0"/>
              </w:rPr>
              <w:t xml:space="preserve">087. </w:t>
            </w:r>
            <w:r>
              <w:rPr>
                <w:color w:val="000000"/>
                <w:spacing w:val="0"/>
                <w:w w:val="100"/>
                <w:position w:val="0"/>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960. </w:t>
            </w:r>
            <w:r>
              <w:rPr>
                <w:color w:val="000000"/>
                <w:spacing w:val="0"/>
                <w:w w:val="100"/>
                <w:position w:val="0"/>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30, </w:t>
            </w:r>
            <w:r>
              <w:rPr>
                <w:color w:val="000000"/>
                <w:spacing w:val="0"/>
                <w:w w:val="100"/>
                <w:position w:val="0"/>
              </w:rPr>
              <w:t>639,167.87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29,218, </w:t>
            </w:r>
            <w:r>
              <w:rPr>
                <w:color w:val="000000"/>
                <w:spacing w:val="0"/>
                <w:w w:val="100"/>
                <w:position w:val="0"/>
              </w:rPr>
              <w:t>071.51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18,913,056.47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企业重组费用，如安置职工的支出、整合 费用等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-10, </w:t>
            </w:r>
            <w:r>
              <w:rPr>
                <w:color w:val="000000"/>
                <w:spacing w:val="0"/>
                <w:w w:val="100"/>
                <w:position w:val="0"/>
              </w:rPr>
              <w:t xml:space="preserve">700, </w:t>
            </w:r>
            <w:r>
              <w:rPr>
                <w:color w:val="000000"/>
                <w:spacing w:val="0"/>
                <w:w w:val="100"/>
                <w:position w:val="0"/>
              </w:rPr>
              <w:t>709.78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-10, </w:t>
            </w:r>
            <w:r>
              <w:rPr>
                <w:color w:val="000000"/>
                <w:spacing w:val="0"/>
                <w:w w:val="100"/>
                <w:position w:val="0"/>
              </w:rPr>
              <w:t xml:space="preserve">074, </w:t>
            </w:r>
            <w:r>
              <w:rPr>
                <w:color w:val="000000"/>
                <w:spacing w:val="0"/>
                <w:w w:val="100"/>
                <w:position w:val="0"/>
              </w:rPr>
              <w:t>893.42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-10,715,777.31</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-162,390, 102. </w:t>
            </w:r>
            <w:r>
              <w:rPr>
                <w:color w:val="000000"/>
                <w:spacing w:val="0"/>
                <w:w w:val="100"/>
                <w:position w:val="0"/>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-13,839, 969. </w:t>
            </w:r>
            <w:r>
              <w:rPr>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4,619, </w:t>
            </w:r>
            <w:r>
              <w:rPr>
                <w:color w:val="000000"/>
                <w:spacing w:val="0"/>
                <w:w w:val="100"/>
                <w:position w:val="0"/>
              </w:rPr>
              <w:t xml:space="preserve">768. </w:t>
            </w:r>
            <w:r>
              <w:rPr>
                <w:color w:val="000000"/>
                <w:spacing w:val="0"/>
                <w:w w:val="100"/>
                <w:position w:val="0"/>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-102,800,713.78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462, 999, </w:t>
            </w:r>
            <w:r>
              <w:rPr>
                <w:color w:val="000000"/>
                <w:spacing w:val="0"/>
                <w:w w:val="100"/>
                <w:position w:val="0"/>
              </w:rPr>
              <w:t xml:space="preserve">207. </w:t>
            </w: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2,821,364. </w:t>
            </w:r>
            <w:r>
              <w:rPr>
                <w:color w:val="000000"/>
                <w:spacing w:val="0"/>
                <w:w w:val="100"/>
                <w:position w:val="0"/>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-13,440, 809. </w:t>
            </w:r>
            <w:r>
              <w:rPr>
                <w:color w:val="000000"/>
                <w:spacing w:val="0"/>
                <w:w w:val="100"/>
                <w:position w:val="0"/>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-10,511,391.91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-1,901,561.51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-38,018, 707.54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120, 960, </w:t>
            </w:r>
            <w:r>
              <w:rPr>
                <w:color w:val="000000"/>
                <w:spacing w:val="0"/>
                <w:w w:val="100"/>
                <w:position w:val="0"/>
              </w:rPr>
              <w:t xml:space="preserve">989. </w:t>
            </w:r>
            <w:r>
              <w:rPr>
                <w:color w:val="000000"/>
                <w:spacing w:val="0"/>
                <w:w w:val="100"/>
                <w:position w:val="0"/>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6, 343, </w:t>
            </w:r>
            <w:r>
              <w:rPr>
                <w:color w:val="000000"/>
                <w:spacing w:val="0"/>
                <w:w w:val="100"/>
                <w:position w:val="0"/>
              </w:rPr>
              <w:t xml:space="preserve">578. </w:t>
            </w:r>
            <w:r>
              <w:rPr>
                <w:color w:val="000000"/>
                <w:spacing w:val="0"/>
                <w:w w:val="100"/>
                <w:position w:val="0"/>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-29, 195,966.97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139, 066, </w:t>
            </w:r>
            <w:r>
              <w:rPr>
                <w:color w:val="000000"/>
                <w:spacing w:val="0"/>
                <w:w w:val="100"/>
                <w:position w:val="0"/>
              </w:rPr>
              <w:t xml:space="preserve">187. </w:t>
            </w:r>
            <w:r>
              <w:rPr>
                <w:color w:val="000000"/>
                <w:spacing w:val="0"/>
                <w:w w:val="100"/>
                <w:position w:val="0"/>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4, 840, </w:t>
            </w:r>
            <w:r>
              <w:rPr>
                <w:color w:val="000000"/>
                <w:spacing w:val="0"/>
                <w:w w:val="100"/>
                <w:position w:val="0"/>
              </w:rPr>
              <w:t xml:space="preserve">821. </w:t>
            </w:r>
            <w:r>
              <w:rPr>
                <w:color w:val="000000"/>
                <w:spacing w:val="0"/>
                <w:w w:val="100"/>
                <w:position w:val="0"/>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17,571,482.79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266, </w:t>
            </w:r>
            <w:r>
              <w:rPr>
                <w:color w:val="000000"/>
                <w:spacing w:val="0"/>
                <w:w w:val="100"/>
                <w:position w:val="0"/>
              </w:rPr>
              <w:t>606,710.78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187,093,498.34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29"/>
        <w:keepNext/>
        <w:keepLines/>
        <w:widowControl w:val="0"/>
        <w:shd w:val="clear" w:color="auto" w:fill="auto"/>
        <w:bidi w:val="0"/>
        <w:spacing w:before="0" w:line="403" w:lineRule="exact"/>
        <w:ind w:left="0" w:right="0" w:firstLine="460"/>
        <w:jc w:val="both"/>
      </w:pPr>
      <w:bookmarkStart w:id="114" w:name="bookmark114"/>
      <w:bookmarkStart w:id="115" w:name="bookmark115"/>
      <w:bookmarkStart w:id="116" w:name="bookmark116"/>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号一一非经常性损益》定义界定的非经常 性损益项目，以及把《公开发行证券的公司信息披露解释性公告第</w:t>
      </w:r>
      <w:r>
        <w:rPr>
          <w:color w:val="000000"/>
          <w:spacing w:val="0"/>
          <w:w w:val="100"/>
          <w:position w:val="0"/>
        </w:rPr>
        <w:t>1</w:t>
      </w:r>
      <w:r>
        <w:rPr>
          <w:color w:val="000000"/>
          <w:spacing w:val="0"/>
          <w:w w:val="100"/>
          <w:position w:val="0"/>
        </w:rPr>
        <w:t>号一一非经常性损益》中列举的非经 常性损益项目界定为经常性损益的项目，应说明原因</w:t>
      </w:r>
      <w:bookmarkEnd w:id="114"/>
      <w:bookmarkEnd w:id="115"/>
      <w:bookmarkEnd w:id="116"/>
    </w:p>
    <w:p>
      <w:pPr>
        <w:pStyle w:val="Style29"/>
        <w:keepNext/>
        <w:keepLines/>
        <w:widowControl w:val="0"/>
        <w:shd w:val="clear" w:color="auto" w:fill="auto"/>
        <w:bidi w:val="0"/>
        <w:spacing w:before="0" w:after="60" w:line="240" w:lineRule="auto"/>
        <w:ind w:left="0" w:right="0"/>
        <w:jc w:val="left"/>
      </w:pPr>
      <w:bookmarkStart w:id="117" w:name="bookmark117"/>
      <w:bookmarkStart w:id="118" w:name="bookmark118"/>
      <w:bookmarkStart w:id="119" w:name="bookmark119"/>
      <w:r>
        <w:rPr>
          <w:color w:val="000000"/>
          <w:spacing w:val="0"/>
          <w:w w:val="100"/>
          <w:position w:val="0"/>
        </w:rPr>
        <w:t>V</w:t>
      </w:r>
      <w:r>
        <w:rPr>
          <w:color w:val="000000"/>
          <w:spacing w:val="0"/>
          <w:w w:val="100"/>
          <w:position w:val="0"/>
        </w:rPr>
        <w:t>适用口不适用</w:t>
      </w:r>
      <w:bookmarkEnd w:id="117"/>
      <w:bookmarkEnd w:id="118"/>
      <w:bookmarkEnd w:id="119"/>
    </w:p>
    <w:tbl>
      <w:tblPr>
        <w:tblOverlap w:val="never"/>
        <w:jc w:val="center"/>
        <w:tblLayout w:type="fixed"/>
      </w:tblPr>
      <w:tblGrid>
        <w:gridCol w:w="1570"/>
        <w:gridCol w:w="1786"/>
        <w:gridCol w:w="63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206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专业投资公司产生 的股权投资收益等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35,471,490.54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根据公司战略发展规划，公司较早就设立了新疆悦胜、上海鸿立及鸿立华享等从 事创业投资、项目投资等投资业务的专业投资公司。本公司及上述投资公司经营 范围包含投资业务，投资业务属于公司的主要业务之一，投资业务合法合规。上 述投资公司投资收益具有持续性、稳定性。因此，本公司自</w:t>
            </w:r>
            <w:r>
              <w:rPr>
                <w:color w:val="000000"/>
                <w:spacing w:val="0"/>
                <w:w w:val="100"/>
                <w:position w:val="0"/>
                <w:sz w:val="16"/>
                <w:szCs w:val="16"/>
              </w:rPr>
              <w:t>2016</w:t>
            </w:r>
            <w:r>
              <w:rPr>
                <w:color w:val="000000"/>
                <w:spacing w:val="0"/>
                <w:w w:val="100"/>
                <w:position w:val="0"/>
                <w:sz w:val="17"/>
                <w:szCs w:val="17"/>
              </w:rPr>
              <w:t>年起将上述投 资公司的股权处置等投资损益认定为经常性损益。</w:t>
            </w:r>
            <w:r>
              <w:rPr>
                <w:color w:val="000000"/>
                <w:spacing w:val="0"/>
                <w:w w:val="100"/>
                <w:position w:val="0"/>
                <w:sz w:val="16"/>
                <w:szCs w:val="16"/>
              </w:rPr>
              <w:t>2020</w:t>
            </w:r>
            <w:r>
              <w:rPr>
                <w:color w:val="000000"/>
                <w:spacing w:val="0"/>
                <w:w w:val="100"/>
                <w:position w:val="0"/>
                <w:sz w:val="17"/>
                <w:szCs w:val="17"/>
              </w:rPr>
              <w:t xml:space="preserve">年度涉及金额为新疆悦 胜 </w:t>
            </w:r>
            <w:r>
              <w:rPr>
                <w:color w:val="000000"/>
                <w:spacing w:val="0"/>
                <w:w w:val="100"/>
                <w:position w:val="0"/>
                <w:sz w:val="16"/>
                <w:szCs w:val="16"/>
              </w:rPr>
              <w:t xml:space="preserve">324, </w:t>
            </w:r>
            <w:r>
              <w:rPr>
                <w:color w:val="000000"/>
                <w:spacing w:val="0"/>
                <w:w w:val="100"/>
                <w:position w:val="0"/>
                <w:sz w:val="16"/>
                <w:szCs w:val="16"/>
              </w:rPr>
              <w:t xml:space="preserve">000.74 </w:t>
            </w:r>
            <w:r>
              <w:rPr>
                <w:color w:val="000000"/>
                <w:spacing w:val="0"/>
                <w:w w:val="100"/>
                <w:position w:val="0"/>
                <w:sz w:val="17"/>
                <w:szCs w:val="17"/>
              </w:rPr>
              <w:t xml:space="preserve">元，上海鸿立 </w:t>
            </w:r>
            <w:r>
              <w:rPr>
                <w:color w:val="000000"/>
                <w:spacing w:val="0"/>
                <w:w w:val="100"/>
                <w:position w:val="0"/>
                <w:sz w:val="16"/>
                <w:szCs w:val="16"/>
              </w:rPr>
              <w:t xml:space="preserve">37, 666, </w:t>
            </w:r>
            <w:r>
              <w:rPr>
                <w:color w:val="000000"/>
                <w:spacing w:val="0"/>
                <w:w w:val="100"/>
                <w:position w:val="0"/>
                <w:sz w:val="16"/>
                <w:szCs w:val="16"/>
              </w:rPr>
              <w:t xml:space="preserve">866. </w:t>
            </w:r>
            <w:r>
              <w:rPr>
                <w:color w:val="000000"/>
                <w:spacing w:val="0"/>
                <w:w w:val="100"/>
                <w:position w:val="0"/>
                <w:sz w:val="16"/>
                <w:szCs w:val="16"/>
              </w:rPr>
              <w:t xml:space="preserve">84 </w:t>
            </w:r>
            <w:r>
              <w:rPr>
                <w:color w:val="000000"/>
                <w:spacing w:val="0"/>
                <w:w w:val="100"/>
                <w:position w:val="0"/>
                <w:sz w:val="17"/>
                <w:szCs w:val="17"/>
              </w:rPr>
              <w:t>元，鸿立华享</w:t>
            </w:r>
            <w:r>
              <w:rPr>
                <w:color w:val="000000"/>
                <w:spacing w:val="0"/>
                <w:w w:val="100"/>
                <w:position w:val="0"/>
                <w:sz w:val="16"/>
                <w:szCs w:val="16"/>
              </w:rPr>
              <w:t xml:space="preserve">-2,519,377.04 </w:t>
            </w:r>
            <w:r>
              <w:rPr>
                <w:color w:val="000000"/>
                <w:spacing w:val="0"/>
                <w:w w:val="100"/>
                <w:position w:val="0"/>
                <w:sz w:val="17"/>
                <w:szCs w:val="17"/>
              </w:rPr>
              <w:t>元。</w:t>
            </w:r>
          </w:p>
        </w:tc>
      </w:tr>
    </w:tbl>
    <w:p>
      <w:pPr>
        <w:pStyle w:val="Style12"/>
        <w:keepNext/>
        <w:keepLines/>
        <w:widowControl w:val="0"/>
        <w:shd w:val="clear" w:color="auto" w:fill="auto"/>
        <w:bidi w:val="0"/>
        <w:spacing w:before="0" w:line="240" w:lineRule="auto"/>
        <w:ind w:left="0" w:right="0" w:firstLine="0"/>
        <w:jc w:val="center"/>
      </w:pPr>
      <w:bookmarkStart w:id="120" w:name="bookmark120"/>
      <w:bookmarkStart w:id="121" w:name="bookmark121"/>
      <w:bookmarkStart w:id="122" w:name="bookmark122"/>
      <w:r>
        <w:rPr>
          <w:color w:val="000000"/>
          <w:spacing w:val="0"/>
          <w:w w:val="100"/>
          <w:position w:val="0"/>
        </w:rPr>
        <w:t>第三节公司业务概要</w:t>
      </w:r>
      <w:bookmarkEnd w:id="120"/>
      <w:bookmarkEnd w:id="121"/>
      <w:bookmarkEnd w:id="122"/>
    </w:p>
    <w:p>
      <w:pPr>
        <w:pStyle w:val="Style27"/>
        <w:keepNext/>
        <w:keepLines/>
        <w:widowControl w:val="0"/>
        <w:shd w:val="clear" w:color="auto" w:fill="auto"/>
        <w:bidi w:val="0"/>
        <w:spacing w:before="0" w:after="100" w:line="240" w:lineRule="auto"/>
        <w:ind w:left="0" w:right="0" w:firstLine="0"/>
        <w:jc w:val="both"/>
      </w:pPr>
      <w:bookmarkStart w:id="123" w:name="bookmark123"/>
      <w:bookmarkStart w:id="124" w:name="bookmark124"/>
      <w:bookmarkStart w:id="125" w:name="bookmark125"/>
      <w:bookmarkStart w:id="126" w:name="bookmark126"/>
      <w:bookmarkStart w:id="127" w:name="bookmark127"/>
      <w:r>
        <w:rPr>
          <w:color w:val="000000"/>
          <w:spacing w:val="0"/>
          <w:w w:val="100"/>
          <w:position w:val="0"/>
        </w:rPr>
        <w:t>一</w:t>
      </w:r>
      <w:bookmarkEnd w:id="126"/>
      <w:r>
        <w:rPr>
          <w:color w:val="000000"/>
          <w:spacing w:val="0"/>
          <w:w w:val="100"/>
          <w:position w:val="0"/>
        </w:rPr>
        <w:t>、报告期内公司从事的主要业务</w:t>
      </w:r>
      <w:bookmarkEnd w:id="124"/>
      <w:bookmarkEnd w:id="125"/>
      <w:bookmarkEnd w:id="127"/>
      <w:bookmarkEnd w:id="123"/>
    </w:p>
    <w:p>
      <w:pPr>
        <w:pStyle w:val="Style36"/>
        <w:keepNext w:val="0"/>
        <w:keepLines w:val="0"/>
        <w:widowControl w:val="0"/>
        <w:shd w:val="clear" w:color="auto" w:fill="auto"/>
        <w:bidi w:val="0"/>
        <w:spacing w:before="0" w:after="0" w:line="390" w:lineRule="exact"/>
        <w:ind w:left="0" w:right="0" w:firstLine="440"/>
        <w:jc w:val="both"/>
      </w:pPr>
      <w:r>
        <w:rPr>
          <w:color w:val="000000"/>
          <w:spacing w:val="0"/>
          <w:w w:val="100"/>
          <w:position w:val="0"/>
        </w:rPr>
        <w:t>报告期内，公司主要从事传媒业务及文旅业务的经营，独家承担国际台对内广播频率广告经营业务， 提供手机音/视频业务的内容集成、产品维护、业务营销管理及内容技术性筛选、运营商视频内容的分销 和推广等服务，流量经营业务，车联网服务，游戏运营与开发，景区开发与经营，产业园开发与经营等。 各子公司的业务内容和行业地位如下：</w:t>
      </w:r>
    </w:p>
    <w:p>
      <w:pPr>
        <w:pStyle w:val="Style36"/>
        <w:keepNext w:val="0"/>
        <w:keepLines w:val="0"/>
        <w:widowControl w:val="0"/>
        <w:shd w:val="clear" w:color="auto" w:fill="auto"/>
        <w:tabs>
          <w:tab w:pos="1062" w:val="left"/>
        </w:tabs>
        <w:bidi w:val="0"/>
        <w:spacing w:before="0" w:after="0" w:line="390" w:lineRule="exact"/>
        <w:ind w:left="0" w:right="0" w:firstLine="440"/>
        <w:jc w:val="both"/>
      </w:pPr>
      <w:bookmarkStart w:id="128" w:name="bookmark128"/>
      <w:r>
        <w:rPr>
          <w:color w:val="000000"/>
          <w:spacing w:val="0"/>
          <w:w w:val="100"/>
          <w:position w:val="0"/>
        </w:rPr>
        <w:t>（</w:t>
      </w:r>
      <w:bookmarkEnd w:id="128"/>
      <w:r>
        <w:rPr>
          <w:color w:val="000000"/>
          <w:spacing w:val="0"/>
          <w:w w:val="100"/>
          <w:position w:val="0"/>
        </w:rPr>
        <w:t>一）</w:t>
        <w:tab/>
        <w:t>国广光荣于</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日与国广控股签订《经营业务授权协议》，国广控股授予国广光荣有 关国际台在中国境内所有广播频率商业广告的咨询策划、设计制作与代理发布等业务（以下统称为“国际 台对内广播频率广告经营业务”）的独家经营权，授权期限为</w:t>
      </w:r>
      <w:r>
        <w:rPr>
          <w:color w:val="000000"/>
          <w:spacing w:val="0"/>
          <w:w w:val="100"/>
          <w:position w:val="0"/>
        </w:rPr>
        <w:t>30</w:t>
      </w:r>
      <w:r>
        <w:rPr>
          <w:color w:val="000000"/>
          <w:spacing w:val="0"/>
          <w:w w:val="100"/>
          <w:position w:val="0"/>
        </w:rPr>
        <w:t>年（即自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2040</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日止）。国广光荣经营的国际台对内广播内容主要有三套，即：劲曲调频、轻松调频、环球资讯，已 经具备较强的品牌影响力，落地城市主要在直辖市北京、上海、天津、重庆和广州、深圳等一线城市。截 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月，国广光荣正在经营的广播频率资源包括：环球资讯广播</w:t>
      </w:r>
      <w:r>
        <w:rPr>
          <w:color w:val="000000"/>
          <w:spacing w:val="0"/>
          <w:w w:val="100"/>
          <w:position w:val="0"/>
        </w:rPr>
        <w:t>（News Radio）；</w:t>
      </w:r>
      <w:r>
        <w:rPr>
          <w:color w:val="000000"/>
          <w:spacing w:val="0"/>
          <w:w w:val="100"/>
          <w:position w:val="0"/>
        </w:rPr>
        <w:t>轻松调频</w:t>
      </w:r>
      <w:r>
        <w:rPr>
          <w:color w:val="000000"/>
          <w:spacing w:val="0"/>
          <w:w w:val="100"/>
          <w:position w:val="0"/>
        </w:rPr>
        <w:t xml:space="preserve">（EZ FM） </w:t>
      </w:r>
      <w:r>
        <w:rPr>
          <w:color w:val="000000"/>
          <w:spacing w:val="0"/>
          <w:w w:val="100"/>
          <w:position w:val="0"/>
        </w:rPr>
        <w:t>北京</w:t>
      </w:r>
      <w:r>
        <w:rPr>
          <w:color w:val="000000"/>
          <w:spacing w:val="0"/>
          <w:w w:val="100"/>
          <w:position w:val="0"/>
        </w:rPr>
        <w:t>FM91.5；</w:t>
      </w:r>
      <w:r>
        <w:rPr>
          <w:color w:val="000000"/>
          <w:spacing w:val="0"/>
          <w:w w:val="100"/>
          <w:position w:val="0"/>
        </w:rPr>
        <w:t>劲曲调频</w:t>
      </w:r>
      <w:r>
        <w:rPr>
          <w:color w:val="000000"/>
          <w:spacing w:val="0"/>
          <w:w w:val="100"/>
          <w:position w:val="0"/>
        </w:rPr>
        <w:t>（HIT FM）</w:t>
      </w:r>
      <w:r>
        <w:rPr>
          <w:color w:val="000000"/>
          <w:spacing w:val="0"/>
          <w:w w:val="100"/>
          <w:position w:val="0"/>
        </w:rPr>
        <w:t>北京</w:t>
      </w:r>
      <w:r>
        <w:rPr>
          <w:color w:val="000000"/>
          <w:spacing w:val="0"/>
          <w:w w:val="100"/>
          <w:position w:val="0"/>
        </w:rPr>
        <w:t>FM88.7</w:t>
      </w:r>
      <w:r>
        <w:rPr>
          <w:color w:val="000000"/>
          <w:spacing w:val="0"/>
          <w:w w:val="100"/>
          <w:position w:val="0"/>
        </w:rPr>
        <w:t>、</w:t>
      </w:r>
      <w:r>
        <w:rPr>
          <w:color w:val="000000"/>
          <w:spacing w:val="0"/>
          <w:w w:val="100"/>
          <w:position w:val="0"/>
        </w:rPr>
        <w:t>上海</w:t>
      </w:r>
      <w:r>
        <w:rPr>
          <w:color w:val="000000"/>
          <w:spacing w:val="0"/>
          <w:w w:val="100"/>
          <w:position w:val="0"/>
        </w:rPr>
        <w:t>FM87.9</w:t>
      </w:r>
      <w:r>
        <w:rPr>
          <w:color w:val="000000"/>
          <w:spacing w:val="0"/>
          <w:w w:val="100"/>
          <w:position w:val="0"/>
        </w:rPr>
        <w:t>、广州</w:t>
      </w:r>
      <w:r>
        <w:rPr>
          <w:color w:val="000000"/>
          <w:spacing w:val="0"/>
          <w:w w:val="100"/>
          <w:position w:val="0"/>
        </w:rPr>
        <w:t xml:space="preserve">FM88. </w:t>
      </w:r>
      <w:r>
        <w:rPr>
          <w:color w:val="000000"/>
          <w:spacing w:val="0"/>
          <w:w w:val="100"/>
          <w:position w:val="0"/>
        </w:rPr>
        <w:t>5</w:t>
      </w:r>
      <w:r>
        <w:rPr>
          <w:color w:val="000000"/>
          <w:spacing w:val="0"/>
          <w:w w:val="100"/>
          <w:position w:val="0"/>
        </w:rPr>
        <w:t>。自</w:t>
      </w:r>
      <w:r>
        <w:rPr>
          <w:color w:val="000000"/>
          <w:spacing w:val="0"/>
          <w:w w:val="100"/>
          <w:position w:val="0"/>
        </w:rPr>
        <w:t>2020</w:t>
      </w:r>
      <w:r>
        <w:rPr>
          <w:color w:val="000000"/>
          <w:spacing w:val="0"/>
          <w:w w:val="100"/>
          <w:position w:val="0"/>
        </w:rPr>
        <w:t>年起，国广控股将 国际台“劲曲调频</w:t>
      </w:r>
      <w:r>
        <w:rPr>
          <w:color w:val="000000"/>
          <w:spacing w:val="0"/>
          <w:w w:val="100"/>
          <w:position w:val="0"/>
        </w:rPr>
        <w:t>APP</w:t>
      </w:r>
      <w:r>
        <w:rPr>
          <w:color w:val="000000"/>
          <w:spacing w:val="0"/>
          <w:w w:val="100"/>
          <w:position w:val="0"/>
        </w:rPr>
        <w:t>、</w:t>
      </w:r>
      <w:r>
        <w:rPr>
          <w:color w:val="000000"/>
          <w:spacing w:val="0"/>
          <w:w w:val="100"/>
          <w:position w:val="0"/>
        </w:rPr>
        <w:t>HIT FM</w:t>
      </w:r>
      <w:r>
        <w:rPr>
          <w:color w:val="000000"/>
          <w:spacing w:val="0"/>
          <w:w w:val="100"/>
          <w:position w:val="0"/>
        </w:rPr>
        <w:t>微博、</w:t>
      </w:r>
      <w:r>
        <w:rPr>
          <w:color w:val="000000"/>
          <w:spacing w:val="0"/>
          <w:w w:val="100"/>
          <w:position w:val="0"/>
        </w:rPr>
        <w:t>HIT FM</w:t>
      </w:r>
      <w:r>
        <w:rPr>
          <w:color w:val="000000"/>
          <w:spacing w:val="0"/>
          <w:w w:val="100"/>
          <w:position w:val="0"/>
        </w:rPr>
        <w:t>微信公众号”等新媒体广告资源（以下统称“劲曲调频</w:t>
      </w:r>
      <w:r>
        <w:rPr>
          <w:color w:val="000000"/>
          <w:spacing w:val="0"/>
          <w:w w:val="100"/>
          <w:position w:val="0"/>
        </w:rPr>
        <w:t>（HIT FM）</w:t>
      </w:r>
      <w:r>
        <w:rPr>
          <w:color w:val="000000"/>
          <w:spacing w:val="0"/>
          <w:w w:val="100"/>
          <w:position w:val="0"/>
        </w:rPr>
        <w:t>新媒体广告资源”）一并授权给国广光荣或其指定方独家经营。</w:t>
      </w:r>
    </w:p>
    <w:p>
      <w:pPr>
        <w:pStyle w:val="Style36"/>
        <w:keepNext w:val="0"/>
        <w:keepLines w:val="0"/>
        <w:widowControl w:val="0"/>
        <w:shd w:val="clear" w:color="auto" w:fill="auto"/>
        <w:tabs>
          <w:tab w:pos="1066" w:val="left"/>
        </w:tabs>
        <w:bidi w:val="0"/>
        <w:spacing w:before="0" w:after="0" w:line="390" w:lineRule="exact"/>
        <w:ind w:left="0" w:right="0" w:firstLine="440"/>
        <w:jc w:val="both"/>
      </w:pPr>
      <w:bookmarkStart w:id="129" w:name="bookmark129"/>
      <w:r>
        <w:rPr>
          <w:color w:val="000000"/>
          <w:spacing w:val="0"/>
          <w:w w:val="100"/>
          <w:position w:val="0"/>
        </w:rPr>
        <w:t>（</w:t>
      </w:r>
      <w:bookmarkEnd w:id="129"/>
      <w:r>
        <w:rPr>
          <w:color w:val="000000"/>
          <w:spacing w:val="0"/>
          <w:w w:val="100"/>
          <w:position w:val="0"/>
        </w:rPr>
        <w:t>二）</w:t>
        <w:tab/>
        <w:t>国视上海作为运营支撑类公司，向牌照方提供内容集成、包装策划、内容技术性筛选、内容二 次制作、平台适配等一系列运营管理服务，协助并确保牌照方与电信运营商之间的手机音/视频业务顺利 开展。根据</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日国视上海与国视北京签署的《运营管理服务协议》，国视北京保留了手机音</w:t>
      </w:r>
      <w:r>
        <w:rPr>
          <w:color w:val="000000"/>
          <w:spacing w:val="0"/>
          <w:w w:val="100"/>
          <w:position w:val="0"/>
        </w:rPr>
        <w:t xml:space="preserve">/ </w:t>
      </w:r>
      <w:r>
        <w:rPr>
          <w:color w:val="000000"/>
          <w:spacing w:val="0"/>
          <w:w w:val="100"/>
          <w:position w:val="0"/>
        </w:rPr>
        <w:t>视频内容审核及管理业务，国视上海通过《运营管理服务协议》承接了国视北京除手机音/视频内容审核 及管理以外的所有经营性业务。</w:t>
      </w:r>
    </w:p>
    <w:p>
      <w:pPr>
        <w:pStyle w:val="Style36"/>
        <w:keepNext w:val="0"/>
        <w:keepLines w:val="0"/>
        <w:widowControl w:val="0"/>
        <w:shd w:val="clear" w:color="auto" w:fill="auto"/>
        <w:tabs>
          <w:tab w:pos="1066" w:val="left"/>
        </w:tabs>
        <w:bidi w:val="0"/>
        <w:spacing w:before="0" w:after="0" w:line="390" w:lineRule="exact"/>
        <w:ind w:left="0" w:right="0" w:firstLine="440"/>
        <w:jc w:val="both"/>
      </w:pPr>
      <w:bookmarkStart w:id="130" w:name="bookmark130"/>
      <w:r>
        <w:rPr>
          <w:color w:val="000000"/>
          <w:spacing w:val="0"/>
          <w:w w:val="100"/>
          <w:position w:val="0"/>
        </w:rPr>
        <w:t>（</w:t>
      </w:r>
      <w:bookmarkEnd w:id="130"/>
      <w:r>
        <w:rPr>
          <w:color w:val="000000"/>
          <w:spacing w:val="0"/>
          <w:w w:val="100"/>
          <w:position w:val="0"/>
        </w:rPr>
        <w:t>三）</w:t>
        <w:tab/>
        <w:t>掌视亿通目前是以流量营销业务为主的广告代理公司。专注于移动互联网的研究，以数据和移 动技术为驱动，集移动技术研发、移动媒体运营、移动公关和移动整合营销服务为一体，致力于中国移动 市场和移动受众的定向研究，为商业客户提供本地化移动媒体整合营销服务。</w:t>
      </w:r>
      <w:r>
        <w:rPr>
          <w:color w:val="000000"/>
          <w:spacing w:val="0"/>
          <w:w w:val="100"/>
          <w:position w:val="0"/>
        </w:rPr>
        <w:t>2018</w:t>
      </w:r>
      <w:r>
        <w:rPr>
          <w:color w:val="000000"/>
          <w:spacing w:val="0"/>
          <w:w w:val="100"/>
          <w:position w:val="0"/>
        </w:rPr>
        <w:t>年度起做为今日头条全 资子公司巨量引擎一级代理商，与巨量引擎保持深度合作的同时，横向合作多个主流互联网媒体，包括广 点通，微信朋友圈，百度信息流，应用宝，快手短视频及各大主流应用市场。基于与媒体的深度合作，为 各类型的广告主提供广告投放服务，合作的广告主类型涵盖多个行业，主要包括：教育、金融、电商、社 交、化妆品等。自</w:t>
      </w:r>
      <w:r>
        <w:rPr>
          <w:color w:val="000000"/>
          <w:spacing w:val="0"/>
          <w:w w:val="100"/>
          <w:position w:val="0"/>
        </w:rPr>
        <w:t>2019</w:t>
      </w:r>
      <w:r>
        <w:rPr>
          <w:color w:val="000000"/>
          <w:spacing w:val="0"/>
          <w:w w:val="100"/>
          <w:position w:val="0"/>
        </w:rPr>
        <w:t>年以来积累了大量的广告投放经验及核心客户。</w:t>
      </w:r>
    </w:p>
    <w:p>
      <w:pPr>
        <w:pStyle w:val="Style36"/>
        <w:keepNext w:val="0"/>
        <w:keepLines w:val="0"/>
        <w:widowControl w:val="0"/>
        <w:shd w:val="clear" w:color="auto" w:fill="auto"/>
        <w:tabs>
          <w:tab w:pos="1066" w:val="left"/>
        </w:tabs>
        <w:bidi w:val="0"/>
        <w:spacing w:before="0" w:after="0" w:line="390" w:lineRule="exact"/>
        <w:ind w:left="0" w:right="0" w:firstLine="440"/>
        <w:jc w:val="both"/>
      </w:pPr>
      <w:bookmarkStart w:id="131" w:name="bookmark131"/>
      <w:r>
        <w:rPr>
          <w:color w:val="000000"/>
          <w:spacing w:val="0"/>
          <w:w w:val="100"/>
          <w:position w:val="0"/>
        </w:rPr>
        <w:t>（</w:t>
      </w:r>
      <w:bookmarkEnd w:id="131"/>
      <w:r>
        <w:rPr>
          <w:color w:val="000000"/>
          <w:spacing w:val="0"/>
          <w:w w:val="100"/>
          <w:position w:val="0"/>
        </w:rPr>
        <w:t>四）</w:t>
        <w:tab/>
        <w:t>车音智能多年来持续致力于智能网联汽车领域的技术和运营创新，为汽车主机厂提供智能汽车 数字化解决方案，包括车载交互系统开发和以人工智能为基础、以大数据分析为核心的车主运营和服务。 车音智能拥有对汽车厂商前后端系统的智能化改造及精准用户运营能力，已经与上汽通用、上汽大众、一 汽奔腾、一汽马自达、一汽丰田、北京现代等汽车企业先后展开合作，服务车主用户超过</w:t>
      </w:r>
      <w:r>
        <w:rPr>
          <w:color w:val="000000"/>
          <w:spacing w:val="0"/>
          <w:w w:val="100"/>
          <w:position w:val="0"/>
        </w:rPr>
        <w:t>1000</w:t>
      </w:r>
      <w:r>
        <w:rPr>
          <w:color w:val="000000"/>
          <w:spacing w:val="0"/>
          <w:w w:val="100"/>
          <w:position w:val="0"/>
        </w:rPr>
        <w:t>万。主要 业务涵盖：</w:t>
      </w:r>
      <w:r>
        <w:rPr>
          <w:color w:val="000000"/>
          <w:spacing w:val="0"/>
          <w:w w:val="100"/>
          <w:position w:val="0"/>
        </w:rPr>
        <w:t>（1）</w:t>
      </w:r>
      <w:r>
        <w:rPr>
          <w:color w:val="000000"/>
          <w:spacing w:val="0"/>
          <w:w w:val="100"/>
          <w:position w:val="0"/>
        </w:rPr>
        <w:t>以语音识别技术作为主要方式的车载</w:t>
      </w:r>
      <w:r>
        <w:rPr>
          <w:color w:val="000000"/>
          <w:spacing w:val="0"/>
          <w:w w:val="100"/>
          <w:position w:val="0"/>
        </w:rPr>
        <w:t>HMI</w:t>
      </w:r>
      <w:r>
        <w:rPr>
          <w:color w:val="000000"/>
          <w:spacing w:val="0"/>
          <w:w w:val="100"/>
          <w:position w:val="0"/>
        </w:rPr>
        <w:t>交互解决方案，以及在此基础上的软硬件一体化 产品及解决方案；</w:t>
      </w:r>
      <w:r>
        <w:rPr>
          <w:color w:val="000000"/>
          <w:spacing w:val="0"/>
          <w:w w:val="100"/>
          <w:position w:val="0"/>
        </w:rPr>
        <w:t>（2）</w:t>
      </w:r>
      <w:r>
        <w:rPr>
          <w:color w:val="000000"/>
          <w:spacing w:val="0"/>
          <w:w w:val="100"/>
          <w:position w:val="0"/>
        </w:rPr>
        <w:t xml:space="preserve">标准化的车联网平台开发，和以车联网技术为基础的各类定制化开发和增值服务； </w:t>
      </w:r>
      <w:bookmarkStart w:id="132" w:name="bookmark132"/>
      <w:r>
        <w:rPr>
          <w:color w:val="000000"/>
          <w:spacing w:val="0"/>
          <w:w w:val="100"/>
          <w:position w:val="0"/>
        </w:rPr>
        <w:t>（</w:t>
      </w:r>
      <w:bookmarkEnd w:id="132"/>
      <w:r>
        <w:rPr>
          <w:color w:val="000000"/>
          <w:spacing w:val="0"/>
          <w:w w:val="100"/>
          <w:position w:val="0"/>
        </w:rPr>
        <w:t>3）</w:t>
      </w:r>
      <w:r>
        <w:rPr>
          <w:color w:val="000000"/>
          <w:spacing w:val="0"/>
          <w:w w:val="100"/>
          <w:position w:val="0"/>
        </w:rPr>
        <w:t>基于用户数据，提供智能化、个性化的车主服务，并提供触达精准用户的平台运维和运营服务；</w:t>
      </w:r>
      <w:r>
        <w:rPr>
          <w:color w:val="000000"/>
          <w:spacing w:val="0"/>
          <w:w w:val="100"/>
          <w:position w:val="0"/>
        </w:rPr>
        <w:t xml:space="preserve">（4） </w:t>
      </w:r>
      <w:r>
        <w:rPr>
          <w:color w:val="000000"/>
          <w:spacing w:val="0"/>
          <w:w w:val="100"/>
          <w:position w:val="0"/>
        </w:rPr>
        <w:t>覆盖车主全生命周期的电商运营服务，以及覆盖售前、售中、售后各阶段的互联网精准营销服务；</w:t>
      </w:r>
      <w:r>
        <w:rPr>
          <w:color w:val="000000"/>
          <w:spacing w:val="0"/>
          <w:w w:val="100"/>
          <w:position w:val="0"/>
        </w:rPr>
        <w:t>（5）</w:t>
      </w:r>
      <w:r>
        <w:rPr>
          <w:color w:val="000000"/>
          <w:spacing w:val="0"/>
          <w:w w:val="100"/>
          <w:position w:val="0"/>
        </w:rPr>
        <w:t>智 能化呼叫中心解决方案，通过语音技术提供自动外呼系统和自动语音质检服务和系统解决方案；</w:t>
      </w:r>
      <w:r>
        <w:rPr>
          <w:color w:val="000000"/>
          <w:spacing w:val="0"/>
          <w:w w:val="100"/>
          <w:position w:val="0"/>
        </w:rPr>
        <w:t>（6）</w:t>
      </w:r>
      <w:r>
        <w:rPr>
          <w:color w:val="000000"/>
          <w:spacing w:val="0"/>
          <w:w w:val="100"/>
          <w:position w:val="0"/>
        </w:rPr>
        <w:t>网约 车服务，麒麟优车开启高德城市订单、同程以及携程的接送机订单。</w:t>
      </w:r>
    </w:p>
    <w:p>
      <w:pPr>
        <w:pStyle w:val="Style36"/>
        <w:keepNext w:val="0"/>
        <w:keepLines w:val="0"/>
        <w:widowControl w:val="0"/>
        <w:shd w:val="clear" w:color="auto" w:fill="auto"/>
        <w:tabs>
          <w:tab w:pos="1066" w:val="left"/>
        </w:tabs>
        <w:bidi w:val="0"/>
        <w:spacing w:before="0" w:after="0" w:line="393" w:lineRule="exact"/>
        <w:ind w:left="0" w:right="0" w:firstLine="440"/>
        <w:jc w:val="both"/>
      </w:pPr>
      <w:bookmarkStart w:id="133" w:name="bookmark133"/>
      <w:r>
        <w:rPr>
          <w:color w:val="000000"/>
          <w:spacing w:val="0"/>
          <w:w w:val="100"/>
          <w:position w:val="0"/>
        </w:rPr>
        <w:t>（</w:t>
      </w:r>
      <w:bookmarkEnd w:id="133"/>
      <w:r>
        <w:rPr>
          <w:color w:val="000000"/>
          <w:spacing w:val="0"/>
          <w:w w:val="100"/>
          <w:position w:val="0"/>
        </w:rPr>
        <w:t>五）</w:t>
        <w:tab/>
        <w:t>麦游互动主要从事移动互联网综合休闲类游戏的研发、运营。</w:t>
      </w:r>
      <w:r>
        <w:rPr>
          <w:color w:val="000000"/>
          <w:spacing w:val="0"/>
          <w:w w:val="100"/>
          <w:position w:val="0"/>
        </w:rPr>
        <w:t>2020</w:t>
      </w:r>
      <w:r>
        <w:rPr>
          <w:color w:val="000000"/>
          <w:spacing w:val="0"/>
          <w:w w:val="100"/>
          <w:position w:val="0"/>
        </w:rPr>
        <w:t>年主要以研发新一代休闲、 益智类游戏产品为主要发展方向。目前已上线及在研发的游戏均为自主研发品牌，其中包括：休闲竞技类 游戏、射击类游戏、角色扮演类游戏、塔防类游戏、消除机养成结合类游戏等。在战略目标的指引下，麦 游互动不断尝试、丰富游戏种类，持续加大研发投入力度，增强研发实力，增加研发核心竞争力。</w:t>
      </w:r>
    </w:p>
    <w:p>
      <w:pPr>
        <w:pStyle w:val="Style36"/>
        <w:keepNext w:val="0"/>
        <w:keepLines w:val="0"/>
        <w:widowControl w:val="0"/>
        <w:shd w:val="clear" w:color="auto" w:fill="auto"/>
        <w:tabs>
          <w:tab w:pos="1062" w:val="left"/>
        </w:tabs>
        <w:bidi w:val="0"/>
        <w:spacing w:before="0" w:after="0" w:line="393" w:lineRule="exact"/>
        <w:ind w:left="0" w:right="0" w:firstLine="440"/>
        <w:jc w:val="both"/>
      </w:pPr>
      <w:bookmarkStart w:id="134" w:name="bookmark134"/>
      <w:r>
        <w:rPr>
          <w:color w:val="000000"/>
          <w:spacing w:val="0"/>
          <w:w w:val="100"/>
          <w:position w:val="0"/>
        </w:rPr>
        <w:t>（</w:t>
      </w:r>
      <w:bookmarkEnd w:id="134"/>
      <w:r>
        <w:rPr>
          <w:color w:val="000000"/>
          <w:spacing w:val="0"/>
          <w:w w:val="100"/>
          <w:position w:val="0"/>
        </w:rPr>
        <w:t>六）</w:t>
        <w:tab/>
        <w:t>海南文旅持有位于海南省海口市国兴大道中段、大英山</w:t>
      </w:r>
      <w:r>
        <w:rPr>
          <w:color w:val="000000"/>
          <w:spacing w:val="0"/>
          <w:w w:val="100"/>
          <w:position w:val="0"/>
        </w:rPr>
        <w:t>CBD</w:t>
      </w:r>
      <w:r>
        <w:rPr>
          <w:color w:val="000000"/>
          <w:spacing w:val="0"/>
          <w:w w:val="100"/>
          <w:position w:val="0"/>
        </w:rPr>
        <w:t>核心区的</w:t>
      </w:r>
      <w:r>
        <w:rPr>
          <w:color w:val="000000"/>
          <w:spacing w:val="0"/>
          <w:w w:val="100"/>
          <w:position w:val="0"/>
        </w:rPr>
        <w:t>5A</w:t>
      </w:r>
      <w:r>
        <w:rPr>
          <w:color w:val="000000"/>
          <w:spacing w:val="0"/>
          <w:w w:val="100"/>
          <w:position w:val="0"/>
        </w:rPr>
        <w:t>甲级写字楼——全球 贸易之窗（项目面积</w:t>
      </w:r>
      <w:r>
        <w:rPr>
          <w:color w:val="000000"/>
          <w:spacing w:val="0"/>
          <w:w w:val="100"/>
          <w:position w:val="0"/>
        </w:rPr>
        <w:t>51,774.12</w:t>
      </w:r>
      <w:r>
        <w:rPr>
          <w:color w:val="000000"/>
          <w:spacing w:val="0"/>
          <w:w w:val="100"/>
          <w:position w:val="0"/>
        </w:rPr>
        <w:t>平方米），主要为公司和海南文旅总部办公使用及对外招商出租。</w:t>
      </w:r>
      <w:r>
        <w:rPr>
          <w:color w:val="000000"/>
          <w:spacing w:val="0"/>
          <w:w w:val="100"/>
          <w:position w:val="0"/>
        </w:rPr>
        <w:t>2020</w:t>
      </w:r>
      <w:r>
        <w:rPr>
          <w:color w:val="000000"/>
          <w:spacing w:val="0"/>
          <w:w w:val="100"/>
          <w:position w:val="0"/>
        </w:rPr>
        <w:t xml:space="preserve">年 </w:t>
      </w:r>
      <w:r>
        <w:rPr>
          <w:color w:val="000000"/>
          <w:spacing w:val="0"/>
          <w:w w:val="100"/>
          <w:position w:val="0"/>
        </w:rPr>
        <w:t>3</w:t>
      </w:r>
      <w:r>
        <w:rPr>
          <w:color w:val="000000"/>
          <w:spacing w:val="0"/>
          <w:w w:val="100"/>
          <w:position w:val="0"/>
        </w:rPr>
        <w:t>月全球贸易之窗正式成为海南自由贸易港</w:t>
      </w:r>
      <w:r>
        <w:rPr>
          <w:color w:val="000000"/>
          <w:spacing w:val="0"/>
          <w:w w:val="100"/>
          <w:position w:val="0"/>
        </w:rPr>
        <w:t>2020</w:t>
      </w:r>
      <w:r>
        <w:rPr>
          <w:color w:val="000000"/>
          <w:spacing w:val="0"/>
          <w:w w:val="100"/>
          <w:position w:val="0"/>
        </w:rPr>
        <w:t>年十大先导性项目之一。</w:t>
      </w:r>
    </w:p>
    <w:p>
      <w:pPr>
        <w:pStyle w:val="Style36"/>
        <w:keepNext w:val="0"/>
        <w:keepLines w:val="0"/>
        <w:widowControl w:val="0"/>
        <w:shd w:val="clear" w:color="auto" w:fill="auto"/>
        <w:tabs>
          <w:tab w:pos="1066" w:val="left"/>
        </w:tabs>
        <w:bidi w:val="0"/>
        <w:spacing w:before="0" w:after="0" w:line="393" w:lineRule="exact"/>
        <w:ind w:left="0" w:right="0" w:firstLine="440"/>
        <w:jc w:val="both"/>
      </w:pPr>
      <w:bookmarkStart w:id="135" w:name="bookmark135"/>
      <w:r>
        <w:rPr>
          <w:color w:val="000000"/>
          <w:spacing w:val="0"/>
          <w:w w:val="100"/>
          <w:position w:val="0"/>
        </w:rPr>
        <w:t>（</w:t>
      </w:r>
      <w:bookmarkEnd w:id="135"/>
      <w:r>
        <w:rPr>
          <w:color w:val="000000"/>
          <w:spacing w:val="0"/>
          <w:w w:val="100"/>
          <w:position w:val="0"/>
        </w:rPr>
        <w:t>七）</w:t>
        <w:tab/>
        <w:t>海南农旅文致力于发展农业旅游文化产业等业务，布局健康、养生、教育、优秀传统中医中药 文化等健康产业相关项目开发，现拟利用海南澄迈约</w:t>
      </w:r>
      <w:r>
        <w:rPr>
          <w:color w:val="000000"/>
          <w:spacing w:val="0"/>
          <w:w w:val="100"/>
          <w:position w:val="0"/>
        </w:rPr>
        <w:t>2,842</w:t>
      </w:r>
      <w:r>
        <w:rPr>
          <w:color w:val="000000"/>
          <w:spacing w:val="0"/>
          <w:w w:val="100"/>
          <w:position w:val="0"/>
        </w:rPr>
        <w:t>亩土地打造集健康医疗、健康产业、现代农业、 休闲旅游等为一体综合特色绿色产业园区。</w:t>
      </w:r>
    </w:p>
    <w:p>
      <w:pPr>
        <w:pStyle w:val="Style36"/>
        <w:keepNext w:val="0"/>
        <w:keepLines w:val="0"/>
        <w:widowControl w:val="0"/>
        <w:shd w:val="clear" w:color="auto" w:fill="auto"/>
        <w:tabs>
          <w:tab w:pos="1066" w:val="left"/>
        </w:tabs>
        <w:bidi w:val="0"/>
        <w:spacing w:before="0" w:after="0" w:line="393" w:lineRule="exact"/>
        <w:ind w:left="0" w:right="0" w:firstLine="440"/>
        <w:jc w:val="both"/>
      </w:pPr>
      <w:bookmarkStart w:id="136" w:name="bookmark136"/>
      <w:r>
        <w:rPr>
          <w:color w:val="000000"/>
          <w:spacing w:val="0"/>
          <w:w w:val="100"/>
          <w:position w:val="0"/>
        </w:rPr>
        <w:t>（</w:t>
      </w:r>
      <w:bookmarkEnd w:id="136"/>
      <w:r>
        <w:rPr>
          <w:color w:val="000000"/>
          <w:spacing w:val="0"/>
          <w:w w:val="100"/>
          <w:position w:val="0"/>
        </w:rPr>
        <w:t>八）</w:t>
        <w:tab/>
        <w:t>凤凰岭文旅拥有三亚凤凰岭景区的所有权，并负责经营管理。三亚凤凰岭景区位于三亚市吉阳 区红沙隧道入口右侧，暂为国家</w:t>
      </w:r>
      <w:r>
        <w:rPr>
          <w:color w:val="000000"/>
          <w:spacing w:val="0"/>
          <w:w w:val="100"/>
          <w:position w:val="0"/>
        </w:rPr>
        <w:t>AAA</w:t>
      </w:r>
      <w:r>
        <w:rPr>
          <w:color w:val="000000"/>
          <w:spacing w:val="0"/>
          <w:w w:val="100"/>
          <w:position w:val="0"/>
        </w:rPr>
        <w:t>级旅游风景区，主峰海拔约</w:t>
      </w:r>
      <w:r>
        <w:rPr>
          <w:color w:val="000000"/>
          <w:spacing w:val="0"/>
          <w:w w:val="100"/>
          <w:position w:val="0"/>
        </w:rPr>
        <w:t>400</w:t>
      </w:r>
      <w:r>
        <w:rPr>
          <w:color w:val="000000"/>
          <w:spacing w:val="0"/>
          <w:w w:val="100"/>
          <w:position w:val="0"/>
        </w:rPr>
        <w:t>米，是三亚市唯一能够全览“四湾八 景”（“四湾”分别是三亚湾、大东海、榆林湾、亚龙湾；“八景”分别是浮波双玳、美丽之冠、凤凰还巢、 半岛传奇、锦母入海、南海观音、落笔生花、海誓山盟）的观光景区。凤凰岭文旅拟以丰富凤凰岭品牌文 化产品及强大资本为保障，打造不断升级的旅游产品。</w:t>
      </w:r>
    </w:p>
    <w:p>
      <w:pPr>
        <w:pStyle w:val="Style36"/>
        <w:keepNext w:val="0"/>
        <w:keepLines w:val="0"/>
        <w:widowControl w:val="0"/>
        <w:shd w:val="clear" w:color="auto" w:fill="auto"/>
        <w:tabs>
          <w:tab w:pos="1066" w:val="left"/>
        </w:tabs>
        <w:bidi w:val="0"/>
        <w:spacing w:before="0" w:after="160" w:line="393" w:lineRule="exact"/>
        <w:ind w:left="0" w:right="0" w:firstLine="440"/>
        <w:jc w:val="both"/>
      </w:pPr>
      <w:bookmarkStart w:id="137" w:name="bookmark137"/>
      <w:r>
        <w:rPr>
          <w:color w:val="000000"/>
          <w:spacing w:val="0"/>
          <w:w w:val="100"/>
          <w:position w:val="0"/>
        </w:rPr>
        <w:t>（</w:t>
      </w:r>
      <w:bookmarkEnd w:id="137"/>
      <w:r>
        <w:rPr>
          <w:color w:val="000000"/>
          <w:spacing w:val="0"/>
          <w:w w:val="100"/>
          <w:position w:val="0"/>
        </w:rPr>
        <w:t>九）</w:t>
        <w:tab/>
        <w:t>上海鸿立、鸿立华享主要从事股权投资，投资范围涉及</w:t>
      </w:r>
      <w:r>
        <w:rPr>
          <w:color w:val="000000"/>
          <w:spacing w:val="0"/>
          <w:w w:val="100"/>
          <w:position w:val="0"/>
        </w:rPr>
        <w:t>Pre-IP</w:t>
      </w:r>
      <w:r>
        <w:rPr>
          <w:color w:val="000000"/>
          <w:spacing w:val="0"/>
          <w:w w:val="100"/>
          <w:position w:val="0"/>
        </w:rPr>
        <w:t>。阶段的成熟企业，以及</w:t>
      </w:r>
      <w:r>
        <w:rPr>
          <w:color w:val="000000"/>
          <w:spacing w:val="0"/>
          <w:w w:val="100"/>
          <w:position w:val="0"/>
        </w:rPr>
        <w:t>TMT</w:t>
      </w:r>
      <w:r>
        <w:rPr>
          <w:color w:val="000000"/>
          <w:spacing w:val="0"/>
          <w:w w:val="100"/>
          <w:position w:val="0"/>
        </w:rPr>
        <w:t>行 业的中早期企业，主要围绕高端制造业、影视动漫、虚拟现实、智能机器人、网络游戏等行业的产业链上 下游进行投资、布局。上海鸿立、鸿立华享通过被投资企业上市、被并购、股份转让等方式实现退出，获 取投资收益。</w:t>
      </w:r>
    </w:p>
    <w:p>
      <w:pPr>
        <w:pStyle w:val="Style27"/>
        <w:keepNext/>
        <w:keepLines/>
        <w:widowControl w:val="0"/>
        <w:shd w:val="clear" w:color="auto" w:fill="auto"/>
        <w:bidi w:val="0"/>
        <w:spacing w:before="0" w:after="16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二</w:t>
      </w:r>
      <w:bookmarkEnd w:id="140"/>
      <w:r>
        <w:rPr>
          <w:color w:val="000000"/>
          <w:spacing w:val="0"/>
          <w:w w:val="100"/>
          <w:position w:val="0"/>
        </w:rPr>
        <w:t>、主要资产重大变化情况</w:t>
      </w:r>
      <w:bookmarkEnd w:id="138"/>
      <w:bookmarkEnd w:id="139"/>
      <w:bookmarkEnd w:id="141"/>
    </w:p>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1、主要资产重大变化情况</w:t>
      </w:r>
    </w:p>
    <w:tbl>
      <w:tblPr>
        <w:tblOverlap w:val="never"/>
        <w:jc w:val="center"/>
        <w:tblLayout w:type="fixed"/>
      </w:tblPr>
      <w:tblGrid>
        <w:gridCol w:w="2842"/>
        <w:gridCol w:w="6816"/>
      </w:tblGrid>
      <w:tr>
        <w:trPr>
          <w:trHeight w:val="77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固定资产比上年期末减少</w:t>
            </w:r>
            <w:r>
              <w:rPr>
                <w:color w:val="000000"/>
                <w:spacing w:val="0"/>
                <w:w w:val="100"/>
                <w:position w:val="0"/>
                <w:sz w:val="16"/>
                <w:szCs w:val="16"/>
              </w:rPr>
              <w:t xml:space="preserve">59. </w:t>
            </w:r>
            <w:r>
              <w:rPr>
                <w:color w:val="000000"/>
                <w:spacing w:val="0"/>
                <w:w w:val="100"/>
                <w:position w:val="0"/>
                <w:sz w:val="16"/>
                <w:szCs w:val="16"/>
              </w:rPr>
              <w:t>23%</w:t>
            </w:r>
            <w:r>
              <w:rPr>
                <w:color w:val="000000"/>
                <w:spacing w:val="0"/>
                <w:w w:val="100"/>
                <w:position w:val="0"/>
                <w:sz w:val="17"/>
                <w:szCs w:val="17"/>
              </w:rPr>
              <w:t>，主要是本期转让华商传媒</w:t>
            </w:r>
            <w:r>
              <w:rPr>
                <w:color w:val="000000"/>
                <w:spacing w:val="0"/>
                <w:w w:val="100"/>
                <w:position w:val="0"/>
                <w:sz w:val="16"/>
                <w:szCs w:val="16"/>
              </w:rPr>
              <w:t>100%</w:t>
            </w:r>
            <w:r>
              <w:rPr>
                <w:color w:val="000000"/>
                <w:spacing w:val="0"/>
                <w:w w:val="100"/>
                <w:position w:val="0"/>
                <w:sz w:val="17"/>
                <w:szCs w:val="17"/>
              </w:rPr>
              <w:t>股权减少所致。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无形资产比上年期末减少</w:t>
            </w:r>
            <w:r>
              <w:rPr>
                <w:color w:val="000000"/>
                <w:spacing w:val="0"/>
                <w:w w:val="100"/>
                <w:position w:val="0"/>
                <w:sz w:val="16"/>
                <w:szCs w:val="16"/>
              </w:rPr>
              <w:t xml:space="preserve">39. </w:t>
            </w:r>
            <w:r>
              <w:rPr>
                <w:color w:val="000000"/>
                <w:spacing w:val="0"/>
                <w:w w:val="100"/>
                <w:position w:val="0"/>
                <w:sz w:val="16"/>
                <w:szCs w:val="16"/>
              </w:rPr>
              <w:t>86%，</w:t>
            </w:r>
            <w:r>
              <w:rPr>
                <w:color w:val="000000"/>
                <w:spacing w:val="0"/>
                <w:w w:val="100"/>
                <w:position w:val="0"/>
                <w:sz w:val="17"/>
                <w:szCs w:val="17"/>
              </w:rPr>
              <w:t>主要是本期转让华商传媒</w:t>
            </w:r>
            <w:r>
              <w:rPr>
                <w:color w:val="000000"/>
                <w:spacing w:val="0"/>
                <w:w w:val="100"/>
                <w:position w:val="0"/>
                <w:sz w:val="16"/>
                <w:szCs w:val="16"/>
              </w:rPr>
              <w:t>100%</w:t>
            </w:r>
            <w:r>
              <w:rPr>
                <w:color w:val="000000"/>
                <w:spacing w:val="0"/>
                <w:w w:val="100"/>
                <w:position w:val="0"/>
                <w:sz w:val="17"/>
                <w:szCs w:val="17"/>
              </w:rPr>
              <w:t>股权减少所致。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在建工程比上年期末减少</w:t>
            </w:r>
            <w:r>
              <w:rPr>
                <w:color w:val="000000"/>
                <w:spacing w:val="0"/>
                <w:w w:val="100"/>
                <w:position w:val="0"/>
                <w:sz w:val="16"/>
                <w:szCs w:val="16"/>
              </w:rPr>
              <w:t xml:space="preserve">98. </w:t>
            </w:r>
            <w:r>
              <w:rPr>
                <w:color w:val="000000"/>
                <w:spacing w:val="0"/>
                <w:w w:val="100"/>
                <w:position w:val="0"/>
                <w:sz w:val="16"/>
                <w:szCs w:val="16"/>
              </w:rPr>
              <w:t>06%，</w:t>
            </w:r>
            <w:r>
              <w:rPr>
                <w:color w:val="000000"/>
                <w:spacing w:val="0"/>
                <w:w w:val="100"/>
                <w:position w:val="0"/>
                <w:sz w:val="17"/>
                <w:szCs w:val="17"/>
              </w:rPr>
              <w:t>主要是本期转让华商传媒</w:t>
            </w:r>
            <w:r>
              <w:rPr>
                <w:color w:val="000000"/>
                <w:spacing w:val="0"/>
                <w:w w:val="100"/>
                <w:position w:val="0"/>
                <w:sz w:val="16"/>
                <w:szCs w:val="16"/>
              </w:rPr>
              <w:t>100%</w:t>
            </w:r>
            <w:r>
              <w:rPr>
                <w:color w:val="000000"/>
                <w:spacing w:val="0"/>
                <w:w w:val="100"/>
                <w:position w:val="0"/>
                <w:sz w:val="17"/>
                <w:szCs w:val="17"/>
              </w:rPr>
              <w:t>股权减少所致。</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投资性房地产比上年期末减少</w:t>
            </w:r>
            <w:r>
              <w:rPr>
                <w:color w:val="000000"/>
                <w:spacing w:val="0"/>
                <w:w w:val="100"/>
                <w:position w:val="0"/>
                <w:sz w:val="16"/>
                <w:szCs w:val="16"/>
              </w:rPr>
              <w:t xml:space="preserve">43. </w:t>
            </w:r>
            <w:r>
              <w:rPr>
                <w:color w:val="000000"/>
                <w:spacing w:val="0"/>
                <w:w w:val="100"/>
                <w:position w:val="0"/>
                <w:sz w:val="16"/>
                <w:szCs w:val="16"/>
              </w:rPr>
              <w:t>03%，</w:t>
            </w:r>
            <w:r>
              <w:rPr>
                <w:color w:val="000000"/>
                <w:spacing w:val="0"/>
                <w:w w:val="100"/>
                <w:position w:val="0"/>
                <w:sz w:val="17"/>
                <w:szCs w:val="17"/>
              </w:rPr>
              <w:t>主要是本期转让华商传媒</w:t>
            </w:r>
            <w:r>
              <w:rPr>
                <w:color w:val="000000"/>
                <w:spacing w:val="0"/>
                <w:w w:val="100"/>
                <w:position w:val="0"/>
                <w:sz w:val="16"/>
                <w:szCs w:val="16"/>
              </w:rPr>
              <w:t>100%</w:t>
            </w:r>
            <w:r>
              <w:rPr>
                <w:color w:val="000000"/>
                <w:spacing w:val="0"/>
                <w:w w:val="100"/>
                <w:position w:val="0"/>
                <w:sz w:val="17"/>
                <w:szCs w:val="17"/>
              </w:rPr>
              <w:t>股权减少所致。</w:t>
            </w:r>
          </w:p>
        </w:tc>
      </w:tr>
    </w:tbl>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2、主要境外资产情况</w:t>
      </w:r>
    </w:p>
    <w:p>
      <w:pPr>
        <w:widowControl w:val="0"/>
        <w:spacing w:after="159" w:line="1" w:lineRule="exact"/>
      </w:pPr>
    </w:p>
    <w:p>
      <w:pPr>
        <w:pStyle w:val="Style36"/>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8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三</w:t>
      </w:r>
      <w:bookmarkEnd w:id="144"/>
      <w:r>
        <w:rPr>
          <w:color w:val="000000"/>
          <w:spacing w:val="0"/>
          <w:w w:val="100"/>
          <w:position w:val="0"/>
        </w:rPr>
        <w:t>、核心竞争力分析</w:t>
      </w:r>
      <w:bookmarkEnd w:id="142"/>
      <w:bookmarkEnd w:id="143"/>
      <w:bookmarkEnd w:id="145"/>
    </w:p>
    <w:p>
      <w:pPr>
        <w:pStyle w:val="Style36"/>
        <w:keepNext w:val="0"/>
        <w:keepLines w:val="0"/>
        <w:widowControl w:val="0"/>
        <w:shd w:val="clear" w:color="auto" w:fill="auto"/>
        <w:bidi w:val="0"/>
        <w:spacing w:before="0" w:after="0" w:line="399" w:lineRule="exact"/>
        <w:ind w:left="0" w:right="0" w:firstLine="440"/>
        <w:jc w:val="left"/>
      </w:pPr>
      <w:r>
        <w:rPr>
          <w:color w:val="000000"/>
          <w:spacing w:val="0"/>
          <w:w w:val="100"/>
          <w:position w:val="0"/>
        </w:rPr>
        <w:t>报告期内，公司控股子公司国广光荣拥有国际台对内广播频率环球资讯广播</w:t>
      </w:r>
      <w:r>
        <w:rPr>
          <w:color w:val="000000"/>
          <w:spacing w:val="0"/>
          <w:w w:val="100"/>
          <w:position w:val="0"/>
        </w:rPr>
        <w:t>（News Radio）</w:t>
      </w:r>
      <w:r>
        <w:rPr>
          <w:color w:val="000000"/>
          <w:spacing w:val="0"/>
          <w:w w:val="100"/>
          <w:position w:val="0"/>
        </w:rPr>
        <w:t>、</w:t>
      </w:r>
      <w:r>
        <w:rPr>
          <w:color w:val="000000"/>
          <w:spacing w:val="0"/>
          <w:w w:val="100"/>
          <w:position w:val="0"/>
        </w:rPr>
        <w:t>劲曲调 频</w:t>
      </w:r>
      <w:r>
        <w:rPr>
          <w:color w:val="000000"/>
          <w:spacing w:val="0"/>
          <w:w w:val="100"/>
          <w:position w:val="0"/>
        </w:rPr>
        <w:t>（HIT FM）</w:t>
      </w:r>
      <w:r>
        <w:rPr>
          <w:color w:val="000000"/>
          <w:spacing w:val="0"/>
          <w:w w:val="100"/>
          <w:position w:val="0"/>
        </w:rPr>
        <w:t>和轻松调频</w:t>
      </w:r>
      <w:r>
        <w:rPr>
          <w:color w:val="000000"/>
          <w:spacing w:val="0"/>
          <w:w w:val="100"/>
          <w:position w:val="0"/>
        </w:rPr>
        <w:t>（EZ FM）</w:t>
      </w:r>
      <w:r>
        <w:rPr>
          <w:color w:val="000000"/>
          <w:spacing w:val="0"/>
          <w:w w:val="100"/>
          <w:position w:val="0"/>
        </w:rPr>
        <w:t>广告经营业务以及劲曲调频</w:t>
      </w:r>
      <w:r>
        <w:rPr>
          <w:color w:val="000000"/>
          <w:spacing w:val="0"/>
          <w:w w:val="100"/>
          <w:position w:val="0"/>
        </w:rPr>
        <w:t>（HIT FM）</w:t>
      </w:r>
      <w:r>
        <w:rPr>
          <w:color w:val="000000"/>
          <w:spacing w:val="0"/>
          <w:w w:val="100"/>
          <w:position w:val="0"/>
        </w:rPr>
        <w:t>新媒体广告资源的独家经营权。</w:t>
      </w:r>
    </w:p>
    <w:p>
      <w:pPr>
        <w:pStyle w:val="Style36"/>
        <w:keepNext w:val="0"/>
        <w:keepLines w:val="0"/>
        <w:widowControl w:val="0"/>
        <w:shd w:val="clear" w:color="auto" w:fill="auto"/>
        <w:bidi w:val="0"/>
        <w:spacing w:before="0" w:after="0" w:line="399" w:lineRule="exact"/>
        <w:ind w:left="0" w:right="0" w:firstLine="440"/>
        <w:jc w:val="left"/>
      </w:pPr>
      <w:r>
        <w:rPr>
          <w:color w:val="000000"/>
          <w:spacing w:val="0"/>
          <w:w w:val="100"/>
          <w:position w:val="0"/>
        </w:rPr>
        <w:t>国视上海承接了国视北京手机电视</w:t>
      </w:r>
      <w:r>
        <w:rPr>
          <w:color w:val="000000"/>
          <w:spacing w:val="0"/>
          <w:w w:val="100"/>
          <w:position w:val="0"/>
        </w:rPr>
        <w:t>（CRI</w:t>
      </w:r>
      <w:r>
        <w:rPr>
          <w:color w:val="000000"/>
          <w:spacing w:val="0"/>
          <w:w w:val="100"/>
          <w:position w:val="0"/>
        </w:rPr>
        <w:t>）除手机音</w:t>
      </w:r>
      <w:r>
        <w:rPr>
          <w:color w:val="000000"/>
          <w:spacing w:val="0"/>
          <w:w w:val="100"/>
          <w:position w:val="0"/>
        </w:rPr>
        <w:t>/</w:t>
      </w:r>
      <w:r>
        <w:rPr>
          <w:color w:val="000000"/>
          <w:spacing w:val="0"/>
          <w:w w:val="100"/>
          <w:position w:val="0"/>
        </w:rPr>
        <w:t>视频内容审核及管理以外的所有经营性业务。</w:t>
      </w:r>
    </w:p>
    <w:p>
      <w:pPr>
        <w:pStyle w:val="Style36"/>
        <w:keepNext w:val="0"/>
        <w:keepLines w:val="0"/>
        <w:widowControl w:val="0"/>
        <w:shd w:val="clear" w:color="auto" w:fill="auto"/>
        <w:bidi w:val="0"/>
        <w:spacing w:before="0" w:after="0" w:line="399" w:lineRule="exact"/>
        <w:ind w:left="0" w:right="0" w:firstLine="440"/>
        <w:jc w:val="left"/>
      </w:pPr>
      <w:r>
        <w:rPr>
          <w:color w:val="000000"/>
          <w:spacing w:val="0"/>
          <w:w w:val="100"/>
          <w:position w:val="0"/>
        </w:rPr>
        <w:t>掌视亿通确定以巨量引擎代理业务为重点发展方向，将进一步加强流量营销业务团队建设，优化人员， 增强服务。</w:t>
      </w:r>
    </w:p>
    <w:p>
      <w:pPr>
        <w:pStyle w:val="Style36"/>
        <w:keepNext w:val="0"/>
        <w:keepLines w:val="0"/>
        <w:widowControl w:val="0"/>
        <w:shd w:val="clear" w:color="auto" w:fill="auto"/>
        <w:bidi w:val="0"/>
        <w:spacing w:before="0" w:after="0" w:line="399" w:lineRule="exact"/>
        <w:ind w:left="0" w:right="0" w:firstLine="440"/>
        <w:jc w:val="left"/>
      </w:pPr>
      <w:r>
        <w:rPr>
          <w:color w:val="000000"/>
          <w:spacing w:val="0"/>
          <w:w w:val="100"/>
          <w:position w:val="0"/>
        </w:rPr>
        <w:t>车音智能系国内领先的拥有自主知识产权、专注于提供车联网系统整体解决方案的服务供应商，在行 业内部具有较高的知名度及认可度，车音智能原生的语音技术，聚焦汽车垂直领域，在语义理解、车内抗 噪等方面有自己独特的优势。</w:t>
      </w:r>
    </w:p>
    <w:p>
      <w:pPr>
        <w:pStyle w:val="Style36"/>
        <w:keepNext w:val="0"/>
        <w:keepLines w:val="0"/>
        <w:widowControl w:val="0"/>
        <w:shd w:val="clear" w:color="auto" w:fill="auto"/>
        <w:bidi w:val="0"/>
        <w:spacing w:before="0" w:after="0" w:line="399" w:lineRule="exact"/>
        <w:ind w:left="0" w:right="0" w:firstLine="440"/>
        <w:jc w:val="left"/>
      </w:pPr>
      <w:r>
        <w:rPr>
          <w:color w:val="000000"/>
          <w:spacing w:val="0"/>
          <w:w w:val="100"/>
          <w:position w:val="0"/>
        </w:rPr>
        <w:t xml:space="preserve">麦游互动一直奉行研运一体化的经营模式，拥有较强的研发能力，麦游互动拥有一套成熟的研发体系， 具备服务器架构设计、客户端引擎支持、反外挂及木马体系等技术，相关技术在内部得到分享以及传承； 麦游互动积累了丰富的游戏运营经验并拥有高效的运营体系，可以对用户行为进行大数据精准分析；麦游 互动在挖掘用户需求方面有着丰富的经验，在游戏的研发过程中，能够深刻体会和理解玩家的需求；截至 </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日，麦游互动积累的用户规模</w:t>
      </w:r>
      <w:r>
        <w:rPr>
          <w:color w:val="000000"/>
          <w:spacing w:val="0"/>
          <w:w w:val="100"/>
          <w:position w:val="0"/>
        </w:rPr>
        <w:t>1,600</w:t>
      </w:r>
      <w:r>
        <w:rPr>
          <w:color w:val="000000"/>
          <w:spacing w:val="0"/>
          <w:w w:val="100"/>
          <w:position w:val="0"/>
        </w:rPr>
        <w:t>万人；在应用市场方面与华为、腾讯应用宝、</w:t>
      </w:r>
      <w:r>
        <w:rPr>
          <w:color w:val="000000"/>
          <w:spacing w:val="0"/>
          <w:w w:val="100"/>
          <w:position w:val="0"/>
        </w:rPr>
        <w:t>Viv</w:t>
      </w:r>
      <w:r>
        <w:rPr>
          <w:color w:val="000000"/>
          <w:spacing w:val="0"/>
          <w:w w:val="100"/>
          <w:position w:val="0"/>
        </w:rPr>
        <w:t xml:space="preserve">。、 </w:t>
      </w:r>
      <w:r>
        <w:rPr>
          <w:color w:val="000000"/>
          <w:spacing w:val="0"/>
          <w:w w:val="100"/>
          <w:position w:val="0"/>
        </w:rPr>
        <w:t>0PP0</w:t>
      </w:r>
      <w:r>
        <w:rPr>
          <w:color w:val="000000"/>
          <w:spacing w:val="0"/>
          <w:w w:val="100"/>
          <w:position w:val="0"/>
        </w:rPr>
        <w:t>、</w:t>
      </w:r>
      <w:r>
        <w:rPr>
          <w:color w:val="000000"/>
          <w:spacing w:val="0"/>
          <w:w w:val="100"/>
          <w:position w:val="0"/>
        </w:rPr>
        <w:t>小米等建立了长期的合作关系；在信息流平台方面与今日头条、快手、刷宝等建立深入合作的关系。</w:t>
      </w:r>
    </w:p>
    <w:p>
      <w:pPr>
        <w:pStyle w:val="Style36"/>
        <w:keepNext w:val="0"/>
        <w:keepLines w:val="0"/>
        <w:widowControl w:val="0"/>
        <w:shd w:val="clear" w:color="auto" w:fill="auto"/>
        <w:tabs>
          <w:tab w:pos="5578" w:val="left"/>
          <w:tab w:pos="8328" w:val="left"/>
        </w:tabs>
        <w:bidi w:val="0"/>
        <w:spacing w:before="0" w:after="0" w:line="399" w:lineRule="exact"/>
        <w:ind w:left="0" w:right="0" w:firstLine="440"/>
        <w:jc w:val="left"/>
      </w:pPr>
      <w:r>
        <w:rPr>
          <w:color w:val="000000"/>
          <w:spacing w:val="0"/>
          <w:w w:val="100"/>
          <w:position w:val="0"/>
        </w:rPr>
        <w:t>海南文旅持有的全球贸易之窗大厦具有区位地段优势（畅享机场、高速、高铁三位立体交通，坐拥大 英山绝佳区域，与海南省政府、政务中心为邻）、单一业主优势（产权清晰，有利于整体配套规划及统一 运营管理）、综合体量优势（项目总建筑面积超过</w:t>
      </w:r>
      <w:r>
        <w:rPr>
          <w:color w:val="000000"/>
          <w:spacing w:val="0"/>
          <w:w w:val="100"/>
          <w:position w:val="0"/>
        </w:rPr>
        <w:t>50000</w:t>
        <w:tab/>
      </w:r>
      <w:r>
        <w:rPr>
          <w:color w:val="000000"/>
          <w:spacing w:val="0"/>
          <w:w w:val="100"/>
          <w:position w:val="0"/>
        </w:rPr>
        <w:t>办公区域户型</w:t>
      </w:r>
      <w:r>
        <w:rPr>
          <w:color w:val="000000"/>
          <w:spacing w:val="0"/>
          <w:w w:val="100"/>
          <w:position w:val="0"/>
        </w:rPr>
        <w:t xml:space="preserve">50 </w:t>
      </w:r>
      <w:r>
        <w:rPr>
          <w:color w:val="000000"/>
          <w:spacing w:val="0"/>
          <w:w w:val="100"/>
          <w:position w:val="0"/>
        </w:rPr>
        <w:t>tf-1900</w:t>
        <w:tab/>
      </w:r>
      <w:r>
        <w:rPr>
          <w:color w:val="000000"/>
          <w:spacing w:val="0"/>
          <w:w w:val="100"/>
          <w:position w:val="0"/>
        </w:rPr>
        <w:t>户型交割和交</w:t>
      </w:r>
    </w:p>
    <w:p>
      <w:pPr>
        <w:pStyle w:val="Style36"/>
        <w:keepNext w:val="0"/>
        <w:keepLines w:val="0"/>
        <w:widowControl w:val="0"/>
        <w:shd w:val="clear" w:color="auto" w:fill="auto"/>
        <w:bidi w:val="0"/>
        <w:spacing w:before="0" w:after="0" w:line="399" w:lineRule="exact"/>
        <w:ind w:left="0" w:right="0" w:firstLine="0"/>
        <w:jc w:val="both"/>
      </w:pPr>
      <w:r>
        <w:rPr>
          <w:color w:val="000000"/>
          <w:spacing w:val="0"/>
          <w:w w:val="100"/>
          <w:position w:val="0"/>
        </w:rPr>
        <w:t>付标准灵活可选，可实现拎包入住，开放式共享办公、标准式独立办公，三层地下车库近</w:t>
      </w:r>
      <w:r>
        <w:rPr>
          <w:color w:val="000000"/>
          <w:spacing w:val="0"/>
          <w:w w:val="100"/>
          <w:position w:val="0"/>
        </w:rPr>
        <w:t>1700</w:t>
      </w:r>
      <w:r>
        <w:rPr>
          <w:color w:val="000000"/>
          <w:spacing w:val="0"/>
          <w:w w:val="100"/>
          <w:position w:val="0"/>
        </w:rPr>
        <w:t xml:space="preserve">个车位， </w:t>
      </w:r>
      <w:r>
        <w:rPr>
          <w:color w:val="000000"/>
          <w:spacing w:val="0"/>
          <w:w w:val="100"/>
          <w:position w:val="0"/>
        </w:rPr>
        <w:t>24</w:t>
      </w:r>
      <w:r>
        <w:rPr>
          <w:color w:val="000000"/>
          <w:spacing w:val="0"/>
          <w:w w:val="100"/>
          <w:position w:val="0"/>
        </w:rPr>
        <w:t>小时智能物业管理系统及人脸识别门禁系统，集成会议系统及设备，配有餐厅和休闲咖啡厅）、配套服 务优势（国际高端物业管理服务，“一站式”秘书服务体系，协助企业办理工商注册、入境邀请、境外人 士居留申请手续，专人对接客户，推介自由贸易港政策，引进各类贸易综合服务公司、中介服务机构和中 外银行等专业的第三方服务机构，改善楼内营商环境）、政府支持优势（针对外资企业的专属政策、享受 省政府相关部门的直接业务和服务支持等）。</w:t>
      </w:r>
    </w:p>
    <w:p>
      <w:pPr>
        <w:pStyle w:val="Style36"/>
        <w:keepNext w:val="0"/>
        <w:keepLines w:val="0"/>
        <w:widowControl w:val="0"/>
        <w:shd w:val="clear" w:color="auto" w:fill="auto"/>
        <w:bidi w:val="0"/>
        <w:spacing w:before="0" w:after="0" w:line="399" w:lineRule="exact"/>
        <w:ind w:left="0" w:right="0" w:firstLine="440"/>
        <w:jc w:val="left"/>
      </w:pPr>
      <w:r>
        <w:rPr>
          <w:color w:val="000000"/>
          <w:spacing w:val="0"/>
          <w:w w:val="100"/>
          <w:position w:val="0"/>
        </w:rPr>
        <w:t>海南农旅文拥有的约</w:t>
      </w:r>
      <w:r>
        <w:rPr>
          <w:color w:val="000000"/>
          <w:spacing w:val="0"/>
          <w:w w:val="100"/>
          <w:position w:val="0"/>
        </w:rPr>
        <w:t>2,842</w:t>
      </w:r>
      <w:r>
        <w:rPr>
          <w:color w:val="000000"/>
          <w:spacing w:val="0"/>
          <w:w w:val="100"/>
          <w:position w:val="0"/>
        </w:rPr>
        <w:t>亩土地位于澄迈县大丰镇境内，土地权属清晰，区位条件较好，项目入口 路的建设已征得澄迈县交通局同意，如建设完成，将极大提高地块交通便利程度。</w:t>
      </w:r>
    </w:p>
    <w:p>
      <w:pPr>
        <w:pStyle w:val="Style36"/>
        <w:keepNext w:val="0"/>
        <w:keepLines w:val="0"/>
        <w:widowControl w:val="0"/>
        <w:shd w:val="clear" w:color="auto" w:fill="auto"/>
        <w:bidi w:val="0"/>
        <w:spacing w:before="0" w:after="0" w:line="399" w:lineRule="exact"/>
        <w:ind w:left="0" w:right="0" w:firstLine="440"/>
        <w:jc w:val="left"/>
      </w:pPr>
      <w:r>
        <w:rPr>
          <w:color w:val="000000"/>
          <w:spacing w:val="0"/>
          <w:w w:val="100"/>
          <w:position w:val="0"/>
        </w:rPr>
        <w:t>凤凰岭文旅经营的三亚凤凰岭景区是三亚城市中心的最高峰之一；拥有世界先进的奥地利多贝玛亚索 道；是体会“海誓山盟”的浪漫之所；是三亚市唯一能够全览“四湾八景”的观光景区。</w:t>
      </w:r>
    </w:p>
    <w:p>
      <w:pPr>
        <w:pStyle w:val="Style36"/>
        <w:keepNext w:val="0"/>
        <w:keepLines w:val="0"/>
        <w:widowControl w:val="0"/>
        <w:shd w:val="clear" w:color="auto" w:fill="auto"/>
        <w:bidi w:val="0"/>
        <w:spacing w:before="0" w:after="0" w:line="399" w:lineRule="exact"/>
        <w:ind w:left="0" w:right="0" w:firstLine="440"/>
        <w:jc w:val="left"/>
      </w:pPr>
      <w:r>
        <w:rPr>
          <w:color w:val="000000"/>
          <w:spacing w:val="0"/>
          <w:w w:val="100"/>
          <w:position w:val="0"/>
        </w:rPr>
        <w:t>上海鸿立、鸿立华享的委托管理团队具有丰富的投资经验，部分在投项目陆续上市，现已进入退出期。 上海鸿立、鸿立华享坚持产业链投资策略，持续的投资建立了良好的基础，在被投资项目之间产生很好的 互动效应，帮助已投资企业做大做强。同时，运用团队丰富的资本运作经验为</w:t>
      </w:r>
      <w:r>
        <w:rPr>
          <w:color w:val="000000"/>
          <w:spacing w:val="0"/>
          <w:w w:val="100"/>
          <w:position w:val="0"/>
        </w:rPr>
        <w:t>Pre-IPO</w:t>
      </w:r>
      <w:r>
        <w:rPr>
          <w:color w:val="000000"/>
          <w:spacing w:val="0"/>
          <w:w w:val="100"/>
          <w:position w:val="0"/>
        </w:rPr>
        <w:t>的项目提供咨询。 行业内的许多投资标的愿意在同等条件下选择上海鸿立、鸿立华享。</w:t>
      </w:r>
    </w:p>
    <w:p>
      <w:pPr>
        <w:pStyle w:val="Style12"/>
        <w:keepNext/>
        <w:keepLines/>
        <w:widowControl w:val="0"/>
        <w:shd w:val="clear" w:color="auto" w:fill="auto"/>
        <w:bidi w:val="0"/>
        <w:spacing w:before="0" w:line="240" w:lineRule="auto"/>
        <w:ind w:left="0" w:right="0" w:firstLine="0"/>
        <w:jc w:val="center"/>
      </w:pPr>
      <w:bookmarkStart w:id="146" w:name="bookmark146"/>
      <w:bookmarkStart w:id="147" w:name="bookmark147"/>
      <w:bookmarkStart w:id="148" w:name="bookmark148"/>
      <w:r>
        <w:rPr>
          <w:color w:val="000000"/>
          <w:spacing w:val="0"/>
          <w:w w:val="100"/>
          <w:position w:val="0"/>
        </w:rPr>
        <w:t>第四节经营情况讨论与分析</w:t>
      </w:r>
      <w:bookmarkEnd w:id="146"/>
      <w:bookmarkEnd w:id="147"/>
      <w:bookmarkEnd w:id="148"/>
    </w:p>
    <w:p>
      <w:pPr>
        <w:pStyle w:val="Style27"/>
        <w:keepNext/>
        <w:keepLines/>
        <w:widowControl w:val="0"/>
        <w:shd w:val="clear" w:color="auto" w:fill="auto"/>
        <w:bidi w:val="0"/>
        <w:spacing w:before="0" w:after="260" w:line="240" w:lineRule="auto"/>
        <w:ind w:left="0" w:right="0" w:firstLine="0"/>
        <w:jc w:val="both"/>
      </w:pPr>
      <w:bookmarkStart w:id="149" w:name="bookmark149"/>
      <w:bookmarkStart w:id="150" w:name="bookmark150"/>
      <w:bookmarkStart w:id="151" w:name="bookmark151"/>
      <w:bookmarkStart w:id="152" w:name="bookmark152"/>
      <w:bookmarkStart w:id="153" w:name="bookmark153"/>
      <w:r>
        <w:rPr>
          <w:color w:val="000000"/>
          <w:spacing w:val="0"/>
          <w:w w:val="100"/>
          <w:position w:val="0"/>
        </w:rPr>
        <w:t>一</w:t>
      </w:r>
      <w:bookmarkEnd w:id="152"/>
      <w:r>
        <w:rPr>
          <w:color w:val="000000"/>
          <w:spacing w:val="0"/>
          <w:w w:val="100"/>
          <w:position w:val="0"/>
        </w:rPr>
        <w:t>、概述</w:t>
      </w:r>
      <w:bookmarkEnd w:id="150"/>
      <w:bookmarkEnd w:id="151"/>
      <w:bookmarkEnd w:id="153"/>
      <w:bookmarkEnd w:id="149"/>
    </w:p>
    <w:p>
      <w:pPr>
        <w:pStyle w:val="Style36"/>
        <w:keepNext w:val="0"/>
        <w:keepLines w:val="0"/>
        <w:widowControl w:val="0"/>
        <w:shd w:val="clear" w:color="auto" w:fill="auto"/>
        <w:tabs>
          <w:tab w:pos="1066" w:val="left"/>
        </w:tabs>
        <w:bidi w:val="0"/>
        <w:spacing w:before="0" w:after="0" w:line="401" w:lineRule="exact"/>
        <w:ind w:left="0" w:right="0" w:firstLine="440"/>
        <w:jc w:val="both"/>
      </w:pPr>
      <w:bookmarkStart w:id="154" w:name="bookmark154"/>
      <w:r>
        <w:rPr>
          <w:color w:val="000000"/>
          <w:spacing w:val="0"/>
          <w:w w:val="100"/>
          <w:position w:val="0"/>
        </w:rPr>
        <w:t>（</w:t>
      </w:r>
      <w:bookmarkEnd w:id="154"/>
      <w:r>
        <w:rPr>
          <w:color w:val="000000"/>
          <w:spacing w:val="0"/>
          <w:w w:val="100"/>
          <w:position w:val="0"/>
        </w:rPr>
        <w:t>一）</w:t>
        <w:tab/>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日，国广光荣获得经营国际台在北京、上海、重庆、天津和广州（深圳） 等城市落地的</w:t>
      </w:r>
      <w:r>
        <w:rPr>
          <w:color w:val="000000"/>
          <w:spacing w:val="0"/>
          <w:w w:val="100"/>
          <w:position w:val="0"/>
        </w:rPr>
        <w:t>5</w:t>
      </w:r>
      <w:r>
        <w:rPr>
          <w:color w:val="000000"/>
          <w:spacing w:val="0"/>
          <w:w w:val="100"/>
          <w:position w:val="0"/>
        </w:rPr>
        <w:t>个规划频率（注：自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日起，国际台已经全部停止环球资讯广播频率以分频 分播方式在北京、天津、重庆、广州和深圳等城市播出广告，上述各落地频率广告内容自</w:t>
      </w:r>
      <w:r>
        <w:rPr>
          <w:color w:val="000000"/>
          <w:spacing w:val="0"/>
          <w:w w:val="100"/>
          <w:position w:val="0"/>
        </w:rPr>
        <w:t>2020</w:t>
      </w:r>
      <w:r>
        <w:rPr>
          <w:color w:val="000000"/>
          <w:spacing w:val="0"/>
          <w:w w:val="100"/>
          <w:position w:val="0"/>
        </w:rPr>
        <w:t>年起全部 一致）及劲曲调频</w:t>
      </w:r>
      <w:r>
        <w:rPr>
          <w:color w:val="000000"/>
          <w:spacing w:val="0"/>
          <w:w w:val="100"/>
          <w:position w:val="0"/>
        </w:rPr>
        <w:t>（HIT FM）</w:t>
      </w:r>
      <w:r>
        <w:rPr>
          <w:color w:val="000000"/>
          <w:spacing w:val="0"/>
          <w:w w:val="100"/>
          <w:position w:val="0"/>
        </w:rPr>
        <w:t>新媒体广告资源；受新冠疫情影响，国广光荣全年广播广告合同履约率和订 单量及广告播出时长同比大幅下滑，国广光荣</w:t>
      </w:r>
      <w:r>
        <w:rPr>
          <w:color w:val="000000"/>
          <w:spacing w:val="0"/>
          <w:w w:val="100"/>
          <w:position w:val="0"/>
        </w:rPr>
        <w:t>2020</w:t>
      </w:r>
      <w:r>
        <w:rPr>
          <w:color w:val="000000"/>
          <w:spacing w:val="0"/>
          <w:w w:val="100"/>
          <w:position w:val="0"/>
        </w:rPr>
        <w:t>年共计完成广播广告订单</w:t>
      </w:r>
      <w:r>
        <w:rPr>
          <w:color w:val="000000"/>
          <w:spacing w:val="0"/>
          <w:w w:val="100"/>
          <w:position w:val="0"/>
        </w:rPr>
        <w:t>955</w:t>
      </w:r>
      <w:r>
        <w:rPr>
          <w:color w:val="000000"/>
          <w:spacing w:val="0"/>
          <w:w w:val="100"/>
          <w:position w:val="0"/>
        </w:rPr>
        <w:t>个，较</w:t>
      </w:r>
      <w:r>
        <w:rPr>
          <w:color w:val="000000"/>
          <w:spacing w:val="0"/>
          <w:w w:val="100"/>
          <w:position w:val="0"/>
        </w:rPr>
        <w:t>2019</w:t>
      </w:r>
      <w:r>
        <w:rPr>
          <w:color w:val="000000"/>
          <w:spacing w:val="0"/>
          <w:w w:val="100"/>
          <w:position w:val="0"/>
        </w:rPr>
        <w:t>年同期整体 下降</w:t>
      </w:r>
      <w:r>
        <w:rPr>
          <w:color w:val="000000"/>
          <w:spacing w:val="0"/>
          <w:w w:val="100"/>
          <w:position w:val="0"/>
        </w:rPr>
        <w:t>30.6%；</w:t>
      </w:r>
      <w:r>
        <w:rPr>
          <w:color w:val="000000"/>
          <w:spacing w:val="0"/>
          <w:w w:val="100"/>
          <w:position w:val="0"/>
        </w:rPr>
        <w:t>全年播出时长约</w:t>
      </w:r>
      <w:r>
        <w:rPr>
          <w:color w:val="000000"/>
          <w:spacing w:val="0"/>
          <w:w w:val="100"/>
          <w:position w:val="0"/>
        </w:rPr>
        <w:t>19044</w:t>
      </w:r>
      <w:r>
        <w:rPr>
          <w:color w:val="000000"/>
          <w:spacing w:val="0"/>
          <w:w w:val="100"/>
          <w:position w:val="0"/>
        </w:rPr>
        <w:t>分钟，较</w:t>
      </w:r>
      <w:r>
        <w:rPr>
          <w:color w:val="000000"/>
          <w:spacing w:val="0"/>
          <w:w w:val="100"/>
          <w:position w:val="0"/>
        </w:rPr>
        <w:t>2019</w:t>
      </w:r>
      <w:r>
        <w:rPr>
          <w:color w:val="000000"/>
          <w:spacing w:val="0"/>
          <w:w w:val="100"/>
          <w:position w:val="0"/>
        </w:rPr>
        <w:t>年同期整体下降</w:t>
      </w:r>
      <w:r>
        <w:rPr>
          <w:color w:val="000000"/>
          <w:spacing w:val="0"/>
          <w:w w:val="100"/>
          <w:position w:val="0"/>
        </w:rPr>
        <w:t xml:space="preserve">52. </w:t>
      </w:r>
      <w:r>
        <w:rPr>
          <w:color w:val="000000"/>
          <w:spacing w:val="0"/>
          <w:w w:val="100"/>
          <w:position w:val="0"/>
        </w:rPr>
        <w:t>2%；</w:t>
      </w:r>
      <w:r>
        <w:rPr>
          <w:color w:val="000000"/>
          <w:spacing w:val="0"/>
          <w:w w:val="100"/>
          <w:position w:val="0"/>
        </w:rPr>
        <w:t>国广光荣通过完善与签约代理 商的对接服务工作，确保已签合同的顺利履约和应收款项及时到位；通过强化经营资源销售团队，全力开 展广告招商工作，确保经营资源有效性；通过加强与中央广播电视总台和当地市场监管部门的沟通配合， 积极学习广告行业法律法规，确保了在经营活动中广告内容依法、合规。</w:t>
      </w:r>
    </w:p>
    <w:p>
      <w:pPr>
        <w:pStyle w:val="Style36"/>
        <w:keepNext w:val="0"/>
        <w:keepLines w:val="0"/>
        <w:widowControl w:val="0"/>
        <w:shd w:val="clear" w:color="auto" w:fill="auto"/>
        <w:tabs>
          <w:tab w:pos="1066" w:val="left"/>
        </w:tabs>
        <w:bidi w:val="0"/>
        <w:spacing w:before="0" w:after="0" w:line="401" w:lineRule="exact"/>
        <w:ind w:left="0" w:right="0" w:firstLine="440"/>
        <w:jc w:val="both"/>
      </w:pPr>
      <w:bookmarkStart w:id="155" w:name="bookmark155"/>
      <w:r>
        <w:rPr>
          <w:color w:val="000000"/>
          <w:spacing w:val="0"/>
          <w:w w:val="100"/>
          <w:position w:val="0"/>
        </w:rPr>
        <w:t>（</w:t>
      </w:r>
      <w:bookmarkEnd w:id="155"/>
      <w:r>
        <w:rPr>
          <w:color w:val="000000"/>
          <w:spacing w:val="0"/>
          <w:w w:val="100"/>
          <w:position w:val="0"/>
        </w:rPr>
        <w:t>二）</w:t>
        <w:tab/>
      </w:r>
      <w:r>
        <w:rPr>
          <w:color w:val="000000"/>
          <w:spacing w:val="0"/>
          <w:w w:val="100"/>
          <w:position w:val="0"/>
        </w:rPr>
        <w:t>2020</w:t>
      </w:r>
      <w:r>
        <w:rPr>
          <w:color w:val="000000"/>
          <w:spacing w:val="0"/>
          <w:w w:val="100"/>
          <w:position w:val="0"/>
        </w:rPr>
        <w:t>年国视上海的主要合作方咪咕视讯科技有限公司（以下简称“咪咕视讯”）延续了发展自 有产品，加强内容业务为主的经营策略，放弃了牌照合作方计费业务渠道推广的模式，导致国视上海</w:t>
      </w:r>
      <w:r>
        <w:rPr>
          <w:color w:val="000000"/>
          <w:spacing w:val="0"/>
          <w:w w:val="100"/>
          <w:position w:val="0"/>
        </w:rPr>
        <w:t xml:space="preserve">2020 </w:t>
      </w:r>
      <w:r>
        <w:rPr>
          <w:color w:val="000000"/>
          <w:spacing w:val="0"/>
          <w:w w:val="100"/>
          <w:position w:val="0"/>
        </w:rPr>
        <w:t>年原定新增计费业务推广的计划没有得到真正执行，因此，国视上海原有咪咕视讯视频包月业务由于基本 没有新增用户，整体规模随着每月退订用户的不断消化，正在逐渐萎缩。截至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月，国视上海实 现包月用户数为</w:t>
      </w:r>
      <w:r>
        <w:rPr>
          <w:color w:val="000000"/>
          <w:spacing w:val="0"/>
          <w:w w:val="100"/>
          <w:position w:val="0"/>
        </w:rPr>
        <w:t>22.79</w:t>
      </w:r>
      <w:r>
        <w:rPr>
          <w:color w:val="000000"/>
          <w:spacing w:val="0"/>
          <w:w w:val="100"/>
          <w:position w:val="0"/>
        </w:rPr>
        <w:t>万人（其中：中国移动视频基地的专区包月用户数为</w:t>
      </w:r>
      <w:r>
        <w:rPr>
          <w:color w:val="000000"/>
          <w:spacing w:val="0"/>
          <w:w w:val="100"/>
          <w:position w:val="0"/>
        </w:rPr>
        <w:t>11.93</w:t>
      </w:r>
      <w:r>
        <w:rPr>
          <w:color w:val="000000"/>
          <w:spacing w:val="0"/>
          <w:w w:val="100"/>
          <w:position w:val="0"/>
        </w:rPr>
        <w:t>万人、中国移动视频基 地的影视垂直包月用户数为</w:t>
      </w:r>
      <w:r>
        <w:rPr>
          <w:color w:val="000000"/>
          <w:spacing w:val="0"/>
          <w:w w:val="100"/>
          <w:position w:val="0"/>
        </w:rPr>
        <w:t>8.93</w:t>
      </w:r>
      <w:r>
        <w:rPr>
          <w:color w:val="000000"/>
          <w:spacing w:val="0"/>
          <w:w w:val="100"/>
          <w:position w:val="0"/>
        </w:rPr>
        <w:t>万人、联通包月用户数为</w:t>
      </w:r>
      <w:r>
        <w:rPr>
          <w:color w:val="000000"/>
          <w:spacing w:val="0"/>
          <w:w w:val="100"/>
          <w:position w:val="0"/>
        </w:rPr>
        <w:t>1.9</w:t>
      </w:r>
      <w:r>
        <w:rPr>
          <w:color w:val="000000"/>
          <w:spacing w:val="0"/>
          <w:w w:val="100"/>
          <w:position w:val="0"/>
        </w:rPr>
        <w:t>万人）。而咪咕视讯内容合作业务在上半年 受新冠疫情的影响，整体市场上基本没有成规模的新片可供挑选，只能依赖少量网先剧、存量版权的购买 和销售支撑相应业务，下半年随着疫情的控制，情况有所好转，月平均上线内容数量基本达到年初预估的 基准数字，但由于第四季度的疫情反复以及部分竞争对手的恶意提价，面临性价比合理的片源不足和回款 周期加长等问题的影响。第四季度国视上海尝试拓展</w:t>
      </w:r>
      <w:r>
        <w:rPr>
          <w:color w:val="000000"/>
          <w:spacing w:val="0"/>
          <w:w w:val="100"/>
          <w:position w:val="0"/>
        </w:rPr>
        <w:t>K12</w:t>
      </w:r>
      <w:r>
        <w:rPr>
          <w:color w:val="000000"/>
          <w:spacing w:val="0"/>
          <w:w w:val="100"/>
          <w:position w:val="0"/>
        </w:rPr>
        <w:t>在线教育课程及科大讯飞翻译笔的组合营销等新 业务，由于国视上海传统业务团队与新业务仍然处于磨合和逐渐优化的过程，目前新业务进展较预期有所 延迟。</w:t>
      </w:r>
    </w:p>
    <w:p>
      <w:pPr>
        <w:pStyle w:val="Style36"/>
        <w:keepNext w:val="0"/>
        <w:keepLines w:val="0"/>
        <w:widowControl w:val="0"/>
        <w:shd w:val="clear" w:color="auto" w:fill="auto"/>
        <w:tabs>
          <w:tab w:pos="1066" w:val="left"/>
        </w:tabs>
        <w:bidi w:val="0"/>
        <w:spacing w:before="0" w:after="0" w:line="401" w:lineRule="exact"/>
        <w:ind w:left="0" w:right="0" w:firstLine="440"/>
        <w:jc w:val="both"/>
      </w:pPr>
      <w:bookmarkStart w:id="156" w:name="bookmark156"/>
      <w:r>
        <w:rPr>
          <w:color w:val="000000"/>
          <w:spacing w:val="0"/>
          <w:w w:val="100"/>
          <w:position w:val="0"/>
        </w:rPr>
        <w:t>（</w:t>
      </w:r>
      <w:bookmarkEnd w:id="156"/>
      <w:r>
        <w:rPr>
          <w:color w:val="000000"/>
          <w:spacing w:val="0"/>
          <w:w w:val="100"/>
          <w:position w:val="0"/>
        </w:rPr>
        <w:t>三）</w:t>
        <w:tab/>
        <w:t>掌视亿通受新冠疫情影响，</w:t>
      </w:r>
      <w:r>
        <w:rPr>
          <w:color w:val="000000"/>
          <w:spacing w:val="0"/>
          <w:w w:val="100"/>
          <w:position w:val="0"/>
        </w:rPr>
        <w:t>2020</w:t>
      </w:r>
      <w:r>
        <w:rPr>
          <w:color w:val="000000"/>
          <w:spacing w:val="0"/>
          <w:w w:val="100"/>
          <w:position w:val="0"/>
        </w:rPr>
        <w:t>年第一季度流量营销业务开展不畅；上下游企业也受到疫情影 响，复工复产被延后，也对掌视亿通业务的开展造成负面影响；随着疫情的缓和，相关业务得以开展，但 资金压力较大，制约了业务规模的增长；受巨量引擎返点政策变化影响，相关业务毛利降低；</w:t>
      </w:r>
      <w:r>
        <w:rPr>
          <w:color w:val="000000"/>
          <w:spacing w:val="0"/>
          <w:w w:val="100"/>
          <w:position w:val="0"/>
        </w:rPr>
        <w:t>2020</w:t>
      </w:r>
      <w:r>
        <w:rPr>
          <w:color w:val="000000"/>
          <w:spacing w:val="0"/>
          <w:w w:val="100"/>
          <w:position w:val="0"/>
        </w:rPr>
        <w:t>年掌视 亿通全年服务客户</w:t>
      </w:r>
      <w:r>
        <w:rPr>
          <w:color w:val="000000"/>
          <w:spacing w:val="0"/>
          <w:w w:val="100"/>
          <w:position w:val="0"/>
        </w:rPr>
        <w:t>129</w:t>
      </w:r>
      <w:r>
        <w:rPr>
          <w:color w:val="000000"/>
          <w:spacing w:val="0"/>
          <w:w w:val="100"/>
          <w:position w:val="0"/>
        </w:rPr>
        <w:t>家，全年媒体合作</w:t>
      </w:r>
      <w:r>
        <w:rPr>
          <w:color w:val="000000"/>
          <w:spacing w:val="0"/>
          <w:w w:val="100"/>
          <w:position w:val="0"/>
        </w:rPr>
        <w:t>38</w:t>
      </w:r>
      <w:r>
        <w:rPr>
          <w:color w:val="000000"/>
          <w:spacing w:val="0"/>
          <w:w w:val="100"/>
          <w:position w:val="0"/>
        </w:rPr>
        <w:t>家；掌视亿通不断拓展与新领域广告主的合作，深挖各行业 客户潜能，目前服务的客户类型涵盖教育、金融、电商、社交、化妆品、定位等多行业，包括小米有品、 醒购、</w:t>
      </w:r>
      <w:r>
        <w:rPr>
          <w:color w:val="000000"/>
          <w:spacing w:val="0"/>
          <w:w w:val="100"/>
          <w:position w:val="0"/>
        </w:rPr>
        <w:t>301</w:t>
      </w:r>
      <w:r>
        <w:rPr>
          <w:color w:val="000000"/>
          <w:spacing w:val="0"/>
          <w:w w:val="100"/>
          <w:position w:val="0"/>
        </w:rPr>
        <w:t>、佰花方、塔读文学、易寻</w:t>
      </w:r>
      <w:r>
        <w:rPr>
          <w:color w:val="000000"/>
          <w:spacing w:val="0"/>
          <w:w w:val="100"/>
          <w:position w:val="0"/>
        </w:rPr>
        <w:t>TA</w:t>
      </w:r>
      <w:r>
        <w:rPr>
          <w:color w:val="000000"/>
          <w:spacing w:val="0"/>
          <w:w w:val="100"/>
          <w:position w:val="0"/>
        </w:rPr>
        <w:t>等。</w:t>
      </w:r>
    </w:p>
    <w:p>
      <w:pPr>
        <w:pStyle w:val="Style36"/>
        <w:keepNext w:val="0"/>
        <w:keepLines w:val="0"/>
        <w:widowControl w:val="0"/>
        <w:shd w:val="clear" w:color="auto" w:fill="auto"/>
        <w:tabs>
          <w:tab w:pos="1062" w:val="left"/>
        </w:tabs>
        <w:bidi w:val="0"/>
        <w:spacing w:before="0" w:after="0" w:line="401" w:lineRule="exact"/>
        <w:ind w:left="0" w:right="0" w:firstLine="440"/>
        <w:jc w:val="both"/>
      </w:pPr>
      <w:bookmarkStart w:id="157" w:name="bookmark157"/>
      <w:r>
        <w:rPr>
          <w:color w:val="000000"/>
          <w:spacing w:val="0"/>
          <w:w w:val="100"/>
          <w:position w:val="0"/>
        </w:rPr>
        <w:t>（</w:t>
      </w:r>
      <w:bookmarkEnd w:id="157"/>
      <w:r>
        <w:rPr>
          <w:color w:val="000000"/>
          <w:spacing w:val="0"/>
          <w:w w:val="100"/>
          <w:position w:val="0"/>
        </w:rPr>
        <w:t>四</w:t>
      </w:r>
      <w:r>
        <w:rPr>
          <w:color w:val="000000"/>
          <w:spacing w:val="0"/>
          <w:w w:val="100"/>
          <w:position w:val="0"/>
        </w:rPr>
        <w:t>）</w:t>
        <w:tab/>
        <w:t>2020</w:t>
      </w:r>
      <w:r>
        <w:rPr>
          <w:color w:val="000000"/>
          <w:spacing w:val="0"/>
          <w:w w:val="100"/>
          <w:position w:val="0"/>
        </w:rPr>
        <w:t>年新冠疫情在全球的迅速蔓延，让刚刚经历</w:t>
      </w:r>
      <w:r>
        <w:rPr>
          <w:color w:val="000000"/>
          <w:spacing w:val="0"/>
          <w:w w:val="100"/>
          <w:position w:val="0"/>
        </w:rPr>
        <w:t>2019</w:t>
      </w:r>
      <w:r>
        <w:rPr>
          <w:color w:val="000000"/>
          <w:spacing w:val="0"/>
          <w:w w:val="100"/>
          <w:position w:val="0"/>
        </w:rPr>
        <w:t xml:space="preserve">年“凛冬”的汽车产业再遭严寒，对汽 车行业的影响集中显现，产销下降、车厂和经销商停工停产、供应链出现中断、车展普遍延期等，得益于 </w:t>
      </w:r>
      <w:r>
        <w:rPr>
          <w:color w:val="000000"/>
          <w:spacing w:val="0"/>
          <w:w w:val="100"/>
          <w:position w:val="0"/>
        </w:rPr>
        <w:t>国内疫情的控制情况，以及消费者的刚需，汽车行业整体状况有所恢复，但全年来看，产销分别同比仍呈 下降趋势，且汽车行业目前仍在消化此前积累的库存，处理疫情造成的破坏。车音智能作为汽车产业链中 的一环，前期受疫情的冲击较大，各类业务的收入与毛利均出现大幅度下降的情况。疫情期间实行封闭管 理，业务人员复工不足、部分项目推迟、停滞，但人员工资、房租等成本费用照常开支，导致车音智能业 务出现大额亏损。受到车企正常节奏推迟的影响，部分项目延迟，推迟招标，售前工作推迟，营销活动减 少，行业竞争加剧。此外，疫情影响导致客户回款较慢、融资进度变缓，车音智能面对资金压力不得不精 简人员、暂停大部分研发项目。具体表现为：</w:t>
      </w:r>
      <w:r>
        <w:rPr>
          <w:color w:val="000000"/>
          <w:spacing w:val="0"/>
          <w:w w:val="100"/>
          <w:position w:val="0"/>
        </w:rPr>
        <w:t>（1）</w:t>
      </w:r>
      <w:r>
        <w:rPr>
          <w:color w:val="000000"/>
          <w:spacing w:val="0"/>
          <w:w w:val="100"/>
          <w:position w:val="0"/>
        </w:rPr>
        <w:t>车载电子硬件业务目前是以二级供应商的身份间接供货 于主机厂，自</w:t>
      </w:r>
      <w:r>
        <w:rPr>
          <w:color w:val="000000"/>
          <w:spacing w:val="0"/>
          <w:w w:val="100"/>
          <w:position w:val="0"/>
        </w:rPr>
        <w:t>2020</w:t>
      </w:r>
      <w:r>
        <w:rPr>
          <w:color w:val="000000"/>
          <w:spacing w:val="0"/>
          <w:w w:val="100"/>
          <w:position w:val="0"/>
        </w:rPr>
        <w:t>年新冠疫情爆发以来，受行业以及主机厂销量下滑的影响，车音智能电子硬件业务的 一级供应商要求车音智能提供</w:t>
      </w:r>
      <w:r>
        <w:rPr>
          <w:color w:val="000000"/>
          <w:spacing w:val="0"/>
          <w:w w:val="100"/>
          <w:position w:val="0"/>
        </w:rPr>
        <w:t>12</w:t>
      </w:r>
      <w:r>
        <w:rPr>
          <w:color w:val="000000"/>
          <w:spacing w:val="0"/>
          <w:w w:val="100"/>
          <w:position w:val="0"/>
        </w:rPr>
        <w:t>至</w:t>
      </w:r>
      <w:r>
        <w:rPr>
          <w:color w:val="000000"/>
          <w:spacing w:val="0"/>
          <w:w w:val="100"/>
          <w:position w:val="0"/>
        </w:rPr>
        <w:t>18</w:t>
      </w:r>
      <w:r>
        <w:rPr>
          <w:color w:val="000000"/>
          <w:spacing w:val="0"/>
          <w:w w:val="100"/>
          <w:position w:val="0"/>
        </w:rPr>
        <w:t>月的账期以缓解自身的压力。对于车音智能而言，自身就存在资金 流动性困难，鉴于此，</w:t>
      </w:r>
      <w:r>
        <w:rPr>
          <w:color w:val="000000"/>
          <w:spacing w:val="0"/>
          <w:w w:val="100"/>
          <w:position w:val="0"/>
        </w:rPr>
        <w:t>2020</w:t>
      </w:r>
      <w:r>
        <w:rPr>
          <w:color w:val="000000"/>
          <w:spacing w:val="0"/>
          <w:w w:val="100"/>
          <w:position w:val="0"/>
        </w:rPr>
        <w:t>年车载电子硬件业务基本停滞，无法正常开展；</w:t>
      </w:r>
      <w:r>
        <w:rPr>
          <w:color w:val="000000"/>
          <w:spacing w:val="0"/>
          <w:w w:val="100"/>
          <w:position w:val="0"/>
        </w:rPr>
        <w:t>（2）</w:t>
      </w:r>
      <w:r>
        <w:rPr>
          <w:color w:val="000000"/>
          <w:spacing w:val="0"/>
          <w:w w:val="100"/>
          <w:position w:val="0"/>
        </w:rPr>
        <w:t>应用软件业务主要来自于 车音智能语驾幻影软件和车载应用软件的销售，此类软件产品主要针对车厂硬件配套嵌入用于提升汽车娱 乐、驾驶感受、线下服务等功能的应用软件，并不是满足汽车驾驶基本功能的标配软件，在主机厂费用列 支中归属于营销费用；受疫情及行业格局变化的影响，各主机厂大幅减少了营销费用并加大自身投入，因 此对配套车载软件的需求处于停滞状态；</w:t>
      </w:r>
      <w:r>
        <w:rPr>
          <w:color w:val="000000"/>
          <w:spacing w:val="0"/>
          <w:w w:val="100"/>
          <w:position w:val="0"/>
        </w:rPr>
        <w:t>（3）</w:t>
      </w:r>
      <w:r>
        <w:rPr>
          <w:color w:val="000000"/>
          <w:spacing w:val="0"/>
          <w:w w:val="100"/>
          <w:position w:val="0"/>
        </w:rPr>
        <w:t>技术开发及服务运营业务在</w:t>
      </w:r>
      <w:r>
        <w:rPr>
          <w:color w:val="000000"/>
          <w:spacing w:val="0"/>
          <w:w w:val="100"/>
          <w:position w:val="0"/>
        </w:rPr>
        <w:t>2020</w:t>
      </w:r>
      <w:r>
        <w:rPr>
          <w:color w:val="000000"/>
          <w:spacing w:val="0"/>
          <w:w w:val="100"/>
          <w:position w:val="0"/>
        </w:rPr>
        <w:t>年仍围绕一汽丰田、上汽 通用、一汽解放等主要车厂客户开展，新开发车厂客户广汽丰田、沃尔沃等业务虽然逐步开始落地，但受 疫情影响，运营项目开工延迟，业务的推进缓慢，同时受车厂根据自身经营状况调整预算的影响，这些项 目的资金回笼压力逐步加大，此外，受媒体投诉等影响与一汽丰田的项目合作也被迫终止。</w:t>
      </w:r>
    </w:p>
    <w:p>
      <w:pPr>
        <w:pStyle w:val="Style36"/>
        <w:keepNext w:val="0"/>
        <w:keepLines w:val="0"/>
        <w:widowControl w:val="0"/>
        <w:shd w:val="clear" w:color="auto" w:fill="auto"/>
        <w:tabs>
          <w:tab w:pos="1066" w:val="left"/>
        </w:tabs>
        <w:bidi w:val="0"/>
        <w:spacing w:before="0" w:after="0" w:line="400" w:lineRule="exact"/>
        <w:ind w:left="0" w:right="0" w:firstLine="440"/>
        <w:jc w:val="both"/>
      </w:pPr>
      <w:bookmarkStart w:id="158" w:name="bookmark158"/>
      <w:r>
        <w:rPr>
          <w:color w:val="000000"/>
          <w:spacing w:val="0"/>
          <w:w w:val="100"/>
          <w:position w:val="0"/>
        </w:rPr>
        <w:t>（</w:t>
      </w:r>
      <w:bookmarkEnd w:id="158"/>
      <w:r>
        <w:rPr>
          <w:color w:val="000000"/>
          <w:spacing w:val="0"/>
          <w:w w:val="100"/>
          <w:position w:val="0"/>
        </w:rPr>
        <w:t>五）</w:t>
        <w:tab/>
        <w:t>由于新冠疫情的爆发，对全球经济带来影响还在持续发酵，使得包括在线娱乐在内的数字化产 业更具吸引力，但经济趋势的变化，可能对消费者结构和消费行为产生渐进的影响，这对麦游互动在内部 管理上提出了新的要求和挑战，同时也孕育着新的发展机遇。在企业经营管理方面，麦游互动坚持“创新 发展”的企业发展战略，优化企业和业务管理体系，经营重点从规模增长兼顾经营质量；在业务发展方面, 继续立足精品化研发和精细化运营，逐步开拓全新赛道，为用户带来更丰富的产品体验，己上线各款游戏 保持玩法功能的不断更新，游戏市场收入规模在</w:t>
      </w:r>
      <w:r>
        <w:rPr>
          <w:color w:val="000000"/>
          <w:spacing w:val="0"/>
          <w:w w:val="100"/>
          <w:position w:val="0"/>
        </w:rPr>
        <w:t>1</w:t>
      </w:r>
      <w:r>
        <w:rPr>
          <w:color w:val="000000"/>
          <w:spacing w:val="0"/>
          <w:w w:val="100"/>
          <w:position w:val="0"/>
        </w:rPr>
        <w:t>月刺激较大，从</w:t>
      </w:r>
      <w:r>
        <w:rPr>
          <w:color w:val="000000"/>
          <w:spacing w:val="0"/>
          <w:w w:val="100"/>
          <w:position w:val="0"/>
        </w:rPr>
        <w:t>2</w:t>
      </w:r>
      <w:r>
        <w:rPr>
          <w:color w:val="000000"/>
          <w:spacing w:val="0"/>
          <w:w w:val="100"/>
          <w:position w:val="0"/>
        </w:rPr>
        <w:t>月开始市场规模环比出现下降，</w:t>
      </w:r>
      <w:r>
        <w:rPr>
          <w:color w:val="000000"/>
          <w:spacing w:val="0"/>
          <w:w w:val="100"/>
          <w:position w:val="0"/>
        </w:rPr>
        <w:t xml:space="preserve">3-4 </w:t>
      </w:r>
      <w:r>
        <w:rPr>
          <w:color w:val="000000"/>
          <w:spacing w:val="0"/>
          <w:w w:val="100"/>
          <w:position w:val="0"/>
        </w:rPr>
        <w:t>月总体发展平稳，此后行业流水逐渐趋于下降态势；在新产品储备方面，麦游互动持续加大新游戏的研发 及细分游戏市场的布局，目前《小小守护者》《精灵森林之旅》等数款移动游戏正在研发过程中，涵盖放 置经营类、消除结合养成类、休闲类、益智类等多种品类。</w:t>
      </w:r>
    </w:p>
    <w:p>
      <w:pPr>
        <w:pStyle w:val="Style36"/>
        <w:keepNext w:val="0"/>
        <w:keepLines w:val="0"/>
        <w:widowControl w:val="0"/>
        <w:shd w:val="clear" w:color="auto" w:fill="auto"/>
        <w:tabs>
          <w:tab w:pos="1062" w:val="left"/>
        </w:tabs>
        <w:bidi w:val="0"/>
        <w:spacing w:before="0" w:after="0" w:line="400" w:lineRule="exact"/>
        <w:ind w:left="0" w:right="0" w:firstLine="440"/>
        <w:jc w:val="both"/>
      </w:pPr>
      <w:bookmarkStart w:id="159" w:name="bookmark159"/>
      <w:r>
        <w:rPr>
          <w:color w:val="000000"/>
          <w:spacing w:val="0"/>
          <w:w w:val="100"/>
          <w:position w:val="0"/>
        </w:rPr>
        <w:t>（</w:t>
      </w:r>
      <w:bookmarkEnd w:id="159"/>
      <w:r>
        <w:rPr>
          <w:color w:val="000000"/>
          <w:spacing w:val="0"/>
          <w:w w:val="100"/>
          <w:position w:val="0"/>
        </w:rPr>
        <w:t>六）</w:t>
        <w:tab/>
        <w:t>海南文旅结合往年招商成果与新冠病毒疫情，灵活调整营销思路，制定出政企合作与市场渠道 拓展共进的项目经营新策略。与第一太平戴维斯解除首席招商代理合作，放开市场招商策略；强化政府对 接，积极搭建“国际中小企业合作交流平台”，成功实现先导性项目在全球贸易之窗大厦的顺利落地；上 马“一站式”商务服务平台，开通工商注册办理、财税咨询、法律咨询、入境邀请、境外人士居留申请等 多项服务，提升项目软实力；通过“走出去推介”“引进来考察”“点对点服务”推进招商工作，在</w:t>
      </w:r>
      <w:r>
        <w:rPr>
          <w:color w:val="000000"/>
          <w:spacing w:val="0"/>
          <w:w w:val="100"/>
          <w:position w:val="0"/>
        </w:rPr>
        <w:t xml:space="preserve">2020 </w:t>
      </w:r>
      <w:r>
        <w:rPr>
          <w:color w:val="000000"/>
          <w:spacing w:val="0"/>
          <w:w w:val="100"/>
          <w:position w:val="0"/>
        </w:rPr>
        <w:t>年度参与省国际经发局、省商务厅、省外事办、省侨联、市投促局组织及项目自行主办的各类专场推介会 共计</w:t>
      </w:r>
      <w:r>
        <w:rPr>
          <w:color w:val="000000"/>
          <w:spacing w:val="0"/>
          <w:w w:val="100"/>
          <w:position w:val="0"/>
        </w:rPr>
        <w:t>34</w:t>
      </w:r>
      <w:r>
        <w:rPr>
          <w:color w:val="000000"/>
          <w:spacing w:val="0"/>
          <w:w w:val="100"/>
          <w:position w:val="0"/>
        </w:rPr>
        <w:t>场，接待海内外高端政商访客团</w:t>
      </w:r>
      <w:r>
        <w:rPr>
          <w:color w:val="000000"/>
          <w:spacing w:val="0"/>
          <w:w w:val="100"/>
          <w:position w:val="0"/>
        </w:rPr>
        <w:t>46</w:t>
      </w:r>
      <w:r>
        <w:rPr>
          <w:color w:val="000000"/>
          <w:spacing w:val="0"/>
          <w:w w:val="100"/>
          <w:position w:val="0"/>
        </w:rPr>
        <w:t xml:space="preserve">批次；得到海南日报、海南新闻联播、新华社、南海网、今日 头条等多家媒体的宣传推广；在微信、微博、抖音等新媒体平台开设专用账号，加大宣传力度；推进“智 </w:t>
      </w:r>
      <w:r>
        <w:rPr>
          <w:color w:val="000000"/>
          <w:spacing w:val="0"/>
          <w:w w:val="100"/>
          <w:position w:val="0"/>
        </w:rPr>
        <w:t>慧”楼宇建设，提升大厦智能化、信息化水平。截至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日，全球贸易之窗项目总在租面积 约</w:t>
      </w:r>
      <w:r>
        <w:rPr>
          <w:color w:val="000000"/>
          <w:spacing w:val="0"/>
          <w:w w:val="100"/>
          <w:position w:val="0"/>
        </w:rPr>
        <w:t>3.93</w:t>
      </w:r>
      <w:r>
        <w:rPr>
          <w:color w:val="000000"/>
          <w:spacing w:val="0"/>
          <w:w w:val="100"/>
          <w:position w:val="0"/>
        </w:rPr>
        <w:t>万平方米，入驻企业达到</w:t>
      </w:r>
      <w:r>
        <w:rPr>
          <w:color w:val="000000"/>
          <w:spacing w:val="0"/>
          <w:w w:val="100"/>
          <w:position w:val="0"/>
        </w:rPr>
        <w:t>405</w:t>
      </w:r>
      <w:r>
        <w:rPr>
          <w:color w:val="000000"/>
          <w:spacing w:val="0"/>
          <w:w w:val="100"/>
          <w:position w:val="0"/>
        </w:rPr>
        <w:t>家（</w:t>
      </w:r>
      <w:r>
        <w:rPr>
          <w:color w:val="000000"/>
          <w:spacing w:val="0"/>
          <w:w w:val="100"/>
          <w:position w:val="0"/>
        </w:rPr>
        <w:t>2020</w:t>
      </w:r>
      <w:r>
        <w:rPr>
          <w:color w:val="000000"/>
          <w:spacing w:val="0"/>
          <w:w w:val="100"/>
          <w:position w:val="0"/>
        </w:rPr>
        <w:t>年度新增入驻企业</w:t>
      </w:r>
      <w:r>
        <w:rPr>
          <w:color w:val="000000"/>
          <w:spacing w:val="0"/>
          <w:w w:val="100"/>
          <w:position w:val="0"/>
        </w:rPr>
        <w:t>97</w:t>
      </w:r>
      <w:r>
        <w:rPr>
          <w:color w:val="000000"/>
          <w:spacing w:val="0"/>
          <w:w w:val="100"/>
          <w:position w:val="0"/>
        </w:rPr>
        <w:t xml:space="preserve">家），其中入驻的外资企业涵盖了 </w:t>
      </w:r>
      <w:r>
        <w:rPr>
          <w:color w:val="000000"/>
          <w:spacing w:val="0"/>
          <w:w w:val="100"/>
          <w:position w:val="0"/>
        </w:rPr>
        <w:t xml:space="preserve">32 </w:t>
      </w:r>
      <w:r>
        <w:rPr>
          <w:color w:val="000000"/>
          <w:spacing w:val="0"/>
          <w:w w:val="100"/>
          <w:position w:val="0"/>
        </w:rPr>
        <w:t>个国家和</w:t>
      </w:r>
      <w:r>
        <w:rPr>
          <w:color w:val="000000"/>
          <w:spacing w:val="0"/>
          <w:w w:val="100"/>
          <w:position w:val="0"/>
        </w:rPr>
        <w:t>1</w:t>
      </w:r>
      <w:r>
        <w:rPr>
          <w:color w:val="000000"/>
          <w:spacing w:val="0"/>
          <w:w w:val="100"/>
          <w:position w:val="0"/>
        </w:rPr>
        <w:t>个国际组织。</w:t>
      </w:r>
    </w:p>
    <w:p>
      <w:pPr>
        <w:pStyle w:val="Style36"/>
        <w:keepNext w:val="0"/>
        <w:keepLines w:val="0"/>
        <w:widowControl w:val="0"/>
        <w:shd w:val="clear" w:color="auto" w:fill="auto"/>
        <w:tabs>
          <w:tab w:pos="1066" w:val="left"/>
        </w:tabs>
        <w:bidi w:val="0"/>
        <w:spacing w:before="0" w:after="0" w:line="400" w:lineRule="exact"/>
        <w:ind w:left="0" w:right="0" w:firstLine="440"/>
        <w:jc w:val="both"/>
      </w:pPr>
      <w:bookmarkStart w:id="160" w:name="bookmark160"/>
      <w:r>
        <w:rPr>
          <w:color w:val="000000"/>
          <w:spacing w:val="0"/>
          <w:w w:val="100"/>
          <w:position w:val="0"/>
        </w:rPr>
        <w:t>（</w:t>
      </w:r>
      <w:bookmarkEnd w:id="160"/>
      <w:r>
        <w:rPr>
          <w:color w:val="000000"/>
          <w:spacing w:val="0"/>
          <w:w w:val="100"/>
          <w:position w:val="0"/>
        </w:rPr>
        <w:t>七）</w:t>
        <w:tab/>
        <w:t>海南农旅文在</w:t>
      </w:r>
      <w:r>
        <w:rPr>
          <w:color w:val="000000"/>
          <w:spacing w:val="0"/>
          <w:w w:val="100"/>
          <w:position w:val="0"/>
        </w:rPr>
        <w:t>2020</w:t>
      </w:r>
      <w:r>
        <w:rPr>
          <w:color w:val="000000"/>
          <w:spacing w:val="0"/>
          <w:w w:val="100"/>
          <w:position w:val="0"/>
        </w:rPr>
        <w:t>年度加大力度整合优质资源，积极申报国家级田园综合体项目；大力推动 项目入口路建设；提前做好商标注册知识产权保护工作；积极开展椰子、荔枝、菠萝蜜等热带特色水果种 植；诚意引进上海健康医学院等合作方，积极主动与政府沟通寻求支持。拟打造以“硒椰”农旅文产业为 基础，以康养医疗为先导，以医药健康职业教育为依托的华闻农旅文健康硒椰田园综合体暨健康硒椰文化 产业园、华闻康体文化产业园。</w:t>
      </w:r>
    </w:p>
    <w:p>
      <w:pPr>
        <w:pStyle w:val="Style36"/>
        <w:keepNext w:val="0"/>
        <w:keepLines w:val="0"/>
        <w:widowControl w:val="0"/>
        <w:shd w:val="clear" w:color="auto" w:fill="auto"/>
        <w:tabs>
          <w:tab w:pos="1066" w:val="left"/>
        </w:tabs>
        <w:bidi w:val="0"/>
        <w:spacing w:before="0" w:after="0" w:line="400" w:lineRule="exact"/>
        <w:ind w:left="0" w:right="0" w:firstLine="440"/>
        <w:jc w:val="both"/>
      </w:pPr>
      <w:bookmarkStart w:id="161" w:name="bookmark161"/>
      <w:r>
        <w:rPr>
          <w:color w:val="000000"/>
          <w:spacing w:val="0"/>
          <w:w w:val="100"/>
          <w:position w:val="0"/>
        </w:rPr>
        <w:t>（</w:t>
      </w:r>
      <w:bookmarkEnd w:id="161"/>
      <w:r>
        <w:rPr>
          <w:color w:val="000000"/>
          <w:spacing w:val="0"/>
          <w:w w:val="100"/>
          <w:position w:val="0"/>
        </w:rPr>
        <w:t>八）</w:t>
        <w:tab/>
        <w:t>凤凰岭文旅作为旅游业产业链上的一环，受到新冠疫情影响严重，为了减少疫情带来的影响， 凤凰岭文旅坚持安全工作、改变经营策略并推进规划建设。坚持“预防为主，防消结合”的方针，做好疫 情防控、森林防火、索道维护等重点安全工作，以保障安全、正常运营，实现全年安全生产零事故；在疫 情防控期导致外省团队受阻的情况下，主动调整运营时间、优化部分岗位、制定轮岗制度并申请政府补贴 及税费减免，积极转变营销策略，加强线上线下融合发展、深挖本地市场；做好“填平补齐、升级改造” 一期工程，加快二期规划报批及新项目落地工作。</w:t>
      </w:r>
    </w:p>
    <w:p>
      <w:pPr>
        <w:pStyle w:val="Style36"/>
        <w:keepNext w:val="0"/>
        <w:keepLines w:val="0"/>
        <w:widowControl w:val="0"/>
        <w:shd w:val="clear" w:color="auto" w:fill="auto"/>
        <w:tabs>
          <w:tab w:pos="1066" w:val="left"/>
        </w:tabs>
        <w:bidi w:val="0"/>
        <w:spacing w:before="0" w:after="0" w:line="400" w:lineRule="exact"/>
        <w:ind w:left="0" w:right="0" w:firstLine="440"/>
        <w:jc w:val="both"/>
      </w:pPr>
      <w:bookmarkStart w:id="162" w:name="bookmark162"/>
      <w:r>
        <w:rPr>
          <w:color w:val="000000"/>
          <w:spacing w:val="0"/>
          <w:w w:val="100"/>
          <w:position w:val="0"/>
        </w:rPr>
        <w:t>（</w:t>
      </w:r>
      <w:bookmarkEnd w:id="162"/>
      <w:r>
        <w:rPr>
          <w:color w:val="000000"/>
          <w:spacing w:val="0"/>
          <w:w w:val="100"/>
          <w:position w:val="0"/>
        </w:rPr>
        <w:t>九）</w:t>
        <w:tab/>
        <w:t>上海鸿立、鸿立华享一方面继续坚持专业化投资，对重点产业深耕细作，另一方面加强已投项 目管理，做好项目退出回收工作。</w:t>
      </w:r>
      <w:r>
        <w:rPr>
          <w:color w:val="000000"/>
          <w:spacing w:val="0"/>
          <w:w w:val="100"/>
          <w:position w:val="0"/>
        </w:rPr>
        <w:t>2020</w:t>
      </w:r>
      <w:r>
        <w:rPr>
          <w:color w:val="000000"/>
          <w:spacing w:val="0"/>
          <w:w w:val="100"/>
          <w:position w:val="0"/>
        </w:rPr>
        <w:t>年，上海鸿立新增投资正和汽车科技（十堰）股份有限公司、苏州 巨峰电气绝缘系统股份有限公司，追加投资宁波可可磁业股份有限公司。截至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日，上海 鸿立已投资且未退出项目</w:t>
      </w:r>
      <w:r>
        <w:rPr>
          <w:color w:val="000000"/>
          <w:spacing w:val="0"/>
          <w:w w:val="100"/>
          <w:position w:val="0"/>
        </w:rPr>
        <w:t>20</w:t>
      </w:r>
      <w:r>
        <w:rPr>
          <w:color w:val="000000"/>
          <w:spacing w:val="0"/>
          <w:w w:val="100"/>
          <w:position w:val="0"/>
        </w:rPr>
        <w:t>个，鸿立华享己投资且未退出项目</w:t>
      </w:r>
      <w:r>
        <w:rPr>
          <w:color w:val="000000"/>
          <w:spacing w:val="0"/>
          <w:w w:val="100"/>
          <w:position w:val="0"/>
        </w:rPr>
        <w:t>10</w:t>
      </w:r>
      <w:r>
        <w:rPr>
          <w:color w:val="000000"/>
          <w:spacing w:val="0"/>
          <w:w w:val="100"/>
          <w:position w:val="0"/>
        </w:rPr>
        <w:t>个。</w:t>
      </w:r>
    </w:p>
    <w:p>
      <w:pPr>
        <w:pStyle w:val="Style39"/>
        <w:keepNext w:val="0"/>
        <w:keepLines w:val="0"/>
        <w:widowControl w:val="0"/>
        <w:shd w:val="clear" w:color="auto" w:fill="auto"/>
        <w:bidi w:val="0"/>
        <w:spacing w:before="0" w:after="0" w:line="408" w:lineRule="exact"/>
        <w:ind w:left="0" w:right="0" w:firstLine="0"/>
        <w:jc w:val="left"/>
      </w:pPr>
      <w:r>
        <w:rPr>
          <w:color w:val="000000"/>
          <w:spacing w:val="0"/>
          <w:w w:val="100"/>
          <w:position w:val="0"/>
        </w:rPr>
        <w:t>2020</w:t>
      </w:r>
      <w:r>
        <w:rPr>
          <w:color w:val="000000"/>
          <w:spacing w:val="0"/>
          <w:w w:val="100"/>
          <w:position w:val="0"/>
        </w:rPr>
        <w:t>年，公司的营业收入、营业成本、营业利润、利润总额、归属于母公司所有者的净利润及同比变 化情况如下表：（单位：万元）</w:t>
      </w:r>
    </w:p>
    <w:tbl>
      <w:tblPr>
        <w:tblOverlap w:val="never"/>
        <w:jc w:val="center"/>
        <w:tblLayout w:type="fixed"/>
      </w:tblPr>
      <w:tblGrid>
        <w:gridCol w:w="4277"/>
        <w:gridCol w:w="1584"/>
        <w:gridCol w:w="1589"/>
        <w:gridCol w:w="1598"/>
      </w:tblGrid>
      <w:tr>
        <w:trPr>
          <w:trHeight w:val="34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6"/>
                <w:szCs w:val="16"/>
              </w:rPr>
              <w:t>2020</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增减幅度</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296, </w:t>
            </w:r>
            <w:r>
              <w:rPr>
                <w:color w:val="000000"/>
                <w:spacing w:val="0"/>
                <w:w w:val="100"/>
                <w:position w:val="0"/>
              </w:rPr>
              <w:t xml:space="preserve">956. </w:t>
            </w:r>
            <w:r>
              <w:rPr>
                <w:color w:val="000000"/>
                <w:spacing w:val="0"/>
                <w:w w:val="100"/>
                <w:position w:val="0"/>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392, </w:t>
            </w:r>
            <w:r>
              <w:rPr>
                <w:color w:val="000000"/>
                <w:spacing w:val="0"/>
                <w:w w:val="100"/>
                <w:position w:val="0"/>
              </w:rPr>
              <w:t xml:space="preserve">034.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25%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244, </w:t>
            </w:r>
            <w:r>
              <w:rPr>
                <w:color w:val="000000"/>
                <w:spacing w:val="0"/>
                <w:w w:val="100"/>
                <w:position w:val="0"/>
              </w:rPr>
              <w:t xml:space="preserve">753. </w:t>
            </w:r>
            <w:r>
              <w:rPr>
                <w:color w:val="000000"/>
                <w:spacing w:val="0"/>
                <w:w w:val="100"/>
                <w:position w:val="0"/>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295, </w:t>
            </w:r>
            <w:r>
              <w:rPr>
                <w:color w:val="000000"/>
                <w:spacing w:val="0"/>
                <w:w w:val="100"/>
                <w:position w:val="0"/>
              </w:rPr>
              <w:t xml:space="preserve">680.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22%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主营业务毛利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001.43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93,627.07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-63. </w:t>
            </w:r>
            <w:r>
              <w:rPr>
                <w:color w:val="000000"/>
                <w:spacing w:val="0"/>
                <w:w w:val="100"/>
                <w:position w:val="0"/>
              </w:rPr>
              <w:t>68%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-215,622.30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53,315.75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w:t>
            </w:r>
            <w:r>
              <w:rPr>
                <w:color w:val="000000"/>
                <w:spacing w:val="0"/>
                <w:w w:val="100"/>
                <w:position w:val="0"/>
              </w:rPr>
              <w:t>43%</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-216,140.92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53,350.01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w:t>
            </w:r>
            <w:r>
              <w:rPr>
                <w:color w:val="000000"/>
                <w:spacing w:val="0"/>
                <w:w w:val="100"/>
                <w:position w:val="0"/>
              </w:rPr>
              <w:t>14%</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-209, 143.48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10,459.47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-2099. </w:t>
            </w:r>
            <w:r>
              <w:rPr>
                <w:color w:val="000000"/>
                <w:spacing w:val="0"/>
                <w:w w:val="100"/>
                <w:position w:val="0"/>
              </w:rPr>
              <w:t>56%</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归属于母公司所有者的扣除非经常性损益的净利润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-210, 900. </w:t>
            </w:r>
            <w:r>
              <w:rPr>
                <w:color w:val="000000"/>
                <w:spacing w:val="0"/>
                <w:w w:val="100"/>
                <w:position w:val="0"/>
              </w:rPr>
              <w:t>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-16, 201. </w:t>
            </w:r>
            <w:r>
              <w:rPr>
                <w:color w:val="000000"/>
                <w:spacing w:val="0"/>
                <w:w w:val="100"/>
                <w:position w:val="0"/>
              </w:rPr>
              <w:t>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-1201. </w:t>
            </w:r>
            <w:r>
              <w:rPr>
                <w:color w:val="000000"/>
                <w:spacing w:val="0"/>
                <w:w w:val="100"/>
                <w:position w:val="0"/>
              </w:rPr>
              <w:t>76%</w:t>
            </w:r>
          </w:p>
        </w:tc>
      </w:tr>
    </w:tbl>
    <w:p>
      <w:pPr>
        <w:pStyle w:val="Style36"/>
        <w:keepNext w:val="0"/>
        <w:keepLines w:val="0"/>
        <w:widowControl w:val="0"/>
        <w:shd w:val="clear" w:color="auto" w:fill="auto"/>
        <w:bidi w:val="0"/>
        <w:spacing w:before="0" w:after="360" w:line="406" w:lineRule="exact"/>
        <w:ind w:left="0" w:right="0" w:firstLine="440"/>
        <w:jc w:val="both"/>
      </w:pPr>
      <w:r>
        <w:rPr>
          <w:color w:val="000000"/>
          <w:spacing w:val="0"/>
          <w:w w:val="100"/>
          <w:position w:val="0"/>
        </w:rPr>
        <w:t>本年业绩与上年同期相比下降的主要原因为：上年同期受投资性房地产公允价值变动产生的损益影 响，而本期受新冠病毒疫情和相关行业市场下滑等影响，部分子公司业绩下降，此外，对收购车音智能形 成的商誉计提减值、子公司对持有的东海证券股份计提减值影响较大导致。</w:t>
      </w:r>
    </w:p>
    <w:p>
      <w:pPr>
        <w:pStyle w:val="Style27"/>
        <w:keepNext/>
        <w:keepLines/>
        <w:widowControl w:val="0"/>
        <w:shd w:val="clear" w:color="auto" w:fill="auto"/>
        <w:bidi w:val="0"/>
        <w:spacing w:before="0" w:after="18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二</w:t>
      </w:r>
      <w:bookmarkEnd w:id="165"/>
      <w:r>
        <w:rPr>
          <w:color w:val="000000"/>
          <w:spacing w:val="0"/>
          <w:w w:val="100"/>
          <w:position w:val="0"/>
        </w:rPr>
        <w:t>、主营业务分析</w:t>
      </w:r>
      <w:bookmarkEnd w:id="163"/>
      <w:bookmarkEnd w:id="164"/>
      <w:bookmarkEnd w:id="166"/>
    </w:p>
    <w:p>
      <w:pPr>
        <w:pStyle w:val="Style32"/>
        <w:keepNext/>
        <w:keepLines/>
        <w:widowControl w:val="0"/>
        <w:shd w:val="clear" w:color="auto" w:fill="auto"/>
        <w:bidi w:val="0"/>
        <w:spacing w:before="0" w:after="460" w:line="406" w:lineRule="exact"/>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1</w:t>
      </w:r>
      <w:bookmarkEnd w:id="169"/>
      <w:r>
        <w:rPr>
          <w:color w:val="000000"/>
          <w:spacing w:val="0"/>
          <w:w w:val="100"/>
          <w:position w:val="0"/>
        </w:rPr>
        <w:t>、概述</w:t>
      </w:r>
      <w:bookmarkEnd w:id="167"/>
      <w:bookmarkEnd w:id="168"/>
      <w:bookmarkEnd w:id="170"/>
    </w:p>
    <w:p>
      <w:pPr>
        <w:pStyle w:val="Style36"/>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参见“经营情况讨论与分析”中的“一、概述”相关内容。</w:t>
      </w:r>
      <w:r>
        <w:br w:type="page"/>
      </w:r>
    </w:p>
    <w:p>
      <w:pPr>
        <w:pStyle w:val="Style32"/>
        <w:keepNext/>
        <w:keepLines/>
        <w:widowControl w:val="0"/>
        <w:shd w:val="clear" w:color="auto" w:fill="auto"/>
        <w:bidi w:val="0"/>
        <w:spacing w:before="0" w:after="380" w:line="240" w:lineRule="auto"/>
        <w:ind w:left="0" w:right="0" w:firstLine="260"/>
        <w:jc w:val="left"/>
      </w:pPr>
      <w:bookmarkStart w:id="171" w:name="bookmark171"/>
      <w:bookmarkStart w:id="172" w:name="bookmark172"/>
      <w:bookmarkStart w:id="173" w:name="bookmark173"/>
      <w:bookmarkStart w:id="174" w:name="bookmark174"/>
      <w:r>
        <w:rPr>
          <w:color w:val="000000"/>
          <w:spacing w:val="0"/>
          <w:w w:val="100"/>
          <w:position w:val="0"/>
        </w:rPr>
        <w:t>2</w:t>
      </w:r>
      <w:bookmarkEnd w:id="173"/>
      <w:r>
        <w:rPr>
          <w:color w:val="000000"/>
          <w:spacing w:val="0"/>
          <w:w w:val="100"/>
          <w:position w:val="0"/>
        </w:rPr>
        <w:t>、收入与成本</w:t>
      </w:r>
      <w:bookmarkEnd w:id="171"/>
      <w:bookmarkEnd w:id="172"/>
      <w:bookmarkEnd w:id="174"/>
    </w:p>
    <w:p>
      <w:pPr>
        <w:pStyle w:val="Style32"/>
        <w:keepNext/>
        <w:keepLines/>
        <w:widowControl w:val="0"/>
        <w:numPr>
          <w:ilvl w:val="0"/>
          <w:numId w:val="1"/>
        </w:numPr>
        <w:shd w:val="clear" w:color="auto" w:fill="auto"/>
        <w:bidi w:val="0"/>
        <w:spacing w:before="0" w:after="740" w:line="240" w:lineRule="auto"/>
        <w:ind w:left="0" w:right="0" w:firstLine="260"/>
        <w:jc w:val="left"/>
      </w:pPr>
      <w:bookmarkStart w:id="171" w:name="bookmark171"/>
      <w:bookmarkStart w:id="172" w:name="bookmark172"/>
      <w:bookmarkStart w:id="175" w:name="bookmark175"/>
      <w:bookmarkStart w:id="176" w:name="bookmark176"/>
      <w:bookmarkEnd w:id="175"/>
      <w:r>
        <w:rPr>
          <w:color w:val="000000"/>
          <w:spacing w:val="0"/>
          <w:w w:val="100"/>
          <w:position w:val="0"/>
        </w:rPr>
        <w:t>营业收入构成</w:t>
      </w:r>
      <w:bookmarkEnd w:id="171"/>
      <w:bookmarkEnd w:id="172"/>
      <w:bookmarkEnd w:id="176"/>
    </w:p>
    <w:p>
      <w:pPr>
        <w:pStyle w:val="Style34"/>
        <w:keepNext w:val="0"/>
        <w:keepLines w:val="0"/>
        <w:widowControl w:val="0"/>
        <w:shd w:val="clear" w:color="auto" w:fill="auto"/>
        <w:bidi w:val="0"/>
        <w:spacing w:before="0" w:line="240" w:lineRule="auto"/>
        <w:ind w:left="0" w:right="42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2, 969, 563, </w:t>
            </w:r>
            <w:r>
              <w:rPr>
                <w:color w:val="000000"/>
                <w:spacing w:val="0"/>
                <w:w w:val="100"/>
                <w:position w:val="0"/>
              </w:rPr>
              <w:t xml:space="preserve">708. </w:t>
            </w:r>
            <w:r>
              <w:rPr>
                <w:color w:val="000000"/>
                <w:spacing w:val="0"/>
                <w:w w:val="100"/>
                <w:position w:val="0"/>
              </w:rPr>
              <w:t>41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3, 920, 344, </w:t>
            </w:r>
            <w:r>
              <w:rPr>
                <w:color w:val="000000"/>
                <w:spacing w:val="0"/>
                <w:w w:val="100"/>
                <w:position w:val="0"/>
              </w:rPr>
              <w:t xml:space="preserve">174. </w:t>
            </w:r>
            <w:r>
              <w:rPr>
                <w:color w:val="000000"/>
                <w:spacing w:val="0"/>
                <w:w w:val="100"/>
                <w:position w:val="0"/>
              </w:rPr>
              <w:t>46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25%</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1,869, 901, </w:t>
            </w:r>
            <w:r>
              <w:rPr>
                <w:color w:val="000000"/>
                <w:spacing w:val="0"/>
                <w:w w:val="100"/>
                <w:position w:val="0"/>
              </w:rPr>
              <w:t xml:space="preserve">647. </w:t>
            </w:r>
            <w:r>
              <w:rPr>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62.</w:t>
            </w:r>
            <w:r>
              <w:rPr>
                <w:color w:val="000000"/>
                <w:spacing w:val="0"/>
                <w:w w:val="100"/>
                <w:position w:val="0"/>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2, 474, 299, </w:t>
            </w:r>
            <w:r>
              <w:rPr>
                <w:color w:val="000000"/>
                <w:spacing w:val="0"/>
                <w:w w:val="100"/>
                <w:position w:val="0"/>
              </w:rPr>
              <w:t xml:space="preserve">748. </w:t>
            </w:r>
            <w:r>
              <w:rPr>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—24. </w:t>
            </w:r>
            <w:r>
              <w:rPr>
                <w:color w:val="000000"/>
                <w:spacing w:val="0"/>
                <w:w w:val="100"/>
                <w:position w:val="0"/>
              </w:rPr>
              <w:t>43%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56, </w:t>
            </w:r>
            <w:r>
              <w:rPr>
                <w:color w:val="000000"/>
                <w:spacing w:val="0"/>
                <w:w w:val="100"/>
                <w:position w:val="0"/>
              </w:rPr>
              <w:t>079,278.88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 </w:t>
            </w:r>
            <w:r>
              <w:rPr>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78, </w:t>
            </w:r>
            <w:r>
              <w:rPr>
                <w:color w:val="000000"/>
                <w:spacing w:val="0"/>
                <w:w w:val="100"/>
                <w:position w:val="0"/>
              </w:rPr>
              <w:t>622,360.39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软件信息服务业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719, 885, </w:t>
            </w:r>
            <w:r>
              <w:rPr>
                <w:color w:val="000000"/>
                <w:spacing w:val="0"/>
                <w:w w:val="100"/>
                <w:position w:val="0"/>
              </w:rPr>
              <w:t xml:space="preserve">478. </w:t>
            </w:r>
            <w:r>
              <w:rPr>
                <w:color w:val="000000"/>
                <w:spacing w:val="0"/>
                <w:w w:val="100"/>
                <w:position w:val="0"/>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24. </w:t>
            </w:r>
            <w:r>
              <w:rPr>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1,299,731,991.46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 </w:t>
            </w:r>
            <w:r>
              <w:rPr>
                <w:color w:val="000000"/>
                <w:spacing w:val="0"/>
                <w:w w:val="100"/>
                <w:position w:val="0"/>
              </w:rPr>
              <w:t>61%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动漫产品及动漫服</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22,918,253.75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 100.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25,493,357.07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娱乐业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7, 144, </w:t>
            </w:r>
            <w:r>
              <w:rPr>
                <w:color w:val="000000"/>
                <w:spacing w:val="0"/>
                <w:w w:val="100"/>
                <w:position w:val="0"/>
              </w:rPr>
              <w:t xml:space="preserve">125. </w:t>
            </w:r>
            <w:r>
              <w:rPr>
                <w:color w:val="000000"/>
                <w:spacing w:val="0"/>
                <w:w w:val="100"/>
                <w:position w:val="0"/>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291,059, </w:t>
            </w:r>
            <w:r>
              <w:rPr>
                <w:color w:val="000000"/>
                <w:spacing w:val="0"/>
                <w:w w:val="100"/>
                <w:position w:val="0"/>
              </w:rPr>
              <w:t xml:space="preserve">820. </w:t>
            </w:r>
            <w:r>
              <w:rPr>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9. </w:t>
            </w:r>
            <w:r>
              <w:rPr>
                <w:color w:val="000000"/>
                <w:spacing w:val="0"/>
                <w:w w:val="100"/>
                <w:position w:val="0"/>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44,771,820.29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550. </w:t>
            </w:r>
            <w:r>
              <w:rPr>
                <w:color w:val="000000"/>
                <w:spacing w:val="0"/>
                <w:w w:val="100"/>
                <w:position w:val="0"/>
              </w:rPr>
              <w:t>10%</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信息传播服务业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1,242,512,400.63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1, 647, 864, </w:t>
            </w:r>
            <w:r>
              <w:rPr>
                <w:color w:val="000000"/>
                <w:spacing w:val="0"/>
                <w:w w:val="100"/>
                <w:position w:val="0"/>
              </w:rPr>
              <w:t xml:space="preserve">815. </w:t>
            </w:r>
            <w:r>
              <w:rPr>
                <w:color w:val="000000"/>
                <w:spacing w:val="0"/>
                <w:w w:val="100"/>
                <w:position w:val="0"/>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—24. </w:t>
            </w:r>
            <w:r>
              <w:rPr>
                <w:color w:val="000000"/>
                <w:spacing w:val="0"/>
                <w:w w:val="100"/>
                <w:position w:val="0"/>
              </w:rPr>
              <w:t>60%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58, </w:t>
            </w:r>
            <w:r>
              <w:rPr>
                <w:color w:val="000000"/>
                <w:spacing w:val="0"/>
                <w:w w:val="100"/>
                <w:position w:val="0"/>
              </w:rPr>
              <w:t>073,331.06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 </w:t>
            </w:r>
            <w:r>
              <w:rPr>
                <w:color w:val="000000"/>
                <w:spacing w:val="0"/>
                <w:w w:val="100"/>
                <w:position w:val="0"/>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71,483,063.57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 18. </w:t>
            </w:r>
            <w:r>
              <w:rPr>
                <w:color w:val="000000"/>
                <w:spacing w:val="0"/>
                <w:w w:val="100"/>
                <w:position w:val="0"/>
              </w:rPr>
              <w:t>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商品销售及配送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543,502,350.37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750, 746, </w:t>
            </w:r>
            <w:r>
              <w:rPr>
                <w:color w:val="000000"/>
                <w:spacing w:val="0"/>
                <w:w w:val="100"/>
                <w:position w:val="0"/>
              </w:rPr>
              <w:t xml:space="preserve">596. </w:t>
            </w:r>
            <w:r>
              <w:rPr>
                <w:color w:val="000000"/>
                <w:spacing w:val="0"/>
                <w:w w:val="100"/>
                <w:position w:val="0"/>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r>
              <w:rPr>
                <w:color w:val="000000"/>
                <w:spacing w:val="0"/>
                <w:w w:val="100"/>
                <w:position w:val="0"/>
              </w:rPr>
              <w:t>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其他代理业务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25,813,565.37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4, 170, </w:t>
            </w:r>
            <w:r>
              <w:rPr>
                <w:color w:val="000000"/>
                <w:spacing w:val="0"/>
                <w:w w:val="100"/>
                <w:position w:val="0"/>
              </w:rPr>
              <w:t xml:space="preserve">065. </w:t>
            </w:r>
            <w:r>
              <w:rPr>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519. </w:t>
            </w:r>
            <w:r>
              <w:rPr>
                <w:color w:val="000000"/>
                <w:spacing w:val="0"/>
                <w:w w:val="100"/>
                <w:position w:val="0"/>
              </w:rPr>
              <w:t>02%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出国留学咨询及相 关业务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35,208. </w:t>
            </w: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 100. </w:t>
            </w:r>
            <w:r>
              <w:rPr>
                <w:color w:val="000000"/>
                <w:spacing w:val="0"/>
                <w:w w:val="100"/>
                <w:position w:val="0"/>
              </w:rPr>
              <w:t>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视频信息服务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56, </w:t>
            </w:r>
            <w:r>
              <w:rPr>
                <w:color w:val="000000"/>
                <w:spacing w:val="0"/>
                <w:w w:val="100"/>
                <w:position w:val="0"/>
              </w:rPr>
              <w:t>079,278.88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 </w:t>
            </w:r>
            <w:r>
              <w:rPr>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78, </w:t>
            </w:r>
            <w:r>
              <w:rPr>
                <w:color w:val="000000"/>
                <w:spacing w:val="0"/>
                <w:w w:val="100"/>
                <w:position w:val="0"/>
              </w:rPr>
              <w:t>622,360.39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320, 003, </w:t>
            </w:r>
            <w:r>
              <w:rPr>
                <w:color w:val="000000"/>
                <w:spacing w:val="0"/>
                <w:w w:val="100"/>
                <w:position w:val="0"/>
              </w:rPr>
              <w:t xml:space="preserve">938. </w:t>
            </w:r>
            <w:r>
              <w:rPr>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378,791,475.65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9.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 15. </w:t>
            </w:r>
            <w:r>
              <w:rPr>
                <w:color w:val="000000"/>
                <w:spacing w:val="0"/>
                <w:w w:val="100"/>
                <w:position w:val="0"/>
              </w:rPr>
              <w:t>52%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销售硬件、软件及提 供服务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388,416,385.89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904, 479, </w:t>
            </w:r>
            <w:r>
              <w:rPr>
                <w:color w:val="000000"/>
                <w:spacing w:val="0"/>
                <w:w w:val="100"/>
                <w:position w:val="0"/>
              </w:rPr>
              <w:t xml:space="preserve">952. </w:t>
            </w:r>
            <w:r>
              <w:rPr>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 </w:t>
            </w:r>
            <w:r>
              <w:rPr>
                <w:color w:val="000000"/>
                <w:spacing w:val="0"/>
                <w:w w:val="100"/>
                <w:position w:val="0"/>
              </w:rPr>
              <w:t>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代理保险佣金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11,465,154.31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16, 460, </w:t>
            </w:r>
            <w:r>
              <w:rPr>
                <w:color w:val="000000"/>
                <w:spacing w:val="0"/>
                <w:w w:val="100"/>
                <w:position w:val="0"/>
              </w:rPr>
              <w:t xml:space="preserve">563. </w:t>
            </w:r>
            <w:r>
              <w:rPr>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35%</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漫画图书、期刊及周 边产品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20, </w:t>
            </w:r>
            <w:r>
              <w:rPr>
                <w:color w:val="000000"/>
                <w:spacing w:val="0"/>
                <w:w w:val="100"/>
                <w:position w:val="0"/>
              </w:rPr>
              <w:t xml:space="preserve">903,402. </w:t>
            </w:r>
            <w:r>
              <w:rPr>
                <w:color w:val="000000"/>
                <w:spacing w:val="0"/>
                <w:w w:val="100"/>
                <w:position w:val="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 100.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动漫类服务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2,014, </w:t>
            </w:r>
            <w:r>
              <w:rPr>
                <w:color w:val="000000"/>
                <w:spacing w:val="0"/>
                <w:w w:val="100"/>
                <w:position w:val="0"/>
              </w:rPr>
              <w:t xml:space="preserve">851. </w:t>
            </w:r>
            <w:r>
              <w:rPr>
                <w:color w:val="000000"/>
                <w:spacing w:val="0"/>
                <w:w w:val="100"/>
                <w:position w:val="0"/>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 100.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综合体管理服务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25,493,357.07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休闲观光旅游活动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 </w:t>
            </w:r>
            <w:r>
              <w:rPr>
                <w:color w:val="000000"/>
                <w:spacing w:val="0"/>
                <w:w w:val="100"/>
                <w:position w:val="0"/>
              </w:rPr>
              <w:t>144,125.77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291,059, </w:t>
            </w:r>
            <w:r>
              <w:rPr>
                <w:color w:val="000000"/>
                <w:spacing w:val="0"/>
                <w:w w:val="100"/>
                <w:position w:val="0"/>
              </w:rPr>
              <w:t xml:space="preserve">820. </w:t>
            </w: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9. </w:t>
            </w: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44,771,820.29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 </w:t>
            </w:r>
            <w:r>
              <w:rPr>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550. </w:t>
            </w:r>
            <w:r>
              <w:rPr>
                <w:color w:val="000000"/>
                <w:spacing w:val="0"/>
                <w:w w:val="100"/>
                <w:position w:val="0"/>
              </w:rPr>
              <w:t>10%</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456, 441, </w:t>
            </w:r>
            <w:r>
              <w:rPr>
                <w:color w:val="000000"/>
                <w:spacing w:val="0"/>
                <w:w w:val="100"/>
                <w:position w:val="0"/>
              </w:rPr>
              <w:t xml:space="preserve">167. </w:t>
            </w:r>
            <w:r>
              <w:rPr>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1,081,926, </w:t>
            </w:r>
            <w:r>
              <w:rPr>
                <w:color w:val="000000"/>
                <w:spacing w:val="0"/>
                <w:w w:val="100"/>
                <w:position w:val="0"/>
              </w:rPr>
              <w:t xml:space="preserve">671. </w:t>
            </w:r>
            <w:r>
              <w:rPr>
                <w:color w:val="000000"/>
                <w:spacing w:val="0"/>
                <w:w w:val="100"/>
                <w:position w:val="0"/>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27.</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r>
              <w:rPr>
                <w:color w:val="000000"/>
                <w:spacing w:val="0"/>
                <w:w w:val="100"/>
                <w:position w:val="0"/>
              </w:rPr>
              <w:t>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117,916, </w:t>
            </w:r>
            <w:r>
              <w:rPr>
                <w:color w:val="000000"/>
                <w:spacing w:val="0"/>
                <w:w w:val="100"/>
                <w:position w:val="0"/>
              </w:rPr>
              <w:t xml:space="preserve">690. </w:t>
            </w:r>
            <w:r>
              <w:rPr>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 </w:t>
            </w:r>
            <w:r>
              <w:rPr>
                <w:color w:val="000000"/>
                <w:spacing w:val="0"/>
                <w:w w:val="100"/>
                <w:position w:val="0"/>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472,781,871. </w:t>
            </w: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r>
              <w:rPr>
                <w:color w:val="000000"/>
                <w:spacing w:val="0"/>
                <w:w w:val="100"/>
                <w:position w:val="0"/>
              </w:rPr>
              <w:t>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16, </w:t>
            </w:r>
            <w:r>
              <w:rPr>
                <w:color w:val="000000"/>
                <w:spacing w:val="0"/>
                <w:w w:val="100"/>
                <w:position w:val="0"/>
              </w:rPr>
              <w:t xml:space="preserve">471,051. </w:t>
            </w: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718, 134, </w:t>
            </w:r>
            <w:r>
              <w:rPr>
                <w:color w:val="000000"/>
                <w:spacing w:val="0"/>
                <w:w w:val="100"/>
                <w:position w:val="0"/>
              </w:rPr>
              <w:t xml:space="preserve">083. </w:t>
            </w:r>
            <w:r>
              <w:rPr>
                <w:color w:val="000000"/>
                <w:spacing w:val="0"/>
                <w:w w:val="100"/>
                <w:position w:val="0"/>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24. </w:t>
            </w:r>
            <w:r>
              <w:rPr>
                <w:color w:val="000000"/>
                <w:spacing w:val="0"/>
                <w:w w:val="100"/>
                <w:position w:val="0"/>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1,041,295, </w:t>
            </w:r>
            <w:r>
              <w:rPr>
                <w:color w:val="000000"/>
                <w:spacing w:val="0"/>
                <w:w w:val="100"/>
                <w:position w:val="0"/>
              </w:rPr>
              <w:t xml:space="preserve">720. </w:t>
            </w:r>
            <w:r>
              <w:rPr>
                <w:color w:val="000000"/>
                <w:spacing w:val="0"/>
                <w:w w:val="100"/>
                <w:position w:val="0"/>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26.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 </w:t>
            </w:r>
            <w:r>
              <w:rPr>
                <w:color w:val="000000"/>
                <w:spacing w:val="0"/>
                <w:w w:val="100"/>
                <w:position w:val="0"/>
              </w:rPr>
              <w:t>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11,435,387. </w:t>
            </w:r>
            <w:r>
              <w:rPr>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49, </w:t>
            </w:r>
            <w:r>
              <w:rPr>
                <w:color w:val="000000"/>
                <w:spacing w:val="0"/>
                <w:w w:val="100"/>
                <w:position w:val="0"/>
              </w:rPr>
              <w:t>132,000.88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 </w:t>
            </w:r>
            <w:r>
              <w:rPr>
                <w:color w:val="000000"/>
                <w:spacing w:val="0"/>
                <w:w w:val="100"/>
                <w:position w:val="0"/>
              </w:rPr>
              <w:t>73%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1,053,884, </w:t>
            </w:r>
            <w:r>
              <w:rPr>
                <w:color w:val="000000"/>
                <w:spacing w:val="0"/>
                <w:w w:val="100"/>
                <w:position w:val="0"/>
              </w:rPr>
              <w:t xml:space="preserve">336. </w:t>
            </w:r>
            <w:r>
              <w:rPr>
                <w:color w:val="000000"/>
                <w:spacing w:val="0"/>
                <w:w w:val="100"/>
                <w:position w:val="0"/>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810, 249, </w:t>
            </w:r>
            <w:r>
              <w:rPr>
                <w:color w:val="000000"/>
                <w:spacing w:val="0"/>
                <w:w w:val="100"/>
                <w:position w:val="0"/>
              </w:rPr>
              <w:t xml:space="preserve">774. </w:t>
            </w:r>
            <w:r>
              <w:rPr>
                <w:color w:val="000000"/>
                <w:spacing w:val="0"/>
                <w:w w:val="100"/>
                <w:position w:val="0"/>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20.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西南及其他地区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320, </w:t>
            </w:r>
            <w:r>
              <w:rPr>
                <w:color w:val="000000"/>
                <w:spacing w:val="0"/>
                <w:w w:val="100"/>
                <w:position w:val="0"/>
              </w:rPr>
              <w:t>692,223.21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10. </w:t>
            </w:r>
            <w:r>
              <w:rPr>
                <w:color w:val="000000"/>
                <w:spacing w:val="0"/>
                <w:w w:val="100"/>
                <w:position w:val="0"/>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403,715,264. </w:t>
            </w: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10.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56%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291,059, </w:t>
            </w:r>
            <w:r>
              <w:rPr>
                <w:color w:val="000000"/>
                <w:spacing w:val="0"/>
                <w:w w:val="100"/>
                <w:position w:val="0"/>
              </w:rPr>
              <w:t xml:space="preserve">820. </w:t>
            </w: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9. </w:t>
            </w: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44,771,820.29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 </w:t>
            </w:r>
            <w:r>
              <w:rPr>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550. </w:t>
            </w:r>
            <w:r>
              <w:rPr>
                <w:color w:val="000000"/>
                <w:spacing w:val="0"/>
                <w:w w:val="100"/>
                <w:position w:val="0"/>
              </w:rPr>
              <w:t>10%</w:t>
            </w:r>
          </w:p>
        </w:tc>
      </w:tr>
    </w:tbl>
    <w:p>
      <w:pPr>
        <w:widowControl w:val="0"/>
        <w:spacing w:after="319" w:line="1" w:lineRule="exact"/>
      </w:pPr>
    </w:p>
    <w:p>
      <w:pPr>
        <w:pStyle w:val="Style32"/>
        <w:keepNext/>
        <w:keepLines/>
        <w:widowControl w:val="0"/>
        <w:numPr>
          <w:ilvl w:val="0"/>
          <w:numId w:val="1"/>
        </w:numPr>
        <w:shd w:val="clear" w:color="auto" w:fill="auto"/>
        <w:bidi w:val="0"/>
        <w:spacing w:before="0" w:after="460" w:line="240" w:lineRule="auto"/>
        <w:ind w:left="0" w:right="0"/>
        <w:jc w:val="left"/>
      </w:pPr>
      <w:bookmarkStart w:id="177" w:name="bookmark177"/>
      <w:bookmarkStart w:id="178" w:name="bookmark178"/>
      <w:bookmarkStart w:id="179" w:name="bookmark179"/>
      <w:bookmarkStart w:id="180" w:name="bookmark180"/>
      <w:bookmarkEnd w:id="179"/>
      <w:r>
        <w:rPr>
          <w:color w:val="000000"/>
          <w:spacing w:val="0"/>
          <w:w w:val="100"/>
          <w:position w:val="0"/>
        </w:rPr>
        <w:t>占公司营业收入或营业利润10%以上的行业、产品或地区情况</w:t>
      </w:r>
      <w:bookmarkEnd w:id="177"/>
      <w:bookmarkEnd w:id="178"/>
      <w:bookmarkEnd w:id="180"/>
    </w:p>
    <w:p>
      <w:pPr>
        <w:pStyle w:val="Style29"/>
        <w:keepNext/>
        <w:keepLines/>
        <w:widowControl w:val="0"/>
        <w:shd w:val="clear" w:color="auto" w:fill="auto"/>
        <w:bidi w:val="0"/>
        <w:spacing w:before="0" w:line="240" w:lineRule="auto"/>
        <w:ind w:left="0" w:right="0" w:firstLine="700"/>
        <w:jc w:val="left"/>
      </w:pPr>
      <w:bookmarkStart w:id="181" w:name="bookmark181"/>
      <w:bookmarkStart w:id="182" w:name="bookmark182"/>
      <w:bookmarkStart w:id="183" w:name="bookmark183"/>
      <w:r>
        <w:rPr>
          <w:color w:val="000000"/>
          <w:spacing w:val="0"/>
          <w:w w:val="100"/>
          <w:position w:val="0"/>
        </w:rPr>
        <w:t>V</w:t>
      </w:r>
      <w:r>
        <w:rPr>
          <w:color w:val="000000"/>
          <w:spacing w:val="0"/>
          <w:w w:val="100"/>
          <w:position w:val="0"/>
        </w:rPr>
        <w:t>适用口不适用</w:t>
      </w:r>
      <w:bookmarkEnd w:id="181"/>
      <w:bookmarkEnd w:id="182"/>
      <w:bookmarkEnd w:id="183"/>
    </w:p>
    <w:p>
      <w:pPr>
        <w:pStyle w:val="Style34"/>
        <w:keepNext w:val="0"/>
        <w:keepLines w:val="0"/>
        <w:widowControl w:val="0"/>
        <w:shd w:val="clear" w:color="auto" w:fill="auto"/>
        <w:bidi w:val="0"/>
        <w:spacing w:before="0" w:line="240" w:lineRule="auto"/>
        <w:ind w:left="0" w:right="420" w:firstLine="0"/>
        <w:jc w:val="right"/>
      </w:pPr>
      <w:r>
        <w:rPr>
          <w:color w:val="000000"/>
          <w:spacing w:val="0"/>
          <w:w w:val="100"/>
          <w:position w:val="0"/>
        </w:rPr>
        <w:t>单位：元</w:t>
      </w:r>
    </w:p>
    <w:tbl>
      <w:tblPr>
        <w:tblOverlap w:val="never"/>
        <w:jc w:val="center"/>
        <w:tblLayout w:type="fixed"/>
      </w:tblPr>
      <w:tblGrid>
        <w:gridCol w:w="1565"/>
        <w:gridCol w:w="1531"/>
        <w:gridCol w:w="1531"/>
        <w:gridCol w:w="1363"/>
        <w:gridCol w:w="1190"/>
        <w:gridCol w:w="1195"/>
        <w:gridCol w:w="1987"/>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毛利率比上年同期增减</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1, 869, 901, </w:t>
            </w:r>
            <w:r>
              <w:rPr>
                <w:color w:val="000000"/>
                <w:spacing w:val="0"/>
                <w:w w:val="100"/>
                <w:position w:val="0"/>
              </w:rPr>
              <w:t xml:space="preserve">647. </w:t>
            </w:r>
            <w:r>
              <w:rPr>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1,752,793, </w:t>
            </w:r>
            <w:r>
              <w:rPr>
                <w:color w:val="000000"/>
                <w:spacing w:val="0"/>
                <w:w w:val="100"/>
                <w:position w:val="0"/>
              </w:rPr>
              <w:t xml:space="preserve">087. </w:t>
            </w:r>
            <w:r>
              <w:rPr>
                <w:color w:val="000000"/>
                <w:spacing w:val="0"/>
                <w:w w:val="100"/>
                <w:position w:val="0"/>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8.20</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56, 079, </w:t>
            </w:r>
            <w:r>
              <w:rPr>
                <w:color w:val="000000"/>
                <w:spacing w:val="0"/>
                <w:w w:val="100"/>
                <w:position w:val="0"/>
              </w:rPr>
              <w:t xml:space="preserve">278. </w:t>
            </w:r>
            <w:r>
              <w:rPr>
                <w:color w:val="000000"/>
                <w:spacing w:val="0"/>
                <w:w w:val="100"/>
                <w:position w:val="0"/>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47,630,173.88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27.09</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软件信息服务业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719, 885, </w:t>
            </w:r>
            <w:r>
              <w:rPr>
                <w:color w:val="000000"/>
                <w:spacing w:val="0"/>
                <w:w w:val="100"/>
                <w:position w:val="0"/>
              </w:rPr>
              <w:t xml:space="preserve">478. </w:t>
            </w:r>
            <w:r>
              <w:rPr>
                <w:color w:val="000000"/>
                <w:spacing w:val="0"/>
                <w:w w:val="100"/>
                <w:position w:val="0"/>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512,848, </w:t>
            </w:r>
            <w:r>
              <w:rPr>
                <w:color w:val="000000"/>
                <w:spacing w:val="0"/>
                <w:w w:val="100"/>
                <w:position w:val="0"/>
              </w:rPr>
              <w:t xml:space="preserve">273. </w:t>
            </w:r>
            <w:r>
              <w:rPr>
                <w:color w:val="000000"/>
                <w:spacing w:val="0"/>
                <w:w w:val="100"/>
                <w:position w:val="0"/>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 </w:t>
            </w: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12.73</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25,493,357.07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 xml:space="preserve">100. </w:t>
            </w:r>
            <w:r>
              <w:rPr>
                <w:color w:val="000000"/>
                <w:spacing w:val="0"/>
                <w:w w:val="100"/>
                <w:position w:val="0"/>
                <w:sz w:val="16"/>
                <w:szCs w:val="16"/>
              </w:rPr>
              <w:t>00</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娱乐业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7, 144, </w:t>
            </w:r>
            <w:r>
              <w:rPr>
                <w:color w:val="000000"/>
                <w:spacing w:val="0"/>
                <w:w w:val="100"/>
                <w:position w:val="0"/>
              </w:rPr>
              <w:t xml:space="preserve">125. </w:t>
            </w:r>
            <w:r>
              <w:rPr>
                <w:color w:val="000000"/>
                <w:spacing w:val="0"/>
                <w:w w:val="100"/>
                <w:position w:val="0"/>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25,218, </w:t>
            </w:r>
            <w:r>
              <w:rPr>
                <w:color w:val="000000"/>
                <w:spacing w:val="0"/>
                <w:w w:val="100"/>
                <w:position w:val="0"/>
              </w:rPr>
              <w:t>034.91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w:t>
            </w: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252.99</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291,059, </w:t>
            </w:r>
            <w:r>
              <w:rPr>
                <w:color w:val="000000"/>
                <w:spacing w:val="0"/>
                <w:w w:val="100"/>
                <w:position w:val="0"/>
              </w:rPr>
              <w:t xml:space="preserve">820. </w:t>
            </w:r>
            <w:r>
              <w:rPr>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109, 046, </w:t>
            </w:r>
            <w:r>
              <w:rPr>
                <w:color w:val="000000"/>
                <w:spacing w:val="0"/>
                <w:w w:val="100"/>
                <w:position w:val="0"/>
              </w:rPr>
              <w:t xml:space="preserve">787. </w:t>
            </w:r>
            <w:r>
              <w:rPr>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550. </w:t>
            </w: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522.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1.63</w:t>
            </w:r>
            <w:r>
              <w:rPr>
                <w:color w:val="000000"/>
                <w:spacing w:val="0"/>
                <w:w w:val="100"/>
                <w:position w:val="0"/>
                <w:sz w:val="17"/>
                <w:szCs w:val="17"/>
              </w:rPr>
              <w:t>个百分点</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信息传播服务业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1,242,512,400.63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1, 169, 037, </w:t>
            </w:r>
            <w:r>
              <w:rPr>
                <w:color w:val="000000"/>
                <w:spacing w:val="0"/>
                <w:w w:val="100"/>
                <w:position w:val="0"/>
              </w:rPr>
              <w:t xml:space="preserve">166. </w:t>
            </w:r>
            <w:r>
              <w:rPr>
                <w:color w:val="000000"/>
                <w:spacing w:val="0"/>
                <w:w w:val="100"/>
                <w:position w:val="0"/>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10.81</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58, </w:t>
            </w:r>
            <w:r>
              <w:rPr>
                <w:color w:val="000000"/>
                <w:spacing w:val="0"/>
                <w:w w:val="100"/>
                <w:position w:val="0"/>
              </w:rPr>
              <w:t>073,331.06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63,624,375.97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22.84</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商品销售及配送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543, </w:t>
            </w:r>
            <w:r>
              <w:rPr>
                <w:color w:val="000000"/>
                <w:spacing w:val="0"/>
                <w:w w:val="100"/>
                <w:position w:val="0"/>
              </w:rPr>
              <w:t>502,350.37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494, 350, </w:t>
            </w:r>
            <w:r>
              <w:rPr>
                <w:color w:val="000000"/>
                <w:spacing w:val="0"/>
                <w:w w:val="100"/>
                <w:position w:val="0"/>
              </w:rPr>
              <w:t xml:space="preserve">335. </w:t>
            </w:r>
            <w:r>
              <w:rPr>
                <w:color w:val="000000"/>
                <w:spacing w:val="0"/>
                <w:w w:val="100"/>
                <w:position w:val="0"/>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w:t>
            </w: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1.02</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其他代理业务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25,813,565.37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25,781,209.21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519. </w:t>
            </w:r>
            <w:r>
              <w:rPr>
                <w:color w:val="000000"/>
                <w:spacing w:val="0"/>
                <w:w w:val="100"/>
                <w:position w:val="0"/>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538.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3.06</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视频信息服务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56, 079, </w:t>
            </w:r>
            <w:r>
              <w:rPr>
                <w:color w:val="000000"/>
                <w:spacing w:val="0"/>
                <w:w w:val="100"/>
                <w:position w:val="0"/>
              </w:rPr>
              <w:t xml:space="preserve">278. </w:t>
            </w:r>
            <w:r>
              <w:rPr>
                <w:color w:val="000000"/>
                <w:spacing w:val="0"/>
                <w:w w:val="100"/>
                <w:position w:val="0"/>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47,630,173.88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 xml:space="preserve">30. </w:t>
            </w:r>
            <w:r>
              <w:rPr>
                <w:color w:val="000000"/>
                <w:spacing w:val="0"/>
                <w:w w:val="100"/>
                <w:position w:val="0"/>
                <w:sz w:val="16"/>
                <w:szCs w:val="16"/>
              </w:rPr>
              <w:t>65</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320, 003, </w:t>
            </w:r>
            <w:r>
              <w:rPr>
                <w:color w:val="000000"/>
                <w:spacing w:val="0"/>
                <w:w w:val="100"/>
                <w:position w:val="0"/>
              </w:rPr>
              <w:t xml:space="preserve">938. </w:t>
            </w:r>
            <w:r>
              <w:rPr>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126, 426, </w:t>
            </w:r>
            <w:r>
              <w:rPr>
                <w:color w:val="000000"/>
                <w:spacing w:val="0"/>
                <w:w w:val="100"/>
                <w:position w:val="0"/>
              </w:rPr>
              <w:t xml:space="preserve">485. </w:t>
            </w:r>
            <w:r>
              <w:rPr>
                <w:color w:val="000000"/>
                <w:spacing w:val="0"/>
                <w:w w:val="100"/>
                <w:position w:val="0"/>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w:t>
            </w:r>
            <w:r>
              <w:rPr>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15.70</w:t>
            </w:r>
            <w:r>
              <w:rPr>
                <w:color w:val="000000"/>
                <w:spacing w:val="0"/>
                <w:w w:val="100"/>
                <w:position w:val="0"/>
                <w:sz w:val="17"/>
                <w:szCs w:val="17"/>
              </w:rPr>
              <w:t>个百分点</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销售硬件、软件及 提供服务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388, 416, </w:t>
            </w:r>
            <w:r>
              <w:rPr>
                <w:color w:val="000000"/>
                <w:spacing w:val="0"/>
                <w:w w:val="100"/>
                <w:position w:val="0"/>
              </w:rPr>
              <w:t xml:space="preserve">385. </w:t>
            </w:r>
            <w:r>
              <w:rPr>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375, 545, </w:t>
            </w:r>
            <w:r>
              <w:rPr>
                <w:color w:val="000000"/>
                <w:spacing w:val="0"/>
                <w:w w:val="100"/>
                <w:position w:val="0"/>
              </w:rPr>
              <w:t xml:space="preserve">968. </w:t>
            </w:r>
            <w:r>
              <w:rPr>
                <w:color w:val="000000"/>
                <w:spacing w:val="0"/>
                <w:w w:val="100"/>
                <w:position w:val="0"/>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 </w:t>
            </w:r>
            <w:r>
              <w:rPr>
                <w:color w:val="000000"/>
                <w:spacing w:val="0"/>
                <w:w w:val="100"/>
                <w:position w:val="0"/>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37.45</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代理保险佣金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11,465, </w:t>
            </w:r>
            <w:r>
              <w:rPr>
                <w:color w:val="000000"/>
                <w:spacing w:val="0"/>
                <w:w w:val="100"/>
                <w:position w:val="0"/>
              </w:rPr>
              <w:t xml:space="preserve">154. </w:t>
            </w:r>
            <w:r>
              <w:rPr>
                <w:color w:val="000000"/>
                <w:spacing w:val="0"/>
                <w:w w:val="100"/>
                <w:position w:val="0"/>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 </w:t>
            </w:r>
            <w:r>
              <w:rPr>
                <w:color w:val="000000"/>
                <w:spacing w:val="0"/>
                <w:w w:val="100"/>
                <w:position w:val="0"/>
              </w:rPr>
              <w:t xml:space="preserve">875,820. </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0.08</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综合体管理服务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25,493,357.07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 xml:space="preserve">100. </w:t>
            </w:r>
            <w:r>
              <w:rPr>
                <w:color w:val="000000"/>
                <w:spacing w:val="0"/>
                <w:w w:val="100"/>
                <w:position w:val="0"/>
                <w:sz w:val="16"/>
                <w:szCs w:val="16"/>
              </w:rPr>
              <w:t>00</w:t>
            </w:r>
            <w:r>
              <w:rPr>
                <w:color w:val="000000"/>
                <w:spacing w:val="0"/>
                <w:w w:val="100"/>
                <w:position w:val="0"/>
                <w:sz w:val="17"/>
                <w:szCs w:val="17"/>
              </w:rPr>
              <w:t>个百分点</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休闲观光旅游活动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7, 144, </w:t>
            </w:r>
            <w:r>
              <w:rPr>
                <w:color w:val="000000"/>
                <w:spacing w:val="0"/>
                <w:w w:val="100"/>
                <w:position w:val="0"/>
              </w:rPr>
              <w:t xml:space="preserve">125. </w:t>
            </w:r>
            <w:r>
              <w:rPr>
                <w:color w:val="000000"/>
                <w:spacing w:val="0"/>
                <w:w w:val="100"/>
                <w:position w:val="0"/>
              </w:rPr>
              <w:t>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25,218, </w:t>
            </w:r>
            <w:r>
              <w:rPr>
                <w:color w:val="000000"/>
                <w:spacing w:val="0"/>
                <w:w w:val="100"/>
                <w:position w:val="0"/>
              </w:rPr>
              <w:t>034.91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w:t>
            </w:r>
            <w:r>
              <w:rPr>
                <w:color w:val="000000"/>
                <w:spacing w:val="0"/>
                <w:w w:val="100"/>
                <w:position w:val="0"/>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252.99</w:t>
            </w:r>
            <w:r>
              <w:rPr>
                <w:color w:val="000000"/>
                <w:spacing w:val="0"/>
                <w:w w:val="100"/>
                <w:position w:val="0"/>
                <w:sz w:val="17"/>
                <w:szCs w:val="17"/>
              </w:rPr>
              <w:t>个百分点</w:t>
            </w:r>
          </w:p>
        </w:tc>
      </w:tr>
    </w:tbl>
    <w:p>
      <w:pPr>
        <w:spacing w:lineRule="exact" w:line="1"/>
        <w:rPr>
          <w:sz w:val="2"/>
          <w:szCs w:val="2"/>
        </w:rPr>
      </w:pPr>
      <w:r>
        <w:br w:type="page"/>
      </w:r>
    </w:p>
    <w:tbl>
      <w:tblPr>
        <w:tblOverlap w:val="never"/>
        <w:jc w:val="center"/>
        <w:tblLayout w:type="fixed"/>
      </w:tblPr>
      <w:tblGrid>
        <w:gridCol w:w="1565"/>
        <w:gridCol w:w="1531"/>
        <w:gridCol w:w="1531"/>
        <w:gridCol w:w="1363"/>
        <w:gridCol w:w="1190"/>
        <w:gridCol w:w="1195"/>
        <w:gridCol w:w="198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291,059, </w:t>
            </w:r>
            <w:r>
              <w:rPr>
                <w:color w:val="000000"/>
                <w:spacing w:val="0"/>
                <w:w w:val="100"/>
                <w:position w:val="0"/>
              </w:rPr>
              <w:t xml:space="preserve">820. </w:t>
            </w:r>
            <w:r>
              <w:rPr>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109, 046, </w:t>
            </w:r>
            <w:r>
              <w:rPr>
                <w:color w:val="000000"/>
                <w:spacing w:val="0"/>
                <w:w w:val="100"/>
                <w:position w:val="0"/>
              </w:rPr>
              <w:t xml:space="preserve">787. </w:t>
            </w:r>
            <w:r>
              <w:rPr>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550. </w:t>
            </w: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522.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1.63</w:t>
            </w:r>
            <w:r>
              <w:rPr>
                <w:color w:val="000000"/>
                <w:spacing w:val="0"/>
                <w:w w:val="100"/>
                <w:position w:val="0"/>
                <w:sz w:val="17"/>
                <w:szCs w:val="17"/>
              </w:rPr>
              <w:t>个百分点</w:t>
            </w:r>
          </w:p>
        </w:tc>
      </w:tr>
      <w:tr>
        <w:trPr>
          <w:trHeight w:val="40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456,441, </w:t>
            </w:r>
            <w:r>
              <w:rPr>
                <w:color w:val="000000"/>
                <w:spacing w:val="0"/>
                <w:w w:val="100"/>
                <w:position w:val="0"/>
              </w:rPr>
              <w:t>167.49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254, 296, </w:t>
            </w:r>
            <w:r>
              <w:rPr>
                <w:color w:val="000000"/>
                <w:spacing w:val="0"/>
                <w:w w:val="100"/>
                <w:position w:val="0"/>
              </w:rPr>
              <w:t xml:space="preserve">593. </w:t>
            </w:r>
            <w:r>
              <w:rPr>
                <w:color w:val="000000"/>
                <w:spacing w:val="0"/>
                <w:w w:val="100"/>
                <w:position w:val="0"/>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 </w:t>
            </w:r>
            <w:r>
              <w:rPr>
                <w:color w:val="000000"/>
                <w:spacing w:val="0"/>
                <w:w w:val="100"/>
                <w:position w:val="0"/>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 </w:t>
            </w:r>
            <w:r>
              <w:rPr>
                <w:color w:val="000000"/>
                <w:spacing w:val="0"/>
                <w:w w:val="100"/>
                <w:position w:val="0"/>
              </w:rPr>
              <w:t>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2.88</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117,916, </w:t>
            </w:r>
            <w:r>
              <w:rPr>
                <w:color w:val="000000"/>
                <w:spacing w:val="0"/>
                <w:w w:val="100"/>
                <w:position w:val="0"/>
              </w:rPr>
              <w:t xml:space="preserve">690. </w:t>
            </w:r>
            <w:r>
              <w:rPr>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96, 144, </w:t>
            </w:r>
            <w:r>
              <w:rPr>
                <w:color w:val="000000"/>
                <w:spacing w:val="0"/>
                <w:w w:val="100"/>
                <w:position w:val="0"/>
              </w:rPr>
              <w:t>977.89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 </w:t>
            </w:r>
            <w:r>
              <w:rPr>
                <w:color w:val="000000"/>
                <w:spacing w:val="0"/>
                <w:w w:val="100"/>
                <w:position w:val="0"/>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 </w:t>
            </w:r>
            <w:r>
              <w:rPr>
                <w:color w:val="000000"/>
                <w:spacing w:val="0"/>
                <w:w w:val="100"/>
                <w:position w:val="0"/>
              </w:rPr>
              <w:t>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 xml:space="preserve">19. </w:t>
            </w:r>
            <w:r>
              <w:rPr>
                <w:color w:val="000000"/>
                <w:spacing w:val="0"/>
                <w:w w:val="100"/>
                <w:position w:val="0"/>
                <w:sz w:val="16"/>
                <w:szCs w:val="16"/>
              </w:rPr>
              <w:t>14</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718,134, </w:t>
            </w:r>
            <w:r>
              <w:rPr>
                <w:color w:val="000000"/>
                <w:spacing w:val="0"/>
                <w:w w:val="100"/>
                <w:position w:val="0"/>
              </w:rPr>
              <w:t xml:space="preserve">083. </w:t>
            </w:r>
            <w:r>
              <w:rPr>
                <w:color w:val="000000"/>
                <w:spacing w:val="0"/>
                <w:w w:val="100"/>
                <w:position w:val="0"/>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614, 306, </w:t>
            </w:r>
            <w:r>
              <w:rPr>
                <w:color w:val="000000"/>
                <w:spacing w:val="0"/>
                <w:w w:val="100"/>
                <w:position w:val="0"/>
              </w:rPr>
              <w:t xml:space="preserve">924. </w:t>
            </w:r>
            <w:r>
              <w:rPr>
                <w:color w:val="000000"/>
                <w:spacing w:val="0"/>
                <w:w w:val="100"/>
                <w:position w:val="0"/>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 </w:t>
            </w:r>
            <w:r>
              <w:rPr>
                <w:color w:val="000000"/>
                <w:spacing w:val="0"/>
                <w:w w:val="100"/>
                <w:position w:val="0"/>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2.50</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11,435,387. </w:t>
            </w:r>
            <w:r>
              <w:rPr>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11,577,042.00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 </w:t>
            </w:r>
            <w:r>
              <w:rPr>
                <w:color w:val="000000"/>
                <w:spacing w:val="0"/>
                <w:w w:val="100"/>
                <w:position w:val="0"/>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30.61</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1,053, 884, </w:t>
            </w:r>
            <w:r>
              <w:rPr>
                <w:color w:val="000000"/>
                <w:spacing w:val="0"/>
                <w:w w:val="100"/>
                <w:position w:val="0"/>
              </w:rPr>
              <w:t xml:space="preserve">336. </w:t>
            </w:r>
            <w:r>
              <w:rPr>
                <w:color w:val="000000"/>
                <w:spacing w:val="0"/>
                <w:w w:val="100"/>
                <w:position w:val="0"/>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1,058,273, </w:t>
            </w:r>
            <w:r>
              <w:rPr>
                <w:color w:val="000000"/>
                <w:spacing w:val="0"/>
                <w:w w:val="100"/>
                <w:position w:val="0"/>
              </w:rPr>
              <w:t xml:space="preserve">006. </w:t>
            </w:r>
            <w:r>
              <w:rPr>
                <w:color w:val="000000"/>
                <w:spacing w:val="0"/>
                <w:w w:val="100"/>
                <w:position w:val="0"/>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7.07</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西南及其他地区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320, </w:t>
            </w:r>
            <w:r>
              <w:rPr>
                <w:color w:val="000000"/>
                <w:spacing w:val="0"/>
                <w:w w:val="100"/>
                <w:position w:val="0"/>
              </w:rPr>
              <w:t>692,223.21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303,891,025.93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9.62</w:t>
            </w:r>
            <w:r>
              <w:rPr>
                <w:color w:val="000000"/>
                <w:spacing w:val="0"/>
                <w:w w:val="100"/>
                <w:position w:val="0"/>
                <w:sz w:val="17"/>
                <w:szCs w:val="17"/>
              </w:rPr>
              <w:t>个百分点</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291,059, </w:t>
            </w:r>
            <w:r>
              <w:rPr>
                <w:color w:val="000000"/>
                <w:spacing w:val="0"/>
                <w:w w:val="100"/>
                <w:position w:val="0"/>
              </w:rPr>
              <w:t xml:space="preserve">820. </w:t>
            </w: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109, 046, </w:t>
            </w:r>
            <w:r>
              <w:rPr>
                <w:color w:val="000000"/>
                <w:spacing w:val="0"/>
                <w:w w:val="100"/>
                <w:position w:val="0"/>
              </w:rPr>
              <w:t xml:space="preserve">787. </w:t>
            </w:r>
            <w:r>
              <w:rPr>
                <w:color w:val="000000"/>
                <w:spacing w:val="0"/>
                <w:w w:val="100"/>
                <w:position w:val="0"/>
              </w:rPr>
              <w:t>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550.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522. </w:t>
            </w:r>
            <w:r>
              <w:rPr>
                <w:color w:val="000000"/>
                <w:spacing w:val="0"/>
                <w:w w:val="100"/>
                <w:position w:val="0"/>
              </w:rPr>
              <w:t>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1.63</w:t>
            </w:r>
            <w:r>
              <w:rPr>
                <w:color w:val="000000"/>
                <w:spacing w:val="0"/>
                <w:w w:val="100"/>
                <w:position w:val="0"/>
                <w:sz w:val="17"/>
                <w:szCs w:val="17"/>
              </w:rPr>
              <w:t>个百分点</w:t>
            </w:r>
          </w:p>
        </w:tc>
      </w:tr>
    </w:tbl>
    <w:p>
      <w:pPr>
        <w:widowControl w:val="0"/>
        <w:spacing w:after="139" w:line="1" w:lineRule="exact"/>
      </w:pPr>
    </w:p>
    <w:p>
      <w:pPr>
        <w:pStyle w:val="Style29"/>
        <w:keepNext/>
        <w:keepLines/>
        <w:widowControl w:val="0"/>
        <w:shd w:val="clear" w:color="auto" w:fill="auto"/>
        <w:bidi w:val="0"/>
        <w:spacing w:before="0" w:line="240" w:lineRule="auto"/>
        <w:ind w:left="0" w:right="0" w:firstLine="700"/>
        <w:jc w:val="left"/>
      </w:pPr>
      <w:bookmarkStart w:id="184" w:name="bookmark184"/>
      <w:bookmarkStart w:id="185" w:name="bookmark185"/>
      <w:bookmarkStart w:id="186" w:name="bookmark186"/>
      <w:r>
        <w:rPr>
          <w:color w:val="000000"/>
          <w:spacing w:val="0"/>
          <w:w w:val="100"/>
          <w:position w:val="0"/>
        </w:rPr>
        <w:t>公司主营业务数据统计口径在报告期发生调整的情况下，公司最近</w:t>
      </w:r>
      <w:r>
        <w:rPr>
          <w:color w:val="000000"/>
          <w:spacing w:val="0"/>
          <w:w w:val="100"/>
          <w:position w:val="0"/>
        </w:rPr>
        <w:t>1</w:t>
      </w:r>
      <w:r>
        <w:rPr>
          <w:color w:val="000000"/>
          <w:spacing w:val="0"/>
          <w:w w:val="100"/>
          <w:position w:val="0"/>
        </w:rPr>
        <w:t>年按报告期末口径调整后的主营</w:t>
      </w:r>
      <w:bookmarkEnd w:id="184"/>
      <w:bookmarkEnd w:id="185"/>
      <w:bookmarkEnd w:id="186"/>
    </w:p>
    <w:p>
      <w:pPr>
        <w:pStyle w:val="Style29"/>
        <w:keepNext/>
        <w:keepLines/>
        <w:widowControl w:val="0"/>
        <w:shd w:val="clear" w:color="auto" w:fill="auto"/>
        <w:bidi w:val="0"/>
        <w:spacing w:before="0" w:line="240" w:lineRule="auto"/>
        <w:ind w:left="0" w:right="0" w:firstLine="280"/>
        <w:jc w:val="left"/>
      </w:pPr>
      <w:bookmarkStart w:id="187" w:name="bookmark187"/>
      <w:bookmarkStart w:id="188" w:name="bookmark188"/>
      <w:bookmarkStart w:id="189" w:name="bookmark189"/>
      <w:r>
        <w:rPr>
          <w:color w:val="000000"/>
          <w:spacing w:val="0"/>
          <w:w w:val="100"/>
          <w:position w:val="0"/>
        </w:rPr>
        <w:t>业务数据</w:t>
      </w:r>
      <w:bookmarkEnd w:id="187"/>
      <w:bookmarkEnd w:id="188"/>
      <w:bookmarkEnd w:id="189"/>
    </w:p>
    <w:p>
      <w:pPr>
        <w:pStyle w:val="Style29"/>
        <w:keepNext/>
        <w:keepLines/>
        <w:widowControl w:val="0"/>
        <w:shd w:val="clear" w:color="auto" w:fill="auto"/>
        <w:bidi w:val="0"/>
        <w:spacing w:before="0" w:after="360" w:line="240" w:lineRule="auto"/>
        <w:ind w:left="0" w:right="0" w:firstLine="700"/>
        <w:jc w:val="both"/>
      </w:pPr>
      <w:bookmarkStart w:id="190" w:name="bookmark190"/>
      <w:bookmarkStart w:id="191" w:name="bookmark191"/>
      <w:bookmarkStart w:id="192" w:name="bookmark19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90"/>
      <w:bookmarkEnd w:id="191"/>
      <w:bookmarkEnd w:id="192"/>
    </w:p>
    <w:p>
      <w:pPr>
        <w:pStyle w:val="Style32"/>
        <w:keepNext/>
        <w:keepLines/>
        <w:widowControl w:val="0"/>
        <w:numPr>
          <w:ilvl w:val="0"/>
          <w:numId w:val="1"/>
        </w:numPr>
        <w:shd w:val="clear" w:color="auto" w:fill="auto"/>
        <w:tabs>
          <w:tab w:pos="773" w:val="left"/>
        </w:tabs>
        <w:bidi w:val="0"/>
        <w:spacing w:before="0" w:after="480" w:line="240" w:lineRule="auto"/>
        <w:ind w:left="0" w:right="0" w:firstLine="280"/>
        <w:jc w:val="left"/>
      </w:pPr>
      <w:bookmarkStart w:id="193" w:name="bookmark193"/>
      <w:bookmarkStart w:id="194" w:name="bookmark194"/>
      <w:bookmarkStart w:id="195" w:name="bookmark195"/>
      <w:bookmarkStart w:id="196" w:name="bookmark196"/>
      <w:bookmarkEnd w:id="195"/>
      <w:r>
        <w:rPr>
          <w:color w:val="000000"/>
          <w:spacing w:val="0"/>
          <w:w w:val="100"/>
          <w:position w:val="0"/>
        </w:rPr>
        <w:t>公司实物销售收入是否大于劳务收入</w:t>
      </w:r>
      <w:bookmarkEnd w:id="193"/>
      <w:bookmarkEnd w:id="194"/>
      <w:bookmarkEnd w:id="196"/>
    </w:p>
    <w:p>
      <w:pPr>
        <w:pStyle w:val="Style29"/>
        <w:keepNext/>
        <w:keepLines/>
        <w:widowControl w:val="0"/>
        <w:shd w:val="clear" w:color="auto" w:fill="auto"/>
        <w:bidi w:val="0"/>
        <w:spacing w:before="0" w:after="360" w:line="240" w:lineRule="auto"/>
        <w:ind w:left="0" w:right="0" w:firstLine="700"/>
        <w:jc w:val="both"/>
      </w:pPr>
      <w:bookmarkStart w:id="197" w:name="bookmark197"/>
      <w:bookmarkStart w:id="198" w:name="bookmark198"/>
      <w:bookmarkStart w:id="199" w:name="bookmark199"/>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bookmarkEnd w:id="197"/>
      <w:bookmarkEnd w:id="198"/>
      <w:bookmarkEnd w:id="199"/>
    </w:p>
    <w:p>
      <w:pPr>
        <w:pStyle w:val="Style32"/>
        <w:keepNext/>
        <w:keepLines/>
        <w:widowControl w:val="0"/>
        <w:numPr>
          <w:ilvl w:val="0"/>
          <w:numId w:val="1"/>
        </w:numPr>
        <w:shd w:val="clear" w:color="auto" w:fill="auto"/>
        <w:tabs>
          <w:tab w:pos="773" w:val="left"/>
        </w:tabs>
        <w:bidi w:val="0"/>
        <w:spacing w:before="0" w:after="480" w:line="240" w:lineRule="auto"/>
        <w:ind w:left="0" w:right="0" w:firstLine="280"/>
        <w:jc w:val="left"/>
      </w:pPr>
      <w:bookmarkStart w:id="200" w:name="bookmark200"/>
      <w:bookmarkStart w:id="201" w:name="bookmark201"/>
      <w:bookmarkStart w:id="202" w:name="bookmark202"/>
      <w:bookmarkStart w:id="203" w:name="bookmark203"/>
      <w:bookmarkEnd w:id="202"/>
      <w:r>
        <w:rPr>
          <w:color w:val="000000"/>
          <w:spacing w:val="0"/>
          <w:w w:val="100"/>
          <w:position w:val="0"/>
        </w:rPr>
        <w:t>公司已签订的重大销售合同截至本报告期的履行情况</w:t>
      </w:r>
      <w:bookmarkEnd w:id="200"/>
      <w:bookmarkEnd w:id="201"/>
      <w:bookmarkEnd w:id="203"/>
    </w:p>
    <w:p>
      <w:pPr>
        <w:pStyle w:val="Style29"/>
        <w:keepNext/>
        <w:keepLines/>
        <w:widowControl w:val="0"/>
        <w:shd w:val="clear" w:color="auto" w:fill="auto"/>
        <w:bidi w:val="0"/>
        <w:spacing w:before="0" w:after="360" w:line="240" w:lineRule="auto"/>
        <w:ind w:left="0" w:right="0" w:firstLine="700"/>
        <w:jc w:val="both"/>
      </w:pPr>
      <w:bookmarkStart w:id="204" w:name="bookmark204"/>
      <w:bookmarkStart w:id="205" w:name="bookmark205"/>
      <w:bookmarkStart w:id="206" w:name="bookmark20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04"/>
      <w:bookmarkEnd w:id="205"/>
      <w:bookmarkEnd w:id="206"/>
    </w:p>
    <w:p>
      <w:pPr>
        <w:pStyle w:val="Style32"/>
        <w:keepNext/>
        <w:keepLines/>
        <w:widowControl w:val="0"/>
        <w:numPr>
          <w:ilvl w:val="0"/>
          <w:numId w:val="1"/>
        </w:numPr>
        <w:shd w:val="clear" w:color="auto" w:fill="auto"/>
        <w:tabs>
          <w:tab w:pos="773" w:val="left"/>
        </w:tabs>
        <w:bidi w:val="0"/>
        <w:spacing w:before="0" w:after="480" w:line="240" w:lineRule="auto"/>
        <w:ind w:left="0" w:right="0" w:firstLine="280"/>
        <w:jc w:val="left"/>
      </w:pPr>
      <w:bookmarkStart w:id="207" w:name="bookmark207"/>
      <w:bookmarkStart w:id="208" w:name="bookmark208"/>
      <w:bookmarkStart w:id="209" w:name="bookmark209"/>
      <w:bookmarkStart w:id="210" w:name="bookmark210"/>
      <w:bookmarkEnd w:id="209"/>
      <w:r>
        <w:rPr>
          <w:color w:val="000000"/>
          <w:spacing w:val="0"/>
          <w:w w:val="100"/>
          <w:position w:val="0"/>
        </w:rPr>
        <w:t>营业成本构成</w:t>
      </w:r>
      <w:bookmarkEnd w:id="207"/>
      <w:bookmarkEnd w:id="208"/>
      <w:bookmarkEnd w:id="210"/>
    </w:p>
    <w:p>
      <w:pPr>
        <w:pStyle w:val="Style29"/>
        <w:keepNext/>
        <w:keepLines/>
        <w:widowControl w:val="0"/>
        <w:shd w:val="clear" w:color="auto" w:fill="auto"/>
        <w:bidi w:val="0"/>
        <w:spacing w:before="0" w:line="240" w:lineRule="auto"/>
        <w:ind w:left="0" w:right="0" w:firstLine="700"/>
        <w:jc w:val="left"/>
      </w:pPr>
      <w:bookmarkStart w:id="211" w:name="bookmark211"/>
      <w:bookmarkStart w:id="212" w:name="bookmark212"/>
      <w:bookmarkStart w:id="213" w:name="bookmark213"/>
      <w:r>
        <w:rPr>
          <w:color w:val="000000"/>
          <w:spacing w:val="0"/>
          <w:w w:val="100"/>
          <w:position w:val="0"/>
        </w:rPr>
        <w:t>行业分类</w:t>
      </w:r>
      <w:bookmarkEnd w:id="211"/>
      <w:bookmarkEnd w:id="212"/>
      <w:bookmarkEnd w:id="213"/>
    </w:p>
    <w:p>
      <w:pPr>
        <w:pStyle w:val="Style39"/>
        <w:keepNext w:val="0"/>
        <w:keepLines w:val="0"/>
        <w:widowControl w:val="0"/>
        <w:shd w:val="clear" w:color="auto" w:fill="auto"/>
        <w:bidi w:val="0"/>
        <w:spacing w:before="0" w:after="0" w:line="240" w:lineRule="auto"/>
        <w:ind w:left="9192"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87"/>
        <w:gridCol w:w="1704"/>
        <w:gridCol w:w="1699"/>
        <w:gridCol w:w="979"/>
        <w:gridCol w:w="1560"/>
        <w:gridCol w:w="850"/>
        <w:gridCol w:w="185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占营业成本 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占营业成 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27,399,533. </w:t>
            </w:r>
            <w:r>
              <w:rPr>
                <w:color w:val="000000"/>
                <w:spacing w:val="0"/>
                <w:w w:val="100"/>
                <w:position w:val="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 </w:t>
            </w:r>
            <w:r>
              <w:rPr>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46, </w:t>
            </w:r>
            <w:r>
              <w:rPr>
                <w:color w:val="000000"/>
                <w:spacing w:val="0"/>
                <w:w w:val="100"/>
                <w:position w:val="0"/>
              </w:rPr>
              <w:t>953,760.34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0.47</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广告成本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290, 570, </w:t>
            </w:r>
            <w:r>
              <w:rPr>
                <w:color w:val="000000"/>
                <w:spacing w:val="0"/>
                <w:w w:val="100"/>
                <w:position w:val="0"/>
              </w:rPr>
              <w:t xml:space="preserve">554. </w:t>
            </w:r>
            <w:r>
              <w:rPr>
                <w:color w:val="000000"/>
                <w:spacing w:val="0"/>
                <w:w w:val="100"/>
                <w:position w:val="0"/>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11. </w:t>
            </w:r>
            <w:r>
              <w:rPr>
                <w:color w:val="000000"/>
                <w:spacing w:val="0"/>
                <w:w w:val="100"/>
                <w:position w:val="0"/>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478,810, </w:t>
            </w:r>
            <w:r>
              <w:rPr>
                <w:color w:val="000000"/>
                <w:spacing w:val="0"/>
                <w:w w:val="100"/>
                <w:position w:val="0"/>
              </w:rPr>
              <w:t>165.35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16.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4.32</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商品销售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428, 056, </w:t>
            </w:r>
            <w:r>
              <w:rPr>
                <w:color w:val="000000"/>
                <w:spacing w:val="0"/>
                <w:w w:val="100"/>
                <w:position w:val="0"/>
              </w:rPr>
              <w:t xml:space="preserve">514. </w:t>
            </w:r>
            <w:r>
              <w:rPr>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17. </w:t>
            </w:r>
            <w:r>
              <w:rPr>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607, 904, </w:t>
            </w:r>
            <w:r>
              <w:rPr>
                <w:color w:val="000000"/>
                <w:spacing w:val="0"/>
                <w:w w:val="100"/>
                <w:position w:val="0"/>
              </w:rPr>
              <w:t xml:space="preserve">808. </w:t>
            </w:r>
            <w:r>
              <w:rPr>
                <w:color w:val="000000"/>
                <w:spacing w:val="0"/>
                <w:w w:val="100"/>
                <w:position w:val="0"/>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20.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3.07</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人工工资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52,102,059.73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 </w:t>
            </w: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72,720,122.37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0.33</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印刷费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6, 890, </w:t>
            </w:r>
            <w:r>
              <w:rPr>
                <w:color w:val="000000"/>
                <w:spacing w:val="0"/>
                <w:w w:val="100"/>
                <w:position w:val="0"/>
              </w:rPr>
              <w:t xml:space="preserve">577. </w:t>
            </w:r>
            <w:r>
              <w:rPr>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11, 198, </w:t>
            </w:r>
            <w:r>
              <w:rPr>
                <w:color w:val="000000"/>
                <w:spacing w:val="0"/>
                <w:w w:val="100"/>
                <w:position w:val="0"/>
              </w:rPr>
              <w:t>041.99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0.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 xml:space="preserve">0. </w:t>
            </w:r>
            <w:r>
              <w:rPr>
                <w:color w:val="000000"/>
                <w:spacing w:val="0"/>
                <w:w w:val="100"/>
                <w:position w:val="0"/>
                <w:sz w:val="16"/>
                <w:szCs w:val="16"/>
              </w:rPr>
              <w:t>10</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18, </w:t>
            </w:r>
            <w:r>
              <w:rPr>
                <w:color w:val="000000"/>
                <w:spacing w:val="0"/>
                <w:w w:val="100"/>
                <w:position w:val="0"/>
              </w:rPr>
              <w:t>092,958.80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22, 131, </w:t>
            </w:r>
            <w:r>
              <w:rPr>
                <w:color w:val="000000"/>
                <w:spacing w:val="0"/>
                <w:w w:val="100"/>
                <w:position w:val="0"/>
              </w:rPr>
              <w:t>156.45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0.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0.01</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1,038, 685, </w:t>
            </w:r>
            <w:r>
              <w:rPr>
                <w:color w:val="000000"/>
                <w:spacing w:val="0"/>
                <w:w w:val="100"/>
                <w:position w:val="0"/>
              </w:rPr>
              <w:t xml:space="preserve">412. </w:t>
            </w:r>
            <w:r>
              <w:rPr>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42. </w:t>
            </w:r>
            <w:r>
              <w:rPr>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896, </w:t>
            </w:r>
            <w:r>
              <w:rPr>
                <w:color w:val="000000"/>
                <w:spacing w:val="0"/>
                <w:w w:val="100"/>
                <w:position w:val="0"/>
              </w:rPr>
              <w:t>001,907.91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30.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 xml:space="preserve">12. </w:t>
            </w:r>
            <w:r>
              <w:rPr>
                <w:color w:val="000000"/>
                <w:spacing w:val="0"/>
                <w:w w:val="100"/>
                <w:position w:val="0"/>
                <w:sz w:val="16"/>
                <w:szCs w:val="16"/>
              </w:rPr>
              <w:t>14</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1,861,797,610.45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76. </w:t>
            </w:r>
            <w:r>
              <w:rPr>
                <w:color w:val="000000"/>
                <w:spacing w:val="0"/>
                <w:w w:val="100"/>
                <w:position w:val="0"/>
              </w:rPr>
              <w:t>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2, 135,719, </w:t>
            </w:r>
            <w:r>
              <w:rPr>
                <w:color w:val="000000"/>
                <w:spacing w:val="0"/>
                <w:w w:val="100"/>
                <w:position w:val="0"/>
              </w:rPr>
              <w:t xml:space="preserve">963. </w:t>
            </w:r>
            <w:r>
              <w:rPr>
                <w:color w:val="000000"/>
                <w:spacing w:val="0"/>
                <w:w w:val="100"/>
                <w:position w:val="0"/>
              </w:rPr>
              <w:t>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72.</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3.84</w:t>
            </w:r>
            <w:r>
              <w:rPr>
                <w:color w:val="000000"/>
                <w:spacing w:val="0"/>
                <w:w w:val="100"/>
                <w:position w:val="0"/>
                <w:sz w:val="17"/>
                <w:szCs w:val="17"/>
              </w:rPr>
              <w:t>个百分点</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23,805,017.52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31,312,422.93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 </w:t>
            </w:r>
            <w:r>
              <w:rPr>
                <w:color w:val="000000"/>
                <w:spacing w:val="0"/>
                <w:w w:val="100"/>
                <w:position w:val="0"/>
              </w:rPr>
              <w:t>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0.09</w:t>
            </w:r>
            <w:r>
              <w:rPr>
                <w:color w:val="000000"/>
                <w:spacing w:val="0"/>
                <w:w w:val="100"/>
                <w:position w:val="0"/>
                <w:sz w:val="17"/>
                <w:szCs w:val="17"/>
              </w:rPr>
              <w:t>个百分点</w:t>
            </w:r>
          </w:p>
        </w:tc>
      </w:tr>
    </w:tbl>
    <w:tbl>
      <w:tblPr>
        <w:tblOverlap w:val="never"/>
        <w:jc w:val="center"/>
        <w:tblLayout w:type="fixed"/>
      </w:tblPr>
      <w:tblGrid>
        <w:gridCol w:w="1987"/>
        <w:gridCol w:w="1704"/>
        <w:gridCol w:w="1699"/>
        <w:gridCol w:w="979"/>
        <w:gridCol w:w="1560"/>
        <w:gridCol w:w="850"/>
        <w:gridCol w:w="1853"/>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包月成本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706,213.27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0.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0.02</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版权成本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23,825,156.36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9, </w:t>
            </w:r>
            <w:r>
              <w:rPr>
                <w:color w:val="000000"/>
                <w:spacing w:val="0"/>
                <w:w w:val="100"/>
                <w:position w:val="0"/>
              </w:rPr>
              <w:t xml:space="preserve">531,403. </w:t>
            </w:r>
            <w:r>
              <w:rPr>
                <w:color w:val="000000"/>
                <w:spacing w:val="0"/>
                <w:w w:val="100"/>
                <w:position w:val="0"/>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0.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w:t>
            </w:r>
            <w:r>
              <w:rPr>
                <w:color w:val="000000"/>
                <w:spacing w:val="0"/>
                <w:w w:val="100"/>
                <w:position w:val="0"/>
                <w:sz w:val="16"/>
                <w:szCs w:val="16"/>
              </w:rPr>
              <w:t>0.65</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1,130, </w:t>
            </w:r>
            <w:r>
              <w:rPr>
                <w:color w:val="000000"/>
                <w:spacing w:val="0"/>
                <w:w w:val="100"/>
                <w:position w:val="0"/>
              </w:rPr>
              <w:t xml:space="preserve">227. </w:t>
            </w:r>
            <w:r>
              <w:rPr>
                <w:color w:val="000000"/>
                <w:spacing w:val="0"/>
                <w:w w:val="100"/>
                <w:position w:val="0"/>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0.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0.04</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47,630,173.88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42,680,267.66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w:t>
            </w:r>
            <w:r>
              <w:rPr>
                <w:color w:val="000000"/>
                <w:spacing w:val="0"/>
                <w:w w:val="100"/>
                <w:position w:val="0"/>
                <w:sz w:val="16"/>
                <w:szCs w:val="16"/>
              </w:rPr>
              <w:t>0.51</w:t>
            </w:r>
            <w:r>
              <w:rPr>
                <w:color w:val="000000"/>
                <w:spacing w:val="0"/>
                <w:w w:val="100"/>
                <w:position w:val="0"/>
                <w:sz w:val="17"/>
                <w:szCs w:val="17"/>
              </w:rPr>
              <w:t>个百分点</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软件信息服务业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软件信息服务业成本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512,890, </w:t>
            </w:r>
            <w:r>
              <w:rPr>
                <w:color w:val="000000"/>
                <w:spacing w:val="0"/>
                <w:w w:val="100"/>
                <w:position w:val="0"/>
              </w:rPr>
              <w:t xml:space="preserve">538. </w:t>
            </w:r>
            <w:r>
              <w:rPr>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761,539, </w:t>
            </w:r>
            <w:r>
              <w:rPr>
                <w:color w:val="000000"/>
                <w:spacing w:val="0"/>
                <w:w w:val="100"/>
                <w:position w:val="0"/>
              </w:rPr>
              <w:t xml:space="preserve">435. </w:t>
            </w:r>
            <w:r>
              <w:rPr>
                <w:color w:val="000000"/>
                <w:spacing w:val="0"/>
                <w:w w:val="100"/>
                <w:position w:val="0"/>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4. </w:t>
            </w:r>
            <w:r>
              <w:rPr>
                <w:color w:val="000000"/>
                <w:spacing w:val="0"/>
                <w:w w:val="100"/>
                <w:position w:val="0"/>
                <w:sz w:val="16"/>
                <w:szCs w:val="16"/>
              </w:rPr>
              <w:t>80</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软件信息服务业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512,890, </w:t>
            </w:r>
            <w:r>
              <w:rPr>
                <w:color w:val="000000"/>
                <w:spacing w:val="0"/>
                <w:w w:val="100"/>
                <w:position w:val="0"/>
              </w:rPr>
              <w:t xml:space="preserve">538. </w:t>
            </w:r>
            <w:r>
              <w:rPr>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761,539, </w:t>
            </w:r>
            <w:r>
              <w:rPr>
                <w:color w:val="000000"/>
                <w:spacing w:val="0"/>
                <w:w w:val="100"/>
                <w:position w:val="0"/>
              </w:rPr>
              <w:t xml:space="preserve">435. </w:t>
            </w:r>
            <w:r>
              <w:rPr>
                <w:color w:val="000000"/>
                <w:spacing w:val="0"/>
                <w:w w:val="100"/>
                <w:position w:val="0"/>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4. </w:t>
            </w:r>
            <w:r>
              <w:rPr>
                <w:color w:val="000000"/>
                <w:spacing w:val="0"/>
                <w:w w:val="100"/>
                <w:position w:val="0"/>
                <w:sz w:val="16"/>
                <w:szCs w:val="16"/>
              </w:rPr>
              <w:t>80</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10,456, </w:t>
            </w:r>
            <w:r>
              <w:rPr>
                <w:color w:val="000000"/>
                <w:spacing w:val="0"/>
                <w:w w:val="100"/>
                <w:position w:val="0"/>
              </w:rPr>
              <w:t>747.65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0.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0.35</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人工工资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2, 032, </w:t>
            </w:r>
            <w:r>
              <w:rPr>
                <w:color w:val="000000"/>
                <w:spacing w:val="0"/>
                <w:w w:val="100"/>
                <w:position w:val="0"/>
              </w:rPr>
              <w:t xml:space="preserve">494. </w:t>
            </w:r>
            <w:r>
              <w:rPr>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0.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0.07</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动漫服务成本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2,741,468.49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0.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0.09</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版税支出成本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1,538, </w:t>
            </w:r>
            <w:r>
              <w:rPr>
                <w:color w:val="000000"/>
                <w:spacing w:val="0"/>
                <w:w w:val="100"/>
                <w:position w:val="0"/>
              </w:rPr>
              <w:t xml:space="preserve">222. </w:t>
            </w:r>
            <w:r>
              <w:rPr>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0.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0.05</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稿费支出成本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15,287. </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0.00</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编审劳务支出成本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13,035.90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0.00</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69, </w:t>
            </w:r>
            <w:r>
              <w:rPr>
                <w:color w:val="000000"/>
                <w:spacing w:val="0"/>
                <w:w w:val="100"/>
                <w:position w:val="0"/>
              </w:rPr>
              <w:t xml:space="preserve">934. </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0.00</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16, 867, </w:t>
            </w:r>
            <w:r>
              <w:rPr>
                <w:color w:val="000000"/>
                <w:spacing w:val="0"/>
                <w:w w:val="100"/>
                <w:position w:val="0"/>
              </w:rPr>
              <w:t>190.48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0.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0.57</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娱乐业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休闲观光旅游活动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25,218, </w:t>
            </w:r>
            <w:r>
              <w:rPr>
                <w:color w:val="000000"/>
                <w:spacing w:val="0"/>
                <w:w w:val="100"/>
                <w:position w:val="0"/>
              </w:rPr>
              <w:t>034.91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w:t>
            </w:r>
            <w:r>
              <w:rPr>
                <w:color w:val="000000"/>
                <w:spacing w:val="0"/>
                <w:w w:val="100"/>
                <w:position w:val="0"/>
                <w:sz w:val="16"/>
                <w:szCs w:val="16"/>
              </w:rPr>
              <w:t>1.03</w:t>
            </w:r>
            <w:r>
              <w:rPr>
                <w:color w:val="000000"/>
                <w:spacing w:val="0"/>
                <w:w w:val="100"/>
                <w:position w:val="0"/>
                <w:sz w:val="17"/>
                <w:szCs w:val="17"/>
              </w:rPr>
              <w:t>个百分点</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娱乐业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25,218, </w:t>
            </w:r>
            <w:r>
              <w:rPr>
                <w:color w:val="000000"/>
                <w:spacing w:val="0"/>
                <w:w w:val="100"/>
                <w:position w:val="0"/>
              </w:rPr>
              <w:t>034.91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w:t>
            </w:r>
            <w:r>
              <w:rPr>
                <w:color w:val="000000"/>
                <w:spacing w:val="0"/>
                <w:w w:val="100"/>
                <w:position w:val="0"/>
                <w:sz w:val="16"/>
                <w:szCs w:val="16"/>
              </w:rPr>
              <w:t>1.03</w:t>
            </w:r>
            <w:r>
              <w:rPr>
                <w:color w:val="000000"/>
                <w:spacing w:val="0"/>
                <w:w w:val="100"/>
                <w:position w:val="0"/>
                <w:sz w:val="17"/>
                <w:szCs w:val="17"/>
              </w:rPr>
              <w:t>个百分点</w:t>
            </w:r>
          </w:p>
        </w:tc>
      </w:tr>
    </w:tbl>
    <w:p>
      <w:pPr>
        <w:widowControl w:val="0"/>
        <w:spacing w:after="139" w:line="1" w:lineRule="exact"/>
      </w:pPr>
    </w:p>
    <w:p>
      <w:pPr>
        <w:pStyle w:val="Style36"/>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说明</w:t>
      </w:r>
    </w:p>
    <w:p>
      <w:pPr>
        <w:pStyle w:val="Style36"/>
        <w:keepNext w:val="0"/>
        <w:keepLines w:val="0"/>
        <w:widowControl w:val="0"/>
        <w:shd w:val="clear" w:color="auto" w:fill="auto"/>
        <w:bidi w:val="0"/>
        <w:spacing w:before="0" w:after="0" w:line="240" w:lineRule="auto"/>
        <w:ind w:left="0" w:right="0" w:firstLine="700"/>
        <w:jc w:val="both"/>
      </w:pPr>
      <w:r>
        <w:rPr>
          <w:color w:val="000000"/>
          <w:spacing w:val="0"/>
          <w:w w:val="100"/>
          <w:position w:val="0"/>
        </w:rPr>
        <w:t>软件信息服务业营业收入比上年同期减少</w:t>
      </w:r>
      <w:r>
        <w:rPr>
          <w:color w:val="000000"/>
          <w:spacing w:val="0"/>
          <w:w w:val="100"/>
          <w:position w:val="0"/>
        </w:rPr>
        <w:t xml:space="preserve">44. </w:t>
      </w:r>
      <w:r>
        <w:rPr>
          <w:color w:val="000000"/>
          <w:spacing w:val="0"/>
          <w:w w:val="100"/>
          <w:position w:val="0"/>
        </w:rPr>
        <w:t>61%，</w:t>
      </w:r>
      <w:r>
        <w:rPr>
          <w:color w:val="000000"/>
          <w:spacing w:val="0"/>
          <w:w w:val="100"/>
          <w:position w:val="0"/>
        </w:rPr>
        <w:t>营业成本比上年同期减少</w:t>
      </w:r>
      <w:r>
        <w:rPr>
          <w:color w:val="000000"/>
          <w:spacing w:val="0"/>
          <w:w w:val="100"/>
          <w:position w:val="0"/>
        </w:rPr>
        <w:t>32.57%</w:t>
      </w:r>
      <w:r>
        <w:rPr>
          <w:color w:val="000000"/>
          <w:spacing w:val="0"/>
          <w:w w:val="100"/>
          <w:position w:val="0"/>
        </w:rPr>
        <w:t>，主要是本期车</w:t>
      </w:r>
    </w:p>
    <w:p>
      <w:pPr>
        <w:pStyle w:val="Style36"/>
        <w:keepNext w:val="0"/>
        <w:keepLines w:val="0"/>
        <w:widowControl w:val="0"/>
        <w:shd w:val="clear" w:color="auto" w:fill="auto"/>
        <w:bidi w:val="0"/>
        <w:spacing w:before="0" w:after="0" w:line="408" w:lineRule="exact"/>
        <w:ind w:left="0" w:right="0" w:firstLine="280"/>
        <w:jc w:val="both"/>
      </w:pPr>
      <w:r>
        <w:rPr>
          <w:color w:val="000000"/>
          <w:spacing w:val="0"/>
          <w:w w:val="100"/>
          <w:position w:val="0"/>
        </w:rPr>
        <w:t>音智能软件销售业务营业收入下降，营业成本相应下降所致。</w:t>
      </w:r>
    </w:p>
    <w:p>
      <w:pPr>
        <w:pStyle w:val="Style36"/>
        <w:keepNext w:val="0"/>
        <w:keepLines w:val="0"/>
        <w:widowControl w:val="0"/>
        <w:shd w:val="clear" w:color="auto" w:fill="auto"/>
        <w:bidi w:val="0"/>
        <w:spacing w:before="0" w:after="0" w:line="418" w:lineRule="exact"/>
        <w:ind w:left="280" w:right="0" w:firstLine="420"/>
        <w:jc w:val="both"/>
      </w:pPr>
      <w:r>
        <w:rPr>
          <w:color w:val="000000"/>
          <w:spacing w:val="0"/>
          <w:w w:val="100"/>
          <w:position w:val="0"/>
        </w:rPr>
        <w:t>其他业务收入营业收入比上年同期增加</w:t>
      </w:r>
      <w:r>
        <w:rPr>
          <w:color w:val="000000"/>
          <w:spacing w:val="0"/>
          <w:w w:val="100"/>
          <w:position w:val="0"/>
        </w:rPr>
        <w:t>550.10%，</w:t>
      </w:r>
      <w:r>
        <w:rPr>
          <w:color w:val="000000"/>
          <w:spacing w:val="0"/>
          <w:w w:val="100"/>
          <w:position w:val="0"/>
        </w:rPr>
        <w:t>营业成本比上年同期增加</w:t>
      </w:r>
      <w:r>
        <w:rPr>
          <w:color w:val="000000"/>
          <w:spacing w:val="0"/>
          <w:w w:val="100"/>
          <w:position w:val="0"/>
        </w:rPr>
        <w:t>522.94%，</w:t>
      </w:r>
      <w:r>
        <w:rPr>
          <w:color w:val="000000"/>
          <w:spacing w:val="0"/>
          <w:w w:val="100"/>
          <w:position w:val="0"/>
        </w:rPr>
        <w:t>主要是本期集 团本部处置天辰大厦、民生大厦等投资性房地产结转其他业务收入及其他业务成本所致。</w:t>
      </w:r>
    </w:p>
    <w:p>
      <w:pPr>
        <w:pStyle w:val="Style36"/>
        <w:keepNext w:val="0"/>
        <w:keepLines w:val="0"/>
        <w:widowControl w:val="0"/>
        <w:shd w:val="clear" w:color="auto" w:fill="auto"/>
        <w:bidi w:val="0"/>
        <w:spacing w:before="0" w:after="0" w:line="408" w:lineRule="exact"/>
        <w:ind w:left="280" w:right="0" w:firstLine="420"/>
        <w:jc w:val="both"/>
      </w:pPr>
      <w:r>
        <w:rPr>
          <w:color w:val="000000"/>
          <w:spacing w:val="0"/>
          <w:w w:val="100"/>
          <w:position w:val="0"/>
        </w:rPr>
        <w:t>其他代理业务营业收入比上年同期增加</w:t>
      </w:r>
      <w:r>
        <w:rPr>
          <w:color w:val="000000"/>
          <w:spacing w:val="0"/>
          <w:w w:val="100"/>
          <w:position w:val="0"/>
        </w:rPr>
        <w:t>519.02%，</w:t>
      </w:r>
      <w:r>
        <w:rPr>
          <w:color w:val="000000"/>
          <w:spacing w:val="0"/>
          <w:w w:val="100"/>
          <w:position w:val="0"/>
        </w:rPr>
        <w:t>营业成本比上年同期增加</w:t>
      </w:r>
      <w:r>
        <w:rPr>
          <w:color w:val="000000"/>
          <w:spacing w:val="0"/>
          <w:w w:val="100"/>
          <w:position w:val="0"/>
        </w:rPr>
        <w:t>538.57%，</w:t>
      </w:r>
      <w:r>
        <w:rPr>
          <w:color w:val="000000"/>
          <w:spacing w:val="0"/>
          <w:w w:val="100"/>
          <w:position w:val="0"/>
        </w:rPr>
        <w:t>主要是本期国 视上海其他代理业务营业收入增加，营业成本相应增加所致。</w:t>
      </w:r>
    </w:p>
    <w:p>
      <w:pPr>
        <w:pStyle w:val="Style36"/>
        <w:keepNext w:val="0"/>
        <w:keepLines w:val="0"/>
        <w:widowControl w:val="0"/>
        <w:shd w:val="clear" w:color="auto" w:fill="auto"/>
        <w:bidi w:val="0"/>
        <w:spacing w:before="0" w:after="0" w:line="408" w:lineRule="exact"/>
        <w:ind w:left="280" w:right="0" w:firstLine="420"/>
        <w:jc w:val="both"/>
      </w:pPr>
      <w:r>
        <w:rPr>
          <w:color w:val="000000"/>
          <w:spacing w:val="0"/>
          <w:w w:val="100"/>
          <w:position w:val="0"/>
        </w:rPr>
        <w:t>网络游戏营业成本比上年同期减少</w:t>
      </w:r>
      <w:r>
        <w:rPr>
          <w:color w:val="000000"/>
          <w:spacing w:val="0"/>
          <w:w w:val="100"/>
          <w:position w:val="0"/>
        </w:rPr>
        <w:t>39.54%，</w:t>
      </w:r>
      <w:r>
        <w:rPr>
          <w:color w:val="000000"/>
          <w:spacing w:val="0"/>
          <w:w w:val="100"/>
          <w:position w:val="0"/>
        </w:rPr>
        <w:t>主要是本期麦游互动运营的游戏产品趋于稳定，在销售折 扣及推广方面进行了调整、优化及控制，成本下降所致。</w:t>
      </w:r>
    </w:p>
    <w:p>
      <w:pPr>
        <w:pStyle w:val="Style36"/>
        <w:keepNext w:val="0"/>
        <w:keepLines w:val="0"/>
        <w:widowControl w:val="0"/>
        <w:shd w:val="clear" w:color="auto" w:fill="auto"/>
        <w:bidi w:val="0"/>
        <w:spacing w:before="0" w:after="0" w:line="418" w:lineRule="exact"/>
        <w:ind w:left="280" w:right="0" w:firstLine="420"/>
        <w:jc w:val="both"/>
      </w:pPr>
      <w:r>
        <w:rPr>
          <w:color w:val="000000"/>
          <w:spacing w:val="0"/>
          <w:w w:val="100"/>
          <w:position w:val="0"/>
        </w:rPr>
        <w:t>销售硬件、软件及提供服务营业收入比上年同期减少</w:t>
      </w:r>
      <w:r>
        <w:rPr>
          <w:color w:val="000000"/>
          <w:spacing w:val="0"/>
          <w:w w:val="100"/>
          <w:position w:val="0"/>
        </w:rPr>
        <w:t xml:space="preserve">57. </w:t>
      </w:r>
      <w:r>
        <w:rPr>
          <w:color w:val="000000"/>
          <w:spacing w:val="0"/>
          <w:w w:val="100"/>
          <w:position w:val="0"/>
        </w:rPr>
        <w:t>06%，</w:t>
      </w:r>
      <w:r>
        <w:rPr>
          <w:color w:val="000000"/>
          <w:spacing w:val="0"/>
          <w:w w:val="100"/>
          <w:position w:val="0"/>
        </w:rPr>
        <w:t>主要是本期车音智能销售硬件、软件收 入大幅度下滑所致。</w:t>
      </w:r>
    </w:p>
    <w:p>
      <w:pPr>
        <w:pStyle w:val="Style36"/>
        <w:keepNext w:val="0"/>
        <w:keepLines w:val="0"/>
        <w:widowControl w:val="0"/>
        <w:shd w:val="clear" w:color="auto" w:fill="auto"/>
        <w:bidi w:val="0"/>
        <w:spacing w:before="0" w:after="0" w:line="418" w:lineRule="exact"/>
        <w:ind w:left="280" w:right="0" w:firstLine="420"/>
        <w:jc w:val="both"/>
      </w:pPr>
      <w:r>
        <w:rPr>
          <w:color w:val="000000"/>
          <w:spacing w:val="0"/>
          <w:w w:val="100"/>
          <w:position w:val="0"/>
        </w:rPr>
        <w:t>代理保险佣金营业收入比上年同期减少</w:t>
      </w:r>
      <w:r>
        <w:rPr>
          <w:color w:val="000000"/>
          <w:spacing w:val="0"/>
          <w:w w:val="100"/>
          <w:position w:val="0"/>
        </w:rPr>
        <w:t>30.35%，</w:t>
      </w:r>
      <w:r>
        <w:rPr>
          <w:color w:val="000000"/>
          <w:spacing w:val="0"/>
          <w:w w:val="100"/>
          <w:position w:val="0"/>
        </w:rPr>
        <w:t>营业成本比上年同期减少</w:t>
      </w:r>
      <w:r>
        <w:rPr>
          <w:color w:val="000000"/>
          <w:spacing w:val="0"/>
          <w:w w:val="100"/>
          <w:position w:val="0"/>
        </w:rPr>
        <w:t>30.29%，</w:t>
      </w:r>
      <w:r>
        <w:rPr>
          <w:color w:val="000000"/>
          <w:spacing w:val="0"/>
          <w:w w:val="100"/>
          <w:position w:val="0"/>
        </w:rPr>
        <w:t>主要是本期车音 智能代理保险佣金收入下滑，成本相应下滑所致。</w:t>
      </w:r>
    </w:p>
    <w:p>
      <w:pPr>
        <w:pStyle w:val="Style36"/>
        <w:keepNext w:val="0"/>
        <w:keepLines w:val="0"/>
        <w:widowControl w:val="0"/>
        <w:shd w:val="clear" w:color="auto" w:fill="auto"/>
        <w:bidi w:val="0"/>
        <w:spacing w:before="0" w:after="0" w:line="408" w:lineRule="exact"/>
        <w:ind w:left="280" w:right="0" w:firstLine="420"/>
        <w:jc w:val="both"/>
      </w:pPr>
      <w:r>
        <w:rPr>
          <w:color w:val="000000"/>
          <w:spacing w:val="0"/>
          <w:w w:val="100"/>
          <w:position w:val="0"/>
        </w:rPr>
        <w:t>华南地区营业收入比上年同期减少</w:t>
      </w:r>
      <w:r>
        <w:rPr>
          <w:color w:val="000000"/>
          <w:spacing w:val="0"/>
          <w:w w:val="100"/>
          <w:position w:val="0"/>
        </w:rPr>
        <w:t>57.81%，</w:t>
      </w:r>
      <w:r>
        <w:rPr>
          <w:color w:val="000000"/>
          <w:spacing w:val="0"/>
          <w:w w:val="100"/>
          <w:position w:val="0"/>
        </w:rPr>
        <w:t>营业成本比上年同期减少</w:t>
      </w:r>
      <w:r>
        <w:rPr>
          <w:color w:val="000000"/>
          <w:spacing w:val="0"/>
          <w:w w:val="100"/>
          <w:position w:val="0"/>
        </w:rPr>
        <w:t>59.88%</w:t>
      </w:r>
      <w:r>
        <w:rPr>
          <w:color w:val="000000"/>
          <w:spacing w:val="0"/>
          <w:w w:val="100"/>
          <w:position w:val="0"/>
        </w:rPr>
        <w:t>，主要是本期车音智能 收入及成本下滑及上年同期处置时报传媒</w:t>
      </w:r>
      <w:r>
        <w:rPr>
          <w:color w:val="000000"/>
          <w:spacing w:val="0"/>
          <w:w w:val="100"/>
          <w:position w:val="0"/>
        </w:rPr>
        <w:t>84%</w:t>
      </w:r>
      <w:r>
        <w:rPr>
          <w:color w:val="000000"/>
          <w:spacing w:val="0"/>
          <w:w w:val="100"/>
          <w:position w:val="0"/>
        </w:rPr>
        <w:t>股权所致。</w:t>
      </w:r>
    </w:p>
    <w:p>
      <w:pPr>
        <w:pStyle w:val="Style36"/>
        <w:keepNext w:val="0"/>
        <w:keepLines w:val="0"/>
        <w:widowControl w:val="0"/>
        <w:shd w:val="clear" w:color="auto" w:fill="auto"/>
        <w:bidi w:val="0"/>
        <w:spacing w:before="0" w:after="0" w:line="408" w:lineRule="exact"/>
        <w:ind w:left="280" w:right="0" w:firstLine="420"/>
        <w:jc w:val="both"/>
      </w:pPr>
      <w:r>
        <w:rPr>
          <w:color w:val="000000"/>
          <w:spacing w:val="0"/>
          <w:w w:val="100"/>
          <w:position w:val="0"/>
        </w:rPr>
        <w:t>华东地区营业收入比上年同期减少</w:t>
      </w:r>
      <w:r>
        <w:rPr>
          <w:color w:val="000000"/>
          <w:spacing w:val="0"/>
          <w:w w:val="100"/>
          <w:position w:val="0"/>
        </w:rPr>
        <w:t>75.06%，</w:t>
      </w:r>
      <w:r>
        <w:rPr>
          <w:color w:val="000000"/>
          <w:spacing w:val="0"/>
          <w:w w:val="100"/>
          <w:position w:val="0"/>
        </w:rPr>
        <w:t>营业成本比上年同期减少</w:t>
      </w:r>
      <w:r>
        <w:rPr>
          <w:color w:val="000000"/>
          <w:spacing w:val="0"/>
          <w:w w:val="100"/>
          <w:position w:val="0"/>
        </w:rPr>
        <w:t>67.41%</w:t>
      </w:r>
      <w:r>
        <w:rPr>
          <w:color w:val="000000"/>
          <w:spacing w:val="0"/>
          <w:w w:val="100"/>
          <w:position w:val="0"/>
        </w:rPr>
        <w:t>，主要是上年同期处置 精视文化、漫友文化及时报传媒，本期车音智能收入下滑，成本相应下滑所致。</w:t>
      </w:r>
    </w:p>
    <w:p>
      <w:pPr>
        <w:pStyle w:val="Style36"/>
        <w:keepNext w:val="0"/>
        <w:keepLines w:val="0"/>
        <w:widowControl w:val="0"/>
        <w:shd w:val="clear" w:color="auto" w:fill="auto"/>
        <w:bidi w:val="0"/>
        <w:spacing w:before="0" w:after="140" w:line="408" w:lineRule="exact"/>
        <w:ind w:left="0" w:right="0" w:firstLine="700"/>
        <w:jc w:val="left"/>
      </w:pPr>
      <w:r>
        <w:rPr>
          <w:color w:val="000000"/>
          <w:spacing w:val="0"/>
          <w:w w:val="100"/>
          <w:position w:val="0"/>
        </w:rPr>
        <w:t>西北地区营业收入比上年同期减少</w:t>
      </w:r>
      <w:r>
        <w:rPr>
          <w:color w:val="000000"/>
          <w:spacing w:val="0"/>
          <w:w w:val="100"/>
          <w:position w:val="0"/>
        </w:rPr>
        <w:t>31.03%，</w:t>
      </w:r>
      <w:r>
        <w:rPr>
          <w:color w:val="000000"/>
          <w:spacing w:val="0"/>
          <w:w w:val="100"/>
          <w:position w:val="0"/>
        </w:rPr>
        <w:t>主要是本期处置华商传媒股权所致。</w:t>
      </w:r>
    </w:p>
    <w:p>
      <w:pPr>
        <w:pStyle w:val="Style36"/>
        <w:keepNext w:val="0"/>
        <w:keepLines w:val="0"/>
        <w:widowControl w:val="0"/>
        <w:shd w:val="clear" w:color="auto" w:fill="auto"/>
        <w:bidi w:val="0"/>
        <w:spacing w:before="0" w:after="0" w:line="418" w:lineRule="exact"/>
        <w:ind w:left="280" w:right="0" w:firstLine="420"/>
        <w:jc w:val="left"/>
      </w:pPr>
      <w:r>
        <w:rPr>
          <w:color w:val="000000"/>
          <w:spacing w:val="0"/>
          <w:w w:val="100"/>
          <w:position w:val="0"/>
        </w:rPr>
        <w:t>东北地区营业收入比上年同期减少</w:t>
      </w:r>
      <w:r>
        <w:rPr>
          <w:color w:val="000000"/>
          <w:spacing w:val="0"/>
          <w:w w:val="100"/>
          <w:position w:val="0"/>
        </w:rPr>
        <w:t>76.73%,</w:t>
      </w:r>
      <w:r>
        <w:rPr>
          <w:color w:val="000000"/>
          <w:spacing w:val="0"/>
          <w:w w:val="100"/>
          <w:position w:val="0"/>
        </w:rPr>
        <w:t>营业成本比上年同期减少</w:t>
      </w:r>
      <w:r>
        <w:rPr>
          <w:color w:val="000000"/>
          <w:spacing w:val="0"/>
          <w:w w:val="100"/>
          <w:position w:val="0"/>
        </w:rPr>
        <w:t>66.64%</w:t>
      </w:r>
      <w:r>
        <w:rPr>
          <w:color w:val="000000"/>
          <w:spacing w:val="0"/>
          <w:w w:val="100"/>
          <w:position w:val="0"/>
        </w:rPr>
        <w:t>，主要是受疫情影响， 华商传媒营业收入及营业成本下降所致。</w:t>
      </w:r>
    </w:p>
    <w:p>
      <w:pPr>
        <w:pStyle w:val="Style36"/>
        <w:keepNext w:val="0"/>
        <w:keepLines w:val="0"/>
        <w:widowControl w:val="0"/>
        <w:shd w:val="clear" w:color="auto" w:fill="auto"/>
        <w:bidi w:val="0"/>
        <w:spacing w:before="0" w:after="180" w:line="413" w:lineRule="exact"/>
        <w:ind w:left="280" w:right="0" w:firstLine="420"/>
        <w:jc w:val="left"/>
      </w:pPr>
      <w:r>
        <w:rPr>
          <w:color w:val="000000"/>
          <w:spacing w:val="0"/>
          <w:w w:val="100"/>
          <w:position w:val="0"/>
        </w:rPr>
        <w:t>华北地区营业收入比上年同期增加</w:t>
      </w:r>
      <w:r>
        <w:rPr>
          <w:color w:val="000000"/>
          <w:spacing w:val="0"/>
          <w:w w:val="100"/>
          <w:position w:val="0"/>
        </w:rPr>
        <w:t>30.07%，</w:t>
      </w:r>
      <w:r>
        <w:rPr>
          <w:color w:val="000000"/>
          <w:spacing w:val="0"/>
          <w:w w:val="100"/>
          <w:position w:val="0"/>
        </w:rPr>
        <w:t>营业成本比上年同期增加</w:t>
      </w:r>
      <w:r>
        <w:rPr>
          <w:color w:val="000000"/>
          <w:spacing w:val="0"/>
          <w:w w:val="100"/>
          <w:position w:val="0"/>
        </w:rPr>
        <w:t>39.93%</w:t>
      </w:r>
      <w:r>
        <w:rPr>
          <w:color w:val="000000"/>
          <w:spacing w:val="0"/>
          <w:w w:val="100"/>
          <w:position w:val="0"/>
        </w:rPr>
        <w:t>，主要是本期掌视亿通 营业收入增加、营业成本相应增加所致。</w:t>
      </w:r>
    </w:p>
    <w:p>
      <w:pPr>
        <w:pStyle w:val="Style32"/>
        <w:keepNext/>
        <w:keepLines/>
        <w:widowControl w:val="0"/>
        <w:shd w:val="clear" w:color="auto" w:fill="auto"/>
        <w:tabs>
          <w:tab w:pos="773" w:val="left"/>
        </w:tabs>
        <w:bidi w:val="0"/>
        <w:spacing w:before="0" w:after="300" w:line="409" w:lineRule="exact"/>
        <w:ind w:left="0" w:right="0" w:firstLine="28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color w:val="000000"/>
          <w:spacing w:val="0"/>
          <w:w w:val="100"/>
          <w:position w:val="0"/>
        </w:rPr>
        <w:t>6）</w:t>
        <w:tab/>
        <w:t>报告期内合并范围是否发生变动</w:t>
      </w:r>
      <w:bookmarkEnd w:id="214"/>
      <w:bookmarkEnd w:id="215"/>
      <w:bookmarkEnd w:id="217"/>
    </w:p>
    <w:p>
      <w:pPr>
        <w:pStyle w:val="Style36"/>
        <w:keepNext w:val="0"/>
        <w:keepLines w:val="0"/>
        <w:widowControl w:val="0"/>
        <w:shd w:val="clear" w:color="auto" w:fill="auto"/>
        <w:bidi w:val="0"/>
        <w:spacing w:before="0" w:after="0" w:line="409" w:lineRule="exact"/>
        <w:ind w:left="0" w:right="0" w:firstLine="700"/>
        <w:jc w:val="both"/>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6"/>
        <w:keepNext w:val="0"/>
        <w:keepLines w:val="0"/>
        <w:widowControl w:val="0"/>
        <w:shd w:val="clear" w:color="auto" w:fill="auto"/>
        <w:bidi w:val="0"/>
        <w:spacing w:before="0" w:after="180" w:line="409" w:lineRule="exact"/>
        <w:ind w:left="0" w:right="0" w:firstLine="700"/>
        <w:jc w:val="left"/>
      </w:pPr>
      <w:r>
        <w:rPr>
          <w:color w:val="000000"/>
          <w:spacing w:val="0"/>
          <w:w w:val="100"/>
          <w:position w:val="0"/>
        </w:rPr>
        <w:t>详见“第五节重要事项”之“八、与上年度财务报告相比，合并报表范围发生变化的情况说明”。</w:t>
      </w:r>
    </w:p>
    <w:p>
      <w:pPr>
        <w:pStyle w:val="Style32"/>
        <w:keepNext/>
        <w:keepLines/>
        <w:widowControl w:val="0"/>
        <w:shd w:val="clear" w:color="auto" w:fill="auto"/>
        <w:tabs>
          <w:tab w:pos="773" w:val="left"/>
        </w:tabs>
        <w:bidi w:val="0"/>
        <w:spacing w:before="0" w:after="300" w:line="409" w:lineRule="exact"/>
        <w:ind w:left="0" w:right="0" w:firstLine="280"/>
        <w:jc w:val="left"/>
      </w:pPr>
      <w:bookmarkStart w:id="218" w:name="bookmark218"/>
      <w:bookmarkStart w:id="219" w:name="bookmark219"/>
      <w:bookmarkStart w:id="220" w:name="bookmark220"/>
      <w:bookmarkStart w:id="221" w:name="bookmark221"/>
      <w:r>
        <w:rPr>
          <w:color w:val="000000"/>
          <w:spacing w:val="0"/>
          <w:w w:val="100"/>
          <w:position w:val="0"/>
        </w:rPr>
        <w:t>（</w:t>
      </w:r>
      <w:bookmarkEnd w:id="220"/>
      <w:r>
        <w:rPr>
          <w:color w:val="000000"/>
          <w:spacing w:val="0"/>
          <w:w w:val="100"/>
          <w:position w:val="0"/>
        </w:rPr>
        <w:t>7）</w:t>
        <w:tab/>
        <w:t>公司报告期内业务、产品或服务发生重大变化或调整有关情况</w:t>
      </w:r>
      <w:bookmarkEnd w:id="218"/>
      <w:bookmarkEnd w:id="219"/>
      <w:bookmarkEnd w:id="221"/>
    </w:p>
    <w:p>
      <w:pPr>
        <w:pStyle w:val="Style36"/>
        <w:keepNext w:val="0"/>
        <w:keepLines w:val="0"/>
        <w:widowControl w:val="0"/>
        <w:shd w:val="clear" w:color="auto" w:fill="auto"/>
        <w:bidi w:val="0"/>
        <w:spacing w:before="0" w:after="0" w:line="406" w:lineRule="exact"/>
        <w:ind w:left="0" w:right="0" w:firstLine="700"/>
        <w:jc w:val="both"/>
      </w:pPr>
      <w:r>
        <w:rPr>
          <w:color w:val="000000"/>
          <w:spacing w:val="0"/>
          <w:w w:val="100"/>
          <w:position w:val="0"/>
        </w:rPr>
        <w:t>V</w:t>
      </w:r>
      <w:r>
        <w:rPr>
          <w:color w:val="000000"/>
          <w:spacing w:val="0"/>
          <w:w w:val="100"/>
          <w:position w:val="0"/>
        </w:rPr>
        <w:t>适用口不适用</w:t>
      </w:r>
    </w:p>
    <w:p>
      <w:pPr>
        <w:pStyle w:val="Style36"/>
        <w:keepNext w:val="0"/>
        <w:keepLines w:val="0"/>
        <w:widowControl w:val="0"/>
        <w:shd w:val="clear" w:color="auto" w:fill="auto"/>
        <w:bidi w:val="0"/>
        <w:spacing w:before="0" w:after="240" w:line="406" w:lineRule="exact"/>
        <w:ind w:left="280" w:right="0" w:firstLine="420"/>
        <w:jc w:val="left"/>
        <w:sectPr>
          <w:footnotePr>
            <w:pos w:val="pageBottom"/>
            <w:numFmt w:val="decimal"/>
            <w:numRestart w:val="continuous"/>
          </w:footnotePr>
          <w:pgSz w:w="11900" w:h="16840"/>
          <w:pgMar w:top="1374" w:right="584" w:bottom="1451" w:left="684" w:header="0" w:footer="3" w:gutter="0"/>
          <w:cols w:space="720"/>
          <w:noEndnote/>
          <w:rtlGutter w:val="0"/>
          <w:docGrid w:linePitch="360"/>
        </w:sectPr>
      </w:pPr>
      <w:r>
        <w:rPr>
          <w:color w:val="000000"/>
          <w:spacing w:val="0"/>
          <w:w w:val="100"/>
          <w:position w:val="0"/>
        </w:rPr>
        <w:t>报告期内，公司转让华商传媒</w:t>
      </w:r>
      <w:r>
        <w:rPr>
          <w:color w:val="000000"/>
          <w:spacing w:val="0"/>
          <w:w w:val="100"/>
          <w:position w:val="0"/>
        </w:rPr>
        <w:t>100%</w:t>
      </w:r>
      <w:r>
        <w:rPr>
          <w:color w:val="000000"/>
          <w:spacing w:val="0"/>
          <w:w w:val="100"/>
          <w:position w:val="0"/>
        </w:rPr>
        <w:t>股权，不再承担《华商报》经营业务的经营管理，自</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 xml:space="preserve">月 起不再合并华商传媒财务报表，详见“第四节经营情况讨论与分析”之“六、重大资产和股权出售”之 </w:t>
      </w:r>
      <w:r>
        <w:rPr>
          <w:color w:val="000000"/>
          <w:spacing w:val="0"/>
          <w:w w:val="100"/>
          <w:position w:val="0"/>
        </w:rPr>
        <w:t>“2</w:t>
      </w:r>
      <w:r>
        <w:rPr>
          <w:color w:val="000000"/>
          <w:spacing w:val="0"/>
          <w:w w:val="100"/>
          <w:position w:val="0"/>
        </w:rPr>
        <w:t>、出售重大股权情况”。</w:t>
      </w:r>
    </w:p>
    <w:p>
      <w:pPr>
        <w:pStyle w:val="Style32"/>
        <w:keepNext/>
        <w:keepLines/>
        <w:widowControl w:val="0"/>
        <w:shd w:val="clear" w:color="auto" w:fill="auto"/>
        <w:bidi w:val="0"/>
        <w:spacing w:before="0" w:after="480" w:line="240" w:lineRule="auto"/>
        <w:ind w:left="0" w:right="0"/>
        <w:jc w:val="left"/>
      </w:pPr>
      <w:bookmarkStart w:id="222" w:name="bookmark222"/>
      <w:bookmarkStart w:id="223" w:name="bookmark223"/>
      <w:bookmarkStart w:id="224" w:name="bookmark224"/>
      <w:bookmarkStart w:id="225" w:name="bookmark225"/>
      <w:r>
        <w:rPr>
          <w:color w:val="000000"/>
          <w:spacing w:val="0"/>
          <w:w w:val="100"/>
          <w:position w:val="0"/>
        </w:rPr>
        <w:t>（</w:t>
      </w:r>
      <w:bookmarkEnd w:id="224"/>
      <w:r>
        <w:rPr>
          <w:color w:val="000000"/>
          <w:spacing w:val="0"/>
          <w:w w:val="100"/>
          <w:position w:val="0"/>
        </w:rPr>
        <w:t>8）主要销售客户和主要供应商情况</w:t>
      </w:r>
      <w:bookmarkEnd w:id="222"/>
      <w:bookmarkEnd w:id="223"/>
      <w:bookmarkEnd w:id="225"/>
    </w:p>
    <w:p>
      <w:pPr>
        <w:pStyle w:val="Style29"/>
        <w:keepNext/>
        <w:keepLines/>
        <w:widowControl w:val="0"/>
        <w:shd w:val="clear" w:color="auto" w:fill="auto"/>
        <w:bidi w:val="0"/>
        <w:spacing w:before="0" w:after="40" w:line="240" w:lineRule="auto"/>
        <w:ind w:left="0" w:right="0" w:firstLine="700"/>
        <w:jc w:val="left"/>
      </w:pPr>
      <w:bookmarkStart w:id="226" w:name="bookmark226"/>
      <w:bookmarkStart w:id="227" w:name="bookmark227"/>
      <w:bookmarkStart w:id="228" w:name="bookmark228"/>
      <w:r>
        <w:rPr>
          <w:color w:val="000000"/>
          <w:spacing w:val="0"/>
          <w:w w:val="100"/>
          <w:position w:val="0"/>
        </w:rPr>
        <w:t>公司主要销售客户情况</w:t>
      </w:r>
      <w:bookmarkEnd w:id="226"/>
      <w:bookmarkEnd w:id="227"/>
      <w:bookmarkEnd w:id="228"/>
    </w:p>
    <w:tbl>
      <w:tblPr>
        <w:tblOverlap w:val="never"/>
        <w:jc w:val="center"/>
        <w:tblLayout w:type="fixed"/>
      </w:tblPr>
      <w:tblGrid>
        <w:gridCol w:w="4402"/>
        <w:gridCol w:w="518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977,793,645.29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r>
              <w:rPr>
                <w:color w:val="000000"/>
                <w:spacing w:val="0"/>
                <w:w w:val="100"/>
                <w:position w:val="0"/>
              </w:rPr>
              <w:t>93%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widowControl w:val="0"/>
        <w:spacing w:after="99" w:line="1" w:lineRule="exact"/>
      </w:pPr>
    </w:p>
    <w:p>
      <w:pPr>
        <w:pStyle w:val="Style29"/>
        <w:keepNext/>
        <w:keepLines/>
        <w:widowControl w:val="0"/>
        <w:shd w:val="clear" w:color="auto" w:fill="auto"/>
        <w:bidi w:val="0"/>
        <w:spacing w:before="0" w:after="40" w:line="240" w:lineRule="auto"/>
        <w:ind w:left="0" w:right="0" w:firstLine="700"/>
        <w:jc w:val="left"/>
      </w:pPr>
      <w:bookmarkStart w:id="229" w:name="bookmark229"/>
      <w:bookmarkStart w:id="230" w:name="bookmark230"/>
      <w:bookmarkStart w:id="231" w:name="bookmark231"/>
      <w:r>
        <w:rPr>
          <w:color w:val="000000"/>
          <w:spacing w:val="0"/>
          <w:w w:val="100"/>
          <w:position w:val="0"/>
        </w:rPr>
        <w:t>公司前</w:t>
      </w:r>
      <w:r>
        <w:rPr>
          <w:color w:val="000000"/>
          <w:spacing w:val="0"/>
          <w:w w:val="100"/>
          <w:position w:val="0"/>
        </w:rPr>
        <w:t>5</w:t>
      </w:r>
      <w:r>
        <w:rPr>
          <w:color w:val="000000"/>
          <w:spacing w:val="0"/>
          <w:w w:val="100"/>
          <w:position w:val="0"/>
        </w:rPr>
        <w:t>大客户资料</w:t>
      </w:r>
      <w:bookmarkEnd w:id="229"/>
      <w:bookmarkEnd w:id="230"/>
      <w:bookmarkEnd w:id="231"/>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拉萨美娱传媒有限公司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285, 207, </w:t>
            </w:r>
            <w:r>
              <w:rPr>
                <w:color w:val="000000"/>
                <w:spacing w:val="0"/>
                <w:w w:val="100"/>
                <w:position w:val="0"/>
              </w:rPr>
              <w:t xml:space="preserve">680.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9.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浙江丹鸟物流科技有限公司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237, </w:t>
            </w:r>
            <w:r>
              <w:rPr>
                <w:color w:val="000000"/>
                <w:spacing w:val="0"/>
                <w:w w:val="100"/>
                <w:position w:val="0"/>
              </w:rPr>
              <w:t>933,351.27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8. </w:t>
            </w:r>
            <w:r>
              <w:rPr>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深圳市闲闲互娱网络科技有限公司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214,019, </w:t>
            </w:r>
            <w:r>
              <w:rPr>
                <w:color w:val="000000"/>
                <w:spacing w:val="0"/>
                <w:w w:val="100"/>
                <w:position w:val="0"/>
              </w:rPr>
              <w:t xml:space="preserve">159.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7. </w:t>
            </w:r>
            <w:r>
              <w:rPr>
                <w:color w:val="000000"/>
                <w:spacing w:val="0"/>
                <w:w w:val="100"/>
                <w:position w:val="0"/>
              </w:rPr>
              <w:t>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上海朗棣安企业管理合伙企业（有限合伙）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162,716,774.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both"/>
            </w:pPr>
            <w:r>
              <w:rPr>
                <w:color w:val="000000"/>
                <w:spacing w:val="0"/>
                <w:w w:val="100"/>
                <w:position w:val="0"/>
              </w:rPr>
              <w:t>5.48%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一汽丰田汽车销售有限公司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77,916, </w:t>
            </w:r>
            <w:r>
              <w:rPr>
                <w:color w:val="000000"/>
                <w:spacing w:val="0"/>
                <w:w w:val="100"/>
                <w:position w:val="0"/>
              </w:rPr>
              <w:t xml:space="preserve">678.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2. </w:t>
            </w:r>
            <w:r>
              <w:rPr>
                <w:color w:val="000000"/>
                <w:spacing w:val="0"/>
                <w:w w:val="100"/>
                <w:position w:val="0"/>
              </w:rPr>
              <w:t>62%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977, 793, </w:t>
            </w:r>
            <w:r>
              <w:rPr>
                <w:color w:val="000000"/>
                <w:spacing w:val="0"/>
                <w:w w:val="100"/>
                <w:position w:val="0"/>
              </w:rPr>
              <w:t xml:space="preserve">645. </w:t>
            </w:r>
            <w:r>
              <w:rPr>
                <w:color w:val="000000"/>
                <w:spacing w:val="0"/>
                <w:w w:val="100"/>
                <w:position w:val="0"/>
              </w:rPr>
              <w:t>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32.</w:t>
            </w:r>
            <w:r>
              <w:rPr>
                <w:color w:val="000000"/>
                <w:spacing w:val="0"/>
                <w:w w:val="100"/>
                <w:position w:val="0"/>
              </w:rPr>
              <w:t>93%</w:t>
            </w:r>
          </w:p>
        </w:tc>
      </w:tr>
    </w:tbl>
    <w:p>
      <w:pPr>
        <w:pStyle w:val="Style29"/>
        <w:keepNext/>
        <w:keepLines/>
        <w:widowControl w:val="0"/>
        <w:shd w:val="clear" w:color="auto" w:fill="auto"/>
        <w:bidi w:val="0"/>
        <w:spacing w:before="0" w:after="0" w:line="413" w:lineRule="exact"/>
        <w:ind w:left="0" w:right="0" w:firstLine="700"/>
        <w:jc w:val="left"/>
      </w:pPr>
      <w:bookmarkStart w:id="232" w:name="bookmark232"/>
      <w:bookmarkStart w:id="233" w:name="bookmark233"/>
      <w:bookmarkStart w:id="234" w:name="bookmark234"/>
      <w:r>
        <w:rPr>
          <w:color w:val="000000"/>
          <w:spacing w:val="0"/>
          <w:w w:val="100"/>
          <w:position w:val="0"/>
        </w:rPr>
        <w:t>主要客户其他情况说明</w:t>
      </w:r>
      <w:bookmarkEnd w:id="232"/>
      <w:bookmarkEnd w:id="233"/>
      <w:bookmarkEnd w:id="234"/>
    </w:p>
    <w:p>
      <w:pPr>
        <w:pStyle w:val="Style29"/>
        <w:keepNext/>
        <w:keepLines/>
        <w:widowControl w:val="0"/>
        <w:shd w:val="clear" w:color="auto" w:fill="auto"/>
        <w:bidi w:val="0"/>
        <w:spacing w:before="0" w:after="40" w:line="413" w:lineRule="exact"/>
        <w:ind w:left="700" w:right="0" w:firstLine="0"/>
        <w:jc w:val="left"/>
      </w:pPr>
      <w:bookmarkStart w:id="235" w:name="bookmark235"/>
      <w:bookmarkStart w:id="236" w:name="bookmark236"/>
      <w:bookmarkStart w:id="237" w:name="bookmark23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公司主要供应商情况</w:t>
      </w:r>
      <w:bookmarkEnd w:id="235"/>
      <w:bookmarkEnd w:id="236"/>
      <w:bookmarkEnd w:id="237"/>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886, 046, </w:t>
            </w:r>
            <w:r>
              <w:rPr>
                <w:color w:val="000000"/>
                <w:spacing w:val="0"/>
                <w:w w:val="100"/>
                <w:position w:val="0"/>
              </w:rPr>
              <w:t xml:space="preserve">923. </w:t>
            </w:r>
            <w:r>
              <w:rPr>
                <w:color w:val="000000"/>
                <w:spacing w:val="0"/>
                <w:w w:val="100"/>
                <w:position w:val="0"/>
              </w:rPr>
              <w:t>56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 </w:t>
            </w:r>
            <w:r>
              <w:rPr>
                <w:color w:val="000000"/>
                <w:spacing w:val="0"/>
                <w:w w:val="100"/>
                <w:position w:val="0"/>
              </w:rPr>
              <w:t>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widowControl w:val="0"/>
        <w:spacing w:after="99" w:line="1" w:lineRule="exact"/>
      </w:pPr>
    </w:p>
    <w:p>
      <w:pPr>
        <w:pStyle w:val="Style29"/>
        <w:keepNext/>
        <w:keepLines/>
        <w:widowControl w:val="0"/>
        <w:shd w:val="clear" w:color="auto" w:fill="auto"/>
        <w:bidi w:val="0"/>
        <w:spacing w:before="0" w:after="40" w:line="240" w:lineRule="auto"/>
        <w:ind w:left="0" w:right="0" w:firstLine="700"/>
        <w:jc w:val="left"/>
      </w:pPr>
      <w:bookmarkStart w:id="238" w:name="bookmark238"/>
      <w:bookmarkStart w:id="239" w:name="bookmark239"/>
      <w:bookmarkStart w:id="240" w:name="bookmark240"/>
      <w:r>
        <w:rPr>
          <w:color w:val="000000"/>
          <w:spacing w:val="0"/>
          <w:w w:val="100"/>
          <w:position w:val="0"/>
        </w:rPr>
        <w:t>公司前</w:t>
      </w:r>
      <w:r>
        <w:rPr>
          <w:color w:val="000000"/>
          <w:spacing w:val="0"/>
          <w:w w:val="100"/>
          <w:position w:val="0"/>
        </w:rPr>
        <w:t>5</w:t>
      </w:r>
      <w:r>
        <w:rPr>
          <w:color w:val="000000"/>
          <w:spacing w:val="0"/>
          <w:w w:val="100"/>
          <w:position w:val="0"/>
        </w:rPr>
        <w:t>名供应商资料</w:t>
      </w:r>
      <w:bookmarkEnd w:id="238"/>
      <w:bookmarkEnd w:id="239"/>
      <w:bookmarkEnd w:id="240"/>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湖北今日头条科技有限公司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471,719, </w:t>
            </w:r>
            <w:r>
              <w:rPr>
                <w:color w:val="000000"/>
                <w:spacing w:val="0"/>
                <w:w w:val="100"/>
                <w:position w:val="0"/>
              </w:rPr>
              <w:t xml:space="preserve">822.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 xml:space="preserve">19. </w:t>
            </w:r>
            <w:r>
              <w:rPr>
                <w:color w:val="000000"/>
                <w:spacing w:val="0"/>
                <w:w w:val="100"/>
                <w:position w:val="0"/>
              </w:rPr>
              <w:t>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上海蓝韵广告有限公司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149,911,797.63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6. </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北京市商汤科技开发有限公司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124, 192, </w:t>
            </w:r>
            <w:r>
              <w:rPr>
                <w:color w:val="000000"/>
                <w:spacing w:val="0"/>
                <w:w w:val="100"/>
                <w:position w:val="0"/>
              </w:rPr>
              <w:t xml:space="preserve">955.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5. </w:t>
            </w:r>
            <w:r>
              <w:rPr>
                <w:color w:val="000000"/>
                <w:spacing w:val="0"/>
                <w:w w:val="100"/>
                <w:position w:val="0"/>
              </w:rPr>
              <w:t>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广州泛娱网络信息有限公司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73,432,963.27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3.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陕西辉煌物流有限公司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66, 789, </w:t>
            </w:r>
            <w:r>
              <w:rPr>
                <w:color w:val="000000"/>
                <w:spacing w:val="0"/>
                <w:w w:val="100"/>
                <w:position w:val="0"/>
              </w:rPr>
              <w:t xml:space="preserve">384.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2. </w:t>
            </w:r>
            <w:r>
              <w:rPr>
                <w:color w:val="000000"/>
                <w:spacing w:val="0"/>
                <w:w w:val="100"/>
                <w:position w:val="0"/>
              </w:rPr>
              <w:t>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886, 046, </w:t>
            </w:r>
            <w:r>
              <w:rPr>
                <w:color w:val="000000"/>
                <w:spacing w:val="0"/>
                <w:w w:val="100"/>
                <w:position w:val="0"/>
              </w:rPr>
              <w:t xml:space="preserve">923. </w:t>
            </w:r>
            <w:r>
              <w:rPr>
                <w:color w:val="000000"/>
                <w:spacing w:val="0"/>
                <w:w w:val="100"/>
                <w:position w:val="0"/>
              </w:rPr>
              <w:t>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 xml:space="preserve">36. </w:t>
            </w:r>
            <w:r>
              <w:rPr>
                <w:color w:val="000000"/>
                <w:spacing w:val="0"/>
                <w:w w:val="100"/>
                <w:position w:val="0"/>
              </w:rPr>
              <w:t>20%</w:t>
            </w:r>
          </w:p>
        </w:tc>
      </w:tr>
    </w:tbl>
    <w:p>
      <w:pPr>
        <w:widowControl w:val="0"/>
        <w:spacing w:after="99" w:line="1" w:lineRule="exact"/>
      </w:pPr>
    </w:p>
    <w:p>
      <w:pPr>
        <w:pStyle w:val="Style29"/>
        <w:keepNext/>
        <w:keepLines/>
        <w:widowControl w:val="0"/>
        <w:shd w:val="clear" w:color="auto" w:fill="auto"/>
        <w:bidi w:val="0"/>
        <w:spacing w:before="0" w:after="160" w:line="240" w:lineRule="auto"/>
        <w:ind w:left="0" w:right="0" w:firstLine="700"/>
        <w:jc w:val="left"/>
      </w:pPr>
      <w:bookmarkStart w:id="241" w:name="bookmark241"/>
      <w:bookmarkStart w:id="242" w:name="bookmark242"/>
      <w:bookmarkStart w:id="243" w:name="bookmark243"/>
      <w:r>
        <w:rPr>
          <w:color w:val="000000"/>
          <w:spacing w:val="0"/>
          <w:w w:val="100"/>
          <w:position w:val="0"/>
        </w:rPr>
        <w:t>主要供应商其他情况说明</w:t>
      </w:r>
      <w:bookmarkEnd w:id="241"/>
      <w:bookmarkEnd w:id="242"/>
      <w:bookmarkEnd w:id="243"/>
    </w:p>
    <w:p>
      <w:pPr>
        <w:pStyle w:val="Style29"/>
        <w:keepNext/>
        <w:keepLines/>
        <w:widowControl w:val="0"/>
        <w:shd w:val="clear" w:color="auto" w:fill="auto"/>
        <w:bidi w:val="0"/>
        <w:spacing w:before="0" w:after="100" w:line="240" w:lineRule="auto"/>
        <w:ind w:left="0" w:right="0" w:firstLine="700"/>
        <w:jc w:val="left"/>
      </w:pPr>
      <w:bookmarkStart w:id="244" w:name="bookmark244"/>
      <w:bookmarkStart w:id="245" w:name="bookmark245"/>
      <w:bookmarkStart w:id="246" w:name="bookmark24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44"/>
      <w:bookmarkEnd w:id="245"/>
      <w:bookmarkEnd w:id="246"/>
      <w:r>
        <w:br w:type="page"/>
      </w:r>
    </w:p>
    <w:p>
      <w:pPr>
        <w:pStyle w:val="Style36"/>
        <w:keepNext w:val="0"/>
        <w:keepLines w:val="0"/>
        <w:widowControl w:val="0"/>
        <w:shd w:val="clear" w:color="auto" w:fill="auto"/>
        <w:bidi w:val="0"/>
        <w:spacing w:before="0" w:after="180" w:line="240" w:lineRule="auto"/>
        <w:ind w:left="0" w:right="0" w:firstLine="260"/>
        <w:jc w:val="left"/>
      </w:pPr>
      <w:bookmarkStart w:id="247" w:name="bookmark247"/>
      <w:r>
        <w:rPr>
          <w:b/>
          <w:bCs/>
          <w:color w:val="000000"/>
          <w:spacing w:val="0"/>
          <w:w w:val="100"/>
          <w:position w:val="0"/>
        </w:rPr>
        <w:t>3</w:t>
      </w:r>
      <w:bookmarkEnd w:id="247"/>
      <w:r>
        <w:rPr>
          <w:b/>
          <w:bCs/>
          <w:color w:val="000000"/>
          <w:spacing w:val="0"/>
          <w:w w:val="100"/>
          <w:position w:val="0"/>
        </w:rPr>
        <w:t>、费用</w:t>
      </w:r>
    </w:p>
    <w:p>
      <w:pPr>
        <w:pStyle w:val="Style3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426"/>
        <w:gridCol w:w="1416"/>
        <w:gridCol w:w="1421"/>
        <w:gridCol w:w="989"/>
        <w:gridCol w:w="433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971,359.61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268,763,521.03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主要是上年同期处置时报传媒、精视文化、漫友文化、 澄怀科技等股权本期不纳入合并减少，以及车音智能、 麦游互动和华商传媒本期销售费用减少所致。</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336,712,152.74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316, 709, </w:t>
            </w:r>
            <w:r>
              <w:rPr>
                <w:color w:val="000000"/>
                <w:spacing w:val="0"/>
                <w:w w:val="100"/>
                <w:position w:val="0"/>
              </w:rPr>
              <w:t xml:space="preserve">882. </w:t>
            </w:r>
            <w:r>
              <w:rPr>
                <w:color w:val="000000"/>
                <w:spacing w:val="0"/>
                <w:w w:val="100"/>
                <w:position w:val="0"/>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314, 579, </w:t>
            </w:r>
            <w:r>
              <w:rPr>
                <w:color w:val="000000"/>
                <w:spacing w:val="0"/>
                <w:w w:val="100"/>
                <w:position w:val="0"/>
              </w:rPr>
              <w:t>501.47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306, 886, </w:t>
            </w:r>
            <w:r>
              <w:rPr>
                <w:color w:val="000000"/>
                <w:spacing w:val="0"/>
                <w:w w:val="100"/>
                <w:position w:val="0"/>
              </w:rPr>
              <w:t xml:space="preserve">634. </w:t>
            </w:r>
            <w:r>
              <w:rPr>
                <w:color w:val="000000"/>
                <w:spacing w:val="0"/>
                <w:w w:val="100"/>
                <w:position w:val="0"/>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60, </w:t>
            </w:r>
            <w:r>
              <w:rPr>
                <w:color w:val="000000"/>
                <w:spacing w:val="0"/>
                <w:w w:val="100"/>
                <w:position w:val="0"/>
              </w:rPr>
              <w:t>823,136.86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51,485,404.22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4、研发投入</w:t>
      </w:r>
    </w:p>
    <w:p>
      <w:pPr>
        <w:widowControl w:val="0"/>
        <w:spacing w:after="79" w:line="1" w:lineRule="exact"/>
      </w:pPr>
    </w:p>
    <w:p>
      <w:pPr>
        <w:pStyle w:val="Style36"/>
        <w:keepNext w:val="0"/>
        <w:keepLines w:val="0"/>
        <w:widowControl w:val="0"/>
        <w:shd w:val="clear" w:color="auto" w:fill="auto"/>
        <w:bidi w:val="0"/>
        <w:spacing w:before="0" w:after="0" w:line="398" w:lineRule="exact"/>
        <w:ind w:left="0" w:right="0" w:firstLine="700"/>
        <w:jc w:val="left"/>
      </w:pPr>
      <w:r>
        <w:rPr>
          <w:color w:val="000000"/>
          <w:spacing w:val="0"/>
          <w:w w:val="100"/>
          <w:position w:val="0"/>
        </w:rPr>
        <w:t>V</w:t>
      </w:r>
      <w:r>
        <w:rPr>
          <w:color w:val="000000"/>
          <w:spacing w:val="0"/>
          <w:w w:val="100"/>
          <w:position w:val="0"/>
        </w:rPr>
        <w:t>适用口不适用</w:t>
      </w:r>
    </w:p>
    <w:p>
      <w:pPr>
        <w:pStyle w:val="Style36"/>
        <w:keepNext w:val="0"/>
        <w:keepLines w:val="0"/>
        <w:widowControl w:val="0"/>
        <w:shd w:val="clear" w:color="auto" w:fill="auto"/>
        <w:bidi w:val="0"/>
        <w:spacing w:before="0" w:after="0" w:line="398" w:lineRule="exact"/>
        <w:ind w:left="260" w:right="0" w:firstLine="440"/>
        <w:jc w:val="left"/>
      </w:pPr>
      <w:r>
        <w:rPr>
          <w:color w:val="000000"/>
          <w:spacing w:val="0"/>
          <w:w w:val="100"/>
          <w:position w:val="0"/>
        </w:rPr>
        <w:t>报告期内，麦游互动处于研发阶段的游戏产品为</w:t>
      </w:r>
      <w:r>
        <w:rPr>
          <w:color w:val="000000"/>
          <w:spacing w:val="0"/>
          <w:w w:val="100"/>
          <w:position w:val="0"/>
        </w:rPr>
        <w:t>5</w:t>
      </w:r>
      <w:r>
        <w:rPr>
          <w:color w:val="000000"/>
          <w:spacing w:val="0"/>
          <w:w w:val="100"/>
          <w:position w:val="0"/>
        </w:rPr>
        <w:t>款，其中</w:t>
      </w:r>
      <w:r>
        <w:rPr>
          <w:color w:val="000000"/>
          <w:spacing w:val="0"/>
          <w:w w:val="100"/>
          <w:position w:val="0"/>
        </w:rPr>
        <w:t>2020</w:t>
      </w:r>
      <w:r>
        <w:rPr>
          <w:color w:val="000000"/>
          <w:spacing w:val="0"/>
          <w:w w:val="100"/>
          <w:position w:val="0"/>
        </w:rPr>
        <w:t>年新立项并研发的</w:t>
      </w:r>
      <w:r>
        <w:rPr>
          <w:color w:val="000000"/>
          <w:spacing w:val="0"/>
          <w:w w:val="100"/>
          <w:position w:val="0"/>
        </w:rPr>
        <w:t>2</w:t>
      </w:r>
      <w:r>
        <w:rPr>
          <w:color w:val="000000"/>
          <w:spacing w:val="0"/>
          <w:w w:val="100"/>
          <w:position w:val="0"/>
        </w:rPr>
        <w:t>款游戏产品《精 灵森林之旅》《小小守护者》目前已处数据体系的调整、核心玩法的优化、测试等阶段，待取得游戏版号 后上线运营。新立项一款贪吃蛇游戏完成项目立项进入研发阶段。麦游互动共获得软件著作权证</w:t>
      </w:r>
      <w:r>
        <w:rPr>
          <w:color w:val="000000"/>
          <w:spacing w:val="0"/>
          <w:w w:val="100"/>
          <w:position w:val="0"/>
        </w:rPr>
        <w:t>75</w:t>
      </w:r>
      <w:r>
        <w:rPr>
          <w:color w:val="000000"/>
          <w:spacing w:val="0"/>
          <w:w w:val="100"/>
          <w:position w:val="0"/>
        </w:rPr>
        <w:t>项， 专利权证</w:t>
      </w:r>
      <w:r>
        <w:rPr>
          <w:color w:val="000000"/>
          <w:spacing w:val="0"/>
          <w:w w:val="100"/>
          <w:position w:val="0"/>
        </w:rPr>
        <w:t>1</w:t>
      </w:r>
      <w:r>
        <w:rPr>
          <w:color w:val="000000"/>
          <w:spacing w:val="0"/>
          <w:w w:val="100"/>
          <w:position w:val="0"/>
        </w:rPr>
        <w:t>项，其中</w:t>
      </w:r>
      <w:r>
        <w:rPr>
          <w:color w:val="000000"/>
          <w:spacing w:val="0"/>
          <w:w w:val="100"/>
          <w:position w:val="0"/>
        </w:rPr>
        <w:t>2020</w:t>
      </w:r>
      <w:r>
        <w:rPr>
          <w:color w:val="000000"/>
          <w:spacing w:val="0"/>
          <w:w w:val="100"/>
          <w:position w:val="0"/>
        </w:rPr>
        <w:t>年获得软件著作权</w:t>
      </w:r>
      <w:r>
        <w:rPr>
          <w:color w:val="000000"/>
          <w:spacing w:val="0"/>
          <w:w w:val="100"/>
          <w:position w:val="0"/>
        </w:rPr>
        <w:t>13</w:t>
      </w:r>
      <w:r>
        <w:rPr>
          <w:color w:val="000000"/>
          <w:spacing w:val="0"/>
          <w:w w:val="100"/>
          <w:position w:val="0"/>
        </w:rPr>
        <w:t>项。</w:t>
      </w:r>
    </w:p>
    <w:p>
      <w:pPr>
        <w:pStyle w:val="Style36"/>
        <w:keepNext w:val="0"/>
        <w:keepLines w:val="0"/>
        <w:widowControl w:val="0"/>
        <w:shd w:val="clear" w:color="auto" w:fill="auto"/>
        <w:tabs>
          <w:tab w:pos="3545" w:val="left"/>
        </w:tabs>
        <w:bidi w:val="0"/>
        <w:spacing w:before="0" w:after="0" w:line="398" w:lineRule="exact"/>
        <w:ind w:left="260" w:right="0" w:firstLine="440"/>
        <w:jc w:val="left"/>
      </w:pPr>
      <w:r>
        <w:rPr>
          <w:color w:val="000000"/>
          <w:spacing w:val="0"/>
          <w:w w:val="100"/>
          <w:position w:val="0"/>
        </w:rPr>
        <w:t>车音智能受新冠疫情及资金情况的影响，基础开发项目自</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月起一直处于暂停状态，车音智 能研究院上半年围绕智能语音技术、智能硬件技术，形成智能人机交互系列产品、智能客服系列产品、车 载智能硬件系列产品三大类产品，研发中心已经形成智能语音复核系统、上汽通用质检试驾语音识别、车 载智能硬件系列产品（如智能音箱、智能后视镜、智能车机等）和语音</w:t>
      </w:r>
      <w:r>
        <w:rPr>
          <w:color w:val="000000"/>
          <w:spacing w:val="0"/>
          <w:w w:val="100"/>
          <w:position w:val="0"/>
        </w:rPr>
        <w:t>SDK</w:t>
      </w:r>
      <w:r>
        <w:rPr>
          <w:color w:val="000000"/>
          <w:spacing w:val="0"/>
          <w:w w:val="100"/>
          <w:position w:val="0"/>
        </w:rPr>
        <w:t>产品，同时完成车音智能相关 项目的支持和交付：</w:t>
      </w:r>
      <w:r>
        <w:rPr>
          <w:color w:val="000000"/>
          <w:spacing w:val="0"/>
          <w:w w:val="100"/>
          <w:position w:val="0"/>
        </w:rPr>
        <w:t>（1）</w:t>
      </w:r>
      <w:r>
        <w:rPr>
          <w:color w:val="000000"/>
          <w:spacing w:val="0"/>
          <w:w w:val="100"/>
          <w:position w:val="0"/>
        </w:rPr>
        <w:t>麦克风阵列系列产品；</w:t>
      </w:r>
      <w:r>
        <w:rPr>
          <w:color w:val="000000"/>
          <w:spacing w:val="0"/>
          <w:w w:val="100"/>
          <w:position w:val="0"/>
        </w:rPr>
        <w:t>（2）</w:t>
      </w:r>
      <w:r>
        <w:rPr>
          <w:color w:val="000000"/>
          <w:spacing w:val="0"/>
          <w:w w:val="100"/>
          <w:position w:val="0"/>
        </w:rPr>
        <w:t>车载智能音箱产品；</w:t>
      </w:r>
      <w:r>
        <w:rPr>
          <w:color w:val="000000"/>
          <w:spacing w:val="0"/>
          <w:w w:val="100"/>
          <w:position w:val="0"/>
        </w:rPr>
        <w:t>（3）</w:t>
      </w:r>
      <w:r>
        <w:rPr>
          <w:color w:val="000000"/>
          <w:spacing w:val="0"/>
          <w:w w:val="100"/>
          <w:position w:val="0"/>
        </w:rPr>
        <w:t>车载语音</w:t>
      </w:r>
      <w:r>
        <w:rPr>
          <w:color w:val="000000"/>
          <w:spacing w:val="0"/>
          <w:w w:val="100"/>
          <w:position w:val="0"/>
        </w:rPr>
        <w:t xml:space="preserve">SDK-2019 </w:t>
      </w:r>
      <w:r>
        <w:rPr>
          <w:color w:val="000000"/>
          <w:spacing w:val="0"/>
          <w:w w:val="100"/>
          <w:position w:val="0"/>
        </w:rPr>
        <w:t>（福尔达 -准前装车机语音识别项目</w:t>
      </w:r>
      <w:r>
        <w:rPr>
          <w:color w:val="000000"/>
          <w:spacing w:val="0"/>
          <w:w w:val="100"/>
          <w:position w:val="0"/>
        </w:rPr>
        <w:t>-2018）；</w:t>
        <w:tab/>
      </w:r>
      <w:r>
        <w:rPr>
          <w:color w:val="000000"/>
          <w:spacing w:val="0"/>
          <w:w w:val="100"/>
          <w:position w:val="0"/>
        </w:rPr>
        <w:t xml:space="preserve">（4） </w:t>
      </w:r>
      <w:r>
        <w:rPr>
          <w:color w:val="000000"/>
          <w:spacing w:val="0"/>
          <w:w w:val="100"/>
          <w:position w:val="0"/>
        </w:rPr>
        <w:t>NGI</w:t>
      </w:r>
      <w:r>
        <w:rPr>
          <w:color w:val="000000"/>
          <w:spacing w:val="0"/>
          <w:w w:val="100"/>
          <w:position w:val="0"/>
        </w:rPr>
        <w:t>产品（为通用提供的车载语音识别系统）；</w:t>
      </w:r>
      <w:r>
        <w:rPr>
          <w:color w:val="000000"/>
          <w:spacing w:val="0"/>
          <w:w w:val="100"/>
          <w:position w:val="0"/>
        </w:rPr>
        <w:t xml:space="preserve">（5） </w:t>
      </w:r>
      <w:r>
        <w:rPr>
          <w:color w:val="000000"/>
          <w:spacing w:val="0"/>
          <w:w w:val="100"/>
          <w:position w:val="0"/>
        </w:rPr>
        <w:t>VD</w:t>
      </w:r>
      <w:r>
        <w:rPr>
          <w:color w:val="000000"/>
          <w:spacing w:val="0"/>
          <w:w w:val="100"/>
          <w:position w:val="0"/>
        </w:rPr>
        <w:t>智能客服；</w:t>
      </w:r>
    </w:p>
    <w:p>
      <w:pPr>
        <w:pStyle w:val="Style36"/>
        <w:keepNext w:val="0"/>
        <w:keepLines w:val="0"/>
        <w:widowControl w:val="0"/>
        <w:shd w:val="clear" w:color="auto" w:fill="auto"/>
        <w:tabs>
          <w:tab w:pos="727" w:val="left"/>
        </w:tabs>
        <w:bidi w:val="0"/>
        <w:spacing w:before="0" w:after="180" w:line="398" w:lineRule="exact"/>
        <w:ind w:left="0" w:right="0" w:firstLine="260"/>
        <w:jc w:val="left"/>
      </w:pPr>
      <w:bookmarkStart w:id="248" w:name="bookmark248"/>
      <w:r>
        <w:rPr>
          <w:color w:val="000000"/>
          <w:spacing w:val="0"/>
          <w:w w:val="100"/>
          <w:position w:val="0"/>
          <w:shd w:val="clear" w:color="auto" w:fill="FFFFFF"/>
        </w:rPr>
        <w:t>（</w:t>
      </w:r>
      <w:bookmarkEnd w:id="248"/>
      <w:r>
        <w:rPr>
          <w:color w:val="000000"/>
          <w:spacing w:val="0"/>
          <w:w w:val="100"/>
          <w:position w:val="0"/>
          <w:shd w:val="clear" w:color="auto" w:fill="FFFFFF"/>
        </w:rPr>
        <w:t>6）</w:t>
      </w:r>
      <w:r>
        <w:rPr>
          <w:color w:val="000000"/>
          <w:spacing w:val="0"/>
          <w:w w:val="100"/>
          <w:position w:val="0"/>
        </w:rPr>
        <w:tab/>
      </w:r>
      <w:r>
        <w:rPr>
          <w:color w:val="000000"/>
          <w:spacing w:val="0"/>
          <w:w w:val="100"/>
          <w:position w:val="0"/>
        </w:rPr>
        <w:t>AI</w:t>
      </w:r>
      <w:r>
        <w:rPr>
          <w:color w:val="000000"/>
          <w:spacing w:val="0"/>
          <w:w w:val="100"/>
          <w:position w:val="0"/>
        </w:rPr>
        <w:t>耳机；</w:t>
      </w:r>
      <w:r>
        <w:rPr>
          <w:color w:val="000000"/>
          <w:spacing w:val="0"/>
          <w:w w:val="100"/>
          <w:position w:val="0"/>
        </w:rPr>
        <w:t>（7）</w:t>
      </w:r>
      <w:r>
        <w:rPr>
          <w:color w:val="000000"/>
          <w:spacing w:val="0"/>
          <w:w w:val="100"/>
          <w:position w:val="0"/>
        </w:rPr>
        <w:t>智能服务平台。</w:t>
      </w:r>
    </w:p>
    <w:p>
      <w:pPr>
        <w:pStyle w:val="Style39"/>
        <w:keepNext w:val="0"/>
        <w:keepLines w:val="0"/>
        <w:widowControl w:val="0"/>
        <w:shd w:val="clear" w:color="auto" w:fill="auto"/>
        <w:bidi w:val="0"/>
        <w:spacing w:before="0" w:after="0" w:line="240" w:lineRule="auto"/>
        <w:ind w:left="418"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 </w:t>
            </w:r>
            <w:r>
              <w:rPr>
                <w:color w:val="000000"/>
                <w:spacing w:val="0"/>
                <w:w w:val="100"/>
                <w:position w:val="0"/>
              </w:rPr>
              <w:t>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增加</w:t>
            </w:r>
            <w:r>
              <w:rPr>
                <w:color w:val="000000"/>
                <w:spacing w:val="0"/>
                <w:w w:val="100"/>
                <w:position w:val="0"/>
                <w:sz w:val="16"/>
                <w:szCs w:val="16"/>
              </w:rPr>
              <w:t>7.55</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60, 823, </w:t>
            </w:r>
            <w:r>
              <w:rPr>
                <w:color w:val="000000"/>
                <w:spacing w:val="0"/>
                <w:w w:val="100"/>
                <w:position w:val="0"/>
              </w:rPr>
              <w:t>136.86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51,485,404.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增加</w:t>
            </w:r>
            <w:r>
              <w:rPr>
                <w:color w:val="000000"/>
                <w:spacing w:val="0"/>
                <w:w w:val="100"/>
                <w:position w:val="0"/>
                <w:sz w:val="16"/>
                <w:szCs w:val="16"/>
              </w:rPr>
              <w:t>0.74</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36"/>
        <w:keepNext w:val="0"/>
        <w:keepLines w:val="0"/>
        <w:widowControl w:val="0"/>
        <w:shd w:val="clear" w:color="auto" w:fill="auto"/>
        <w:bidi w:val="0"/>
        <w:spacing w:before="0" w:after="0" w:line="389" w:lineRule="exact"/>
        <w:ind w:left="70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0" w:line="389" w:lineRule="exact"/>
        <w:ind w:left="0" w:right="0" w:firstLine="700"/>
        <w:jc w:val="left"/>
      </w:pPr>
      <w:r>
        <w:rPr>
          <w:color w:val="000000"/>
          <w:spacing w:val="0"/>
          <w:w w:val="100"/>
          <w:position w:val="0"/>
        </w:rPr>
        <w:t>研发投入资本化率大幅变动的原因及其合理性说明</w:t>
      </w:r>
    </w:p>
    <w:p>
      <w:pPr>
        <w:pStyle w:val="Style36"/>
        <w:keepNext w:val="0"/>
        <w:keepLines w:val="0"/>
        <w:widowControl w:val="0"/>
        <w:shd w:val="clear" w:color="auto" w:fill="auto"/>
        <w:bidi w:val="0"/>
        <w:spacing w:before="0" w:after="0" w:line="389" w:lineRule="exact"/>
        <w:ind w:left="0" w:right="0" w:firstLine="7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260"/>
        <w:jc w:val="left"/>
      </w:pPr>
      <w:bookmarkStart w:id="249" w:name="bookmark249"/>
      <w:bookmarkStart w:id="250" w:name="bookmark250"/>
      <w:bookmarkStart w:id="251" w:name="bookmark251"/>
      <w:bookmarkStart w:id="252" w:name="bookmark252"/>
      <w:r>
        <w:rPr>
          <w:color w:val="000000"/>
          <w:spacing w:val="0"/>
          <w:w w:val="100"/>
          <w:position w:val="0"/>
        </w:rPr>
        <w:t>5</w:t>
      </w:r>
      <w:bookmarkEnd w:id="251"/>
      <w:r>
        <w:rPr>
          <w:color w:val="000000"/>
          <w:spacing w:val="0"/>
          <w:w w:val="100"/>
          <w:position w:val="0"/>
        </w:rPr>
        <w:t>、现金流</w:t>
      </w:r>
      <w:bookmarkEnd w:id="249"/>
      <w:bookmarkEnd w:id="250"/>
      <w:bookmarkEnd w:id="252"/>
    </w:p>
    <w:p>
      <w:pPr>
        <w:pStyle w:val="Style34"/>
        <w:keepNext w:val="0"/>
        <w:keepLines w:val="0"/>
        <w:widowControl w:val="0"/>
        <w:shd w:val="clear" w:color="auto" w:fill="auto"/>
        <w:bidi w:val="0"/>
        <w:spacing w:before="0" w:after="100" w:line="240" w:lineRule="auto"/>
        <w:ind w:left="0" w:right="700" w:firstLine="0"/>
        <w:jc w:val="right"/>
      </w:pPr>
      <w:r>
        <w:rPr>
          <w:color w:val="000000"/>
          <w:spacing w:val="0"/>
          <w:w w:val="100"/>
          <w:position w:val="0"/>
        </w:rPr>
        <w:t>单位：元</w:t>
      </w:r>
    </w:p>
    <w:tbl>
      <w:tblPr>
        <w:tblOverlap w:val="never"/>
        <w:jc w:val="center"/>
        <w:tblLayout w:type="fixed"/>
      </w:tblPr>
      <w:tblGrid>
        <w:gridCol w:w="2842"/>
        <w:gridCol w:w="2410"/>
        <w:gridCol w:w="2414"/>
        <w:gridCol w:w="192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3,552,359, </w:t>
            </w:r>
            <w:r>
              <w:rPr>
                <w:color w:val="000000"/>
                <w:spacing w:val="0"/>
                <w:w w:val="100"/>
                <w:position w:val="0"/>
              </w:rPr>
              <w:t xml:space="preserve">277. </w:t>
            </w:r>
            <w:r>
              <w:rPr>
                <w:color w:val="000000"/>
                <w:spacing w:val="0"/>
                <w:w w:val="100"/>
                <w:position w:val="0"/>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4, 673, 759, </w:t>
            </w:r>
            <w:r>
              <w:rPr>
                <w:color w:val="000000"/>
                <w:spacing w:val="0"/>
                <w:w w:val="100"/>
                <w:position w:val="0"/>
              </w:rPr>
              <w:t xml:space="preserve">545.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 </w:t>
            </w:r>
            <w:r>
              <w:rPr>
                <w:color w:val="000000"/>
                <w:spacing w:val="0"/>
                <w:w w:val="100"/>
                <w:position w:val="0"/>
              </w:rPr>
              <w:t>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3,653, 980, </w:t>
            </w:r>
            <w:r>
              <w:rPr>
                <w:color w:val="000000"/>
                <w:spacing w:val="0"/>
                <w:w w:val="100"/>
                <w:position w:val="0"/>
              </w:rPr>
              <w:t xml:space="preserve">602. </w:t>
            </w:r>
            <w:r>
              <w:rPr>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4, 981, 101, </w:t>
            </w:r>
            <w:r>
              <w:rPr>
                <w:color w:val="000000"/>
                <w:spacing w:val="0"/>
                <w:w w:val="100"/>
                <w:position w:val="0"/>
              </w:rPr>
              <w:t xml:space="preserve">191.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-101,621,324. </w:t>
            </w:r>
            <w:r>
              <w:rPr>
                <w:color w:val="000000"/>
                <w:spacing w:val="0"/>
                <w:w w:val="100"/>
                <w:position w:val="0"/>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-307,341,645.50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w:t>
            </w:r>
            <w:r>
              <w:rPr>
                <w:color w:val="000000"/>
                <w:spacing w:val="0"/>
                <w:w w:val="100"/>
                <w:position w:val="0"/>
              </w:rPr>
              <w:t>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1,665, 408, </w:t>
            </w:r>
            <w:r>
              <w:rPr>
                <w:color w:val="000000"/>
                <w:spacing w:val="0"/>
                <w:w w:val="100"/>
                <w:position w:val="0"/>
              </w:rPr>
              <w:t xml:space="preserve">825. </w:t>
            </w:r>
            <w:r>
              <w:rPr>
                <w:color w:val="000000"/>
                <w:spacing w:val="0"/>
                <w:w w:val="100"/>
                <w:position w:val="0"/>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1,528, 828, </w:t>
            </w:r>
            <w:r>
              <w:rPr>
                <w:color w:val="000000"/>
                <w:spacing w:val="0"/>
                <w:w w:val="100"/>
                <w:position w:val="0"/>
              </w:rPr>
              <w:t xml:space="preserve">472.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587,726,250. </w:t>
            </w:r>
            <w:r>
              <w:rPr>
                <w:color w:val="000000"/>
                <w:spacing w:val="0"/>
                <w:w w:val="100"/>
                <w:position w:val="0"/>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1,297,995,333.64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 </w:t>
            </w:r>
            <w:r>
              <w:rPr>
                <w:color w:val="000000"/>
                <w:spacing w:val="0"/>
                <w:w w:val="100"/>
                <w:position w:val="0"/>
              </w:rPr>
              <w:t>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1,077, 682, </w:t>
            </w:r>
            <w:r>
              <w:rPr>
                <w:color w:val="000000"/>
                <w:spacing w:val="0"/>
                <w:w w:val="100"/>
                <w:position w:val="0"/>
              </w:rPr>
              <w:t xml:space="preserve">575. </w:t>
            </w: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230, 833, </w:t>
            </w:r>
            <w:r>
              <w:rPr>
                <w:color w:val="000000"/>
                <w:spacing w:val="0"/>
                <w:w w:val="100"/>
                <w:position w:val="0"/>
              </w:rPr>
              <w:t xml:space="preserve">138.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366. </w:t>
            </w:r>
            <w:r>
              <w:rPr>
                <w:color w:val="000000"/>
                <w:spacing w:val="0"/>
                <w:w w:val="100"/>
                <w:position w:val="0"/>
              </w:rPr>
              <w:t>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995, 707, </w:t>
            </w:r>
            <w:r>
              <w:rPr>
                <w:color w:val="000000"/>
                <w:spacing w:val="0"/>
                <w:w w:val="100"/>
                <w:position w:val="0"/>
              </w:rPr>
              <w:t xml:space="preserve">868. </w:t>
            </w:r>
            <w:r>
              <w:rPr>
                <w:color w:val="000000"/>
                <w:spacing w:val="0"/>
                <w:w w:val="100"/>
                <w:position w:val="0"/>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1,304, </w:t>
            </w:r>
            <w:r>
              <w:rPr>
                <w:color w:val="000000"/>
                <w:spacing w:val="0"/>
                <w:w w:val="100"/>
                <w:position w:val="0"/>
              </w:rPr>
              <w:t>037,007.01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 </w:t>
            </w:r>
            <w:r>
              <w:rPr>
                <w:color w:val="000000"/>
                <w:spacing w:val="0"/>
                <w:w w:val="100"/>
                <w:position w:val="0"/>
              </w:rPr>
              <w:t>64%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1,870,378,316.45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1,719, 626, </w:t>
            </w:r>
            <w:r>
              <w:rPr>
                <w:color w:val="000000"/>
                <w:spacing w:val="0"/>
                <w:w w:val="100"/>
                <w:position w:val="0"/>
              </w:rPr>
              <w:t xml:space="preserve">181.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-874, </w:t>
            </w:r>
            <w:r>
              <w:rPr>
                <w:color w:val="000000"/>
                <w:spacing w:val="0"/>
                <w:w w:val="100"/>
                <w:position w:val="0"/>
              </w:rPr>
              <w:t xml:space="preserve">670, </w:t>
            </w:r>
            <w:r>
              <w:rPr>
                <w:color w:val="000000"/>
                <w:spacing w:val="0"/>
                <w:w w:val="100"/>
                <w:position w:val="0"/>
              </w:rPr>
              <w:t>447.70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-415,589, 174.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101,386, </w:t>
            </w:r>
            <w:r>
              <w:rPr>
                <w:color w:val="000000"/>
                <w:spacing w:val="0"/>
                <w:w w:val="100"/>
                <w:position w:val="0"/>
              </w:rPr>
              <w:t xml:space="preserve">021.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-492,097,706.86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120. </w:t>
            </w:r>
            <w:r>
              <w:rPr>
                <w:color w:val="000000"/>
                <w:spacing w:val="0"/>
                <w:w w:val="100"/>
                <w:position w:val="0"/>
              </w:rPr>
              <w:t>60%</w:t>
            </w:r>
          </w:p>
        </w:tc>
      </w:tr>
    </w:tbl>
    <w:p>
      <w:pPr>
        <w:widowControl w:val="0"/>
        <w:spacing w:after="99" w:line="1" w:lineRule="exact"/>
      </w:pPr>
    </w:p>
    <w:p>
      <w:pPr>
        <w:pStyle w:val="Style29"/>
        <w:keepNext/>
        <w:keepLines/>
        <w:widowControl w:val="0"/>
        <w:shd w:val="clear" w:color="auto" w:fill="auto"/>
        <w:bidi w:val="0"/>
        <w:spacing w:before="0" w:after="160" w:line="240" w:lineRule="auto"/>
        <w:ind w:left="0" w:right="0" w:firstLine="700"/>
        <w:jc w:val="left"/>
      </w:pPr>
      <w:bookmarkStart w:id="253" w:name="bookmark253"/>
      <w:bookmarkStart w:id="254" w:name="bookmark254"/>
      <w:bookmarkStart w:id="255" w:name="bookmark255"/>
      <w:r>
        <w:rPr>
          <w:color w:val="000000"/>
          <w:spacing w:val="0"/>
          <w:w w:val="100"/>
          <w:position w:val="0"/>
        </w:rPr>
        <w:t>相关数据同比发生重大变动的主要影响因素说明</w:t>
      </w:r>
      <w:bookmarkEnd w:id="253"/>
      <w:bookmarkEnd w:id="254"/>
      <w:bookmarkEnd w:id="255"/>
    </w:p>
    <w:p>
      <w:pPr>
        <w:pStyle w:val="Style29"/>
        <w:keepNext/>
        <w:keepLines/>
        <w:widowControl w:val="0"/>
        <w:shd w:val="clear" w:color="auto" w:fill="auto"/>
        <w:bidi w:val="0"/>
        <w:spacing w:before="0" w:after="160" w:line="240" w:lineRule="auto"/>
        <w:ind w:left="0" w:right="0" w:firstLine="700"/>
        <w:jc w:val="both"/>
      </w:pPr>
      <w:bookmarkStart w:id="256" w:name="bookmark256"/>
      <w:bookmarkStart w:id="257" w:name="bookmark257"/>
      <w:bookmarkStart w:id="258" w:name="bookmark258"/>
      <w:r>
        <w:rPr>
          <w:color w:val="000000"/>
          <w:spacing w:val="0"/>
          <w:w w:val="100"/>
          <w:position w:val="0"/>
        </w:rPr>
        <w:t>V</w:t>
      </w:r>
      <w:r>
        <w:rPr>
          <w:color w:val="000000"/>
          <w:spacing w:val="0"/>
          <w:w w:val="100"/>
          <w:position w:val="0"/>
        </w:rPr>
        <w:t>适用口不适用</w:t>
      </w:r>
      <w:bookmarkEnd w:id="256"/>
      <w:bookmarkEnd w:id="257"/>
      <w:bookmarkEnd w:id="258"/>
    </w:p>
    <w:p>
      <w:pPr>
        <w:pStyle w:val="Style29"/>
        <w:keepNext/>
        <w:keepLines/>
        <w:widowControl w:val="0"/>
        <w:shd w:val="clear" w:color="auto" w:fill="auto"/>
        <w:bidi w:val="0"/>
        <w:spacing w:before="0" w:after="0" w:line="240" w:lineRule="auto"/>
        <w:ind w:left="0" w:right="0" w:firstLine="700"/>
        <w:jc w:val="left"/>
      </w:pPr>
      <w:bookmarkStart w:id="259" w:name="bookmark259"/>
      <w:bookmarkStart w:id="260" w:name="bookmark260"/>
      <w:bookmarkStart w:id="261" w:name="bookmark261"/>
      <w:r>
        <w:rPr>
          <w:color w:val="000000"/>
          <w:spacing w:val="0"/>
          <w:w w:val="100"/>
          <w:position w:val="0"/>
        </w:rPr>
        <w:t>经营活动产生的现金流量净额同比增加</w:t>
      </w:r>
      <w:r>
        <w:rPr>
          <w:color w:val="000000"/>
          <w:spacing w:val="0"/>
          <w:w w:val="100"/>
          <w:position w:val="0"/>
        </w:rPr>
        <w:t>66.94%,</w:t>
      </w:r>
      <w:r>
        <w:rPr>
          <w:color w:val="000000"/>
          <w:spacing w:val="0"/>
          <w:w w:val="100"/>
          <w:position w:val="0"/>
        </w:rPr>
        <w:t>主要是上年同期处置时报传媒、精视文化、漫友文化</w:t>
      </w:r>
      <w:bookmarkEnd w:id="259"/>
      <w:bookmarkEnd w:id="260"/>
      <w:bookmarkEnd w:id="261"/>
    </w:p>
    <w:p>
      <w:pPr>
        <w:pStyle w:val="Style29"/>
        <w:keepNext/>
        <w:keepLines/>
        <w:widowControl w:val="0"/>
        <w:shd w:val="clear" w:color="auto" w:fill="auto"/>
        <w:bidi w:val="0"/>
        <w:spacing w:before="0" w:after="0" w:line="413" w:lineRule="exact"/>
        <w:ind w:left="0" w:right="0" w:firstLine="260"/>
        <w:jc w:val="left"/>
      </w:pPr>
      <w:bookmarkStart w:id="262" w:name="bookmark262"/>
      <w:bookmarkStart w:id="263" w:name="bookmark263"/>
      <w:bookmarkStart w:id="264" w:name="bookmark264"/>
      <w:r>
        <w:rPr>
          <w:color w:val="000000"/>
          <w:spacing w:val="0"/>
          <w:w w:val="100"/>
          <w:position w:val="0"/>
        </w:rPr>
        <w:t>等股权本期不纳入合并，以及本期支付的单位往来减少所致。</w:t>
      </w:r>
      <w:bookmarkEnd w:id="262"/>
      <w:bookmarkEnd w:id="263"/>
      <w:bookmarkEnd w:id="264"/>
    </w:p>
    <w:p>
      <w:pPr>
        <w:pStyle w:val="Style29"/>
        <w:keepNext/>
        <w:keepLines/>
        <w:widowControl w:val="0"/>
        <w:shd w:val="clear" w:color="auto" w:fill="auto"/>
        <w:bidi w:val="0"/>
        <w:spacing w:before="0" w:after="0" w:line="413" w:lineRule="exact"/>
        <w:ind w:left="260" w:right="0"/>
        <w:jc w:val="left"/>
      </w:pPr>
      <w:bookmarkStart w:id="265" w:name="bookmark265"/>
      <w:bookmarkStart w:id="266" w:name="bookmark266"/>
      <w:bookmarkStart w:id="267" w:name="bookmark267"/>
      <w:r>
        <w:rPr>
          <w:color w:val="000000"/>
          <w:spacing w:val="0"/>
          <w:w w:val="100"/>
          <w:position w:val="0"/>
        </w:rPr>
        <w:t>投资活动现金流出小计同比减少</w:t>
      </w:r>
      <w:r>
        <w:rPr>
          <w:color w:val="000000"/>
          <w:spacing w:val="0"/>
          <w:w w:val="100"/>
          <w:position w:val="0"/>
        </w:rPr>
        <w:t xml:space="preserve">54. </w:t>
      </w:r>
      <w:r>
        <w:rPr>
          <w:color w:val="000000"/>
          <w:spacing w:val="0"/>
          <w:w w:val="100"/>
          <w:position w:val="0"/>
        </w:rPr>
        <w:t>72%,</w:t>
      </w:r>
      <w:r>
        <w:rPr>
          <w:color w:val="000000"/>
          <w:spacing w:val="0"/>
          <w:w w:val="100"/>
          <w:position w:val="0"/>
        </w:rPr>
        <w:t>主要是上年同期购买银行理财较多、支付车音智能股权转让 款及海南文旅支付全球贸易之窗购楼款所致。</w:t>
      </w:r>
      <w:bookmarkEnd w:id="265"/>
      <w:bookmarkEnd w:id="266"/>
      <w:bookmarkEnd w:id="267"/>
    </w:p>
    <w:p>
      <w:pPr>
        <w:pStyle w:val="Style29"/>
        <w:keepNext/>
        <w:keepLines/>
        <w:widowControl w:val="0"/>
        <w:shd w:val="clear" w:color="auto" w:fill="auto"/>
        <w:bidi w:val="0"/>
        <w:spacing w:before="0" w:after="0" w:line="413" w:lineRule="exact"/>
        <w:ind w:left="0" w:right="0" w:firstLine="700"/>
        <w:jc w:val="left"/>
      </w:pPr>
      <w:bookmarkStart w:id="268" w:name="bookmark268"/>
      <w:bookmarkStart w:id="269" w:name="bookmark269"/>
      <w:bookmarkStart w:id="270" w:name="bookmark270"/>
      <w:r>
        <w:rPr>
          <w:color w:val="000000"/>
          <w:spacing w:val="0"/>
          <w:w w:val="100"/>
          <w:position w:val="0"/>
        </w:rPr>
        <w:t>投资活动产生的现金流量净额同比增加</w:t>
      </w:r>
      <w:r>
        <w:rPr>
          <w:color w:val="000000"/>
          <w:spacing w:val="0"/>
          <w:w w:val="100"/>
          <w:position w:val="0"/>
        </w:rPr>
        <w:t>366.87%,</w:t>
      </w:r>
      <w:r>
        <w:rPr>
          <w:color w:val="000000"/>
          <w:spacing w:val="0"/>
          <w:w w:val="100"/>
          <w:position w:val="0"/>
        </w:rPr>
        <w:t>主要是本期处置华商传媒股权所致。</w:t>
      </w:r>
      <w:bookmarkEnd w:id="268"/>
      <w:bookmarkEnd w:id="269"/>
      <w:bookmarkEnd w:id="270"/>
    </w:p>
    <w:p>
      <w:pPr>
        <w:pStyle w:val="Style29"/>
        <w:keepNext/>
        <w:keepLines/>
        <w:widowControl w:val="0"/>
        <w:shd w:val="clear" w:color="auto" w:fill="auto"/>
        <w:bidi w:val="0"/>
        <w:spacing w:before="0" w:after="0" w:line="413" w:lineRule="exact"/>
        <w:ind w:left="260" w:right="0"/>
        <w:jc w:val="left"/>
      </w:pPr>
      <w:bookmarkStart w:id="271" w:name="bookmark271"/>
      <w:bookmarkStart w:id="272" w:name="bookmark272"/>
      <w:bookmarkStart w:id="273" w:name="bookmark273"/>
      <w:r>
        <w:rPr>
          <w:color w:val="000000"/>
          <w:spacing w:val="0"/>
          <w:w w:val="100"/>
          <w:position w:val="0"/>
        </w:rPr>
        <w:t>筹资活动产生的现金流量净额同比减少</w:t>
      </w:r>
      <w:r>
        <w:rPr>
          <w:color w:val="000000"/>
          <w:spacing w:val="0"/>
          <w:w w:val="100"/>
          <w:position w:val="0"/>
        </w:rPr>
        <w:t>110.47%,</w:t>
      </w:r>
      <w:r>
        <w:rPr>
          <w:color w:val="000000"/>
          <w:spacing w:val="0"/>
          <w:w w:val="100"/>
          <w:position w:val="0"/>
        </w:rPr>
        <w:t>主要是上年同期海南文旅收回借款保证金，以及本 期公司本部归还银行借款及部分兑付中期票据、子公司归还银行借款较多所致。</w:t>
      </w:r>
      <w:bookmarkEnd w:id="271"/>
      <w:bookmarkEnd w:id="272"/>
      <w:bookmarkEnd w:id="273"/>
    </w:p>
    <w:p>
      <w:pPr>
        <w:pStyle w:val="Style29"/>
        <w:keepNext/>
        <w:keepLines/>
        <w:widowControl w:val="0"/>
        <w:shd w:val="clear" w:color="auto" w:fill="auto"/>
        <w:bidi w:val="0"/>
        <w:spacing w:before="0" w:after="400" w:line="413" w:lineRule="exact"/>
        <w:ind w:left="0" w:right="0" w:firstLine="700"/>
        <w:jc w:val="left"/>
      </w:pPr>
      <w:bookmarkStart w:id="274" w:name="bookmark274"/>
      <w:bookmarkStart w:id="275" w:name="bookmark275"/>
      <w:bookmarkStart w:id="276" w:name="bookmark276"/>
      <w:r>
        <w:rPr>
          <w:color w:val="000000"/>
          <w:spacing w:val="0"/>
          <w:w w:val="100"/>
          <w:position w:val="0"/>
        </w:rPr>
        <w:t>现金及现金等价物净增加额同比增加</w:t>
      </w:r>
      <w:r>
        <w:rPr>
          <w:color w:val="000000"/>
          <w:spacing w:val="0"/>
          <w:w w:val="100"/>
          <w:position w:val="0"/>
        </w:rPr>
        <w:t>120.60%</w:t>
      </w:r>
      <w:r>
        <w:rPr>
          <w:color w:val="000000"/>
          <w:spacing w:val="0"/>
          <w:w w:val="100"/>
          <w:position w:val="0"/>
        </w:rPr>
        <w:t>，主要是本期处置华商传媒股权所致。</w:t>
      </w:r>
      <w:bookmarkEnd w:id="274"/>
      <w:bookmarkEnd w:id="275"/>
      <w:bookmarkEnd w:id="276"/>
    </w:p>
    <w:p>
      <w:pPr>
        <w:pStyle w:val="Style29"/>
        <w:keepNext/>
        <w:keepLines/>
        <w:widowControl w:val="0"/>
        <w:shd w:val="clear" w:color="auto" w:fill="auto"/>
        <w:bidi w:val="0"/>
        <w:spacing w:before="0" w:after="0" w:line="413" w:lineRule="exact"/>
        <w:ind w:left="0" w:right="0" w:firstLine="700"/>
        <w:jc w:val="left"/>
      </w:pPr>
      <w:bookmarkStart w:id="277" w:name="bookmark277"/>
      <w:bookmarkStart w:id="278" w:name="bookmark278"/>
      <w:bookmarkStart w:id="279" w:name="bookmark279"/>
      <w:r>
        <w:rPr>
          <w:color w:val="000000"/>
          <w:spacing w:val="0"/>
          <w:w w:val="100"/>
          <w:position w:val="0"/>
        </w:rPr>
        <w:t>报告期内公司经营活动产生的现金净流量与本年度净利润存在重大差异的原因说明</w:t>
      </w:r>
      <w:bookmarkEnd w:id="277"/>
      <w:bookmarkEnd w:id="278"/>
      <w:bookmarkEnd w:id="279"/>
    </w:p>
    <w:p>
      <w:pPr>
        <w:pStyle w:val="Style29"/>
        <w:keepNext/>
        <w:keepLines/>
        <w:widowControl w:val="0"/>
        <w:shd w:val="clear" w:color="auto" w:fill="auto"/>
        <w:bidi w:val="0"/>
        <w:spacing w:before="0" w:after="160" w:line="413" w:lineRule="exact"/>
        <w:ind w:left="0" w:right="0" w:firstLine="700"/>
        <w:jc w:val="both"/>
      </w:pPr>
      <w:bookmarkStart w:id="280" w:name="bookmark280"/>
      <w:bookmarkStart w:id="281" w:name="bookmark281"/>
      <w:bookmarkStart w:id="282" w:name="bookmark28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80"/>
      <w:bookmarkEnd w:id="281"/>
      <w:bookmarkEnd w:id="282"/>
      <w:r>
        <w:br w:type="page"/>
      </w:r>
    </w:p>
    <w:p>
      <w:pPr>
        <w:pStyle w:val="Style27"/>
        <w:keepNext/>
        <w:keepLines/>
        <w:widowControl w:val="0"/>
        <w:shd w:val="clear" w:color="auto" w:fill="auto"/>
        <w:bidi w:val="0"/>
        <w:spacing w:before="0" w:after="440" w:line="240" w:lineRule="auto"/>
        <w:ind w:left="0" w:right="0" w:firstLine="980"/>
        <w:jc w:val="left"/>
      </w:pPr>
      <w:bookmarkStart w:id="283" w:name="bookmark283"/>
      <w:bookmarkStart w:id="284" w:name="bookmark284"/>
      <w:bookmarkStart w:id="285" w:name="bookmark285"/>
      <w:bookmarkStart w:id="286" w:name="bookmark286"/>
      <w:r>
        <w:rPr>
          <w:color w:val="000000"/>
          <w:spacing w:val="0"/>
          <w:w w:val="100"/>
          <w:position w:val="0"/>
        </w:rPr>
        <w:t>三</w:t>
      </w:r>
      <w:bookmarkEnd w:id="285"/>
      <w:r>
        <w:rPr>
          <w:color w:val="000000"/>
          <w:spacing w:val="0"/>
          <w:w w:val="100"/>
          <w:position w:val="0"/>
        </w:rPr>
        <w:t>、非主营业务分析</w:t>
      </w:r>
      <w:bookmarkEnd w:id="283"/>
      <w:bookmarkEnd w:id="284"/>
      <w:bookmarkEnd w:id="286"/>
    </w:p>
    <w:p>
      <w:pPr>
        <w:pStyle w:val="Style29"/>
        <w:keepNext/>
        <w:keepLines/>
        <w:widowControl w:val="0"/>
        <w:shd w:val="clear" w:color="auto" w:fill="auto"/>
        <w:bidi w:val="0"/>
        <w:spacing w:before="0" w:line="240" w:lineRule="auto"/>
        <w:ind w:left="1420" w:right="0" w:firstLine="0"/>
        <w:jc w:val="left"/>
      </w:pPr>
      <w:bookmarkStart w:id="287" w:name="bookmark287"/>
      <w:bookmarkStart w:id="288" w:name="bookmark288"/>
      <w:bookmarkStart w:id="289" w:name="bookmark289"/>
      <w:r>
        <w:rPr>
          <w:color w:val="000000"/>
          <w:spacing w:val="0"/>
          <w:w w:val="100"/>
          <w:position w:val="0"/>
        </w:rPr>
        <w:t>V</w:t>
      </w:r>
      <w:r>
        <w:rPr>
          <w:color w:val="000000"/>
          <w:spacing w:val="0"/>
          <w:w w:val="100"/>
          <w:position w:val="0"/>
        </w:rPr>
        <w:t>适用口不适用</w:t>
      </w:r>
      <w:bookmarkEnd w:id="287"/>
      <w:bookmarkEnd w:id="288"/>
      <w:bookmarkEnd w:id="289"/>
    </w:p>
    <w:p>
      <w:pPr>
        <w:pStyle w:val="Style34"/>
        <w:keepNext w:val="0"/>
        <w:keepLines w:val="0"/>
        <w:widowControl w:val="0"/>
        <w:shd w:val="clear" w:color="auto" w:fill="auto"/>
        <w:bidi w:val="0"/>
        <w:spacing w:before="0" w:line="240" w:lineRule="auto"/>
        <w:ind w:left="9900" w:right="0" w:firstLine="0"/>
        <w:jc w:val="left"/>
      </w:pPr>
      <w:r>
        <w:rPr>
          <w:color w:val="000000"/>
          <w:spacing w:val="0"/>
          <w:w w:val="100"/>
          <w:position w:val="0"/>
        </w:rPr>
        <w:t>单位：元</w:t>
      </w:r>
    </w:p>
    <w:tbl>
      <w:tblPr>
        <w:tblOverlap w:val="never"/>
        <w:jc w:val="center"/>
        <w:tblLayout w:type="fixed"/>
      </w:tblPr>
      <w:tblGrid>
        <w:gridCol w:w="1531"/>
        <w:gridCol w:w="1598"/>
        <w:gridCol w:w="1416"/>
        <w:gridCol w:w="3403"/>
        <w:gridCol w:w="163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是否具有可持续性</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112,670, </w:t>
            </w:r>
            <w:r>
              <w:rPr>
                <w:color w:val="000000"/>
                <w:spacing w:val="0"/>
                <w:w w:val="100"/>
                <w:position w:val="0"/>
              </w:rPr>
              <w:t xml:space="preserve">877. </w:t>
            </w:r>
            <w:r>
              <w:rPr>
                <w:color w:val="000000"/>
                <w:spacing w:val="0"/>
                <w:w w:val="100"/>
                <w:position w:val="0"/>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主要是本期公司本部处置子公司确认收益， 以及公司本部及子公司收到被投资单位分 红所致。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-245,436, 628. </w:t>
            </w: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w:t>
            </w:r>
            <w:r>
              <w:rPr>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主要是本期各子公司持有的交易性金融资 产公允价值变动及海南文旅持有的投资性 房地产公允价值变动减少所致。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-1,600,259,265.43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w:t>
            </w:r>
            <w:r>
              <w:rPr>
                <w:color w:val="000000"/>
                <w:spacing w:val="0"/>
                <w:w w:val="100"/>
                <w:position w:val="0"/>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主要是本期公司对购买车音智能形成的商 誉计提减值准备所致。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11,901,961.45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主要是本期华商传媒收到的政府补助及违 约金收入减少所致。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17,088, </w:t>
            </w:r>
            <w:r>
              <w:rPr>
                <w:color w:val="000000"/>
                <w:spacing w:val="0"/>
                <w:w w:val="100"/>
                <w:position w:val="0"/>
              </w:rPr>
              <w:t>121.48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本期主要是吉林华商传媒有限公司支付辞 退员工安置费用所致。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sectPr>
          <w:footnotePr>
            <w:pos w:val="pageBottom"/>
            <w:numFmt w:val="decimal"/>
            <w:numRestart w:val="continuous"/>
          </w:footnotePr>
          <w:pgSz w:w="11900" w:h="16840"/>
          <w:pgMar w:top="1455" w:right="154" w:bottom="1465" w:left="389" w:header="0" w:footer="3" w:gutter="0"/>
          <w:cols w:space="720"/>
          <w:noEndnote/>
          <w:rtlGutter w:val="0"/>
          <w:docGrid w:linePitch="360"/>
        </w:sectPr>
      </w:pPr>
    </w:p>
    <w:p>
      <w:pPr>
        <w:pStyle w:val="Style27"/>
        <w:keepNext/>
        <w:keepLines/>
        <w:widowControl w:val="0"/>
        <w:shd w:val="clear" w:color="auto" w:fill="auto"/>
        <w:bidi w:val="0"/>
        <w:spacing w:before="80" w:after="340" w:line="240" w:lineRule="auto"/>
        <w:ind w:left="0" w:right="0" w:firstLine="980"/>
        <w:jc w:val="both"/>
      </w:pPr>
      <w:bookmarkStart w:id="290" w:name="bookmark290"/>
      <w:bookmarkStart w:id="291" w:name="bookmark291"/>
      <w:bookmarkStart w:id="292" w:name="bookmark292"/>
      <w:bookmarkStart w:id="293" w:name="bookmark293"/>
      <w:r>
        <w:rPr>
          <w:color w:val="000000"/>
          <w:spacing w:val="0"/>
          <w:w w:val="100"/>
          <w:position w:val="0"/>
        </w:rPr>
        <w:t>四</w:t>
      </w:r>
      <w:bookmarkEnd w:id="292"/>
      <w:r>
        <w:rPr>
          <w:color w:val="000000"/>
          <w:spacing w:val="0"/>
          <w:w w:val="100"/>
          <w:position w:val="0"/>
        </w:rPr>
        <w:t>、资产及负债状况分析</w:t>
      </w:r>
      <w:bookmarkEnd w:id="290"/>
      <w:bookmarkEnd w:id="291"/>
      <w:bookmarkEnd w:id="293"/>
    </w:p>
    <w:p>
      <w:pPr>
        <w:pStyle w:val="Style32"/>
        <w:keepNext/>
        <w:keepLines/>
        <w:widowControl w:val="0"/>
        <w:shd w:val="clear" w:color="auto" w:fill="auto"/>
        <w:bidi w:val="0"/>
        <w:spacing w:before="0" w:after="120" w:line="240" w:lineRule="auto"/>
        <w:ind w:left="0" w:right="0" w:firstLine="980"/>
        <w:jc w:val="both"/>
      </w:pPr>
      <w:bookmarkStart w:id="294" w:name="bookmark294"/>
      <w:bookmarkStart w:id="295" w:name="bookmark295"/>
      <w:bookmarkStart w:id="296" w:name="bookmark296"/>
      <w:bookmarkStart w:id="297" w:name="bookmark297"/>
      <w:r>
        <w:rPr>
          <w:color w:val="000000"/>
          <w:spacing w:val="0"/>
          <w:w w:val="100"/>
          <w:position w:val="0"/>
        </w:rPr>
        <w:t>1</w:t>
      </w:r>
      <w:bookmarkEnd w:id="296"/>
      <w:r>
        <w:rPr>
          <w:color w:val="000000"/>
          <w:spacing w:val="0"/>
          <w:w w:val="100"/>
          <w:position w:val="0"/>
        </w:rPr>
        <w:t>、资产构成重大变动情况</w:t>
      </w:r>
      <w:bookmarkEnd w:id="294"/>
      <w:bookmarkEnd w:id="295"/>
      <w:bookmarkEnd w:id="297"/>
    </w:p>
    <w:p>
      <w:pPr>
        <w:pStyle w:val="Style29"/>
        <w:keepNext/>
        <w:keepLines/>
        <w:widowControl w:val="0"/>
        <w:shd w:val="clear" w:color="auto" w:fill="auto"/>
        <w:bidi w:val="0"/>
        <w:spacing w:before="0" w:after="180" w:line="240" w:lineRule="auto"/>
        <w:ind w:left="1420" w:right="0" w:firstLine="0"/>
        <w:jc w:val="left"/>
      </w:pPr>
      <w:bookmarkStart w:id="298" w:name="bookmark298"/>
      <w:bookmarkStart w:id="299" w:name="bookmark299"/>
      <w:bookmarkStart w:id="300" w:name="bookmark300"/>
      <w:r>
        <w:rPr>
          <w:color w:val="000000"/>
          <w:spacing w:val="0"/>
          <w:w w:val="100"/>
          <w:position w:val="0"/>
        </w:rPr>
        <w:t>公司</w:t>
      </w:r>
      <w:r>
        <w:rPr>
          <w:color w:val="000000"/>
          <w:spacing w:val="0"/>
          <w:w w:val="100"/>
          <w:position w:val="0"/>
        </w:rPr>
        <w:t>2020</w:t>
      </w:r>
      <w:r>
        <w:rPr>
          <w:color w:val="000000"/>
          <w:spacing w:val="0"/>
          <w:w w:val="100"/>
          <w:position w:val="0"/>
        </w:rPr>
        <w:t>年起首次执行新收入准则或新租赁准则且调整执行当年年初财务报表相关项目</w:t>
      </w:r>
      <w:bookmarkEnd w:id="298"/>
      <w:bookmarkEnd w:id="299"/>
      <w:bookmarkEnd w:id="300"/>
    </w:p>
    <w:p>
      <w:pPr>
        <w:pStyle w:val="Style29"/>
        <w:keepNext/>
        <w:keepLines/>
        <w:widowControl w:val="0"/>
        <w:shd w:val="clear" w:color="auto" w:fill="auto"/>
        <w:bidi w:val="0"/>
        <w:spacing w:before="0" w:after="120" w:line="240" w:lineRule="auto"/>
        <w:ind w:left="1420" w:right="0" w:firstLine="0"/>
        <w:jc w:val="left"/>
      </w:pPr>
      <w:bookmarkStart w:id="301" w:name="bookmark301"/>
      <w:bookmarkStart w:id="302" w:name="bookmark302"/>
      <w:bookmarkStart w:id="303" w:name="bookmark303"/>
      <w:r>
        <w:rPr>
          <w:color w:val="000000"/>
          <w:spacing w:val="0"/>
          <w:w w:val="100"/>
          <w:position w:val="0"/>
        </w:rPr>
        <w:t>适用</w:t>
      </w:r>
      <w:bookmarkEnd w:id="301"/>
      <w:bookmarkEnd w:id="302"/>
      <w:bookmarkEnd w:id="303"/>
    </w:p>
    <w:p>
      <w:pPr>
        <w:pStyle w:val="Style34"/>
        <w:keepNext w:val="0"/>
        <w:keepLines w:val="0"/>
        <w:widowControl w:val="0"/>
        <w:shd w:val="clear" w:color="auto" w:fill="auto"/>
        <w:bidi w:val="0"/>
        <w:spacing w:before="0" w:line="240" w:lineRule="auto"/>
        <w:ind w:left="9900" w:right="0" w:firstLine="0"/>
        <w:jc w:val="left"/>
      </w:pPr>
      <w:r>
        <w:rPr>
          <w:color w:val="000000"/>
          <w:spacing w:val="0"/>
          <w:w w:val="100"/>
          <w:position w:val="0"/>
        </w:rPr>
        <w:t>单位：元</w:t>
      </w:r>
    </w:p>
    <w:tbl>
      <w:tblPr>
        <w:tblOverlap w:val="never"/>
        <w:jc w:val="center"/>
        <w:tblLayout w:type="fixed"/>
      </w:tblPr>
      <w:tblGrid>
        <w:gridCol w:w="1378"/>
        <w:gridCol w:w="1608"/>
        <w:gridCol w:w="850"/>
        <w:gridCol w:w="1560"/>
        <w:gridCol w:w="850"/>
        <w:gridCol w:w="1704"/>
        <w:gridCol w:w="163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占总资产</w:t>
            </w:r>
          </w:p>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占总资产</w:t>
            </w:r>
          </w:p>
          <w:p>
            <w:pPr>
              <w:pStyle w:val="Style24"/>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636, </w:t>
            </w:r>
            <w:r>
              <w:rPr>
                <w:color w:val="000000"/>
                <w:spacing w:val="0"/>
                <w:w w:val="100"/>
                <w:position w:val="0"/>
              </w:rPr>
              <w:t xml:space="preserve">967,107. </w:t>
            </w:r>
            <w:r>
              <w:rPr>
                <w:color w:val="000000"/>
                <w:spacing w:val="0"/>
                <w:w w:val="100"/>
                <w:position w:val="0"/>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 </w:t>
            </w:r>
            <w:r>
              <w:rPr>
                <w:color w:val="000000"/>
                <w:spacing w:val="0"/>
                <w:w w:val="100"/>
                <w:position w:val="0"/>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514, 247, </w:t>
            </w:r>
            <w:r>
              <w:rPr>
                <w:color w:val="000000"/>
                <w:spacing w:val="0"/>
                <w:w w:val="100"/>
                <w:position w:val="0"/>
              </w:rPr>
              <w:t xml:space="preserve">033. </w:t>
            </w: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2.94</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691,823,517.01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 </w:t>
            </w: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1,095, </w:t>
            </w:r>
            <w:r>
              <w:rPr>
                <w:color w:val="000000"/>
                <w:spacing w:val="0"/>
                <w:w w:val="100"/>
                <w:position w:val="0"/>
              </w:rPr>
              <w:t>147,267.50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 </w:t>
            </w:r>
            <w:r>
              <w:rPr>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0.97</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156, 844, </w:t>
            </w:r>
            <w:r>
              <w:rPr>
                <w:color w:val="000000"/>
                <w:spacing w:val="0"/>
                <w:w w:val="100"/>
                <w:position w:val="0"/>
              </w:rPr>
              <w:t xml:space="preserve">429. </w:t>
            </w:r>
            <w:r>
              <w:rPr>
                <w:color w:val="000000"/>
                <w:spacing w:val="0"/>
                <w:w w:val="100"/>
                <w:position w:val="0"/>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 </w:t>
            </w:r>
            <w:r>
              <w:rPr>
                <w:color w:val="000000"/>
                <w:spacing w:val="0"/>
                <w:w w:val="100"/>
                <w:position w:val="0"/>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194, 723, </w:t>
            </w:r>
            <w:r>
              <w:rPr>
                <w:color w:val="000000"/>
                <w:spacing w:val="0"/>
                <w:w w:val="100"/>
                <w:position w:val="0"/>
              </w:rPr>
              <w:t xml:space="preserve">207. </w:t>
            </w:r>
            <w:r>
              <w:rPr>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 </w:t>
            </w:r>
            <w:r>
              <w:rPr>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0.20</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1,224, 605, </w:t>
            </w:r>
            <w:r>
              <w:rPr>
                <w:color w:val="000000"/>
                <w:spacing w:val="0"/>
                <w:w w:val="100"/>
                <w:position w:val="0"/>
              </w:rPr>
              <w:t xml:space="preserve">863. </w:t>
            </w:r>
            <w:r>
              <w:rPr>
                <w:color w:val="000000"/>
                <w:spacing w:val="0"/>
                <w:w w:val="100"/>
                <w:position w:val="0"/>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w:t>
            </w:r>
            <w:r>
              <w:rPr>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149,511,411.25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3.36</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2,072, </w:t>
            </w:r>
            <w:r>
              <w:rPr>
                <w:color w:val="000000"/>
                <w:spacing w:val="0"/>
                <w:w w:val="100"/>
                <w:position w:val="0"/>
              </w:rPr>
              <w:t xml:space="preserve">878,780. </w:t>
            </w:r>
            <w:r>
              <w:rPr>
                <w:color w:val="000000"/>
                <w:spacing w:val="0"/>
                <w:w w:val="100"/>
                <w:position w:val="0"/>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2, 125, </w:t>
            </w:r>
            <w:r>
              <w:rPr>
                <w:color w:val="000000"/>
                <w:spacing w:val="0"/>
                <w:w w:val="100"/>
                <w:position w:val="0"/>
              </w:rPr>
              <w:t xml:space="preserve">193,074. </w:t>
            </w: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6.07</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287,969, </w:t>
            </w:r>
            <w:r>
              <w:rPr>
                <w:color w:val="000000"/>
                <w:spacing w:val="0"/>
                <w:w w:val="100"/>
                <w:position w:val="0"/>
              </w:rPr>
              <w:t xml:space="preserve">666. </w:t>
            </w:r>
            <w:r>
              <w:rPr>
                <w:color w:val="000000"/>
                <w:spacing w:val="0"/>
                <w:w w:val="100"/>
                <w:position w:val="0"/>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 </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706, 333, </w:t>
            </w:r>
            <w:r>
              <w:rPr>
                <w:color w:val="000000"/>
                <w:spacing w:val="0"/>
                <w:w w:val="100"/>
                <w:position w:val="0"/>
              </w:rPr>
              <w:t xml:space="preserve">529. </w:t>
            </w: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2.35</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1, 905, </w:t>
            </w:r>
            <w:r>
              <w:rPr>
                <w:color w:val="000000"/>
                <w:spacing w:val="0"/>
                <w:w w:val="100"/>
                <w:position w:val="0"/>
              </w:rPr>
              <w:t xml:space="preserve">098. </w:t>
            </w:r>
            <w:r>
              <w:rPr>
                <w:color w:val="000000"/>
                <w:spacing w:val="0"/>
                <w:w w:val="100"/>
                <w:position w:val="0"/>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0. </w:t>
            </w:r>
            <w:r>
              <w:rPr>
                <w:color w:val="000000"/>
                <w:spacing w:val="0"/>
                <w:w w:val="100"/>
                <w:position w:val="0"/>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98,318,616.69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0. </w:t>
            </w:r>
            <w:r>
              <w:rPr>
                <w:color w:val="000000"/>
                <w:spacing w:val="0"/>
                <w:w w:val="100"/>
                <w:position w:val="0"/>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0.74</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558, 187, </w:t>
            </w:r>
            <w:r>
              <w:rPr>
                <w:color w:val="000000"/>
                <w:spacing w:val="0"/>
                <w:w w:val="100"/>
                <w:position w:val="0"/>
              </w:rPr>
              <w:t xml:space="preserve">868. </w:t>
            </w:r>
            <w:r>
              <w:rPr>
                <w:color w:val="000000"/>
                <w:spacing w:val="0"/>
                <w:w w:val="100"/>
                <w:position w:val="0"/>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 </w:t>
            </w:r>
            <w:r>
              <w:rPr>
                <w:color w:val="000000"/>
                <w:spacing w:val="0"/>
                <w:w w:val="100"/>
                <w:position w:val="0"/>
              </w:rPr>
              <w:t>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478,517,007.01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 </w:t>
            </w:r>
            <w:r>
              <w:rPr>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2.36</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2, 628, 800,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28. </w:t>
            </w:r>
            <w:r>
              <w:rPr>
                <w:color w:val="000000"/>
                <w:spacing w:val="0"/>
                <w:w w:val="100"/>
                <w:position w:val="0"/>
              </w:rPr>
              <w:t>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2, 406, 600,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9.94</w:t>
            </w:r>
            <w:r>
              <w:rPr>
                <w:color w:val="000000"/>
                <w:spacing w:val="0"/>
                <w:w w:val="100"/>
                <w:position w:val="0"/>
                <w:sz w:val="17"/>
                <w:szCs w:val="17"/>
              </w:rPr>
              <w:t>个百分点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460" w:line="240" w:lineRule="auto"/>
        <w:ind w:left="0" w:right="0" w:firstLine="980"/>
        <w:jc w:val="both"/>
      </w:pPr>
      <w:bookmarkStart w:id="304" w:name="bookmark304"/>
      <w:bookmarkStart w:id="305" w:name="bookmark305"/>
      <w:bookmarkStart w:id="306" w:name="bookmark306"/>
      <w:bookmarkStart w:id="307" w:name="bookmark307"/>
      <w:r>
        <w:rPr>
          <w:color w:val="000000"/>
          <w:spacing w:val="0"/>
          <w:w w:val="100"/>
          <w:position w:val="0"/>
        </w:rPr>
        <w:t>2</w:t>
      </w:r>
      <w:bookmarkEnd w:id="306"/>
      <w:r>
        <w:rPr>
          <w:color w:val="000000"/>
          <w:spacing w:val="0"/>
          <w:w w:val="100"/>
          <w:position w:val="0"/>
        </w:rPr>
        <w:t>、以公允价值计量的资产和负债</w:t>
      </w:r>
      <w:bookmarkEnd w:id="304"/>
      <w:bookmarkEnd w:id="305"/>
      <w:bookmarkEnd w:id="307"/>
    </w:p>
    <w:p>
      <w:pPr>
        <w:pStyle w:val="Style29"/>
        <w:keepNext/>
        <w:keepLines/>
        <w:widowControl w:val="0"/>
        <w:shd w:val="clear" w:color="auto" w:fill="auto"/>
        <w:bidi w:val="0"/>
        <w:spacing w:before="0" w:after="120" w:line="240" w:lineRule="auto"/>
        <w:ind w:left="1420" w:right="0" w:firstLine="0"/>
        <w:jc w:val="both"/>
      </w:pPr>
      <w:bookmarkStart w:id="308" w:name="bookmark308"/>
      <w:bookmarkStart w:id="309" w:name="bookmark309"/>
      <w:bookmarkStart w:id="310" w:name="bookmark310"/>
      <w:r>
        <w:rPr>
          <w:color w:val="000000"/>
          <w:spacing w:val="0"/>
          <w:w w:val="100"/>
          <w:position w:val="0"/>
        </w:rPr>
        <w:t>V</w:t>
      </w:r>
      <w:r>
        <w:rPr>
          <w:color w:val="000000"/>
          <w:spacing w:val="0"/>
          <w:w w:val="100"/>
          <w:position w:val="0"/>
        </w:rPr>
        <w:t>适用口不适用</w:t>
      </w:r>
      <w:bookmarkEnd w:id="308"/>
      <w:bookmarkEnd w:id="309"/>
      <w:bookmarkEnd w:id="310"/>
    </w:p>
    <w:p>
      <w:pPr>
        <w:pStyle w:val="Style39"/>
        <w:keepNext w:val="0"/>
        <w:keepLines w:val="0"/>
        <w:widowControl w:val="0"/>
        <w:shd w:val="clear" w:color="auto" w:fill="auto"/>
        <w:bidi w:val="0"/>
        <w:spacing w:before="0" w:after="0" w:line="240" w:lineRule="auto"/>
        <w:ind w:left="9902"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282"/>
        <w:gridCol w:w="1416"/>
        <w:gridCol w:w="1416"/>
        <w:gridCol w:w="1248"/>
        <w:gridCol w:w="600"/>
        <w:gridCol w:w="1243"/>
        <w:gridCol w:w="1363"/>
        <w:gridCol w:w="1363"/>
        <w:gridCol w:w="1426"/>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本期公允价值变 动损益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本期计 提的减 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本期出售金额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交易性金融 资产（不含衍生 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4"/>
                <w:szCs w:val="14"/>
              </w:rPr>
            </w:pPr>
            <w:r>
              <w:rPr>
                <w:rFonts w:ascii="Century Schoolbook" w:eastAsia="Century Schoolbook" w:hAnsi="Century Schoolbook" w:cs="Century Schoolbook"/>
                <w:color w:val="000000"/>
                <w:spacing w:val="0"/>
                <w:w w:val="100"/>
                <w:position w:val="0"/>
                <w:sz w:val="14"/>
                <w:szCs w:val="14"/>
              </w:rPr>
              <w:t xml:space="preserve">47, 009, </w:t>
            </w:r>
            <w:r>
              <w:rPr>
                <w:rFonts w:ascii="Century Schoolbook" w:eastAsia="Century Schoolbook" w:hAnsi="Century Schoolbook" w:cs="Century Schoolbook"/>
                <w:color w:val="000000"/>
                <w:spacing w:val="0"/>
                <w:w w:val="100"/>
                <w:position w:val="0"/>
                <w:sz w:val="14"/>
                <w:szCs w:val="14"/>
              </w:rPr>
              <w:t xml:space="preserve">686. </w:t>
            </w:r>
            <w:r>
              <w:rPr>
                <w:rFonts w:ascii="Century Schoolbook" w:eastAsia="Century Schoolbook" w:hAnsi="Century Schoolbook" w:cs="Century Schoolbook"/>
                <w:color w:val="000000"/>
                <w:spacing w:val="0"/>
                <w:w w:val="100"/>
                <w:position w:val="0"/>
                <w:sz w:val="14"/>
                <w:szCs w:val="14"/>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4"/>
                <w:szCs w:val="14"/>
              </w:rPr>
            </w:pPr>
            <w:r>
              <w:rPr>
                <w:rFonts w:ascii="Century Schoolbook" w:eastAsia="Century Schoolbook" w:hAnsi="Century Schoolbook" w:cs="Century Schoolbook"/>
                <w:color w:val="000000"/>
                <w:spacing w:val="0"/>
                <w:w w:val="100"/>
                <w:position w:val="0"/>
                <w:sz w:val="14"/>
                <w:szCs w:val="14"/>
              </w:rPr>
              <w:t xml:space="preserve">585, </w:t>
            </w:r>
            <w:r>
              <w:rPr>
                <w:rFonts w:ascii="Century Schoolbook" w:eastAsia="Century Schoolbook" w:hAnsi="Century Schoolbook" w:cs="Century Schoolbook"/>
                <w:color w:val="000000"/>
                <w:spacing w:val="0"/>
                <w:w w:val="100"/>
                <w:position w:val="0"/>
                <w:sz w:val="14"/>
                <w:szCs w:val="14"/>
              </w:rPr>
              <w:t xml:space="preserve">456. </w:t>
            </w:r>
            <w:r>
              <w:rPr>
                <w:rFonts w:ascii="Century Schoolbook" w:eastAsia="Century Schoolbook" w:hAnsi="Century Schoolbook" w:cs="Century Schoolbook"/>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Century Schoolbook" w:eastAsia="Century Schoolbook" w:hAnsi="Century Schoolbook" w:cs="Century Schoolbook"/>
                <w:color w:val="000000"/>
                <w:spacing w:val="0"/>
                <w:w w:val="100"/>
                <w:position w:val="0"/>
                <w:sz w:val="14"/>
                <w:szCs w:val="14"/>
              </w:rPr>
              <w:t xml:space="preserve">6, 000, </w:t>
            </w:r>
            <w:r>
              <w:rPr>
                <w:rFonts w:ascii="Century Schoolbook" w:eastAsia="Century Schoolbook" w:hAnsi="Century Schoolbook" w:cs="Century Schoolbook"/>
                <w:color w:val="000000"/>
                <w:spacing w:val="0"/>
                <w:w w:val="100"/>
                <w:position w:val="0"/>
                <w:sz w:val="14"/>
                <w:szCs w:val="14"/>
              </w:rPr>
              <w:t xml:space="preserve">000. </w:t>
            </w:r>
            <w:r>
              <w:rPr>
                <w:rFonts w:ascii="Century Schoolbook" w:eastAsia="Century Schoolbook" w:hAnsi="Century Schoolbook" w:cs="Century Schoolbook"/>
                <w:color w:val="000000"/>
                <w:spacing w:val="0"/>
                <w:w w:val="100"/>
                <w:position w:val="0"/>
                <w:sz w:val="14"/>
                <w:szCs w:val="14"/>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Century Schoolbook" w:eastAsia="Century Schoolbook" w:hAnsi="Century Schoolbook" w:cs="Century Schoolbook"/>
                <w:color w:val="000000"/>
                <w:spacing w:val="0"/>
                <w:w w:val="100"/>
                <w:position w:val="0"/>
                <w:sz w:val="14"/>
                <w:szCs w:val="14"/>
              </w:rPr>
              <w:t xml:space="preserve">52, 595, </w:t>
            </w:r>
            <w:r>
              <w:rPr>
                <w:rFonts w:ascii="Century Schoolbook" w:eastAsia="Century Schoolbook" w:hAnsi="Century Schoolbook" w:cs="Century Schoolbook"/>
                <w:color w:val="000000"/>
                <w:spacing w:val="0"/>
                <w:w w:val="100"/>
                <w:position w:val="0"/>
                <w:sz w:val="14"/>
                <w:szCs w:val="14"/>
              </w:rPr>
              <w:t xml:space="preserve">142. </w:t>
            </w:r>
            <w:r>
              <w:rPr>
                <w:rFonts w:ascii="Century Schoolbook" w:eastAsia="Century Schoolbook" w:hAnsi="Century Schoolbook" w:cs="Century Schoolbook"/>
                <w:color w:val="000000"/>
                <w:spacing w:val="0"/>
                <w:w w:val="100"/>
                <w:position w:val="0"/>
                <w:sz w:val="14"/>
                <w:szCs w:val="14"/>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4"/>
                <w:szCs w:val="14"/>
              </w:rPr>
            </w:pPr>
            <w:r>
              <w:rPr>
                <w:rFonts w:ascii="Century Schoolbook" w:eastAsia="Century Schoolbook" w:hAnsi="Century Schoolbook" w:cs="Century Schoolbook"/>
                <w:color w:val="000000"/>
                <w:spacing w:val="0"/>
                <w:w w:val="100"/>
                <w:position w:val="0"/>
                <w:sz w:val="14"/>
                <w:szCs w:val="14"/>
              </w:rPr>
              <w:t xml:space="preserve">1, 000, </w:t>
            </w:r>
            <w:r>
              <w:rPr>
                <w:rFonts w:ascii="Century Schoolbook" w:eastAsia="Century Schoolbook" w:hAnsi="Century Schoolbook" w:cs="Century Schoolbook"/>
                <w:color w:val="000000"/>
                <w:spacing w:val="0"/>
                <w:w w:val="100"/>
                <w:position w:val="0"/>
                <w:sz w:val="14"/>
                <w:szCs w:val="14"/>
              </w:rPr>
              <w:t xml:space="preserve">000. </w:t>
            </w:r>
            <w:r>
              <w:rPr>
                <w:rFonts w:ascii="Century Schoolbook" w:eastAsia="Century Schoolbook" w:hAnsi="Century Schoolbook" w:cs="Century Schoolbook"/>
                <w:color w:val="000000"/>
                <w:spacing w:val="0"/>
                <w:w w:val="100"/>
                <w:position w:val="0"/>
                <w:sz w:val="14"/>
                <w:szCs w:val="14"/>
              </w:rPr>
              <w:t>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4"/>
                <w:szCs w:val="14"/>
              </w:rPr>
            </w:pPr>
            <w:r>
              <w:rPr>
                <w:rFonts w:ascii="Century Schoolbook" w:eastAsia="Century Schoolbook" w:hAnsi="Century Schoolbook" w:cs="Century Schoolbook"/>
                <w:color w:val="000000"/>
                <w:spacing w:val="0"/>
                <w:w w:val="100"/>
                <w:position w:val="0"/>
                <w:sz w:val="14"/>
                <w:szCs w:val="14"/>
              </w:rPr>
              <w:t xml:space="preserve">47, 009, </w:t>
            </w:r>
            <w:r>
              <w:rPr>
                <w:rFonts w:ascii="Century Schoolbook" w:eastAsia="Century Schoolbook" w:hAnsi="Century Schoolbook" w:cs="Century Schoolbook"/>
                <w:color w:val="000000"/>
                <w:spacing w:val="0"/>
                <w:w w:val="100"/>
                <w:position w:val="0"/>
                <w:sz w:val="14"/>
                <w:szCs w:val="14"/>
              </w:rPr>
              <w:t xml:space="preserve">686. </w:t>
            </w:r>
            <w:r>
              <w:rPr>
                <w:rFonts w:ascii="Century Schoolbook" w:eastAsia="Century Schoolbook" w:hAnsi="Century Schoolbook" w:cs="Century Schoolbook"/>
                <w:color w:val="000000"/>
                <w:spacing w:val="0"/>
                <w:w w:val="100"/>
                <w:position w:val="0"/>
                <w:sz w:val="14"/>
                <w:szCs w:val="14"/>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4"/>
                <w:szCs w:val="14"/>
              </w:rPr>
            </w:pPr>
            <w:r>
              <w:rPr>
                <w:rFonts w:ascii="Century Schoolbook" w:eastAsia="Century Schoolbook" w:hAnsi="Century Schoolbook" w:cs="Century Schoolbook"/>
                <w:color w:val="000000"/>
                <w:spacing w:val="0"/>
                <w:w w:val="100"/>
                <w:position w:val="0"/>
                <w:sz w:val="14"/>
                <w:szCs w:val="14"/>
              </w:rPr>
              <w:t xml:space="preserve">585, </w:t>
            </w:r>
            <w:r>
              <w:rPr>
                <w:rFonts w:ascii="Century Schoolbook" w:eastAsia="Century Schoolbook" w:hAnsi="Century Schoolbook" w:cs="Century Schoolbook"/>
                <w:color w:val="000000"/>
                <w:spacing w:val="0"/>
                <w:w w:val="100"/>
                <w:position w:val="0"/>
                <w:sz w:val="14"/>
                <w:szCs w:val="14"/>
              </w:rPr>
              <w:t xml:space="preserve">456. </w:t>
            </w:r>
            <w:r>
              <w:rPr>
                <w:rFonts w:ascii="Century Schoolbook" w:eastAsia="Century Schoolbook" w:hAnsi="Century Schoolbook" w:cs="Century Schoolbook"/>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Century Schoolbook" w:eastAsia="Century Schoolbook" w:hAnsi="Century Schoolbook" w:cs="Century Schoolbook"/>
                <w:color w:val="000000"/>
                <w:spacing w:val="0"/>
                <w:w w:val="100"/>
                <w:position w:val="0"/>
                <w:sz w:val="14"/>
                <w:szCs w:val="14"/>
              </w:rPr>
              <w:t xml:space="preserve">6, 000, </w:t>
            </w:r>
            <w:r>
              <w:rPr>
                <w:rFonts w:ascii="Century Schoolbook" w:eastAsia="Century Schoolbook" w:hAnsi="Century Schoolbook" w:cs="Century Schoolbook"/>
                <w:color w:val="000000"/>
                <w:spacing w:val="0"/>
                <w:w w:val="100"/>
                <w:position w:val="0"/>
                <w:sz w:val="14"/>
                <w:szCs w:val="14"/>
              </w:rPr>
              <w:t xml:space="preserve">000. </w:t>
            </w:r>
            <w:r>
              <w:rPr>
                <w:rFonts w:ascii="Century Schoolbook" w:eastAsia="Century Schoolbook" w:hAnsi="Century Schoolbook" w:cs="Century Schoolbook"/>
                <w:color w:val="000000"/>
                <w:spacing w:val="0"/>
                <w:w w:val="100"/>
                <w:position w:val="0"/>
                <w:sz w:val="14"/>
                <w:szCs w:val="14"/>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Century Schoolbook" w:eastAsia="Century Schoolbook" w:hAnsi="Century Schoolbook" w:cs="Century Schoolbook"/>
                <w:color w:val="000000"/>
                <w:spacing w:val="0"/>
                <w:w w:val="100"/>
                <w:position w:val="0"/>
                <w:sz w:val="14"/>
                <w:szCs w:val="14"/>
              </w:rPr>
              <w:t xml:space="preserve">52, 595, </w:t>
            </w:r>
            <w:r>
              <w:rPr>
                <w:rFonts w:ascii="Century Schoolbook" w:eastAsia="Century Schoolbook" w:hAnsi="Century Schoolbook" w:cs="Century Schoolbook"/>
                <w:color w:val="000000"/>
                <w:spacing w:val="0"/>
                <w:w w:val="100"/>
                <w:position w:val="0"/>
                <w:sz w:val="14"/>
                <w:szCs w:val="14"/>
              </w:rPr>
              <w:t xml:space="preserve">142. </w:t>
            </w:r>
            <w:r>
              <w:rPr>
                <w:rFonts w:ascii="Century Schoolbook" w:eastAsia="Century Schoolbook" w:hAnsi="Century Schoolbook" w:cs="Century Schoolbook"/>
                <w:color w:val="000000"/>
                <w:spacing w:val="0"/>
                <w:w w:val="100"/>
                <w:position w:val="0"/>
                <w:sz w:val="14"/>
                <w:szCs w:val="14"/>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4"/>
                <w:szCs w:val="14"/>
              </w:rPr>
            </w:pPr>
            <w:r>
              <w:rPr>
                <w:rFonts w:ascii="Century Schoolbook" w:eastAsia="Century Schoolbook" w:hAnsi="Century Schoolbook" w:cs="Century Schoolbook"/>
                <w:color w:val="000000"/>
                <w:spacing w:val="0"/>
                <w:w w:val="100"/>
                <w:position w:val="0"/>
                <w:sz w:val="14"/>
                <w:szCs w:val="14"/>
              </w:rPr>
              <w:t xml:space="preserve">1, 000, </w:t>
            </w:r>
            <w:r>
              <w:rPr>
                <w:rFonts w:ascii="Century Schoolbook" w:eastAsia="Century Schoolbook" w:hAnsi="Century Schoolbook" w:cs="Century Schoolbook"/>
                <w:color w:val="000000"/>
                <w:spacing w:val="0"/>
                <w:w w:val="100"/>
                <w:position w:val="0"/>
                <w:sz w:val="14"/>
                <w:szCs w:val="14"/>
              </w:rPr>
              <w:t xml:space="preserve">000. </w:t>
            </w:r>
            <w:r>
              <w:rPr>
                <w:rFonts w:ascii="Century Schoolbook" w:eastAsia="Century Schoolbook" w:hAnsi="Century Schoolbook" w:cs="Century Schoolbook"/>
                <w:color w:val="000000"/>
                <w:spacing w:val="0"/>
                <w:w w:val="100"/>
                <w:position w:val="0"/>
                <w:sz w:val="14"/>
                <w:szCs w:val="14"/>
              </w:rPr>
              <w:t>00</w:t>
            </w:r>
          </w:p>
        </w:tc>
      </w:tr>
      <w:tr>
        <w:trPr>
          <w:trHeight w:val="69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Century Schoolbook" w:eastAsia="Century Schoolbook" w:hAnsi="Century Schoolbook" w:cs="Century Schoolbook"/>
                <w:color w:val="000000"/>
                <w:spacing w:val="0"/>
                <w:w w:val="100"/>
                <w:position w:val="0"/>
                <w:sz w:val="14"/>
                <w:szCs w:val="14"/>
              </w:rPr>
              <w:t xml:space="preserve">2, </w:t>
            </w:r>
            <w:r>
              <w:rPr>
                <w:rFonts w:ascii="Century Schoolbook" w:eastAsia="Century Schoolbook" w:hAnsi="Century Schoolbook" w:cs="Century Schoolbook"/>
                <w:color w:val="000000"/>
                <w:spacing w:val="0"/>
                <w:w w:val="100"/>
                <w:position w:val="0"/>
                <w:sz w:val="14"/>
                <w:szCs w:val="14"/>
              </w:rPr>
              <w:t>149,511,411.25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Century Schoolbook" w:eastAsia="Century Schoolbook" w:hAnsi="Century Schoolbook" w:cs="Century Schoolbook"/>
                <w:color w:val="000000"/>
                <w:spacing w:val="0"/>
                <w:w w:val="100"/>
                <w:position w:val="0"/>
                <w:sz w:val="14"/>
                <w:szCs w:val="14"/>
              </w:rPr>
              <w:t xml:space="preserve">-102, 800,713. </w:t>
            </w:r>
            <w:r>
              <w:rPr>
                <w:rFonts w:ascii="Century Schoolbook" w:eastAsia="Century Schoolbook" w:hAnsi="Century Schoolbook" w:cs="Century Schoolbook"/>
                <w:color w:val="000000"/>
                <w:spacing w:val="0"/>
                <w:w w:val="100"/>
                <w:position w:val="0"/>
                <w:sz w:val="14"/>
                <w:szCs w:val="14"/>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Century Schoolbook" w:eastAsia="Century Schoolbook" w:hAnsi="Century Schoolbook" w:cs="Century Schoolbook"/>
                <w:color w:val="000000"/>
                <w:spacing w:val="0"/>
                <w:w w:val="100"/>
                <w:position w:val="0"/>
                <w:sz w:val="14"/>
                <w:szCs w:val="14"/>
              </w:rPr>
              <w:t xml:space="preserve">36, 443, </w:t>
            </w:r>
            <w:r>
              <w:rPr>
                <w:rFonts w:ascii="Century Schoolbook" w:eastAsia="Century Schoolbook" w:hAnsi="Century Schoolbook" w:cs="Century Schoolbook"/>
                <w:color w:val="000000"/>
                <w:spacing w:val="0"/>
                <w:w w:val="100"/>
                <w:position w:val="0"/>
                <w:sz w:val="14"/>
                <w:szCs w:val="14"/>
              </w:rPr>
              <w:t xml:space="preserve">290. </w:t>
            </w:r>
            <w:r>
              <w:rPr>
                <w:rFonts w:ascii="Century Schoolbook" w:eastAsia="Century Schoolbook" w:hAnsi="Century Schoolbook" w:cs="Century Schoolbook"/>
                <w:color w:val="000000"/>
                <w:spacing w:val="0"/>
                <w:w w:val="100"/>
                <w:position w:val="0"/>
                <w:sz w:val="14"/>
                <w:szCs w:val="14"/>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Century Schoolbook" w:eastAsia="Century Schoolbook" w:hAnsi="Century Schoolbook" w:cs="Century Schoolbook"/>
                <w:color w:val="000000"/>
                <w:spacing w:val="0"/>
                <w:w w:val="100"/>
                <w:position w:val="0"/>
                <w:sz w:val="14"/>
                <w:szCs w:val="14"/>
              </w:rPr>
              <w:t xml:space="preserve">32, 059, </w:t>
            </w:r>
            <w:r>
              <w:rPr>
                <w:rFonts w:ascii="Century Schoolbook" w:eastAsia="Century Schoolbook" w:hAnsi="Century Schoolbook" w:cs="Century Schoolbook"/>
                <w:color w:val="000000"/>
                <w:spacing w:val="0"/>
                <w:w w:val="100"/>
                <w:position w:val="0"/>
                <w:sz w:val="14"/>
                <w:szCs w:val="14"/>
              </w:rPr>
              <w:t xml:space="preserve">803. </w:t>
            </w:r>
            <w:r>
              <w:rPr>
                <w:rFonts w:ascii="Century Schoolbook" w:eastAsia="Century Schoolbook" w:hAnsi="Century Schoolbook" w:cs="Century Schoolbook"/>
                <w:color w:val="000000"/>
                <w:spacing w:val="0"/>
                <w:w w:val="100"/>
                <w:position w:val="0"/>
                <w:sz w:val="14"/>
                <w:szCs w:val="14"/>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Century Schoolbook" w:eastAsia="Century Schoolbook" w:hAnsi="Century Schoolbook" w:cs="Century Schoolbook"/>
                <w:color w:val="000000"/>
                <w:spacing w:val="0"/>
                <w:w w:val="100"/>
                <w:position w:val="0"/>
                <w:sz w:val="14"/>
                <w:szCs w:val="14"/>
              </w:rPr>
              <w:t xml:space="preserve">256, 841, </w:t>
            </w:r>
            <w:r>
              <w:rPr>
                <w:rFonts w:ascii="Century Schoolbook" w:eastAsia="Century Schoolbook" w:hAnsi="Century Schoolbook" w:cs="Century Schoolbook"/>
                <w:color w:val="000000"/>
                <w:spacing w:val="0"/>
                <w:w w:val="100"/>
                <w:position w:val="0"/>
                <w:sz w:val="14"/>
                <w:szCs w:val="14"/>
              </w:rPr>
              <w:t xml:space="preserve">638. </w:t>
            </w:r>
            <w:r>
              <w:rPr>
                <w:rFonts w:ascii="Century Schoolbook" w:eastAsia="Century Schoolbook" w:hAnsi="Century Schoolbook" w:cs="Century Schoolbook"/>
                <w:color w:val="000000"/>
                <w:spacing w:val="0"/>
                <w:w w:val="100"/>
                <w:position w:val="0"/>
                <w:sz w:val="14"/>
                <w:szCs w:val="14"/>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Century Schoolbook" w:eastAsia="Century Schoolbook" w:hAnsi="Century Schoolbook" w:cs="Century Schoolbook"/>
                <w:color w:val="000000"/>
                <w:spacing w:val="0"/>
                <w:w w:val="100"/>
                <w:position w:val="0"/>
                <w:sz w:val="14"/>
                <w:szCs w:val="14"/>
              </w:rPr>
              <w:t xml:space="preserve">-597, </w:t>
            </w:r>
            <w:r>
              <w:rPr>
                <w:rFonts w:ascii="Century Schoolbook" w:eastAsia="Century Schoolbook" w:hAnsi="Century Schoolbook" w:cs="Century Schoolbook"/>
                <w:color w:val="000000"/>
                <w:spacing w:val="0"/>
                <w:w w:val="100"/>
                <w:position w:val="0"/>
                <w:sz w:val="14"/>
                <w:szCs w:val="14"/>
              </w:rPr>
              <w:t xml:space="preserve">323, </w:t>
            </w:r>
            <w:r>
              <w:rPr>
                <w:rFonts w:ascii="Century Schoolbook" w:eastAsia="Century Schoolbook" w:hAnsi="Century Schoolbook" w:cs="Century Schoolbook"/>
                <w:color w:val="000000"/>
                <w:spacing w:val="0"/>
                <w:w w:val="100"/>
                <w:position w:val="0"/>
                <w:sz w:val="14"/>
                <w:szCs w:val="14"/>
              </w:rPr>
              <w:t xml:space="preserve">000. </w:t>
            </w:r>
            <w:r>
              <w:rPr>
                <w:rFonts w:ascii="Century Schoolbook" w:eastAsia="Century Schoolbook" w:hAnsi="Century Schoolbook" w:cs="Century Schoolbook"/>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Century Schoolbook" w:eastAsia="Century Schoolbook" w:hAnsi="Century Schoolbook" w:cs="Century Schoolbook"/>
                <w:color w:val="000000"/>
                <w:spacing w:val="0"/>
                <w:w w:val="100"/>
                <w:position w:val="0"/>
                <w:sz w:val="14"/>
                <w:szCs w:val="14"/>
              </w:rPr>
              <w:t xml:space="preserve">1, 224, 605, </w:t>
            </w:r>
            <w:r>
              <w:rPr>
                <w:rFonts w:ascii="Century Schoolbook" w:eastAsia="Century Schoolbook" w:hAnsi="Century Schoolbook" w:cs="Century Schoolbook"/>
                <w:color w:val="000000"/>
                <w:spacing w:val="0"/>
                <w:w w:val="100"/>
                <w:position w:val="0"/>
                <w:sz w:val="14"/>
                <w:szCs w:val="14"/>
              </w:rPr>
              <w:t xml:space="preserve">863. </w:t>
            </w:r>
            <w:r>
              <w:rPr>
                <w:rFonts w:ascii="Century Schoolbook" w:eastAsia="Century Schoolbook" w:hAnsi="Century Schoolbook" w:cs="Century Schoolbook"/>
                <w:color w:val="000000"/>
                <w:spacing w:val="0"/>
                <w:w w:val="100"/>
                <w:position w:val="0"/>
                <w:sz w:val="14"/>
                <w:szCs w:val="14"/>
              </w:rPr>
              <w:t>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Century Schoolbook" w:eastAsia="Century Schoolbook" w:hAnsi="Century Schoolbook" w:cs="Century Schoolbook"/>
                <w:color w:val="000000"/>
                <w:spacing w:val="0"/>
                <w:w w:val="100"/>
                <w:position w:val="0"/>
                <w:sz w:val="14"/>
                <w:szCs w:val="14"/>
              </w:rPr>
              <w:t xml:space="preserve">2, 196, 521, </w:t>
            </w:r>
            <w:r>
              <w:rPr>
                <w:rFonts w:ascii="Century Schoolbook" w:eastAsia="Century Schoolbook" w:hAnsi="Century Schoolbook" w:cs="Century Schoolbook"/>
                <w:color w:val="000000"/>
                <w:spacing w:val="0"/>
                <w:w w:val="100"/>
                <w:position w:val="0"/>
                <w:sz w:val="14"/>
                <w:szCs w:val="14"/>
              </w:rPr>
              <w:t>097.31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Century Schoolbook" w:eastAsia="Century Schoolbook" w:hAnsi="Century Schoolbook" w:cs="Century Schoolbook"/>
                <w:color w:val="000000"/>
                <w:spacing w:val="0"/>
                <w:w w:val="100"/>
                <w:position w:val="0"/>
                <w:sz w:val="14"/>
                <w:szCs w:val="14"/>
              </w:rPr>
              <w:t xml:space="preserve">-102, </w:t>
            </w:r>
            <w:r>
              <w:rPr>
                <w:rFonts w:ascii="Century Schoolbook" w:eastAsia="Century Schoolbook" w:hAnsi="Century Schoolbook" w:cs="Century Schoolbook"/>
                <w:color w:val="000000"/>
                <w:spacing w:val="0"/>
                <w:w w:val="100"/>
                <w:position w:val="0"/>
                <w:sz w:val="14"/>
                <w:szCs w:val="14"/>
              </w:rPr>
              <w:t xml:space="preserve">215, </w:t>
            </w:r>
            <w:r>
              <w:rPr>
                <w:rFonts w:ascii="Century Schoolbook" w:eastAsia="Century Schoolbook" w:hAnsi="Century Schoolbook" w:cs="Century Schoolbook"/>
                <w:color w:val="000000"/>
                <w:spacing w:val="0"/>
                <w:w w:val="100"/>
                <w:position w:val="0"/>
                <w:sz w:val="14"/>
                <w:szCs w:val="14"/>
              </w:rPr>
              <w:t xml:space="preserve">257. </w:t>
            </w:r>
            <w:r>
              <w:rPr>
                <w:rFonts w:ascii="Century Schoolbook" w:eastAsia="Century Schoolbook" w:hAnsi="Century Schoolbook" w:cs="Century Schoolbook"/>
                <w:color w:val="000000"/>
                <w:spacing w:val="0"/>
                <w:w w:val="100"/>
                <w:position w:val="0"/>
                <w:sz w:val="14"/>
                <w:szCs w:val="14"/>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Century Schoolbook" w:eastAsia="Century Schoolbook" w:hAnsi="Century Schoolbook" w:cs="Century Schoolbook"/>
                <w:color w:val="000000"/>
                <w:spacing w:val="0"/>
                <w:w w:val="100"/>
                <w:position w:val="0"/>
                <w:sz w:val="14"/>
                <w:szCs w:val="14"/>
              </w:rPr>
              <w:t xml:space="preserve">36, 443, </w:t>
            </w:r>
            <w:r>
              <w:rPr>
                <w:rFonts w:ascii="Century Schoolbook" w:eastAsia="Century Schoolbook" w:hAnsi="Century Schoolbook" w:cs="Century Schoolbook"/>
                <w:color w:val="000000"/>
                <w:spacing w:val="0"/>
                <w:w w:val="100"/>
                <w:position w:val="0"/>
                <w:sz w:val="14"/>
                <w:szCs w:val="14"/>
              </w:rPr>
              <w:t xml:space="preserve">290. </w:t>
            </w:r>
            <w:r>
              <w:rPr>
                <w:rFonts w:ascii="Century Schoolbook" w:eastAsia="Century Schoolbook" w:hAnsi="Century Schoolbook" w:cs="Century Schoolbook"/>
                <w:color w:val="000000"/>
                <w:spacing w:val="0"/>
                <w:w w:val="100"/>
                <w:position w:val="0"/>
                <w:sz w:val="14"/>
                <w:szCs w:val="14"/>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Century Schoolbook" w:eastAsia="Century Schoolbook" w:hAnsi="Century Schoolbook" w:cs="Century Schoolbook"/>
                <w:color w:val="000000"/>
                <w:spacing w:val="0"/>
                <w:w w:val="100"/>
                <w:position w:val="0"/>
                <w:sz w:val="14"/>
                <w:szCs w:val="14"/>
              </w:rPr>
              <w:t xml:space="preserve">0. </w:t>
            </w:r>
            <w:r>
              <w:rPr>
                <w:rFonts w:ascii="Century Schoolbook" w:eastAsia="Century Schoolbook" w:hAnsi="Century Schoolbook" w:cs="Century Schoolbook"/>
                <w:color w:val="000000"/>
                <w:spacing w:val="0"/>
                <w:w w:val="100"/>
                <w:position w:val="0"/>
                <w:sz w:val="14"/>
                <w:szCs w:val="14"/>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Century Schoolbook" w:eastAsia="Century Schoolbook" w:hAnsi="Century Schoolbook" w:cs="Century Schoolbook"/>
                <w:color w:val="000000"/>
                <w:spacing w:val="0"/>
                <w:w w:val="100"/>
                <w:position w:val="0"/>
                <w:sz w:val="14"/>
                <w:szCs w:val="14"/>
              </w:rPr>
              <w:t xml:space="preserve">38, 059, </w:t>
            </w:r>
            <w:r>
              <w:rPr>
                <w:rFonts w:ascii="Century Schoolbook" w:eastAsia="Century Schoolbook" w:hAnsi="Century Schoolbook" w:cs="Century Schoolbook"/>
                <w:color w:val="000000"/>
                <w:spacing w:val="0"/>
                <w:w w:val="100"/>
                <w:position w:val="0"/>
                <w:sz w:val="14"/>
                <w:szCs w:val="14"/>
              </w:rPr>
              <w:t xml:space="preserve">803. </w:t>
            </w:r>
            <w:r>
              <w:rPr>
                <w:rFonts w:ascii="Century Schoolbook" w:eastAsia="Century Schoolbook" w:hAnsi="Century Schoolbook" w:cs="Century Schoolbook"/>
                <w:color w:val="000000"/>
                <w:spacing w:val="0"/>
                <w:w w:val="100"/>
                <w:position w:val="0"/>
                <w:sz w:val="14"/>
                <w:szCs w:val="14"/>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Century Schoolbook" w:eastAsia="Century Schoolbook" w:hAnsi="Century Schoolbook" w:cs="Century Schoolbook"/>
                <w:color w:val="000000"/>
                <w:spacing w:val="0"/>
                <w:w w:val="100"/>
                <w:position w:val="0"/>
                <w:sz w:val="14"/>
                <w:szCs w:val="14"/>
              </w:rPr>
              <w:t xml:space="preserve">309, 436, </w:t>
            </w:r>
            <w:r>
              <w:rPr>
                <w:rFonts w:ascii="Century Schoolbook" w:eastAsia="Century Schoolbook" w:hAnsi="Century Schoolbook" w:cs="Century Schoolbook"/>
                <w:color w:val="000000"/>
                <w:spacing w:val="0"/>
                <w:w w:val="100"/>
                <w:position w:val="0"/>
                <w:sz w:val="14"/>
                <w:szCs w:val="14"/>
              </w:rPr>
              <w:t xml:space="preserve">780. </w:t>
            </w:r>
            <w:r>
              <w:rPr>
                <w:rFonts w:ascii="Century Schoolbook" w:eastAsia="Century Schoolbook" w:hAnsi="Century Schoolbook" w:cs="Century Schoolbook"/>
                <w:color w:val="000000"/>
                <w:spacing w:val="0"/>
                <w:w w:val="100"/>
                <w:position w:val="0"/>
                <w:sz w:val="14"/>
                <w:szCs w:val="14"/>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Century Schoolbook" w:eastAsia="Century Schoolbook" w:hAnsi="Century Schoolbook" w:cs="Century Schoolbook"/>
                <w:color w:val="000000"/>
                <w:spacing w:val="0"/>
                <w:w w:val="100"/>
                <w:position w:val="0"/>
                <w:sz w:val="14"/>
                <w:szCs w:val="14"/>
              </w:rPr>
              <w:t xml:space="preserve">-597, </w:t>
            </w:r>
            <w:r>
              <w:rPr>
                <w:rFonts w:ascii="Century Schoolbook" w:eastAsia="Century Schoolbook" w:hAnsi="Century Schoolbook" w:cs="Century Schoolbook"/>
                <w:color w:val="000000"/>
                <w:spacing w:val="0"/>
                <w:w w:val="100"/>
                <w:position w:val="0"/>
                <w:sz w:val="14"/>
                <w:szCs w:val="14"/>
              </w:rPr>
              <w:t xml:space="preserve">323, </w:t>
            </w:r>
            <w:r>
              <w:rPr>
                <w:rFonts w:ascii="Century Schoolbook" w:eastAsia="Century Schoolbook" w:hAnsi="Century Schoolbook" w:cs="Century Schoolbook"/>
                <w:color w:val="000000"/>
                <w:spacing w:val="0"/>
                <w:w w:val="100"/>
                <w:position w:val="0"/>
                <w:sz w:val="14"/>
                <w:szCs w:val="14"/>
              </w:rPr>
              <w:t xml:space="preserve">000. </w:t>
            </w:r>
            <w:r>
              <w:rPr>
                <w:rFonts w:ascii="Century Schoolbook" w:eastAsia="Century Schoolbook" w:hAnsi="Century Schoolbook" w:cs="Century Schoolbook"/>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Century Schoolbook" w:eastAsia="Century Schoolbook" w:hAnsi="Century Schoolbook" w:cs="Century Schoolbook"/>
                <w:color w:val="000000"/>
                <w:spacing w:val="0"/>
                <w:w w:val="100"/>
                <w:position w:val="0"/>
                <w:sz w:val="14"/>
                <w:szCs w:val="14"/>
              </w:rPr>
              <w:t xml:space="preserve">1, 225, 605, </w:t>
            </w:r>
            <w:r>
              <w:rPr>
                <w:rFonts w:ascii="Century Schoolbook" w:eastAsia="Century Schoolbook" w:hAnsi="Century Schoolbook" w:cs="Century Schoolbook"/>
                <w:color w:val="000000"/>
                <w:spacing w:val="0"/>
                <w:w w:val="100"/>
                <w:position w:val="0"/>
                <w:sz w:val="14"/>
                <w:szCs w:val="14"/>
              </w:rPr>
              <w:t xml:space="preserve">863. </w:t>
            </w:r>
            <w:r>
              <w:rPr>
                <w:rFonts w:ascii="Century Schoolbook" w:eastAsia="Century Schoolbook" w:hAnsi="Century Schoolbook" w:cs="Century Schoolbook"/>
                <w:color w:val="000000"/>
                <w:spacing w:val="0"/>
                <w:w w:val="100"/>
                <w:position w:val="0"/>
                <w:sz w:val="14"/>
                <w:szCs w:val="14"/>
              </w:rPr>
              <w:t>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Century Schoolbook" w:eastAsia="Century Schoolbook" w:hAnsi="Century Schoolbook" w:cs="Century Schoolbook"/>
                <w:color w:val="000000"/>
                <w:spacing w:val="0"/>
                <w:w w:val="100"/>
                <w:position w:val="0"/>
                <w:sz w:val="14"/>
                <w:szCs w:val="14"/>
              </w:rPr>
              <w:t xml:space="preserve">0. </w:t>
            </w:r>
            <w:r>
              <w:rPr>
                <w:rFonts w:ascii="Century Schoolbook" w:eastAsia="Century Schoolbook" w:hAnsi="Century Schoolbook" w:cs="Century Schoolbook"/>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Century Schoolbook" w:eastAsia="Century Schoolbook" w:hAnsi="Century Schoolbook" w:cs="Century Schoolbook"/>
                <w:color w:val="000000"/>
                <w:spacing w:val="0"/>
                <w:w w:val="100"/>
                <w:position w:val="0"/>
                <w:sz w:val="14"/>
                <w:szCs w:val="14"/>
              </w:rPr>
              <w:t xml:space="preserve">0. </w:t>
            </w:r>
            <w:r>
              <w:rPr>
                <w:rFonts w:ascii="Century Schoolbook" w:eastAsia="Century Schoolbook" w:hAnsi="Century Schoolbook" w:cs="Century Schoolbook"/>
                <w:color w:val="000000"/>
                <w:spacing w:val="0"/>
                <w:w w:val="100"/>
                <w:position w:val="0"/>
                <w:sz w:val="14"/>
                <w:szCs w:val="14"/>
              </w:rPr>
              <w:t>00</w:t>
            </w:r>
          </w:p>
        </w:tc>
      </w:tr>
    </w:tbl>
    <w:p>
      <w:pPr>
        <w:pStyle w:val="Style29"/>
        <w:keepNext/>
        <w:keepLines/>
        <w:widowControl w:val="0"/>
        <w:shd w:val="clear" w:color="auto" w:fill="auto"/>
        <w:bidi w:val="0"/>
        <w:spacing w:before="0" w:after="160" w:line="389" w:lineRule="exact"/>
        <w:ind w:left="1420" w:right="0" w:firstLine="0"/>
        <w:jc w:val="left"/>
      </w:pPr>
      <w:bookmarkStart w:id="311" w:name="bookmark311"/>
      <w:bookmarkStart w:id="312" w:name="bookmark312"/>
      <w:bookmarkStart w:id="313" w:name="bookmark313"/>
      <w:r>
        <w:rPr>
          <w:color w:val="000000"/>
          <w:spacing w:val="0"/>
          <w:w w:val="100"/>
          <w:position w:val="0"/>
        </w:rPr>
        <w:t>其他变动的内容 无。</w:t>
      </w:r>
      <w:bookmarkEnd w:id="311"/>
      <w:bookmarkEnd w:id="312"/>
      <w:bookmarkEnd w:id="313"/>
    </w:p>
    <w:p>
      <w:pPr>
        <w:pStyle w:val="Style36"/>
        <w:keepNext w:val="0"/>
        <w:keepLines w:val="0"/>
        <w:widowControl w:val="0"/>
        <w:shd w:val="clear" w:color="auto" w:fill="auto"/>
        <w:bidi w:val="0"/>
        <w:spacing w:before="0" w:after="0" w:line="401" w:lineRule="exact"/>
        <w:ind w:left="1420" w:right="0" w:firstLine="0"/>
        <w:jc w:val="both"/>
      </w:pPr>
      <w:r>
        <w:rPr>
          <w:color w:val="000000"/>
          <w:spacing w:val="0"/>
          <w:w w:val="100"/>
          <w:position w:val="0"/>
        </w:rPr>
        <w:t>报告期内公司主要资产计量属性是否发生重大变化</w:t>
      </w:r>
    </w:p>
    <w:p>
      <w:pPr>
        <w:pStyle w:val="Style36"/>
        <w:keepNext w:val="0"/>
        <w:keepLines w:val="0"/>
        <w:widowControl w:val="0"/>
        <w:shd w:val="clear" w:color="auto" w:fill="auto"/>
        <w:bidi w:val="0"/>
        <w:spacing w:before="0" w:after="180" w:line="401" w:lineRule="exact"/>
        <w:ind w:left="1420" w:right="0" w:firstLine="0"/>
        <w:jc w:val="both"/>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2"/>
        <w:keepNext/>
        <w:keepLines/>
        <w:widowControl w:val="0"/>
        <w:shd w:val="clear" w:color="auto" w:fill="auto"/>
        <w:bidi w:val="0"/>
        <w:spacing w:before="0" w:after="300" w:line="401" w:lineRule="exact"/>
        <w:ind w:left="0" w:right="0" w:firstLine="980"/>
        <w:jc w:val="left"/>
      </w:pPr>
      <w:bookmarkStart w:id="314" w:name="bookmark314"/>
      <w:bookmarkStart w:id="315" w:name="bookmark315"/>
      <w:bookmarkStart w:id="316" w:name="bookmark316"/>
      <w:bookmarkStart w:id="317" w:name="bookmark317"/>
      <w:r>
        <w:rPr>
          <w:color w:val="000000"/>
          <w:spacing w:val="0"/>
          <w:w w:val="100"/>
          <w:position w:val="0"/>
        </w:rPr>
        <w:t>3</w:t>
      </w:r>
      <w:bookmarkEnd w:id="316"/>
      <w:r>
        <w:rPr>
          <w:color w:val="000000"/>
          <w:spacing w:val="0"/>
          <w:w w:val="100"/>
          <w:position w:val="0"/>
        </w:rPr>
        <w:t>、截至报告期末的资产权利受限情况</w:t>
      </w:r>
      <w:bookmarkEnd w:id="314"/>
      <w:bookmarkEnd w:id="315"/>
      <w:bookmarkEnd w:id="317"/>
    </w:p>
    <w:p>
      <w:pPr>
        <w:pStyle w:val="Style36"/>
        <w:keepNext w:val="0"/>
        <w:keepLines w:val="0"/>
        <w:widowControl w:val="0"/>
        <w:shd w:val="clear" w:color="auto" w:fill="auto"/>
        <w:bidi w:val="0"/>
        <w:spacing w:before="0" w:after="0" w:line="401" w:lineRule="exact"/>
        <w:ind w:left="980" w:right="0" w:firstLine="440"/>
        <w:jc w:val="left"/>
      </w:pPr>
      <w:r>
        <w:rPr>
          <w:color w:val="000000"/>
          <w:spacing w:val="0"/>
          <w:w w:val="100"/>
          <w:position w:val="0"/>
        </w:rPr>
        <w:t>截至报告期末，公司受限的其他非流动金融资产期末账面价值合计</w:t>
      </w:r>
      <w:r>
        <w:rPr>
          <w:color w:val="000000"/>
          <w:spacing w:val="0"/>
          <w:w w:val="100"/>
          <w:position w:val="0"/>
        </w:rPr>
        <w:t>2,903.91</w:t>
      </w:r>
      <w:r>
        <w:rPr>
          <w:color w:val="000000"/>
          <w:spacing w:val="0"/>
          <w:w w:val="100"/>
          <w:position w:val="0"/>
        </w:rPr>
        <w:t>万元，主要为公司持有 的湖北省资产管理有限公司</w:t>
      </w:r>
      <w:r>
        <w:rPr>
          <w:color w:val="000000"/>
          <w:spacing w:val="0"/>
          <w:w w:val="100"/>
          <w:position w:val="0"/>
        </w:rPr>
        <w:t>0.818%</w:t>
      </w:r>
      <w:r>
        <w:rPr>
          <w:color w:val="000000"/>
          <w:spacing w:val="0"/>
          <w:w w:val="100"/>
          <w:position w:val="0"/>
        </w:rPr>
        <w:t>股权已被上海市公安局司法冻结；</w:t>
      </w:r>
    </w:p>
    <w:p>
      <w:pPr>
        <w:pStyle w:val="Style36"/>
        <w:keepNext w:val="0"/>
        <w:keepLines w:val="0"/>
        <w:widowControl w:val="0"/>
        <w:shd w:val="clear" w:color="auto" w:fill="auto"/>
        <w:bidi w:val="0"/>
        <w:spacing w:before="0" w:after="0" w:line="401" w:lineRule="exact"/>
        <w:ind w:left="980" w:right="0" w:firstLine="440"/>
        <w:jc w:val="left"/>
      </w:pPr>
      <w:r>
        <w:rPr>
          <w:color w:val="000000"/>
          <w:spacing w:val="0"/>
          <w:w w:val="100"/>
          <w:position w:val="0"/>
        </w:rPr>
        <w:t>公司受限的固定资产期末账面价值合计</w:t>
      </w:r>
      <w:r>
        <w:rPr>
          <w:color w:val="000000"/>
          <w:spacing w:val="0"/>
          <w:w w:val="100"/>
          <w:position w:val="0"/>
        </w:rPr>
        <w:t>10,780.96</w:t>
      </w:r>
      <w:r>
        <w:rPr>
          <w:color w:val="000000"/>
          <w:spacing w:val="0"/>
          <w:w w:val="100"/>
          <w:position w:val="0"/>
        </w:rPr>
        <w:t>万元，主要为公司控股子公司持有的部分自用房产 用于办理抵押贷款等；</w:t>
      </w:r>
    </w:p>
    <w:p>
      <w:pPr>
        <w:pStyle w:val="Style36"/>
        <w:keepNext w:val="0"/>
        <w:keepLines w:val="0"/>
        <w:widowControl w:val="0"/>
        <w:shd w:val="clear" w:color="auto" w:fill="auto"/>
        <w:bidi w:val="0"/>
        <w:spacing w:before="0" w:after="0" w:line="401" w:lineRule="exact"/>
        <w:ind w:left="980" w:right="0" w:firstLine="440"/>
        <w:jc w:val="left"/>
      </w:pPr>
      <w:r>
        <w:rPr>
          <w:color w:val="000000"/>
          <w:spacing w:val="0"/>
          <w:w w:val="100"/>
          <w:position w:val="0"/>
        </w:rPr>
        <w:t>公司受限的投资性房地产期末账面价值合计</w:t>
      </w:r>
      <w:r>
        <w:rPr>
          <w:color w:val="000000"/>
          <w:spacing w:val="0"/>
          <w:w w:val="100"/>
          <w:position w:val="0"/>
        </w:rPr>
        <w:t>103,323.35</w:t>
      </w:r>
      <w:r>
        <w:rPr>
          <w:color w:val="000000"/>
          <w:spacing w:val="0"/>
          <w:w w:val="100"/>
          <w:position w:val="0"/>
        </w:rPr>
        <w:t>万元，主要为公司及控股子公司持有的部分 待售或出租房产用于办理抵押贷款等；</w:t>
      </w:r>
    </w:p>
    <w:p>
      <w:pPr>
        <w:pStyle w:val="Style36"/>
        <w:keepNext w:val="0"/>
        <w:keepLines w:val="0"/>
        <w:widowControl w:val="0"/>
        <w:shd w:val="clear" w:color="auto" w:fill="auto"/>
        <w:bidi w:val="0"/>
        <w:spacing w:before="0" w:after="0" w:line="401" w:lineRule="exact"/>
        <w:ind w:left="980" w:right="0" w:firstLine="440"/>
        <w:jc w:val="left"/>
      </w:pPr>
      <w:r>
        <w:rPr>
          <w:color w:val="000000"/>
          <w:spacing w:val="0"/>
          <w:w w:val="100"/>
          <w:position w:val="0"/>
        </w:rPr>
        <w:t>公司受限的长期股权投资期末账面价值合计</w:t>
      </w:r>
      <w:r>
        <w:rPr>
          <w:color w:val="000000"/>
          <w:spacing w:val="0"/>
          <w:w w:val="100"/>
          <w:position w:val="0"/>
        </w:rPr>
        <w:t xml:space="preserve">138, </w:t>
      </w:r>
      <w:r>
        <w:rPr>
          <w:color w:val="000000"/>
          <w:spacing w:val="0"/>
          <w:w w:val="100"/>
          <w:position w:val="0"/>
        </w:rPr>
        <w:t xml:space="preserve">755. </w:t>
      </w:r>
      <w:r>
        <w:rPr>
          <w:color w:val="000000"/>
          <w:spacing w:val="0"/>
          <w:w w:val="100"/>
          <w:position w:val="0"/>
        </w:rPr>
        <w:t>29</w:t>
      </w:r>
      <w:r>
        <w:rPr>
          <w:color w:val="000000"/>
          <w:spacing w:val="0"/>
          <w:w w:val="100"/>
          <w:position w:val="0"/>
        </w:rPr>
        <w:t>万元，主要为公司全资子公司山南华闻持有 的东海证券股份有限公司（以下简称“东海证券”，股票代码：</w:t>
      </w:r>
      <w:r>
        <w:rPr>
          <w:color w:val="000000"/>
          <w:spacing w:val="0"/>
          <w:w w:val="100"/>
          <w:position w:val="0"/>
        </w:rPr>
        <w:t xml:space="preserve">832970） </w:t>
      </w:r>
      <w:r>
        <w:rPr>
          <w:color w:val="000000"/>
          <w:spacing w:val="0"/>
          <w:w w:val="100"/>
          <w:position w:val="0"/>
        </w:rPr>
        <w:t>17,070.80</w:t>
      </w:r>
      <w:r>
        <w:rPr>
          <w:color w:val="000000"/>
          <w:spacing w:val="0"/>
          <w:w w:val="100"/>
          <w:position w:val="0"/>
        </w:rPr>
        <w:t>万股股份（占东海证券 总股本的</w:t>
      </w:r>
      <w:r>
        <w:rPr>
          <w:color w:val="000000"/>
          <w:spacing w:val="0"/>
          <w:w w:val="100"/>
          <w:position w:val="0"/>
        </w:rPr>
        <w:t>10.222%）</w:t>
      </w:r>
      <w:r>
        <w:rPr>
          <w:color w:val="000000"/>
          <w:spacing w:val="0"/>
          <w:w w:val="100"/>
          <w:position w:val="0"/>
        </w:rPr>
        <w:t>中有</w:t>
      </w:r>
      <w:r>
        <w:rPr>
          <w:color w:val="000000"/>
          <w:spacing w:val="0"/>
          <w:w w:val="100"/>
          <w:position w:val="0"/>
        </w:rPr>
        <w:t>16,700</w:t>
      </w:r>
      <w:r>
        <w:rPr>
          <w:color w:val="000000"/>
          <w:spacing w:val="0"/>
          <w:w w:val="100"/>
          <w:position w:val="0"/>
        </w:rPr>
        <w:t>万股股份（占东海证券总股本的</w:t>
      </w:r>
      <w:r>
        <w:rPr>
          <w:color w:val="000000"/>
          <w:spacing w:val="0"/>
          <w:w w:val="100"/>
          <w:position w:val="0"/>
        </w:rPr>
        <w:t>10.00%）</w:t>
      </w:r>
      <w:r>
        <w:rPr>
          <w:color w:val="000000"/>
          <w:spacing w:val="0"/>
          <w:w w:val="100"/>
          <w:position w:val="0"/>
        </w:rPr>
        <w:t>已质押、</w:t>
      </w:r>
      <w:r>
        <w:rPr>
          <w:color w:val="000000"/>
          <w:spacing w:val="0"/>
          <w:w w:val="100"/>
          <w:position w:val="0"/>
        </w:rPr>
        <w:t>1,396.2523</w:t>
      </w:r>
      <w:r>
        <w:rPr>
          <w:color w:val="000000"/>
          <w:spacing w:val="0"/>
          <w:w w:val="100"/>
          <w:position w:val="0"/>
        </w:rPr>
        <w:t>万股股份</w:t>
      </w:r>
    </w:p>
    <w:p>
      <w:pPr>
        <w:pStyle w:val="Style36"/>
        <w:keepNext w:val="0"/>
        <w:keepLines w:val="0"/>
        <w:widowControl w:val="0"/>
        <w:shd w:val="clear" w:color="auto" w:fill="auto"/>
        <w:bidi w:val="0"/>
        <w:spacing w:before="0" w:after="380" w:line="401" w:lineRule="exact"/>
        <w:ind w:left="980" w:right="0" w:firstLine="0"/>
        <w:jc w:val="both"/>
      </w:pPr>
      <w:r>
        <w:rPr>
          <w:color w:val="000000"/>
          <w:spacing w:val="0"/>
          <w:w w:val="100"/>
          <w:position w:val="0"/>
        </w:rPr>
        <w:t>（占东海证券总股本的</w:t>
      </w:r>
      <w:r>
        <w:rPr>
          <w:color w:val="000000"/>
          <w:spacing w:val="0"/>
          <w:w w:val="100"/>
          <w:position w:val="0"/>
        </w:rPr>
        <w:t>0.84%）</w:t>
      </w:r>
      <w:r>
        <w:rPr>
          <w:color w:val="000000"/>
          <w:spacing w:val="0"/>
          <w:w w:val="100"/>
          <w:position w:val="0"/>
        </w:rPr>
        <w:t>已被上海市公安局司法冻结；公司全资子公司山南华闻持有的深圳爱玩网 络科技股份有限公司（以下简称“爱玩网络”，股票代码：</w:t>
      </w:r>
      <w:r>
        <w:rPr>
          <w:color w:val="000000"/>
          <w:spacing w:val="0"/>
          <w:w w:val="100"/>
          <w:position w:val="0"/>
        </w:rPr>
        <w:t xml:space="preserve">835381） </w:t>
      </w:r>
      <w:r>
        <w:rPr>
          <w:color w:val="000000"/>
          <w:spacing w:val="0"/>
          <w:w w:val="100"/>
          <w:position w:val="0"/>
        </w:rPr>
        <w:t xml:space="preserve">1,017. </w:t>
      </w:r>
      <w:r>
        <w:rPr>
          <w:color w:val="000000"/>
          <w:spacing w:val="0"/>
          <w:w w:val="100"/>
          <w:position w:val="0"/>
        </w:rPr>
        <w:t>885</w:t>
      </w:r>
      <w:r>
        <w:rPr>
          <w:color w:val="000000"/>
          <w:spacing w:val="0"/>
          <w:w w:val="100"/>
          <w:position w:val="0"/>
        </w:rPr>
        <w:t>万股股份（占爱玩网络总股 本的</w:t>
      </w:r>
      <w:r>
        <w:rPr>
          <w:color w:val="000000"/>
          <w:spacing w:val="0"/>
          <w:w w:val="100"/>
          <w:position w:val="0"/>
        </w:rPr>
        <w:t>20.00%）</w:t>
      </w:r>
      <w:r>
        <w:rPr>
          <w:color w:val="000000"/>
          <w:spacing w:val="0"/>
          <w:w w:val="100"/>
          <w:position w:val="0"/>
        </w:rPr>
        <w:t>中有</w:t>
      </w:r>
      <w:r>
        <w:rPr>
          <w:color w:val="000000"/>
          <w:spacing w:val="0"/>
          <w:w w:val="100"/>
          <w:position w:val="0"/>
        </w:rPr>
        <w:t>83.2629</w:t>
      </w:r>
      <w:r>
        <w:rPr>
          <w:color w:val="000000"/>
          <w:spacing w:val="0"/>
          <w:w w:val="100"/>
          <w:position w:val="0"/>
        </w:rPr>
        <w:t>万股股份（占爱玩网络总股本的</w:t>
      </w:r>
      <w:r>
        <w:rPr>
          <w:color w:val="000000"/>
          <w:spacing w:val="0"/>
          <w:w w:val="100"/>
          <w:position w:val="0"/>
        </w:rPr>
        <w:t>1.64%）</w:t>
      </w:r>
      <w:r>
        <w:rPr>
          <w:color w:val="000000"/>
          <w:spacing w:val="0"/>
          <w:w w:val="100"/>
          <w:position w:val="0"/>
        </w:rPr>
        <w:t>已被上海市公安局司法冻结；公司全 资子公司上海鸿立持有的江苏振江新能源装备股份有限公司（以下简称“振江股份”，股票代码：</w:t>
      </w:r>
      <w:r>
        <w:rPr>
          <w:color w:val="000000"/>
          <w:spacing w:val="0"/>
          <w:w w:val="100"/>
          <w:position w:val="0"/>
        </w:rPr>
        <w:t xml:space="preserve">603507） </w:t>
      </w:r>
      <w:r>
        <w:rPr>
          <w:color w:val="000000"/>
          <w:spacing w:val="0"/>
          <w:w w:val="100"/>
          <w:position w:val="0"/>
        </w:rPr>
        <w:t>998.80</w:t>
      </w:r>
      <w:r>
        <w:rPr>
          <w:color w:val="000000"/>
          <w:spacing w:val="0"/>
          <w:w w:val="100"/>
          <w:position w:val="0"/>
        </w:rPr>
        <w:t>万股份</w:t>
      </w:r>
      <w:r>
        <w:rPr>
          <w:color w:val="000000"/>
          <w:spacing w:val="0"/>
          <w:w w:val="100"/>
          <w:position w:val="0"/>
        </w:rPr>
        <w:t>（</w:t>
      </w:r>
      <w:r>
        <w:rPr>
          <w:color w:val="000000"/>
          <w:spacing w:val="0"/>
          <w:w w:val="100"/>
          <w:position w:val="0"/>
        </w:rPr>
        <w:t>占振江股份总股本的</w:t>
      </w:r>
      <w:r>
        <w:rPr>
          <w:color w:val="000000"/>
          <w:spacing w:val="0"/>
          <w:w w:val="100"/>
          <w:position w:val="0"/>
        </w:rPr>
        <w:t>7.87%）</w:t>
      </w:r>
      <w:r>
        <w:rPr>
          <w:color w:val="000000"/>
          <w:spacing w:val="0"/>
          <w:w w:val="100"/>
          <w:position w:val="0"/>
        </w:rPr>
        <w:t>中有</w:t>
      </w:r>
      <w:r>
        <w:rPr>
          <w:color w:val="000000"/>
          <w:spacing w:val="0"/>
          <w:w w:val="100"/>
          <w:position w:val="0"/>
        </w:rPr>
        <w:t>240.00</w:t>
      </w:r>
      <w:r>
        <w:rPr>
          <w:color w:val="000000"/>
          <w:spacing w:val="0"/>
          <w:w w:val="100"/>
          <w:position w:val="0"/>
        </w:rPr>
        <w:t>万股股份（占振江股份总股本的</w:t>
      </w:r>
      <w:r>
        <w:rPr>
          <w:color w:val="000000"/>
          <w:spacing w:val="0"/>
          <w:w w:val="100"/>
          <w:position w:val="0"/>
        </w:rPr>
        <w:t>1.89%）</w:t>
      </w:r>
      <w:r>
        <w:rPr>
          <w:color w:val="000000"/>
          <w:spacing w:val="0"/>
          <w:w w:val="100"/>
          <w:position w:val="0"/>
        </w:rPr>
        <w:t>已质押。 公司全资子公司鸿立华享持有的振江股份</w:t>
      </w:r>
      <w:r>
        <w:rPr>
          <w:color w:val="000000"/>
          <w:spacing w:val="0"/>
          <w:w w:val="100"/>
          <w:position w:val="0"/>
        </w:rPr>
        <w:t>634.0085</w:t>
      </w:r>
      <w:r>
        <w:rPr>
          <w:color w:val="000000"/>
          <w:spacing w:val="0"/>
          <w:w w:val="100"/>
          <w:position w:val="0"/>
        </w:rPr>
        <w:t>万股份</w:t>
      </w:r>
      <w:r>
        <w:rPr>
          <w:color w:val="000000"/>
          <w:spacing w:val="0"/>
          <w:w w:val="100"/>
          <w:position w:val="0"/>
        </w:rPr>
        <w:t>（</w:t>
      </w:r>
      <w:r>
        <w:rPr>
          <w:color w:val="000000"/>
          <w:spacing w:val="0"/>
          <w:w w:val="100"/>
          <w:position w:val="0"/>
        </w:rPr>
        <w:t>占振江股份总股本的</w:t>
      </w:r>
      <w:r>
        <w:rPr>
          <w:color w:val="000000"/>
          <w:spacing w:val="0"/>
          <w:w w:val="100"/>
          <w:position w:val="0"/>
        </w:rPr>
        <w:t>5.00%）</w:t>
      </w:r>
      <w:r>
        <w:rPr>
          <w:color w:val="000000"/>
          <w:spacing w:val="0"/>
          <w:w w:val="100"/>
          <w:position w:val="0"/>
        </w:rPr>
        <w:t>中有</w:t>
      </w:r>
      <w:r>
        <w:rPr>
          <w:color w:val="000000"/>
          <w:spacing w:val="0"/>
          <w:w w:val="100"/>
          <w:position w:val="0"/>
        </w:rPr>
        <w:t>375</w:t>
      </w:r>
      <w:r>
        <w:rPr>
          <w:color w:val="000000"/>
          <w:spacing w:val="0"/>
          <w:w w:val="100"/>
          <w:position w:val="0"/>
        </w:rPr>
        <w:t>万股股 份（占振江股份总股本的</w:t>
      </w:r>
      <w:r>
        <w:rPr>
          <w:color w:val="000000"/>
          <w:spacing w:val="0"/>
          <w:w w:val="100"/>
          <w:position w:val="0"/>
        </w:rPr>
        <w:t>2.96%</w:t>
      </w:r>
      <w:r>
        <w:rPr>
          <w:color w:val="000000"/>
          <w:spacing w:val="0"/>
          <w:w w:val="100"/>
          <w:position w:val="0"/>
        </w:rPr>
        <w:t>）已质押。</w:t>
      </w:r>
    </w:p>
    <w:p>
      <w:pPr>
        <w:pStyle w:val="Style27"/>
        <w:keepNext/>
        <w:keepLines/>
        <w:widowControl w:val="0"/>
        <w:shd w:val="clear" w:color="auto" w:fill="auto"/>
        <w:bidi w:val="0"/>
        <w:spacing w:before="0" w:after="180" w:line="240" w:lineRule="auto"/>
        <w:ind w:left="0" w:right="0" w:firstLine="980"/>
        <w:jc w:val="left"/>
      </w:pPr>
      <w:bookmarkStart w:id="318" w:name="bookmark318"/>
      <w:bookmarkStart w:id="319" w:name="bookmark319"/>
      <w:bookmarkStart w:id="320" w:name="bookmark320"/>
      <w:bookmarkStart w:id="321" w:name="bookmark321"/>
      <w:r>
        <w:rPr>
          <w:color w:val="000000"/>
          <w:spacing w:val="0"/>
          <w:w w:val="100"/>
          <w:position w:val="0"/>
        </w:rPr>
        <w:t>五</w:t>
      </w:r>
      <w:bookmarkEnd w:id="320"/>
      <w:r>
        <w:rPr>
          <w:color w:val="000000"/>
          <w:spacing w:val="0"/>
          <w:w w:val="100"/>
          <w:position w:val="0"/>
        </w:rPr>
        <w:t>、投资状况</w:t>
      </w:r>
      <w:bookmarkEnd w:id="318"/>
      <w:bookmarkEnd w:id="319"/>
      <w:bookmarkEnd w:id="321"/>
    </w:p>
    <w:p>
      <w:pPr>
        <w:pStyle w:val="Style32"/>
        <w:keepNext/>
        <w:keepLines/>
        <w:widowControl w:val="0"/>
        <w:shd w:val="clear" w:color="auto" w:fill="auto"/>
        <w:bidi w:val="0"/>
        <w:spacing w:before="0" w:after="460" w:line="401" w:lineRule="exact"/>
        <w:ind w:left="0" w:right="0" w:firstLine="980"/>
        <w:jc w:val="left"/>
      </w:pPr>
      <w:bookmarkStart w:id="322" w:name="bookmark322"/>
      <w:bookmarkStart w:id="323" w:name="bookmark323"/>
      <w:bookmarkStart w:id="324" w:name="bookmark324"/>
      <w:bookmarkStart w:id="325" w:name="bookmark325"/>
      <w:r>
        <w:rPr>
          <w:color w:val="000000"/>
          <w:spacing w:val="0"/>
          <w:w w:val="100"/>
          <w:position w:val="0"/>
        </w:rPr>
        <w:t>1</w:t>
      </w:r>
      <w:bookmarkEnd w:id="324"/>
      <w:r>
        <w:rPr>
          <w:color w:val="000000"/>
          <w:spacing w:val="0"/>
          <w:w w:val="100"/>
          <w:position w:val="0"/>
        </w:rPr>
        <w:t>、总体情况</w:t>
      </w:r>
      <w:bookmarkEnd w:id="322"/>
      <w:bookmarkEnd w:id="323"/>
      <w:bookmarkEnd w:id="325"/>
    </w:p>
    <w:p>
      <w:pPr>
        <w:pStyle w:val="Style39"/>
        <w:keepNext w:val="0"/>
        <w:keepLines w:val="0"/>
        <w:widowControl w:val="0"/>
        <w:shd w:val="clear" w:color="auto" w:fill="auto"/>
        <w:bidi w:val="0"/>
        <w:spacing w:before="0" w:after="0" w:line="240" w:lineRule="auto"/>
        <w:ind w:left="466"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848, 604, </w:t>
            </w:r>
            <w:r>
              <w:rPr>
                <w:color w:val="000000"/>
                <w:spacing w:val="0"/>
                <w:w w:val="100"/>
                <w:position w:val="0"/>
              </w:rPr>
              <w:t xml:space="preserve">961. </w:t>
            </w: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1,121,954, </w:t>
            </w:r>
            <w:r>
              <w:rPr>
                <w:color w:val="000000"/>
                <w:spacing w:val="0"/>
                <w:w w:val="100"/>
                <w:position w:val="0"/>
              </w:rPr>
              <w:t xml:space="preserve">458. </w:t>
            </w:r>
            <w:r>
              <w:rPr>
                <w:color w:val="000000"/>
                <w:spacing w:val="0"/>
                <w:w w:val="100"/>
                <w:position w:val="0"/>
              </w:rPr>
              <w:t>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36%</w:t>
            </w:r>
          </w:p>
        </w:tc>
      </w:tr>
    </w:tbl>
    <w:p>
      <w:pPr>
        <w:widowControl w:val="0"/>
        <w:spacing w:after="299" w:line="1" w:lineRule="exact"/>
      </w:pPr>
    </w:p>
    <w:p>
      <w:pPr>
        <w:pStyle w:val="Style32"/>
        <w:keepNext/>
        <w:keepLines/>
        <w:widowControl w:val="0"/>
        <w:shd w:val="clear" w:color="auto" w:fill="auto"/>
        <w:tabs>
          <w:tab w:pos="1353" w:val="left"/>
        </w:tabs>
        <w:bidi w:val="0"/>
        <w:spacing w:before="0" w:after="460" w:line="240" w:lineRule="auto"/>
        <w:ind w:left="0" w:right="0" w:firstLine="980"/>
        <w:jc w:val="left"/>
      </w:pPr>
      <w:bookmarkStart w:id="326" w:name="bookmark326"/>
      <w:bookmarkStart w:id="327" w:name="bookmark327"/>
      <w:bookmarkStart w:id="328" w:name="bookmark328"/>
      <w:bookmarkStart w:id="329" w:name="bookmark329"/>
      <w:r>
        <w:rPr>
          <w:color w:val="000000"/>
          <w:spacing w:val="0"/>
          <w:w w:val="100"/>
          <w:position w:val="0"/>
        </w:rPr>
        <w:t>2</w:t>
      </w:r>
      <w:bookmarkEnd w:id="328"/>
      <w:r>
        <w:rPr>
          <w:color w:val="000000"/>
          <w:spacing w:val="0"/>
          <w:w w:val="100"/>
          <w:position w:val="0"/>
        </w:rPr>
        <w:t>、</w:t>
        <w:tab/>
        <w:t>报告期内获取的重大的股权投资情况</w:t>
      </w:r>
      <w:bookmarkEnd w:id="326"/>
      <w:bookmarkEnd w:id="327"/>
      <w:bookmarkEnd w:id="329"/>
    </w:p>
    <w:p>
      <w:pPr>
        <w:pStyle w:val="Style36"/>
        <w:keepNext w:val="0"/>
        <w:keepLines w:val="0"/>
        <w:widowControl w:val="0"/>
        <w:shd w:val="clear" w:color="auto" w:fill="auto"/>
        <w:bidi w:val="0"/>
        <w:spacing w:before="0" w:after="380" w:line="240" w:lineRule="auto"/>
        <w:ind w:left="142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1353" w:val="left"/>
        </w:tabs>
        <w:bidi w:val="0"/>
        <w:spacing w:before="0" w:after="460" w:line="240" w:lineRule="auto"/>
        <w:ind w:left="0" w:right="0" w:firstLine="980"/>
        <w:jc w:val="left"/>
      </w:pPr>
      <w:bookmarkStart w:id="330" w:name="bookmark330"/>
      <w:bookmarkStart w:id="331" w:name="bookmark331"/>
      <w:bookmarkStart w:id="332" w:name="bookmark332"/>
      <w:bookmarkStart w:id="333" w:name="bookmark333"/>
      <w:r>
        <w:rPr>
          <w:color w:val="000000"/>
          <w:spacing w:val="0"/>
          <w:w w:val="100"/>
          <w:position w:val="0"/>
        </w:rPr>
        <w:t>3</w:t>
      </w:r>
      <w:bookmarkEnd w:id="332"/>
      <w:r>
        <w:rPr>
          <w:color w:val="000000"/>
          <w:spacing w:val="0"/>
          <w:w w:val="100"/>
          <w:position w:val="0"/>
        </w:rPr>
        <w:t>、</w:t>
        <w:tab/>
        <w:t>报告期内正在进行的重大的非股权投资情况</w:t>
      </w:r>
      <w:bookmarkEnd w:id="330"/>
      <w:bookmarkEnd w:id="331"/>
      <w:bookmarkEnd w:id="333"/>
    </w:p>
    <w:p>
      <w:pPr>
        <w:pStyle w:val="Style36"/>
        <w:keepNext w:val="0"/>
        <w:keepLines w:val="0"/>
        <w:widowControl w:val="0"/>
        <w:shd w:val="clear" w:color="auto" w:fill="auto"/>
        <w:bidi w:val="0"/>
        <w:spacing w:before="0" w:after="380" w:line="240" w:lineRule="auto"/>
        <w:ind w:left="1420" w:right="0" w:firstLine="0"/>
        <w:jc w:val="left"/>
        <w:sectPr>
          <w:footnotePr>
            <w:pos w:val="pageBottom"/>
            <w:numFmt w:val="decimal"/>
            <w:numRestart w:val="continuous"/>
          </w:footnotePr>
          <w:pgSz w:w="11900" w:h="16840"/>
          <w:pgMar w:top="1398" w:right="411" w:bottom="1667" w:left="132"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120" w:line="240" w:lineRule="auto"/>
        <w:ind w:left="0" w:right="0" w:firstLine="980"/>
        <w:jc w:val="left"/>
      </w:pPr>
      <w:bookmarkStart w:id="334" w:name="bookmark334"/>
      <w:bookmarkStart w:id="335" w:name="bookmark335"/>
      <w:bookmarkStart w:id="336" w:name="bookmark336"/>
      <w:bookmarkStart w:id="337" w:name="bookmark337"/>
      <w:r>
        <w:rPr>
          <w:color w:val="000000"/>
          <w:spacing w:val="0"/>
          <w:w w:val="100"/>
          <w:position w:val="0"/>
        </w:rPr>
        <w:t>4</w:t>
      </w:r>
      <w:bookmarkEnd w:id="336"/>
      <w:r>
        <w:rPr>
          <w:color w:val="000000"/>
          <w:spacing w:val="0"/>
          <w:w w:val="100"/>
          <w:position w:val="0"/>
        </w:rPr>
        <w:t>、金融资产投资</w:t>
      </w:r>
      <w:bookmarkEnd w:id="334"/>
      <w:bookmarkEnd w:id="335"/>
      <w:bookmarkEnd w:id="337"/>
    </w:p>
    <w:p>
      <w:pPr>
        <w:pStyle w:val="Style32"/>
        <w:keepNext/>
        <w:keepLines/>
        <w:widowControl w:val="0"/>
        <w:shd w:val="clear" w:color="auto" w:fill="auto"/>
        <w:bidi w:val="0"/>
        <w:spacing w:before="0" w:after="120" w:line="240" w:lineRule="auto"/>
        <w:ind w:left="0" w:right="0" w:firstLine="980"/>
        <w:jc w:val="left"/>
      </w:pPr>
      <w:bookmarkStart w:id="334" w:name="bookmark334"/>
      <w:bookmarkStart w:id="335" w:name="bookmark335"/>
      <w:bookmarkStart w:id="338" w:name="bookmark338"/>
      <w:bookmarkStart w:id="339" w:name="bookmark339"/>
      <w:r>
        <w:rPr>
          <w:color w:val="000000"/>
          <w:spacing w:val="0"/>
          <w:w w:val="100"/>
          <w:position w:val="0"/>
        </w:rPr>
        <w:t>（</w:t>
      </w:r>
      <w:bookmarkEnd w:id="338"/>
      <w:r>
        <w:rPr>
          <w:color w:val="000000"/>
          <w:spacing w:val="0"/>
          <w:w w:val="100"/>
          <w:position w:val="0"/>
        </w:rPr>
        <w:t>1）证券投资情况</w:t>
      </w:r>
      <w:bookmarkEnd w:id="334"/>
      <w:bookmarkEnd w:id="335"/>
      <w:bookmarkEnd w:id="339"/>
    </w:p>
    <w:p>
      <w:pPr>
        <w:pStyle w:val="Style29"/>
        <w:keepNext/>
        <w:keepLines/>
        <w:widowControl w:val="0"/>
        <w:shd w:val="clear" w:color="auto" w:fill="auto"/>
        <w:bidi w:val="0"/>
        <w:spacing w:before="0" w:after="120" w:line="240" w:lineRule="auto"/>
        <w:ind w:left="1400" w:right="0" w:firstLine="0"/>
        <w:jc w:val="left"/>
      </w:pPr>
      <w:bookmarkStart w:id="340" w:name="bookmark340"/>
      <w:bookmarkStart w:id="341" w:name="bookmark341"/>
      <w:bookmarkStart w:id="342" w:name="bookmark342"/>
      <w:r>
        <w:rPr>
          <w:color w:val="000000"/>
          <w:spacing w:val="0"/>
          <w:w w:val="100"/>
          <w:position w:val="0"/>
        </w:rPr>
        <w:t>V</w:t>
      </w:r>
      <w:r>
        <w:rPr>
          <w:color w:val="000000"/>
          <w:spacing w:val="0"/>
          <w:w w:val="100"/>
          <w:position w:val="0"/>
        </w:rPr>
        <w:t>适用口不适用</w:t>
      </w:r>
      <w:bookmarkEnd w:id="340"/>
      <w:bookmarkEnd w:id="341"/>
      <w:bookmarkEnd w:id="342"/>
    </w:p>
    <w:p>
      <w:pPr>
        <w:pStyle w:val="Style39"/>
        <w:keepNext w:val="0"/>
        <w:keepLines w:val="0"/>
        <w:widowControl w:val="0"/>
        <w:shd w:val="clear" w:color="auto" w:fill="auto"/>
        <w:bidi w:val="0"/>
        <w:spacing w:before="0" w:after="0" w:line="240" w:lineRule="auto"/>
        <w:ind w:left="14222"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854"/>
        <w:gridCol w:w="850"/>
        <w:gridCol w:w="1843"/>
        <w:gridCol w:w="1421"/>
        <w:gridCol w:w="1272"/>
        <w:gridCol w:w="571"/>
        <w:gridCol w:w="989"/>
        <w:gridCol w:w="994"/>
        <w:gridCol w:w="1421"/>
        <w:gridCol w:w="1277"/>
        <w:gridCol w:w="989"/>
        <w:gridCol w:w="1421"/>
        <w:gridCol w:w="1416"/>
        <w:gridCol w:w="859"/>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证券品种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证券代码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证券简称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最初投资成本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会计计量模式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账面</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本期出售金额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报告期损益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期末账面价值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会计核算科目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资金来源</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信托产品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219, 749, </w:t>
            </w:r>
            <w:r>
              <w:rPr>
                <w:color w:val="000000"/>
                <w:spacing w:val="0"/>
                <w:w w:val="100"/>
                <w:position w:val="0"/>
              </w:rPr>
              <w:t xml:space="preserve">600.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成本法计量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219, 749, </w:t>
            </w:r>
            <w:r>
              <w:rPr>
                <w:color w:val="000000"/>
                <w:spacing w:val="0"/>
                <w:w w:val="100"/>
                <w:position w:val="0"/>
              </w:rPr>
              <w:t xml:space="preserve">600.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192, 749, </w:t>
            </w:r>
            <w:r>
              <w:rPr>
                <w:color w:val="000000"/>
                <w:spacing w:val="0"/>
                <w:w w:val="100"/>
                <w:position w:val="0"/>
              </w:rPr>
              <w:t xml:space="preserve">600.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信托产品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64,150,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成本法计量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64, 150,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3,320, </w:t>
            </w:r>
            <w:r>
              <w:rPr>
                <w:color w:val="000000"/>
                <w:spacing w:val="0"/>
                <w:w w:val="100"/>
                <w:position w:val="0"/>
              </w:rPr>
              <w:t xml:space="preserve">790.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60, </w:t>
            </w:r>
            <w:r>
              <w:rPr>
                <w:color w:val="000000"/>
                <w:spacing w:val="0"/>
                <w:w w:val="100"/>
                <w:position w:val="0"/>
              </w:rPr>
              <w:t>829,210.00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C1124720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A000018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“泽润长兴” </w:t>
            </w:r>
            <w:r>
              <w:rPr>
                <w:color w:val="000000"/>
                <w:spacing w:val="0"/>
                <w:w w:val="100"/>
                <w:position w:val="0"/>
                <w:sz w:val="16"/>
                <w:szCs w:val="16"/>
              </w:rPr>
              <w:t>202</w:t>
            </w:r>
            <w:r>
              <w:rPr>
                <w:color w:val="000000"/>
                <w:spacing w:val="0"/>
                <w:w w:val="100"/>
                <w:position w:val="0"/>
                <w:sz w:val="17"/>
                <w:szCs w:val="17"/>
              </w:rPr>
              <w:t>。年 第</w:t>
            </w:r>
            <w:r>
              <w:rPr>
                <w:color w:val="000000"/>
                <w:spacing w:val="0"/>
                <w:w w:val="100"/>
                <w:position w:val="0"/>
                <w:sz w:val="16"/>
                <w:szCs w:val="16"/>
              </w:rPr>
              <w:t>5</w:t>
            </w:r>
            <w:r>
              <w:rPr>
                <w:color w:val="000000"/>
                <w:spacing w:val="0"/>
                <w:w w:val="100"/>
                <w:position w:val="0"/>
                <w:sz w:val="17"/>
                <w:szCs w:val="17"/>
              </w:rPr>
              <w:t>期人民币理财产品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成本法计量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成本法计量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日日鑫</w:t>
            </w:r>
            <w:r>
              <w:rPr>
                <w:color w:val="000000"/>
                <w:spacing w:val="0"/>
                <w:w w:val="100"/>
                <w:position w:val="0"/>
                <w:sz w:val="16"/>
                <w:szCs w:val="16"/>
              </w:rPr>
              <w:t>80008</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6, 000,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成本法计量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18,480.78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403"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期末持有的其他证券投资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一</w:t>
            </w:r>
          </w:p>
        </w:tc>
      </w:tr>
      <w:tr>
        <w:trPr>
          <w:trHeight w:val="403"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345, 899, </w:t>
            </w:r>
            <w:r>
              <w:rPr>
                <w:color w:val="000000"/>
                <w:spacing w:val="0"/>
                <w:w w:val="100"/>
                <w:position w:val="0"/>
              </w:rPr>
              <w:t xml:space="preserve">600. </w:t>
            </w:r>
            <w:r>
              <w:rPr>
                <w:color w:val="000000"/>
                <w:spacing w:val="0"/>
                <w:w w:val="100"/>
                <w:position w:val="0"/>
              </w:rPr>
              <w:t>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345, 899, </w:t>
            </w:r>
            <w:r>
              <w:rPr>
                <w:color w:val="000000"/>
                <w:spacing w:val="0"/>
                <w:w w:val="100"/>
                <w:position w:val="0"/>
              </w:rPr>
              <w:t xml:space="preserve">600.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35,320,790.00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18,480.78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310,578,810. </w:t>
            </w:r>
            <w:r>
              <w:rPr>
                <w:color w:val="000000"/>
                <w:spacing w:val="0"/>
                <w:w w:val="100"/>
                <w:position w:val="0"/>
              </w:rPr>
              <w:t>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一</w:t>
            </w:r>
          </w:p>
        </w:tc>
      </w:tr>
      <w:tr>
        <w:trPr>
          <w:trHeight w:val="398"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证券投资审批董事会公告披露日期</w:t>
            </w: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证券投资审批股东会公告披露日期（如有）</w:t>
            </w: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2"/>
        <w:keepNext/>
        <w:keepLines/>
        <w:widowControl w:val="0"/>
        <w:shd w:val="clear" w:color="auto" w:fill="auto"/>
        <w:bidi w:val="0"/>
        <w:spacing w:before="0" w:after="280" w:line="240" w:lineRule="auto"/>
        <w:ind w:left="1100" w:right="0" w:firstLine="0"/>
        <w:jc w:val="left"/>
      </w:pPr>
      <w:bookmarkStart w:id="343" w:name="bookmark343"/>
      <w:bookmarkStart w:id="344" w:name="bookmark344"/>
      <w:bookmarkStart w:id="345" w:name="bookmark345"/>
      <w:bookmarkStart w:id="346" w:name="bookmark346"/>
      <w:r>
        <w:rPr>
          <w:color w:val="000000"/>
          <w:spacing w:val="0"/>
          <w:w w:val="100"/>
          <w:position w:val="0"/>
        </w:rPr>
        <w:t>（</w:t>
      </w:r>
      <w:bookmarkEnd w:id="345"/>
      <w:r>
        <w:rPr>
          <w:color w:val="000000"/>
          <w:spacing w:val="0"/>
          <w:w w:val="100"/>
          <w:position w:val="0"/>
        </w:rPr>
        <w:t>2）衍生品投资情况</w:t>
      </w:r>
      <w:bookmarkEnd w:id="343"/>
      <w:bookmarkEnd w:id="344"/>
      <w:bookmarkEnd w:id="346"/>
    </w:p>
    <w:p>
      <w:pPr>
        <w:pStyle w:val="Style29"/>
        <w:keepNext/>
        <w:keepLines/>
        <w:widowControl w:val="0"/>
        <w:shd w:val="clear" w:color="auto" w:fill="auto"/>
        <w:bidi w:val="0"/>
        <w:spacing w:before="0" w:after="280" w:line="240" w:lineRule="auto"/>
        <w:ind w:left="1400" w:right="0" w:firstLine="0"/>
        <w:jc w:val="left"/>
      </w:pPr>
      <w:bookmarkStart w:id="347" w:name="bookmark347"/>
      <w:bookmarkStart w:id="348" w:name="bookmark348"/>
      <w:bookmarkStart w:id="349" w:name="bookmark34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347"/>
      <w:bookmarkEnd w:id="348"/>
      <w:bookmarkEnd w:id="349"/>
    </w:p>
    <w:p>
      <w:pPr>
        <w:pStyle w:val="Style29"/>
        <w:keepNext/>
        <w:keepLines/>
        <w:widowControl w:val="0"/>
        <w:shd w:val="clear" w:color="auto" w:fill="auto"/>
        <w:bidi w:val="0"/>
        <w:spacing w:before="0" w:after="180" w:line="240" w:lineRule="auto"/>
        <w:ind w:left="1400" w:right="0" w:firstLine="0"/>
        <w:jc w:val="left"/>
      </w:pPr>
      <w:bookmarkStart w:id="350" w:name="bookmark350"/>
      <w:bookmarkStart w:id="351" w:name="bookmark351"/>
      <w:bookmarkStart w:id="352" w:name="bookmark352"/>
      <w:r>
        <w:rPr>
          <w:color w:val="000000"/>
          <w:spacing w:val="0"/>
          <w:w w:val="100"/>
          <w:position w:val="0"/>
        </w:rPr>
        <w:t>公司报告期不存在衍生品投资。</w:t>
      </w:r>
      <w:bookmarkEnd w:id="350"/>
      <w:bookmarkEnd w:id="351"/>
      <w:bookmarkEnd w:id="352"/>
    </w:p>
    <w:p>
      <w:pPr>
        <w:pStyle w:val="Style32"/>
        <w:keepNext/>
        <w:keepLines/>
        <w:widowControl w:val="0"/>
        <w:shd w:val="clear" w:color="auto" w:fill="auto"/>
        <w:bidi w:val="0"/>
        <w:spacing w:before="0" w:after="280" w:line="240" w:lineRule="auto"/>
        <w:ind w:left="0" w:right="0" w:firstLine="980"/>
        <w:jc w:val="left"/>
      </w:pPr>
      <w:bookmarkStart w:id="353" w:name="bookmark353"/>
      <w:bookmarkStart w:id="354" w:name="bookmark354"/>
      <w:bookmarkStart w:id="355" w:name="bookmark355"/>
      <w:bookmarkStart w:id="356" w:name="bookmark356"/>
      <w:r>
        <w:rPr>
          <w:color w:val="000000"/>
          <w:spacing w:val="0"/>
          <w:w w:val="100"/>
          <w:position w:val="0"/>
        </w:rPr>
        <w:t>5</w:t>
      </w:r>
      <w:bookmarkEnd w:id="355"/>
      <w:r>
        <w:rPr>
          <w:color w:val="000000"/>
          <w:spacing w:val="0"/>
          <w:w w:val="100"/>
          <w:position w:val="0"/>
        </w:rPr>
        <w:t>、募集资金使用情况</w:t>
      </w:r>
      <w:bookmarkEnd w:id="353"/>
      <w:bookmarkEnd w:id="354"/>
      <w:bookmarkEnd w:id="356"/>
    </w:p>
    <w:p>
      <w:pPr>
        <w:pStyle w:val="Style29"/>
        <w:keepNext/>
        <w:keepLines/>
        <w:widowControl w:val="0"/>
        <w:shd w:val="clear" w:color="auto" w:fill="auto"/>
        <w:bidi w:val="0"/>
        <w:spacing w:before="0" w:after="280" w:line="240" w:lineRule="auto"/>
        <w:ind w:left="1400" w:right="0" w:firstLine="0"/>
        <w:jc w:val="left"/>
      </w:pPr>
      <w:bookmarkStart w:id="357" w:name="bookmark357"/>
      <w:bookmarkStart w:id="358" w:name="bookmark358"/>
      <w:bookmarkStart w:id="359" w:name="bookmark35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357"/>
      <w:bookmarkEnd w:id="358"/>
      <w:bookmarkEnd w:id="359"/>
    </w:p>
    <w:p>
      <w:pPr>
        <w:pStyle w:val="Style29"/>
        <w:keepNext/>
        <w:keepLines/>
        <w:widowControl w:val="0"/>
        <w:shd w:val="clear" w:color="auto" w:fill="auto"/>
        <w:bidi w:val="0"/>
        <w:spacing w:before="0" w:after="240" w:line="240" w:lineRule="auto"/>
        <w:ind w:left="1400" w:right="0" w:firstLine="0"/>
        <w:jc w:val="left"/>
      </w:pPr>
      <w:bookmarkStart w:id="360" w:name="bookmark360"/>
      <w:bookmarkStart w:id="361" w:name="bookmark361"/>
      <w:bookmarkStart w:id="362" w:name="bookmark362"/>
      <w:r>
        <w:rPr>
          <w:color w:val="000000"/>
          <w:spacing w:val="0"/>
          <w:w w:val="100"/>
          <w:position w:val="0"/>
        </w:rPr>
        <w:t>公司报告期无募集资金使用情况。</w:t>
      </w:r>
      <w:bookmarkEnd w:id="360"/>
      <w:bookmarkEnd w:id="361"/>
      <w:bookmarkEnd w:id="362"/>
      <w:r>
        <w:br w:type="page"/>
      </w:r>
    </w:p>
    <w:p>
      <w:pPr>
        <w:pStyle w:val="Style27"/>
        <w:keepNext/>
        <w:keepLines/>
        <w:widowControl w:val="0"/>
        <w:shd w:val="clear" w:color="auto" w:fill="auto"/>
        <w:bidi w:val="0"/>
        <w:spacing w:before="0" w:after="180" w:line="240" w:lineRule="auto"/>
        <w:ind w:left="0" w:right="0" w:firstLine="900"/>
        <w:jc w:val="left"/>
      </w:pPr>
      <w:bookmarkStart w:id="363" w:name="bookmark363"/>
      <w:bookmarkStart w:id="364" w:name="bookmark364"/>
      <w:bookmarkStart w:id="365" w:name="bookmark365"/>
      <w:bookmarkStart w:id="366" w:name="bookmark366"/>
      <w:r>
        <w:rPr>
          <w:color w:val="000000"/>
          <w:spacing w:val="0"/>
          <w:w w:val="100"/>
          <w:position w:val="0"/>
        </w:rPr>
        <w:t>六</w:t>
      </w:r>
      <w:bookmarkEnd w:id="365"/>
      <w:r>
        <w:rPr>
          <w:color w:val="000000"/>
          <w:spacing w:val="0"/>
          <w:w w:val="100"/>
          <w:position w:val="0"/>
        </w:rPr>
        <w:t>、重大资产和股权出售</w:t>
      </w:r>
      <w:bookmarkEnd w:id="363"/>
      <w:bookmarkEnd w:id="364"/>
      <w:bookmarkEnd w:id="366"/>
    </w:p>
    <w:p>
      <w:pPr>
        <w:pStyle w:val="Style32"/>
        <w:keepNext/>
        <w:keepLines/>
        <w:widowControl w:val="0"/>
        <w:shd w:val="clear" w:color="auto" w:fill="auto"/>
        <w:bidi w:val="0"/>
        <w:spacing w:before="0" w:after="260" w:line="240" w:lineRule="auto"/>
        <w:ind w:left="0" w:right="0" w:firstLine="900"/>
        <w:jc w:val="left"/>
      </w:pPr>
      <w:bookmarkStart w:id="367" w:name="bookmark367"/>
      <w:bookmarkStart w:id="368" w:name="bookmark368"/>
      <w:bookmarkStart w:id="369" w:name="bookmark369"/>
      <w:bookmarkStart w:id="370" w:name="bookmark370"/>
      <w:r>
        <w:rPr>
          <w:color w:val="000000"/>
          <w:spacing w:val="0"/>
          <w:w w:val="100"/>
          <w:position w:val="0"/>
        </w:rPr>
        <w:t>1</w:t>
      </w:r>
      <w:bookmarkEnd w:id="369"/>
      <w:r>
        <w:rPr>
          <w:color w:val="000000"/>
          <w:spacing w:val="0"/>
          <w:w w:val="100"/>
          <w:position w:val="0"/>
        </w:rPr>
        <w:t>、出售重大资产情况</w:t>
      </w:r>
      <w:bookmarkEnd w:id="367"/>
      <w:bookmarkEnd w:id="368"/>
      <w:bookmarkEnd w:id="370"/>
    </w:p>
    <w:p>
      <w:pPr>
        <w:pStyle w:val="Style29"/>
        <w:keepNext/>
        <w:keepLines/>
        <w:widowControl w:val="0"/>
        <w:shd w:val="clear" w:color="auto" w:fill="auto"/>
        <w:bidi w:val="0"/>
        <w:spacing w:before="0" w:after="40" w:line="240" w:lineRule="auto"/>
        <w:ind w:left="1380" w:right="0" w:firstLine="0"/>
        <w:jc w:val="left"/>
      </w:pPr>
      <w:bookmarkStart w:id="371" w:name="bookmark371"/>
      <w:bookmarkStart w:id="372" w:name="bookmark372"/>
      <w:bookmarkStart w:id="373" w:name="bookmark373"/>
      <w:r>
        <w:rPr>
          <w:color w:val="000000"/>
          <w:spacing w:val="0"/>
          <w:w w:val="100"/>
          <w:position w:val="0"/>
        </w:rPr>
        <w:t>V</w:t>
      </w:r>
      <w:r>
        <w:rPr>
          <w:color w:val="000000"/>
          <w:spacing w:val="0"/>
          <w:w w:val="100"/>
          <w:position w:val="0"/>
        </w:rPr>
        <w:t>适用口不适用</w:t>
      </w:r>
      <w:bookmarkEnd w:id="371"/>
      <w:bookmarkEnd w:id="372"/>
      <w:bookmarkEnd w:id="373"/>
    </w:p>
    <w:tbl>
      <w:tblPr>
        <w:tblOverlap w:val="never"/>
        <w:jc w:val="center"/>
        <w:tblLayout w:type="fixed"/>
      </w:tblPr>
      <w:tblGrid>
        <w:gridCol w:w="898"/>
        <w:gridCol w:w="970"/>
        <w:gridCol w:w="730"/>
        <w:gridCol w:w="912"/>
        <w:gridCol w:w="965"/>
        <w:gridCol w:w="1531"/>
        <w:gridCol w:w="1133"/>
        <w:gridCol w:w="1872"/>
        <w:gridCol w:w="638"/>
        <w:gridCol w:w="734"/>
        <w:gridCol w:w="638"/>
        <w:gridCol w:w="638"/>
        <w:gridCol w:w="1008"/>
        <w:gridCol w:w="1133"/>
        <w:gridCol w:w="1997"/>
      </w:tblGrid>
      <w:tr>
        <w:trPr>
          <w:trHeight w:val="228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交易对方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被出售资产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交易价格</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本期初起至 出售日该资 产为上市公 司贡献的净 利润（万元）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出售对公司的影响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资产出售为 上市公司贡 献的净利润 占净利润总 额的比例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资产出售定价原则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是否为</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关联交</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与交易 对方的 关联关</w:t>
            </w:r>
          </w:p>
          <w:p>
            <w:pPr>
              <w:pStyle w:val="Style24"/>
              <w:keepNext w:val="0"/>
              <w:keepLines w:val="0"/>
              <w:widowControl w:val="0"/>
              <w:shd w:val="clear" w:color="auto" w:fill="auto"/>
              <w:bidi w:val="0"/>
              <w:spacing w:before="0" w:after="0" w:line="312" w:lineRule="exact"/>
              <w:ind w:left="0" w:right="0" w:firstLine="260"/>
              <w:jc w:val="left"/>
              <w:rPr>
                <w:sz w:val="17"/>
                <w:szCs w:val="17"/>
              </w:rPr>
            </w:pPr>
            <w:r>
              <w:rPr>
                <w:color w:val="000000"/>
                <w:spacing w:val="0"/>
                <w:w w:val="100"/>
                <w:position w:val="0"/>
                <w:sz w:val="17"/>
                <w:szCs w:val="17"/>
              </w:rPr>
              <w:t>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所涉及 的资产 产权是 否已全 部过户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所涉及 的债权 债务是 否已全 部转移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是否按计划 如期实施， 如未按计划 实施，应当 说明原因及 公司已采取 的措施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32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上海朗棣 安企业管 理合伙企 业（有限合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北京天辰大 厦</w:t>
            </w:r>
            <w:r>
              <w:rPr>
                <w:color w:val="000000"/>
                <w:spacing w:val="0"/>
                <w:w w:val="100"/>
                <w:position w:val="0"/>
                <w:sz w:val="16"/>
                <w:szCs w:val="16"/>
              </w:rPr>
              <w:t>21</w:t>
            </w:r>
            <w:r>
              <w:rPr>
                <w:color w:val="000000"/>
                <w:spacing w:val="0"/>
                <w:w w:val="100"/>
                <w:position w:val="0"/>
                <w:sz w:val="17"/>
                <w:szCs w:val="17"/>
              </w:rPr>
              <w:t>层、</w:t>
            </w:r>
            <w:r>
              <w:rPr>
                <w:color w:val="000000"/>
                <w:spacing w:val="0"/>
                <w:w w:val="100"/>
                <w:position w:val="0"/>
                <w:sz w:val="16"/>
                <w:szCs w:val="16"/>
              </w:rPr>
              <w:t xml:space="preserve">22 </w:t>
            </w:r>
            <w:r>
              <w:rPr>
                <w:color w:val="000000"/>
                <w:spacing w:val="0"/>
                <w:w w:val="100"/>
                <w:position w:val="0"/>
                <w:sz w:val="17"/>
                <w:szCs w:val="17"/>
              </w:rPr>
              <w:t>层、</w:t>
            </w:r>
            <w:r>
              <w:rPr>
                <w:color w:val="000000"/>
                <w:spacing w:val="0"/>
                <w:w w:val="100"/>
                <w:position w:val="0"/>
                <w:sz w:val="16"/>
                <w:szCs w:val="16"/>
              </w:rPr>
              <w:t>23</w:t>
            </w:r>
            <w:r>
              <w:rPr>
                <w:color w:val="000000"/>
                <w:spacing w:val="0"/>
                <w:w w:val="100"/>
                <w:position w:val="0"/>
                <w:sz w:val="17"/>
                <w:szCs w:val="17"/>
              </w:rPr>
              <w:t xml:space="preserve">层的 </w:t>
            </w:r>
            <w:r>
              <w:rPr>
                <w:color w:val="000000"/>
                <w:spacing w:val="0"/>
                <w:w w:val="100"/>
                <w:position w:val="0"/>
                <w:sz w:val="16"/>
                <w:szCs w:val="16"/>
              </w:rPr>
              <w:t>30</w:t>
            </w:r>
            <w:r>
              <w:rPr>
                <w:color w:val="000000"/>
                <w:spacing w:val="0"/>
                <w:w w:val="100"/>
                <w:position w:val="0"/>
                <w:sz w:val="17"/>
                <w:szCs w:val="17"/>
              </w:rPr>
              <w:t>套房产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6 </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16,725. </w:t>
            </w:r>
            <w:r>
              <w:rPr>
                <w:color w:val="000000"/>
                <w:spacing w:val="0"/>
                <w:w w:val="100"/>
                <w:position w:val="0"/>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本次交易确认房产 处置收益</w:t>
            </w:r>
            <w:r>
              <w:rPr>
                <w:color w:val="000000"/>
                <w:spacing w:val="0"/>
                <w:w w:val="100"/>
                <w:position w:val="0"/>
                <w:sz w:val="16"/>
                <w:szCs w:val="16"/>
              </w:rPr>
              <w:t xml:space="preserve">7, </w:t>
            </w:r>
            <w:r>
              <w:rPr>
                <w:color w:val="000000"/>
                <w:spacing w:val="0"/>
                <w:w w:val="100"/>
                <w:position w:val="0"/>
                <w:sz w:val="16"/>
                <w:szCs w:val="16"/>
              </w:rPr>
              <w:t xml:space="preserve">679. </w:t>
            </w:r>
            <w:r>
              <w:rPr>
                <w:color w:val="000000"/>
                <w:spacing w:val="0"/>
                <w:w w:val="100"/>
                <w:position w:val="0"/>
                <w:sz w:val="16"/>
                <w:szCs w:val="16"/>
              </w:rPr>
              <w:t xml:space="preserve">12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 xml:space="preserve">本着诚信互利的原则， 综合考虑北京天辰大厦 </w:t>
            </w:r>
            <w:r>
              <w:rPr>
                <w:color w:val="000000"/>
                <w:spacing w:val="0"/>
                <w:w w:val="100"/>
                <w:position w:val="0"/>
                <w:sz w:val="16"/>
                <w:szCs w:val="16"/>
              </w:rPr>
              <w:t>30</w:t>
            </w:r>
            <w:r>
              <w:rPr>
                <w:color w:val="000000"/>
                <w:spacing w:val="0"/>
                <w:w w:val="100"/>
                <w:position w:val="0"/>
                <w:sz w:val="17"/>
                <w:szCs w:val="17"/>
              </w:rPr>
              <w:t>套房产现状，并参考 其评估价值</w:t>
            </w:r>
            <w:r>
              <w:rPr>
                <w:color w:val="000000"/>
                <w:spacing w:val="0"/>
                <w:w w:val="100"/>
                <w:position w:val="0"/>
                <w:sz w:val="16"/>
                <w:szCs w:val="16"/>
              </w:rPr>
              <w:t xml:space="preserve">16, </w:t>
            </w:r>
            <w:r>
              <w:rPr>
                <w:color w:val="000000"/>
                <w:spacing w:val="0"/>
                <w:w w:val="100"/>
                <w:position w:val="0"/>
                <w:sz w:val="16"/>
                <w:szCs w:val="16"/>
              </w:rPr>
              <w:t xml:space="preserve">470. </w:t>
            </w:r>
            <w:r>
              <w:rPr>
                <w:color w:val="000000"/>
                <w:spacing w:val="0"/>
                <w:w w:val="100"/>
                <w:position w:val="0"/>
                <w:sz w:val="16"/>
                <w:szCs w:val="16"/>
              </w:rPr>
              <w:t xml:space="preserve">52 </w:t>
            </w:r>
            <w:r>
              <w:rPr>
                <w:color w:val="000000"/>
                <w:spacing w:val="0"/>
                <w:w w:val="100"/>
                <w:position w:val="0"/>
                <w:sz w:val="17"/>
                <w:szCs w:val="17"/>
              </w:rPr>
              <w:t>万元，经双方充分、友 好协商确定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详见在巨潮网上披露的</w:t>
            </w:r>
          </w:p>
          <w:p>
            <w:pPr>
              <w:pStyle w:val="Style24"/>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2020</w:t>
            </w:r>
            <w:r>
              <w:rPr>
                <w:color w:val="000000"/>
                <w:spacing w:val="0"/>
                <w:w w:val="100"/>
                <w:position w:val="0"/>
                <w:sz w:val="17"/>
                <w:szCs w:val="17"/>
              </w:rPr>
              <w:t xml:space="preserve">年 第六次临时会议决议公 告》（公告编号： </w:t>
            </w:r>
            <w:r>
              <w:rPr>
                <w:color w:val="000000"/>
                <w:spacing w:val="0"/>
                <w:w w:val="100"/>
                <w:position w:val="0"/>
                <w:sz w:val="16"/>
                <w:szCs w:val="16"/>
              </w:rPr>
              <w:t>2020-030）</w:t>
            </w:r>
            <w:r>
              <w:rPr>
                <w:color w:val="000000"/>
                <w:spacing w:val="0"/>
                <w:w w:val="100"/>
                <w:position w:val="0"/>
                <w:sz w:val="17"/>
                <w:szCs w:val="17"/>
              </w:rPr>
              <w:t>、《关于出售北 京天辰大厦的公告》（公 告编号：</w:t>
            </w:r>
            <w:r>
              <w:rPr>
                <w:color w:val="000000"/>
                <w:spacing w:val="0"/>
                <w:w w:val="100"/>
                <w:position w:val="0"/>
                <w:sz w:val="16"/>
                <w:szCs w:val="16"/>
              </w:rPr>
              <w:t>2020-031）</w:t>
            </w:r>
            <w:r>
              <w:rPr>
                <w:color w:val="000000"/>
                <w:spacing w:val="0"/>
                <w:w w:val="100"/>
                <w:position w:val="0"/>
                <w:sz w:val="17"/>
                <w:szCs w:val="17"/>
              </w:rPr>
              <w:t>、</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sz w:val="17"/>
                <w:szCs w:val="17"/>
              </w:rPr>
              <w:t>《</w:t>
            </w:r>
            <w:r>
              <w:rPr>
                <w:color w:val="000000"/>
                <w:spacing w:val="0"/>
                <w:w w:val="100"/>
                <w:position w:val="0"/>
              </w:rPr>
              <w:t>2020</w:t>
            </w:r>
            <w:r>
              <w:rPr>
                <w:color w:val="000000"/>
                <w:spacing w:val="0"/>
                <w:w w:val="100"/>
                <w:position w:val="0"/>
                <w:sz w:val="17"/>
                <w:szCs w:val="17"/>
              </w:rPr>
              <w:t>年第二次临时股 东大会决议公告》（公告 编号：</w:t>
            </w:r>
            <w:r>
              <w:rPr>
                <w:color w:val="000000"/>
                <w:spacing w:val="0"/>
                <w:w w:val="100"/>
                <w:position w:val="0"/>
              </w:rPr>
              <w:t>2020-035）</w:t>
            </w: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海南千乘 投资有限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民生大厦房</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9 </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5,450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 </w:t>
            </w:r>
            <w:r>
              <w:rPr>
                <w:color w:val="000000"/>
                <w:spacing w:val="0"/>
                <w:w w:val="100"/>
                <w:position w:val="0"/>
              </w:rPr>
              <w:t>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本次交易确认房产</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处置收益</w:t>
            </w:r>
            <w:r>
              <w:rPr>
                <w:color w:val="000000"/>
                <w:spacing w:val="0"/>
                <w:w w:val="100"/>
                <w:position w:val="0"/>
              </w:rPr>
              <w:t>2,971.98</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本着诚信互利的原则， 综合考虑民生大厦总体 现状，并参考周边区域 房产市场价格，经双方 充分、友好协商确定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13</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sz w:val="17"/>
                <w:szCs w:val="17"/>
              </w:rPr>
              <w:t xml:space="preserve">详见在巨潮网上披露的 《关于出售民生大厦房 产的公告》（公告编号： </w:t>
            </w:r>
            <w:r>
              <w:rPr>
                <w:color w:val="000000"/>
                <w:spacing w:val="0"/>
                <w:w w:val="100"/>
                <w:position w:val="0"/>
              </w:rPr>
              <w:t>2020-034）</w:t>
            </w:r>
          </w:p>
        </w:tc>
      </w:tr>
    </w:tbl>
    <w:p>
      <w:pPr>
        <w:spacing w:lineRule="exact" w:line="1"/>
        <w:rPr>
          <w:sz w:val="2"/>
          <w:szCs w:val="2"/>
        </w:rPr>
      </w:pPr>
      <w:r>
        <w:br w:type="page"/>
      </w:r>
    </w:p>
    <w:p>
      <w:pPr>
        <w:pStyle w:val="Style32"/>
        <w:keepNext/>
        <w:keepLines/>
        <w:widowControl w:val="0"/>
        <w:shd w:val="clear" w:color="auto" w:fill="auto"/>
        <w:bidi w:val="0"/>
        <w:spacing w:before="0" w:after="460" w:line="240" w:lineRule="auto"/>
        <w:ind w:left="0" w:right="0" w:firstLine="840"/>
        <w:jc w:val="left"/>
      </w:pPr>
      <w:bookmarkStart w:id="374" w:name="bookmark374"/>
      <w:bookmarkStart w:id="375" w:name="bookmark375"/>
      <w:bookmarkStart w:id="376" w:name="bookmark376"/>
      <w:bookmarkStart w:id="377" w:name="bookmark377"/>
      <w:r>
        <w:rPr>
          <w:color w:val="000000"/>
          <w:spacing w:val="0"/>
          <w:w w:val="100"/>
          <w:position w:val="0"/>
        </w:rPr>
        <w:t>2</w:t>
      </w:r>
      <w:bookmarkEnd w:id="376"/>
      <w:r>
        <w:rPr>
          <w:color w:val="000000"/>
          <w:spacing w:val="0"/>
          <w:w w:val="100"/>
          <w:position w:val="0"/>
        </w:rPr>
        <w:t>、出售重大股权情况</w:t>
      </w:r>
      <w:bookmarkEnd w:id="374"/>
      <w:bookmarkEnd w:id="375"/>
      <w:bookmarkEnd w:id="377"/>
    </w:p>
    <w:p>
      <w:pPr>
        <w:pStyle w:val="Style29"/>
        <w:keepNext/>
        <w:keepLines/>
        <w:widowControl w:val="0"/>
        <w:shd w:val="clear" w:color="auto" w:fill="auto"/>
        <w:bidi w:val="0"/>
        <w:spacing w:before="0" w:after="40" w:line="240" w:lineRule="auto"/>
        <w:ind w:left="1320" w:right="0" w:firstLine="0"/>
        <w:jc w:val="left"/>
      </w:pPr>
      <w:bookmarkStart w:id="378" w:name="bookmark378"/>
      <w:bookmarkStart w:id="379" w:name="bookmark379"/>
      <w:bookmarkStart w:id="380" w:name="bookmark380"/>
      <w:r>
        <w:rPr>
          <w:color w:val="000000"/>
          <w:spacing w:val="0"/>
          <w:w w:val="100"/>
          <w:position w:val="0"/>
        </w:rPr>
        <w:t>V</w:t>
      </w:r>
      <w:r>
        <w:rPr>
          <w:color w:val="000000"/>
          <w:spacing w:val="0"/>
          <w:w w:val="100"/>
          <w:position w:val="0"/>
        </w:rPr>
        <w:t>适用口不适用</w:t>
      </w:r>
      <w:bookmarkEnd w:id="378"/>
      <w:bookmarkEnd w:id="379"/>
      <w:bookmarkEnd w:id="380"/>
    </w:p>
    <w:tbl>
      <w:tblPr>
        <w:tblOverlap w:val="never"/>
        <w:jc w:val="center"/>
        <w:tblLayout w:type="fixed"/>
      </w:tblPr>
      <w:tblGrid>
        <w:gridCol w:w="998"/>
        <w:gridCol w:w="989"/>
        <w:gridCol w:w="854"/>
        <w:gridCol w:w="850"/>
        <w:gridCol w:w="994"/>
        <w:gridCol w:w="2270"/>
        <w:gridCol w:w="965"/>
        <w:gridCol w:w="1728"/>
        <w:gridCol w:w="542"/>
        <w:gridCol w:w="682"/>
        <w:gridCol w:w="682"/>
        <w:gridCol w:w="1469"/>
        <w:gridCol w:w="595"/>
        <w:gridCol w:w="2275"/>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交易对方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被出售股权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交易价格</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本期初起至 出售日该股 权为上市公 司贡献的净 利润（万元）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出售对公司的影响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股权出售为 上市公司贡 献的净利润 占净利润总 额的比例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股权出售定价原则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 为关 联交 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与交易 对方的 关联关</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所涉及 的股权 是否已 全部过 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是否按计划如期 实施，如未按计划 实施，应当说明原</w:t>
            </w:r>
          </w:p>
          <w:p>
            <w:pPr>
              <w:pStyle w:val="Style24"/>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因及公司已采取 的措施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披露</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40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西安曲江文 化金融控股</w:t>
            </w:r>
          </w:p>
          <w:p>
            <w:pPr>
              <w:pStyle w:val="Style24"/>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（集团）有 限公司全资 子公司西安 曲江延和文 化传媒有限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华商传媒</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100%</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-3,203. </w:t>
            </w: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本次转让华商传媒</w:t>
            </w:r>
            <w:r>
              <w:rPr>
                <w:color w:val="000000"/>
                <w:spacing w:val="0"/>
                <w:w w:val="100"/>
                <w:position w:val="0"/>
                <w:sz w:val="16"/>
                <w:szCs w:val="16"/>
              </w:rPr>
              <w:t>100%</w:t>
            </w:r>
            <w:r>
              <w:rPr>
                <w:color w:val="000000"/>
                <w:spacing w:val="0"/>
                <w:w w:val="100"/>
                <w:position w:val="0"/>
                <w:sz w:val="17"/>
                <w:szCs w:val="17"/>
              </w:rPr>
              <w:t>股 权产生投资收益</w:t>
            </w:r>
            <w:r>
              <w:rPr>
                <w:color w:val="000000"/>
                <w:spacing w:val="0"/>
                <w:w w:val="100"/>
                <w:position w:val="0"/>
                <w:sz w:val="16"/>
                <w:szCs w:val="16"/>
              </w:rPr>
              <w:t xml:space="preserve">8, </w:t>
            </w:r>
            <w:r>
              <w:rPr>
                <w:color w:val="000000"/>
                <w:spacing w:val="0"/>
                <w:w w:val="100"/>
                <w:position w:val="0"/>
                <w:sz w:val="16"/>
                <w:szCs w:val="16"/>
              </w:rPr>
              <w:t xml:space="preserve">874. </w:t>
            </w:r>
            <w:r>
              <w:rPr>
                <w:color w:val="000000"/>
                <w:spacing w:val="0"/>
                <w:w w:val="100"/>
                <w:position w:val="0"/>
                <w:sz w:val="16"/>
                <w:szCs w:val="16"/>
              </w:rPr>
              <w:t xml:space="preserve">60 </w:t>
            </w:r>
            <w:r>
              <w:rPr>
                <w:color w:val="000000"/>
                <w:spacing w:val="0"/>
                <w:w w:val="100"/>
                <w:position w:val="0"/>
                <w:sz w:val="17"/>
                <w:szCs w:val="17"/>
              </w:rPr>
              <w:t>万元，与交易产生的股权账 面亏损</w:t>
            </w:r>
            <w:r>
              <w:rPr>
                <w:color w:val="000000"/>
                <w:spacing w:val="0"/>
                <w:w w:val="100"/>
                <w:position w:val="0"/>
                <w:sz w:val="16"/>
                <w:szCs w:val="16"/>
              </w:rPr>
              <w:t xml:space="preserve">10, </w:t>
            </w:r>
            <w:r>
              <w:rPr>
                <w:color w:val="000000"/>
                <w:spacing w:val="0"/>
                <w:w w:val="100"/>
                <w:position w:val="0"/>
                <w:sz w:val="16"/>
                <w:szCs w:val="16"/>
              </w:rPr>
              <w:t xml:space="preserve">217. </w:t>
            </w:r>
            <w:r>
              <w:rPr>
                <w:color w:val="000000"/>
                <w:spacing w:val="0"/>
                <w:w w:val="100"/>
                <w:position w:val="0"/>
                <w:sz w:val="16"/>
                <w:szCs w:val="16"/>
              </w:rPr>
              <w:t>67</w:t>
            </w:r>
            <w:r>
              <w:rPr>
                <w:color w:val="000000"/>
                <w:spacing w:val="0"/>
                <w:w w:val="100"/>
                <w:position w:val="0"/>
                <w:sz w:val="17"/>
                <w:szCs w:val="17"/>
              </w:rPr>
              <w:t>万元（转 让的交易价格</w:t>
            </w: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7"/>
                <w:szCs w:val="17"/>
              </w:rPr>
              <w:t>万元与华商传媒归属于母公 司所有者权益</w:t>
            </w:r>
            <w:r>
              <w:rPr>
                <w:color w:val="000000"/>
                <w:spacing w:val="0"/>
                <w:w w:val="100"/>
                <w:position w:val="0"/>
                <w:sz w:val="16"/>
                <w:szCs w:val="16"/>
              </w:rPr>
              <w:t xml:space="preserve">110,217.67 </w:t>
            </w:r>
            <w:r>
              <w:rPr>
                <w:color w:val="000000"/>
                <w:spacing w:val="0"/>
                <w:w w:val="100"/>
                <w:position w:val="0"/>
                <w:sz w:val="17"/>
                <w:szCs w:val="17"/>
              </w:rPr>
              <w:t xml:space="preserve">万元的差额）相比差 </w:t>
            </w:r>
            <w:r>
              <w:rPr>
                <w:color w:val="000000"/>
                <w:spacing w:val="0"/>
                <w:w w:val="100"/>
                <w:position w:val="0"/>
                <w:sz w:val="16"/>
                <w:szCs w:val="16"/>
              </w:rPr>
              <w:t xml:space="preserve">19, </w:t>
            </w:r>
            <w:r>
              <w:rPr>
                <w:color w:val="000000"/>
                <w:spacing w:val="0"/>
                <w:w w:val="100"/>
                <w:position w:val="0"/>
                <w:sz w:val="16"/>
                <w:szCs w:val="16"/>
              </w:rPr>
              <w:t xml:space="preserve">092. </w:t>
            </w:r>
            <w:r>
              <w:rPr>
                <w:color w:val="000000"/>
                <w:spacing w:val="0"/>
                <w:w w:val="100"/>
                <w:position w:val="0"/>
                <w:sz w:val="16"/>
                <w:szCs w:val="16"/>
              </w:rPr>
              <w:t>27</w:t>
            </w:r>
            <w:r>
              <w:rPr>
                <w:color w:val="000000"/>
                <w:spacing w:val="0"/>
                <w:w w:val="100"/>
                <w:position w:val="0"/>
                <w:sz w:val="17"/>
                <w:szCs w:val="17"/>
              </w:rPr>
              <w:t>万元，主要是以 前年度华商传媒房产转投资 性房地产公允价值变动列入 其他综合收益部分转投资收 益导致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根据剥离非目标资产 后的华商传媒</w:t>
            </w:r>
            <w:r>
              <w:rPr>
                <w:color w:val="000000"/>
                <w:spacing w:val="0"/>
                <w:w w:val="100"/>
                <w:position w:val="0"/>
                <w:sz w:val="16"/>
                <w:szCs w:val="16"/>
              </w:rPr>
              <w:t>2020</w:t>
            </w:r>
            <w:r>
              <w:rPr>
                <w:color w:val="000000"/>
                <w:spacing w:val="0"/>
                <w:w w:val="100"/>
                <w:position w:val="0"/>
                <w:sz w:val="17"/>
                <w:szCs w:val="17"/>
              </w:rPr>
              <w:t xml:space="preserve">年 </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日经审计的净 资产、股权价值评估 等情况，经双方充分、 友好协商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r>
              <w:rPr>
                <w:color w:val="000000"/>
                <w:spacing w:val="0"/>
                <w:w w:val="100"/>
                <w:position w:val="0"/>
                <w:sz w:val="16"/>
                <w:szCs w:val="16"/>
              </w:rPr>
              <w:t xml:space="preserve">09 </w:t>
            </w:r>
            <w:r>
              <w:rPr>
                <w:color w:val="000000"/>
                <w:spacing w:val="0"/>
                <w:w w:val="100"/>
                <w:position w:val="0"/>
                <w:sz w:val="17"/>
                <w:szCs w:val="17"/>
              </w:rPr>
              <w:t>月</w:t>
            </w:r>
            <w:r>
              <w:rPr>
                <w:color w:val="000000"/>
                <w:spacing w:val="0"/>
                <w:w w:val="100"/>
                <w:position w:val="0"/>
                <w:sz w:val="16"/>
                <w:szCs w:val="16"/>
              </w:rPr>
              <w:t xml:space="preserve">30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详见在巨潮网上披露的《关 于转让陕西华商传媒集团有 限责任公司</w:t>
            </w:r>
            <w:r>
              <w:rPr>
                <w:color w:val="000000"/>
                <w:spacing w:val="0"/>
                <w:w w:val="100"/>
                <w:position w:val="0"/>
                <w:sz w:val="16"/>
                <w:szCs w:val="16"/>
              </w:rPr>
              <w:t>100%</w:t>
            </w:r>
            <w:r>
              <w:rPr>
                <w:color w:val="000000"/>
                <w:spacing w:val="0"/>
                <w:w w:val="100"/>
                <w:position w:val="0"/>
                <w:sz w:val="17"/>
                <w:szCs w:val="17"/>
              </w:rPr>
              <w:t>股权的公 告》（公告编号:</w:t>
            </w:r>
            <w:r>
              <w:rPr>
                <w:color w:val="000000"/>
                <w:spacing w:val="0"/>
                <w:w w:val="100"/>
                <w:position w:val="0"/>
                <w:sz w:val="16"/>
                <w:szCs w:val="16"/>
              </w:rPr>
              <w:t>2020-069）</w:t>
            </w:r>
            <w:r>
              <w:rPr>
                <w:color w:val="000000"/>
                <w:spacing w:val="0"/>
                <w:w w:val="100"/>
                <w:position w:val="0"/>
                <w:sz w:val="17"/>
                <w:szCs w:val="17"/>
              </w:rPr>
              <w:t>、</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sz w:val="17"/>
                <w:szCs w:val="17"/>
              </w:rPr>
              <w:t>《关于转让陕西华商传媒集 团有限责任公司</w:t>
            </w:r>
            <w:r>
              <w:rPr>
                <w:color w:val="000000"/>
                <w:spacing w:val="0"/>
                <w:w w:val="100"/>
                <w:position w:val="0"/>
              </w:rPr>
              <w:t>100%</w:t>
            </w:r>
            <w:r>
              <w:rPr>
                <w:color w:val="000000"/>
                <w:spacing w:val="0"/>
                <w:w w:val="100"/>
                <w:position w:val="0"/>
                <w:sz w:val="17"/>
                <w:szCs w:val="17"/>
              </w:rPr>
              <w:t xml:space="preserve">股权的 进展公告》（公告编号： </w:t>
            </w:r>
            <w:r>
              <w:rPr>
                <w:color w:val="000000"/>
                <w:spacing w:val="0"/>
                <w:w w:val="100"/>
                <w:position w:val="0"/>
              </w:rPr>
              <w:t>2020-083）</w:t>
            </w:r>
          </w:p>
        </w:tc>
      </w:tr>
      <w:tr>
        <w:trPr>
          <w:trHeight w:val="228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上海国鑫创</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业投资有限</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界面网络</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6"/>
                <w:szCs w:val="16"/>
              </w:rPr>
              <w:t>8281%</w:t>
            </w:r>
            <w:r>
              <w:rPr>
                <w:color w:val="000000"/>
                <w:spacing w:val="0"/>
                <w:w w:val="100"/>
                <w:position w:val="0"/>
                <w:sz w:val="17"/>
                <w:szCs w:val="17"/>
              </w:rPr>
              <w:t>股</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本次转让界面网络</w:t>
            </w:r>
            <w:r>
              <w:rPr>
                <w:color w:val="000000"/>
                <w:spacing w:val="0"/>
                <w:w w:val="100"/>
                <w:position w:val="0"/>
              </w:rPr>
              <w:t xml:space="preserve">4. </w:t>
            </w:r>
            <w:r>
              <w:rPr>
                <w:color w:val="000000"/>
                <w:spacing w:val="0"/>
                <w:w w:val="100"/>
                <w:position w:val="0"/>
              </w:rPr>
              <w:t>8281%</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股权产生投资损失</w:t>
            </w:r>
            <w:r>
              <w:rPr>
                <w:color w:val="000000"/>
                <w:spacing w:val="0"/>
                <w:w w:val="100"/>
                <w:position w:val="0"/>
              </w:rPr>
              <w:t xml:space="preserve">6, </w:t>
            </w:r>
            <w:r>
              <w:rPr>
                <w:color w:val="000000"/>
                <w:spacing w:val="0"/>
                <w:w w:val="100"/>
                <w:position w:val="0"/>
              </w:rPr>
              <w:t xml:space="preserve">347. </w:t>
            </w:r>
            <w:r>
              <w:rPr>
                <w:color w:val="000000"/>
                <w:spacing w:val="0"/>
                <w:w w:val="100"/>
                <w:position w:val="0"/>
              </w:rPr>
              <w:t>52</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参考界面网络近期股</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权转让的情况，经双</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方充分、友好的协商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r>
              <w:rPr>
                <w:color w:val="000000"/>
                <w:spacing w:val="0"/>
                <w:w w:val="100"/>
                <w:position w:val="0"/>
                <w:sz w:val="16"/>
                <w:szCs w:val="16"/>
              </w:rPr>
              <w:t xml:space="preserve">09 </w:t>
            </w:r>
            <w:r>
              <w:rPr>
                <w:color w:val="000000"/>
                <w:spacing w:val="0"/>
                <w:w w:val="100"/>
                <w:position w:val="0"/>
                <w:sz w:val="17"/>
                <w:szCs w:val="17"/>
              </w:rPr>
              <w:t>月</w:t>
            </w:r>
            <w:r>
              <w:rPr>
                <w:color w:val="000000"/>
                <w:spacing w:val="0"/>
                <w:w w:val="100"/>
                <w:position w:val="0"/>
                <w:sz w:val="16"/>
                <w:szCs w:val="16"/>
              </w:rPr>
              <w:t xml:space="preserve">30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详见在巨潮网上披露的《关 于转让界面（上海）网络科 技有限公司股权的公告》（公 告编号：</w:t>
            </w:r>
            <w:r>
              <w:rPr>
                <w:color w:val="000000"/>
                <w:spacing w:val="0"/>
                <w:w w:val="100"/>
                <w:position w:val="0"/>
                <w:sz w:val="16"/>
                <w:szCs w:val="16"/>
              </w:rPr>
              <w:t>2020-071）</w:t>
            </w:r>
            <w:r>
              <w:rPr>
                <w:color w:val="000000"/>
                <w:spacing w:val="0"/>
                <w:w w:val="100"/>
                <w:position w:val="0"/>
                <w:sz w:val="17"/>
                <w:szCs w:val="17"/>
              </w:rPr>
              <w:t>、《关于 转让界面（上海）网络科技 有限公司股权的进展公告》</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sz w:val="17"/>
                <w:szCs w:val="17"/>
              </w:rPr>
              <w:t>（公告编号:</w:t>
            </w:r>
            <w:r>
              <w:rPr>
                <w:color w:val="000000"/>
                <w:spacing w:val="0"/>
                <w:w w:val="100"/>
                <w:position w:val="0"/>
              </w:rPr>
              <w:t>2020-085）</w:t>
            </w:r>
          </w:p>
        </w:tc>
      </w:tr>
    </w:tbl>
    <w:p>
      <w:pPr>
        <w:spacing w:lineRule="exact" w:line="1"/>
        <w:rPr>
          <w:sz w:val="2"/>
          <w:szCs w:val="2"/>
        </w:rPr>
      </w:pPr>
      <w:r>
        <w:br w:type="page"/>
      </w:r>
    </w:p>
    <w:p>
      <w:pPr>
        <w:pStyle w:val="Style27"/>
        <w:keepNext/>
        <w:keepLines/>
        <w:widowControl w:val="0"/>
        <w:shd w:val="clear" w:color="auto" w:fill="auto"/>
        <w:bidi w:val="0"/>
        <w:spacing w:before="0" w:after="440" w:line="240" w:lineRule="auto"/>
        <w:ind w:left="0" w:right="0" w:firstLine="820"/>
        <w:jc w:val="left"/>
      </w:pPr>
      <w:bookmarkStart w:id="381" w:name="bookmark381"/>
      <w:bookmarkStart w:id="382" w:name="bookmark382"/>
      <w:bookmarkStart w:id="383" w:name="bookmark383"/>
      <w:bookmarkStart w:id="384" w:name="bookmark384"/>
      <w:r>
        <w:rPr>
          <w:color w:val="000000"/>
          <w:spacing w:val="0"/>
          <w:w w:val="100"/>
          <w:position w:val="0"/>
        </w:rPr>
        <w:t>七</w:t>
      </w:r>
      <w:bookmarkEnd w:id="383"/>
      <w:r>
        <w:rPr>
          <w:color w:val="000000"/>
          <w:spacing w:val="0"/>
          <w:w w:val="100"/>
          <w:position w:val="0"/>
        </w:rPr>
        <w:t>、主要控股参股公司分析</w:t>
      </w:r>
      <w:bookmarkEnd w:id="381"/>
      <w:bookmarkEnd w:id="382"/>
      <w:bookmarkEnd w:id="384"/>
    </w:p>
    <w:p>
      <w:pPr>
        <w:pStyle w:val="Style29"/>
        <w:keepNext/>
        <w:keepLines/>
        <w:widowControl w:val="0"/>
        <w:shd w:val="clear" w:color="auto" w:fill="auto"/>
        <w:bidi w:val="0"/>
        <w:spacing w:before="0" w:after="160" w:line="240" w:lineRule="auto"/>
        <w:ind w:left="1260" w:right="0" w:firstLine="0"/>
        <w:jc w:val="left"/>
      </w:pPr>
      <w:bookmarkStart w:id="385" w:name="bookmark385"/>
      <w:bookmarkStart w:id="386" w:name="bookmark386"/>
      <w:bookmarkStart w:id="387" w:name="bookmark387"/>
      <w:r>
        <w:rPr>
          <w:color w:val="000000"/>
          <w:spacing w:val="0"/>
          <w:w w:val="100"/>
          <w:position w:val="0"/>
        </w:rPr>
        <w:t>V</w:t>
      </w:r>
      <w:r>
        <w:rPr>
          <w:color w:val="000000"/>
          <w:spacing w:val="0"/>
          <w:w w:val="100"/>
          <w:position w:val="0"/>
        </w:rPr>
        <w:t>适用口不适用</w:t>
      </w:r>
      <w:bookmarkEnd w:id="385"/>
      <w:bookmarkEnd w:id="386"/>
      <w:bookmarkEnd w:id="387"/>
    </w:p>
    <w:p>
      <w:pPr>
        <w:pStyle w:val="Style29"/>
        <w:keepNext/>
        <w:keepLines/>
        <w:widowControl w:val="0"/>
        <w:shd w:val="clear" w:color="auto" w:fill="auto"/>
        <w:bidi w:val="0"/>
        <w:spacing w:before="0" w:after="120" w:line="240" w:lineRule="auto"/>
        <w:ind w:left="1260" w:right="0" w:firstLine="0"/>
        <w:jc w:val="left"/>
      </w:pPr>
      <w:bookmarkStart w:id="388" w:name="bookmark388"/>
      <w:bookmarkStart w:id="389" w:name="bookmark389"/>
      <w:bookmarkStart w:id="390" w:name="bookmark390"/>
      <w:r>
        <w:rPr>
          <w:color w:val="000000"/>
          <w:spacing w:val="0"/>
          <w:w w:val="100"/>
          <w:position w:val="0"/>
        </w:rPr>
        <w:t>主要子公司及对公司净利润影响达</w:t>
      </w:r>
      <w:r>
        <w:rPr>
          <w:color w:val="000000"/>
          <w:spacing w:val="0"/>
          <w:w w:val="100"/>
          <w:position w:val="0"/>
        </w:rPr>
        <w:t>10%</w:t>
      </w:r>
      <w:r>
        <w:rPr>
          <w:color w:val="000000"/>
          <w:spacing w:val="0"/>
          <w:w w:val="100"/>
          <w:position w:val="0"/>
        </w:rPr>
        <w:t>以上的参股公司情况</w:t>
      </w:r>
      <w:bookmarkEnd w:id="388"/>
      <w:bookmarkEnd w:id="389"/>
      <w:bookmarkEnd w:id="390"/>
    </w:p>
    <w:p>
      <w:pPr>
        <w:pStyle w:val="Style39"/>
        <w:keepNext w:val="0"/>
        <w:keepLines w:val="0"/>
        <w:widowControl w:val="0"/>
        <w:shd w:val="clear" w:color="auto" w:fill="auto"/>
        <w:bidi w:val="0"/>
        <w:spacing w:before="0" w:after="0" w:line="240" w:lineRule="auto"/>
        <w:ind w:left="13262"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066"/>
        <w:gridCol w:w="1195"/>
        <w:gridCol w:w="2774"/>
        <w:gridCol w:w="1531"/>
        <w:gridCol w:w="1531"/>
        <w:gridCol w:w="1531"/>
        <w:gridCol w:w="1531"/>
        <w:gridCol w:w="1531"/>
        <w:gridCol w:w="154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国广光荣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拥有国际台在国内三套广播频率广 告经营业务的独家经营权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422, 738, </w:t>
            </w:r>
            <w:r>
              <w:rPr>
                <w:color w:val="000000"/>
                <w:spacing w:val="0"/>
                <w:w w:val="100"/>
                <w:position w:val="0"/>
              </w:rPr>
              <w:t>855.05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290, 639, </w:t>
            </w:r>
            <w:r>
              <w:rPr>
                <w:color w:val="000000"/>
                <w:spacing w:val="0"/>
                <w:w w:val="100"/>
                <w:position w:val="0"/>
              </w:rPr>
              <w:t xml:space="preserve">877. </w:t>
            </w:r>
            <w:r>
              <w:rPr>
                <w:color w:val="000000"/>
                <w:spacing w:val="0"/>
                <w:w w:val="100"/>
                <w:position w:val="0"/>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234,711,542.62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-27,812, 909.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-26, 449,712.89</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手机音/视频业务运营管理服务、运 营商视频的内容分销及推广业务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570, 439, </w:t>
            </w:r>
            <w:r>
              <w:rPr>
                <w:color w:val="000000"/>
                <w:spacing w:val="0"/>
                <w:w w:val="100"/>
                <w:position w:val="0"/>
              </w:rPr>
              <w:t xml:space="preserve">934. </w:t>
            </w:r>
            <w:r>
              <w:rPr>
                <w:color w:val="000000"/>
                <w:spacing w:val="0"/>
                <w:w w:val="100"/>
                <w:position w:val="0"/>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63,210, </w:t>
            </w:r>
            <w:r>
              <w:rPr>
                <w:color w:val="000000"/>
                <w:spacing w:val="0"/>
                <w:w w:val="100"/>
                <w:position w:val="0"/>
              </w:rPr>
              <w:t xml:space="preserve">965. </w:t>
            </w:r>
            <w:r>
              <w:rPr>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81,876, </w:t>
            </w:r>
            <w:r>
              <w:rPr>
                <w:color w:val="000000"/>
                <w:spacing w:val="0"/>
                <w:w w:val="100"/>
                <w:position w:val="0"/>
              </w:rPr>
              <w:t xml:space="preserve">497. </w:t>
            </w:r>
            <w:r>
              <w:rPr>
                <w:color w:val="000000"/>
                <w:spacing w:val="0"/>
                <w:w w:val="100"/>
                <w:position w:val="0"/>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6,331,488.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4, 544, </w:t>
            </w:r>
            <w:r>
              <w:rPr>
                <w:color w:val="000000"/>
                <w:spacing w:val="0"/>
                <w:w w:val="100"/>
                <w:position w:val="0"/>
              </w:rPr>
              <w:t xml:space="preserve">662. </w:t>
            </w:r>
            <w:r>
              <w:rPr>
                <w:color w:val="000000"/>
                <w:spacing w:val="0"/>
                <w:w w:val="100"/>
                <w:position w:val="0"/>
              </w:rPr>
              <w:t>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掌视亿通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流量经营业务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261,935,701.86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204, 347, </w:t>
            </w:r>
            <w:r>
              <w:rPr>
                <w:color w:val="000000"/>
                <w:spacing w:val="0"/>
                <w:w w:val="100"/>
                <w:position w:val="0"/>
              </w:rPr>
              <w:t xml:space="preserve">904. </w:t>
            </w:r>
            <w:r>
              <w:rPr>
                <w:color w:val="000000"/>
                <w:spacing w:val="0"/>
                <w:w w:val="100"/>
                <w:position w:val="0"/>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861, 199, </w:t>
            </w:r>
            <w:r>
              <w:rPr>
                <w:color w:val="000000"/>
                <w:spacing w:val="0"/>
                <w:w w:val="100"/>
                <w:position w:val="0"/>
              </w:rPr>
              <w:t xml:space="preserve">042. </w:t>
            </w:r>
            <w:r>
              <w:rPr>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-103, </w:t>
            </w:r>
            <w:r>
              <w:rPr>
                <w:color w:val="000000"/>
                <w:spacing w:val="0"/>
                <w:w w:val="100"/>
                <w:position w:val="0"/>
              </w:rPr>
              <w:t xml:space="preserve">116, </w:t>
            </w:r>
            <w:r>
              <w:rPr>
                <w:color w:val="000000"/>
                <w:spacing w:val="0"/>
                <w:w w:val="100"/>
                <w:position w:val="0"/>
              </w:rPr>
              <w:t xml:space="preserve">420.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-78, </w:t>
            </w:r>
            <w:r>
              <w:rPr>
                <w:color w:val="000000"/>
                <w:spacing w:val="0"/>
                <w:w w:val="100"/>
                <w:position w:val="0"/>
              </w:rPr>
              <w:t xml:space="preserve">914, </w:t>
            </w:r>
            <w:r>
              <w:rPr>
                <w:color w:val="000000"/>
                <w:spacing w:val="0"/>
                <w:w w:val="100"/>
                <w:position w:val="0"/>
              </w:rPr>
              <w:t xml:space="preserve">927. </w:t>
            </w:r>
            <w:r>
              <w:rPr>
                <w:color w:val="000000"/>
                <w:spacing w:val="0"/>
                <w:w w:val="100"/>
                <w:position w:val="0"/>
              </w:rPr>
              <w:t>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车音智能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车联网服务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60, </w:t>
            </w:r>
            <w:r>
              <w:rPr>
                <w:color w:val="000000"/>
                <w:spacing w:val="0"/>
                <w:w w:val="100"/>
                <w:position w:val="0"/>
              </w:rPr>
              <w:t xml:space="preserve">105,994.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1,069, 964, </w:t>
            </w:r>
            <w:r>
              <w:rPr>
                <w:color w:val="000000"/>
                <w:spacing w:val="0"/>
                <w:w w:val="100"/>
                <w:position w:val="0"/>
              </w:rPr>
              <w:t xml:space="preserve">010. </w:t>
            </w:r>
            <w:r>
              <w:rPr>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496, 613, </w:t>
            </w:r>
            <w:r>
              <w:rPr>
                <w:color w:val="000000"/>
                <w:spacing w:val="0"/>
                <w:w w:val="100"/>
                <w:position w:val="0"/>
              </w:rPr>
              <w:t xml:space="preserve">665. </w:t>
            </w:r>
            <w:r>
              <w:rPr>
                <w:color w:val="000000"/>
                <w:spacing w:val="0"/>
                <w:w w:val="100"/>
                <w:position w:val="0"/>
              </w:rPr>
              <w:t>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399, </w:t>
            </w:r>
            <w:r>
              <w:rPr>
                <w:color w:val="000000"/>
                <w:spacing w:val="0"/>
                <w:w w:val="100"/>
                <w:position w:val="0"/>
              </w:rPr>
              <w:t>881,540.20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-146,220,735.90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-143,627,968.24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麦游互动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游戏研发及运营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52,354,521.27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30, </w:t>
            </w:r>
            <w:r>
              <w:rPr>
                <w:color w:val="000000"/>
                <w:spacing w:val="0"/>
                <w:w w:val="100"/>
                <w:position w:val="0"/>
              </w:rPr>
              <w:t>871,517.03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320, 003, </w:t>
            </w:r>
            <w:r>
              <w:rPr>
                <w:color w:val="000000"/>
                <w:spacing w:val="0"/>
                <w:w w:val="100"/>
                <w:position w:val="0"/>
              </w:rPr>
              <w:t xml:space="preserve">938. </w:t>
            </w:r>
            <w:r>
              <w:rPr>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120, 155, </w:t>
            </w:r>
            <w:r>
              <w:rPr>
                <w:color w:val="000000"/>
                <w:spacing w:val="0"/>
                <w:w w:val="100"/>
                <w:position w:val="0"/>
              </w:rPr>
              <w:t xml:space="preserve">935.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108, </w:t>
            </w:r>
            <w:r>
              <w:rPr>
                <w:color w:val="000000"/>
                <w:spacing w:val="0"/>
                <w:w w:val="100"/>
                <w:position w:val="0"/>
              </w:rPr>
              <w:t xml:space="preserve">041,424. </w:t>
            </w:r>
            <w:r>
              <w:rPr>
                <w:color w:val="000000"/>
                <w:spacing w:val="0"/>
                <w:w w:val="100"/>
                <w:position w:val="0"/>
              </w:rPr>
              <w:t>71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负责全球贸易之窗的运营和管理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1,386, 088, </w:t>
            </w:r>
            <w:r>
              <w:rPr>
                <w:color w:val="000000"/>
                <w:spacing w:val="0"/>
                <w:w w:val="100"/>
                <w:position w:val="0"/>
              </w:rPr>
              <w:t xml:space="preserve">153. </w:t>
            </w:r>
            <w:r>
              <w:rPr>
                <w:color w:val="000000"/>
                <w:spacing w:val="0"/>
                <w:w w:val="100"/>
                <w:position w:val="0"/>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747, 493, </w:t>
            </w:r>
            <w:r>
              <w:rPr>
                <w:color w:val="000000"/>
                <w:spacing w:val="0"/>
                <w:w w:val="100"/>
                <w:position w:val="0"/>
              </w:rPr>
              <w:t xml:space="preserve">985. </w:t>
            </w:r>
            <w:r>
              <w:rPr>
                <w:color w:val="000000"/>
                <w:spacing w:val="0"/>
                <w:w w:val="100"/>
                <w:position w:val="0"/>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35, 326, </w:t>
            </w:r>
            <w:r>
              <w:rPr>
                <w:color w:val="000000"/>
                <w:spacing w:val="0"/>
                <w:w w:val="100"/>
                <w:position w:val="0"/>
              </w:rPr>
              <w:t xml:space="preserve">144. </w:t>
            </w:r>
            <w:r>
              <w:rPr>
                <w:color w:val="000000"/>
                <w:spacing w:val="0"/>
                <w:w w:val="100"/>
                <w:position w:val="0"/>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-112,895,909.44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-84, </w:t>
            </w:r>
            <w:r>
              <w:rPr>
                <w:color w:val="000000"/>
                <w:spacing w:val="0"/>
                <w:w w:val="100"/>
                <w:position w:val="0"/>
              </w:rPr>
              <w:t xml:space="preserve">776, </w:t>
            </w:r>
            <w:r>
              <w:rPr>
                <w:color w:val="000000"/>
                <w:spacing w:val="0"/>
                <w:w w:val="100"/>
                <w:position w:val="0"/>
              </w:rPr>
              <w:t xml:space="preserve">650. </w:t>
            </w:r>
            <w:r>
              <w:rPr>
                <w:color w:val="000000"/>
                <w:spacing w:val="0"/>
                <w:w w:val="100"/>
                <w:position w:val="0"/>
              </w:rPr>
              <w:t>14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三亚辉途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三亚凤凰岭景区开发、建设与经营 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218,200,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219, </w:t>
            </w:r>
            <w:r>
              <w:rPr>
                <w:color w:val="000000"/>
                <w:spacing w:val="0"/>
                <w:w w:val="100"/>
                <w:position w:val="0"/>
              </w:rPr>
              <w:t>637,618.91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161,941,748.71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7, 774, </w:t>
            </w:r>
            <w:r>
              <w:rPr>
                <w:color w:val="000000"/>
                <w:spacing w:val="0"/>
                <w:w w:val="100"/>
                <w:position w:val="0"/>
              </w:rPr>
              <w:t xml:space="preserve">888. </w:t>
            </w: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-20, 603,207.38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-20,612, 189. </w:t>
            </w:r>
            <w:r>
              <w:rPr>
                <w:color w:val="000000"/>
                <w:spacing w:val="0"/>
                <w:w w:val="100"/>
                <w:position w:val="0"/>
              </w:rPr>
              <w:t>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实业投资等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661,904,794.71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638,419, </w:t>
            </w:r>
            <w:r>
              <w:rPr>
                <w:color w:val="000000"/>
                <w:spacing w:val="0"/>
                <w:w w:val="100"/>
                <w:position w:val="0"/>
              </w:rPr>
              <w:t xml:space="preserve">809. </w:t>
            </w:r>
            <w:r>
              <w:rPr>
                <w:color w:val="000000"/>
                <w:spacing w:val="0"/>
                <w:w w:val="100"/>
                <w:position w:val="0"/>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145, </w:t>
            </w:r>
            <w:r>
              <w:rPr>
                <w:color w:val="000000"/>
                <w:spacing w:val="0"/>
                <w:w w:val="100"/>
                <w:position w:val="0"/>
              </w:rPr>
              <w:t xml:space="preserve">490. </w:t>
            </w:r>
            <w:r>
              <w:rPr>
                <w:color w:val="000000"/>
                <w:spacing w:val="0"/>
                <w:w w:val="100"/>
                <w:position w:val="0"/>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32,097,424.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16, 493, </w:t>
            </w:r>
            <w:r>
              <w:rPr>
                <w:color w:val="000000"/>
                <w:spacing w:val="0"/>
                <w:w w:val="100"/>
                <w:position w:val="0"/>
              </w:rPr>
              <w:t xml:space="preserve">168. </w:t>
            </w:r>
            <w:r>
              <w:rPr>
                <w:color w:val="000000"/>
                <w:spacing w:val="0"/>
                <w:w w:val="100"/>
                <w:position w:val="0"/>
              </w:rPr>
              <w:t>50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国广东方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互联网电视服务业务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196,590,131.00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937, 366, </w:t>
            </w:r>
            <w:r>
              <w:rPr>
                <w:color w:val="000000"/>
                <w:spacing w:val="0"/>
                <w:w w:val="100"/>
                <w:position w:val="0"/>
              </w:rPr>
              <w:t xml:space="preserve">851. </w:t>
            </w: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212, 924, </w:t>
            </w:r>
            <w:r>
              <w:rPr>
                <w:color w:val="000000"/>
                <w:spacing w:val="0"/>
                <w:w w:val="100"/>
                <w:position w:val="0"/>
              </w:rPr>
              <w:t xml:space="preserve">942. </w:t>
            </w: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1,022,211,944. </w:t>
            </w:r>
            <w:r>
              <w:rPr>
                <w:color w:val="000000"/>
                <w:spacing w:val="0"/>
                <w:w w:val="100"/>
                <w:position w:val="0"/>
              </w:rPr>
              <w:t>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-151,825,210.59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-112,457,398.63</w:t>
            </w:r>
          </w:p>
        </w:tc>
      </w:tr>
    </w:tbl>
    <w:p>
      <w:pPr>
        <w:widowControl w:val="0"/>
        <w:spacing w:after="119" w:line="1" w:lineRule="exact"/>
      </w:pPr>
    </w:p>
    <w:p>
      <w:pPr>
        <w:pStyle w:val="Style29"/>
        <w:keepNext/>
        <w:keepLines/>
        <w:widowControl w:val="0"/>
        <w:shd w:val="clear" w:color="auto" w:fill="auto"/>
        <w:bidi w:val="0"/>
        <w:spacing w:before="0" w:after="120" w:line="240" w:lineRule="auto"/>
        <w:ind w:left="1260" w:right="0" w:firstLine="0"/>
        <w:jc w:val="left"/>
      </w:pPr>
      <w:bookmarkStart w:id="391" w:name="bookmark391"/>
      <w:bookmarkStart w:id="392" w:name="bookmark392"/>
      <w:bookmarkStart w:id="393" w:name="bookmark393"/>
      <w:r>
        <w:rPr>
          <w:color w:val="000000"/>
          <w:spacing w:val="0"/>
          <w:w w:val="100"/>
          <w:position w:val="0"/>
        </w:rPr>
        <w:t>报告期内取得和处置子公司的情况</w:t>
      </w:r>
      <w:bookmarkEnd w:id="391"/>
      <w:bookmarkEnd w:id="392"/>
      <w:bookmarkEnd w:id="393"/>
    </w:p>
    <w:p>
      <w:pPr>
        <w:pStyle w:val="Style29"/>
        <w:keepNext/>
        <w:keepLines/>
        <w:widowControl w:val="0"/>
        <w:shd w:val="clear" w:color="auto" w:fill="auto"/>
        <w:bidi w:val="0"/>
        <w:spacing w:before="0" w:after="40" w:line="240" w:lineRule="auto"/>
        <w:ind w:left="1260" w:right="0" w:firstLine="0"/>
        <w:jc w:val="left"/>
      </w:pPr>
      <w:bookmarkStart w:id="394" w:name="bookmark394"/>
      <w:bookmarkStart w:id="395" w:name="bookmark395"/>
      <w:bookmarkStart w:id="396" w:name="bookmark396"/>
      <w:r>
        <w:rPr>
          <w:color w:val="000000"/>
          <w:spacing w:val="0"/>
          <w:w w:val="100"/>
          <w:position w:val="0"/>
        </w:rPr>
        <w:t>V</w:t>
      </w:r>
      <w:r>
        <w:rPr>
          <w:color w:val="000000"/>
          <w:spacing w:val="0"/>
          <w:w w:val="100"/>
          <w:position w:val="0"/>
        </w:rPr>
        <w:t>适用口不适用</w:t>
      </w:r>
      <w:bookmarkEnd w:id="394"/>
      <w:bookmarkEnd w:id="395"/>
      <w:bookmarkEnd w:id="396"/>
    </w:p>
    <w:tbl>
      <w:tblPr>
        <w:tblOverlap w:val="never"/>
        <w:jc w:val="center"/>
        <w:tblLayout w:type="fixed"/>
      </w:tblPr>
      <w:tblGrid>
        <w:gridCol w:w="3197"/>
        <w:gridCol w:w="6451"/>
        <w:gridCol w:w="455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对整体生产经营和业绩的影响</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华商传媒</w:t>
            </w:r>
            <w:r>
              <w:rPr>
                <w:color w:val="000000"/>
                <w:spacing w:val="0"/>
                <w:w w:val="100"/>
                <w:position w:val="0"/>
                <w:sz w:val="16"/>
                <w:szCs w:val="16"/>
              </w:rPr>
              <w:t>100%</w:t>
            </w:r>
            <w:r>
              <w:rPr>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公司将持有的华商传媒</w:t>
            </w:r>
            <w:r>
              <w:rPr>
                <w:color w:val="000000"/>
                <w:spacing w:val="0"/>
                <w:w w:val="100"/>
                <w:position w:val="0"/>
                <w:sz w:val="16"/>
                <w:szCs w:val="16"/>
              </w:rPr>
              <w:t>100%</w:t>
            </w:r>
            <w:r>
              <w:rPr>
                <w:color w:val="000000"/>
                <w:spacing w:val="0"/>
                <w:w w:val="100"/>
                <w:position w:val="0"/>
                <w:sz w:val="17"/>
                <w:szCs w:val="17"/>
              </w:rPr>
              <w:t xml:space="preserve">股权转让给西安曲江文化金融控股（集团）有限公司 全资子公司西安曲江延和文化传媒有限公司，根据剥离非目标资产后的华商传媒 </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日经审计的净资产、股权价值评估等情况，经双方充分、友好协商 确定交易价格为</w:t>
            </w:r>
            <w:r>
              <w:rPr>
                <w:color w:val="000000"/>
                <w:spacing w:val="0"/>
                <w:w w:val="100"/>
                <w:position w:val="0"/>
                <w:sz w:val="16"/>
                <w:szCs w:val="16"/>
              </w:rPr>
              <w:t>100,000</w:t>
            </w:r>
            <w:r>
              <w:rPr>
                <w:color w:val="000000"/>
                <w:spacing w:val="0"/>
                <w:w w:val="100"/>
                <w:position w:val="0"/>
                <w:sz w:val="17"/>
                <w:szCs w:val="17"/>
              </w:rPr>
              <w:t>万元，该股权转让的工商变更登记手续已办理完成。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本次转让华商传媒</w:t>
            </w:r>
            <w:r>
              <w:rPr>
                <w:color w:val="000000"/>
                <w:spacing w:val="0"/>
                <w:w w:val="100"/>
                <w:position w:val="0"/>
                <w:sz w:val="16"/>
                <w:szCs w:val="16"/>
              </w:rPr>
              <w:t>100%</w:t>
            </w:r>
            <w:r>
              <w:rPr>
                <w:color w:val="000000"/>
                <w:spacing w:val="0"/>
                <w:w w:val="100"/>
                <w:position w:val="0"/>
                <w:sz w:val="17"/>
                <w:szCs w:val="17"/>
              </w:rPr>
              <w:t>股权产生投资收益</w:t>
            </w:r>
            <w:r>
              <w:rPr>
                <w:color w:val="000000"/>
                <w:spacing w:val="0"/>
                <w:w w:val="100"/>
                <w:position w:val="0"/>
                <w:sz w:val="16"/>
                <w:szCs w:val="16"/>
              </w:rPr>
              <w:t xml:space="preserve">8, </w:t>
            </w:r>
            <w:r>
              <w:rPr>
                <w:color w:val="000000"/>
                <w:spacing w:val="0"/>
                <w:w w:val="100"/>
                <w:position w:val="0"/>
                <w:sz w:val="16"/>
                <w:szCs w:val="16"/>
              </w:rPr>
              <w:t xml:space="preserve">874. </w:t>
            </w:r>
            <w:r>
              <w:rPr>
                <w:color w:val="000000"/>
                <w:spacing w:val="0"/>
                <w:w w:val="100"/>
                <w:position w:val="0"/>
                <w:sz w:val="16"/>
                <w:szCs w:val="16"/>
              </w:rPr>
              <w:t>60</w:t>
            </w:r>
            <w:r>
              <w:rPr>
                <w:color w:val="000000"/>
                <w:spacing w:val="0"/>
                <w:w w:val="100"/>
                <w:position w:val="0"/>
                <w:sz w:val="17"/>
                <w:szCs w:val="17"/>
              </w:rPr>
              <w:t>万元</w:t>
            </w:r>
          </w:p>
        </w:tc>
      </w:tr>
    </w:tbl>
    <w:p>
      <w:pPr>
        <w:sectPr>
          <w:headerReference w:type="default" r:id="rId11"/>
          <w:footerReference w:type="default" r:id="rId12"/>
          <w:footnotePr>
            <w:pos w:val="pageBottom"/>
            <w:numFmt w:val="decimal"/>
            <w:numRestart w:val="continuous"/>
          </w:footnotePr>
          <w:pgSz w:w="16840" w:h="11900" w:orient="landscape"/>
          <w:pgMar w:top="1146" w:right="246" w:bottom="1442" w:left="418" w:header="0" w:footer="3" w:gutter="0"/>
          <w:cols w:space="720"/>
          <w:noEndnote/>
          <w:rtlGutter w:val="0"/>
          <w:docGrid w:linePitch="360"/>
        </w:sectPr>
      </w:pPr>
    </w:p>
    <w:p>
      <w:pPr>
        <w:pStyle w:val="Style3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主要控股参股公司情况说明</w:t>
      </w:r>
    </w:p>
    <w:p>
      <w:pPr>
        <w:pStyle w:val="Style36"/>
        <w:keepNext w:val="0"/>
        <w:keepLines w:val="0"/>
        <w:widowControl w:val="0"/>
        <w:shd w:val="clear" w:color="auto" w:fill="auto"/>
        <w:bidi w:val="0"/>
        <w:spacing w:before="0" w:after="0" w:line="418" w:lineRule="exact"/>
        <w:ind w:left="0" w:right="0" w:firstLine="440"/>
        <w:jc w:val="both"/>
      </w:pPr>
      <w:r>
        <w:rPr>
          <w:color w:val="000000"/>
          <w:spacing w:val="0"/>
          <w:w w:val="100"/>
          <w:position w:val="0"/>
        </w:rPr>
        <w:t>国广光荣</w:t>
      </w:r>
      <w:r>
        <w:rPr>
          <w:color w:val="000000"/>
          <w:spacing w:val="0"/>
          <w:w w:val="100"/>
          <w:position w:val="0"/>
        </w:rPr>
        <w:t>2020</w:t>
      </w:r>
      <w:r>
        <w:rPr>
          <w:color w:val="000000"/>
          <w:spacing w:val="0"/>
          <w:w w:val="100"/>
          <w:position w:val="0"/>
        </w:rPr>
        <w:t>年实现合并归属于母公司所有者的净利润为</w:t>
      </w:r>
      <w:r>
        <w:rPr>
          <w:color w:val="000000"/>
          <w:spacing w:val="0"/>
          <w:w w:val="100"/>
          <w:position w:val="0"/>
        </w:rPr>
        <w:t>-2,644.97</w:t>
      </w:r>
      <w:r>
        <w:rPr>
          <w:color w:val="000000"/>
          <w:spacing w:val="0"/>
          <w:w w:val="100"/>
          <w:position w:val="0"/>
        </w:rPr>
        <w:t>万元，同比减少</w:t>
      </w:r>
      <w:r>
        <w:rPr>
          <w:color w:val="000000"/>
          <w:spacing w:val="0"/>
          <w:w w:val="100"/>
          <w:position w:val="0"/>
        </w:rPr>
        <w:t>235.94%,</w:t>
      </w:r>
      <w:r>
        <w:rPr>
          <w:color w:val="000000"/>
          <w:spacing w:val="0"/>
          <w:w w:val="100"/>
          <w:position w:val="0"/>
        </w:rPr>
        <w:t>主要是 本期受到疫情等因素影响，广播广告收入大幅度下降所致。</w:t>
      </w:r>
    </w:p>
    <w:p>
      <w:pPr>
        <w:pStyle w:val="Style36"/>
        <w:keepNext w:val="0"/>
        <w:keepLines w:val="0"/>
        <w:widowControl w:val="0"/>
        <w:shd w:val="clear" w:color="auto" w:fill="auto"/>
        <w:bidi w:val="0"/>
        <w:spacing w:before="0" w:after="0" w:line="418" w:lineRule="exact"/>
        <w:ind w:left="0" w:right="0" w:firstLine="440"/>
        <w:jc w:val="both"/>
      </w:pPr>
      <w:r>
        <w:rPr>
          <w:color w:val="000000"/>
          <w:spacing w:val="0"/>
          <w:w w:val="100"/>
          <w:position w:val="0"/>
        </w:rPr>
        <w:t>国视上海</w:t>
      </w:r>
      <w:r>
        <w:rPr>
          <w:color w:val="000000"/>
          <w:spacing w:val="0"/>
          <w:w w:val="100"/>
          <w:position w:val="0"/>
        </w:rPr>
        <w:t>2020</w:t>
      </w:r>
      <w:r>
        <w:rPr>
          <w:color w:val="000000"/>
          <w:spacing w:val="0"/>
          <w:w w:val="100"/>
          <w:position w:val="0"/>
        </w:rPr>
        <w:t>年实现合并归属于母公司所有者的净利润为</w:t>
      </w:r>
      <w:r>
        <w:rPr>
          <w:color w:val="000000"/>
          <w:spacing w:val="0"/>
          <w:w w:val="100"/>
          <w:position w:val="0"/>
        </w:rPr>
        <w:t xml:space="preserve">454. </w:t>
      </w:r>
      <w:r>
        <w:rPr>
          <w:color w:val="000000"/>
          <w:spacing w:val="0"/>
          <w:w w:val="100"/>
          <w:position w:val="0"/>
        </w:rPr>
        <w:t>47</w:t>
      </w:r>
      <w:r>
        <w:rPr>
          <w:color w:val="000000"/>
          <w:spacing w:val="0"/>
          <w:w w:val="100"/>
          <w:position w:val="0"/>
        </w:rPr>
        <w:t>万元，同比增加</w:t>
      </w:r>
      <w:r>
        <w:rPr>
          <w:color w:val="000000"/>
          <w:spacing w:val="0"/>
          <w:w w:val="100"/>
          <w:position w:val="0"/>
        </w:rPr>
        <w:t>210.23%,</w:t>
      </w:r>
      <w:r>
        <w:rPr>
          <w:color w:val="000000"/>
          <w:spacing w:val="0"/>
          <w:w w:val="100"/>
          <w:position w:val="0"/>
        </w:rPr>
        <w:t>主要是本 期期间费用减少所致。</w:t>
      </w:r>
    </w:p>
    <w:p>
      <w:pPr>
        <w:pStyle w:val="Style36"/>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掌视亿通</w:t>
      </w:r>
      <w:r>
        <w:rPr>
          <w:color w:val="000000"/>
          <w:spacing w:val="0"/>
          <w:w w:val="100"/>
          <w:position w:val="0"/>
        </w:rPr>
        <w:t>2020</w:t>
      </w:r>
      <w:r>
        <w:rPr>
          <w:color w:val="000000"/>
          <w:spacing w:val="0"/>
          <w:w w:val="100"/>
          <w:position w:val="0"/>
        </w:rPr>
        <w:t>年实现合并归属于母公司所有者的净利润为</w:t>
      </w:r>
      <w:r>
        <w:rPr>
          <w:color w:val="000000"/>
          <w:spacing w:val="0"/>
          <w:w w:val="100"/>
          <w:position w:val="0"/>
        </w:rPr>
        <w:t>-7,891.49</w:t>
      </w:r>
      <w:r>
        <w:rPr>
          <w:color w:val="000000"/>
          <w:spacing w:val="0"/>
          <w:w w:val="100"/>
          <w:position w:val="0"/>
        </w:rPr>
        <w:t>万元，同比减少</w:t>
      </w:r>
      <w:r>
        <w:rPr>
          <w:color w:val="000000"/>
          <w:spacing w:val="0"/>
          <w:w w:val="100"/>
          <w:position w:val="0"/>
        </w:rPr>
        <w:t>570.99%,</w:t>
      </w:r>
      <w:r>
        <w:rPr>
          <w:color w:val="000000"/>
          <w:spacing w:val="0"/>
          <w:w w:val="100"/>
          <w:position w:val="0"/>
        </w:rPr>
        <w:t>主要是 本期确认交易性金融资产公允价值变动及计提应收款项坏账准备所致。</w:t>
      </w:r>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车音智能</w:t>
      </w:r>
      <w:r>
        <w:rPr>
          <w:color w:val="000000"/>
          <w:spacing w:val="0"/>
          <w:w w:val="100"/>
          <w:position w:val="0"/>
        </w:rPr>
        <w:t>202</w:t>
      </w:r>
      <w:r>
        <w:rPr>
          <w:color w:val="000000"/>
          <w:spacing w:val="0"/>
          <w:w w:val="100"/>
          <w:position w:val="0"/>
        </w:rPr>
        <w:t>。年实现合并归属于母公司所有者的净利润为</w:t>
      </w:r>
      <w:r>
        <w:rPr>
          <w:color w:val="000000"/>
          <w:spacing w:val="0"/>
          <w:w w:val="100"/>
          <w:position w:val="0"/>
        </w:rPr>
        <w:t xml:space="preserve">T4, 362. </w:t>
      </w:r>
      <w:r>
        <w:rPr>
          <w:color w:val="000000"/>
          <w:spacing w:val="0"/>
          <w:w w:val="100"/>
          <w:position w:val="0"/>
        </w:rPr>
        <w:t>80</w:t>
      </w:r>
      <w:r>
        <w:rPr>
          <w:color w:val="000000"/>
          <w:spacing w:val="0"/>
          <w:w w:val="100"/>
          <w:position w:val="0"/>
        </w:rPr>
        <w:t>万元，同比减少</w:t>
      </w:r>
      <w:r>
        <w:rPr>
          <w:color w:val="000000"/>
          <w:spacing w:val="0"/>
          <w:w w:val="100"/>
          <w:position w:val="0"/>
        </w:rPr>
        <w:t>173.26%,</w:t>
      </w:r>
      <w:r>
        <w:rPr>
          <w:color w:val="000000"/>
          <w:spacing w:val="0"/>
          <w:w w:val="100"/>
          <w:position w:val="0"/>
        </w:rPr>
        <w:t>主要 是本期营业收入大幅度下降所致。</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海南文旅</w:t>
      </w:r>
      <w:r>
        <w:rPr>
          <w:color w:val="000000"/>
          <w:spacing w:val="0"/>
          <w:w w:val="100"/>
          <w:position w:val="0"/>
        </w:rPr>
        <w:t>2020</w:t>
      </w:r>
      <w:r>
        <w:rPr>
          <w:color w:val="000000"/>
          <w:spacing w:val="0"/>
          <w:w w:val="100"/>
          <w:position w:val="0"/>
        </w:rPr>
        <w:t>年实现合并归属于母公司所有者的净利润为</w:t>
      </w:r>
      <w:r>
        <w:rPr>
          <w:color w:val="000000"/>
          <w:spacing w:val="0"/>
          <w:w w:val="100"/>
          <w:position w:val="0"/>
        </w:rPr>
        <w:t>-8,477.67</w:t>
      </w:r>
      <w:r>
        <w:rPr>
          <w:color w:val="000000"/>
          <w:spacing w:val="0"/>
          <w:w w:val="100"/>
          <w:position w:val="0"/>
        </w:rPr>
        <w:t>万元，同比减少</w:t>
      </w:r>
      <w:r>
        <w:rPr>
          <w:color w:val="000000"/>
          <w:spacing w:val="0"/>
          <w:w w:val="100"/>
          <w:position w:val="0"/>
        </w:rPr>
        <w:t>130.94%,</w:t>
      </w:r>
      <w:r>
        <w:rPr>
          <w:color w:val="000000"/>
          <w:spacing w:val="0"/>
          <w:w w:val="100"/>
          <w:position w:val="0"/>
        </w:rPr>
        <w:t>主要是 本期持有的投资性房地产公允价值变动所致。</w:t>
      </w:r>
    </w:p>
    <w:p>
      <w:pPr>
        <w:pStyle w:val="Style36"/>
        <w:keepNext w:val="0"/>
        <w:keepLines w:val="0"/>
        <w:widowControl w:val="0"/>
        <w:shd w:val="clear" w:color="auto" w:fill="auto"/>
        <w:bidi w:val="0"/>
        <w:spacing w:before="0" w:after="0" w:line="427" w:lineRule="exact"/>
        <w:ind w:left="0" w:right="0" w:firstLine="440"/>
        <w:jc w:val="both"/>
      </w:pPr>
      <w:r>
        <w:rPr>
          <w:color w:val="000000"/>
          <w:spacing w:val="0"/>
          <w:w w:val="100"/>
          <w:position w:val="0"/>
        </w:rPr>
        <w:t>三亚辉途</w:t>
      </w:r>
      <w:r>
        <w:rPr>
          <w:color w:val="000000"/>
          <w:spacing w:val="0"/>
          <w:w w:val="100"/>
          <w:position w:val="0"/>
        </w:rPr>
        <w:t>2020</w:t>
      </w:r>
      <w:r>
        <w:rPr>
          <w:color w:val="000000"/>
          <w:spacing w:val="0"/>
          <w:w w:val="100"/>
          <w:position w:val="0"/>
        </w:rPr>
        <w:t>年实现合并归属于母公司所有者的净利润为</w:t>
      </w:r>
      <w:r>
        <w:rPr>
          <w:color w:val="000000"/>
          <w:spacing w:val="0"/>
          <w:w w:val="100"/>
          <w:position w:val="0"/>
        </w:rPr>
        <w:t>-2,061.22</w:t>
      </w:r>
      <w:r>
        <w:rPr>
          <w:color w:val="000000"/>
          <w:spacing w:val="0"/>
          <w:w w:val="100"/>
          <w:position w:val="0"/>
        </w:rPr>
        <w:t>万元，同比减少</w:t>
      </w:r>
      <w:r>
        <w:rPr>
          <w:color w:val="000000"/>
          <w:spacing w:val="0"/>
          <w:w w:val="100"/>
          <w:position w:val="0"/>
        </w:rPr>
        <w:t>69.72%,</w:t>
      </w:r>
      <w:r>
        <w:rPr>
          <w:color w:val="000000"/>
          <w:spacing w:val="0"/>
          <w:w w:val="100"/>
          <w:position w:val="0"/>
        </w:rPr>
        <w:t>主要是 本期受疫情影响三亚凤凰岭景区营业收入下降所致。</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上海鸿立</w:t>
      </w:r>
      <w:r>
        <w:rPr>
          <w:color w:val="000000"/>
          <w:spacing w:val="0"/>
          <w:w w:val="100"/>
          <w:position w:val="0"/>
        </w:rPr>
        <w:t>2020</w:t>
      </w:r>
      <w:r>
        <w:rPr>
          <w:color w:val="000000"/>
          <w:spacing w:val="0"/>
          <w:w w:val="100"/>
          <w:position w:val="0"/>
        </w:rPr>
        <w:t>年实现归属于母公司所有者的净利润为</w:t>
      </w:r>
      <w:r>
        <w:rPr>
          <w:color w:val="000000"/>
          <w:spacing w:val="0"/>
          <w:w w:val="100"/>
          <w:position w:val="0"/>
        </w:rPr>
        <w:t>1,649.32</w:t>
      </w:r>
      <w:r>
        <w:rPr>
          <w:color w:val="000000"/>
          <w:spacing w:val="0"/>
          <w:w w:val="100"/>
          <w:position w:val="0"/>
        </w:rPr>
        <w:t>万元，同比增加</w:t>
      </w:r>
      <w:r>
        <w:rPr>
          <w:color w:val="000000"/>
          <w:spacing w:val="0"/>
          <w:w w:val="100"/>
          <w:position w:val="0"/>
        </w:rPr>
        <w:t>74.84%,</w:t>
      </w:r>
      <w:r>
        <w:rPr>
          <w:color w:val="000000"/>
          <w:spacing w:val="0"/>
          <w:w w:val="100"/>
          <w:position w:val="0"/>
        </w:rPr>
        <w:t>主要是本期处 置股权确认投资收益增加所致。</w:t>
      </w:r>
    </w:p>
    <w:p>
      <w:pPr>
        <w:pStyle w:val="Style36"/>
        <w:keepNext w:val="0"/>
        <w:keepLines w:val="0"/>
        <w:widowControl w:val="0"/>
        <w:shd w:val="clear" w:color="auto" w:fill="auto"/>
        <w:bidi w:val="0"/>
        <w:spacing w:before="0" w:after="360" w:line="418" w:lineRule="exact"/>
        <w:ind w:left="0" w:right="0" w:firstLine="440"/>
        <w:jc w:val="both"/>
      </w:pPr>
      <w:r>
        <w:rPr>
          <w:color w:val="000000"/>
          <w:spacing w:val="0"/>
          <w:w w:val="100"/>
          <w:position w:val="0"/>
        </w:rPr>
        <w:t>国广东方</w:t>
      </w:r>
      <w:r>
        <w:rPr>
          <w:color w:val="000000"/>
          <w:spacing w:val="0"/>
          <w:w w:val="100"/>
          <w:position w:val="0"/>
        </w:rPr>
        <w:t>2020</w:t>
      </w:r>
      <w:r>
        <w:rPr>
          <w:color w:val="000000"/>
          <w:spacing w:val="0"/>
          <w:w w:val="100"/>
          <w:position w:val="0"/>
        </w:rPr>
        <w:t>年实现合并归属于母公司所有者的净利润为</w:t>
      </w:r>
      <w:r>
        <w:rPr>
          <w:color w:val="000000"/>
          <w:spacing w:val="0"/>
          <w:w w:val="100"/>
          <w:position w:val="0"/>
        </w:rPr>
        <w:t>-11,245.74</w:t>
      </w:r>
      <w:r>
        <w:rPr>
          <w:color w:val="000000"/>
          <w:spacing w:val="0"/>
          <w:w w:val="100"/>
          <w:position w:val="0"/>
        </w:rPr>
        <w:t>万元，同比减少</w:t>
      </w:r>
      <w:r>
        <w:rPr>
          <w:color w:val="000000"/>
          <w:spacing w:val="0"/>
          <w:w w:val="100"/>
          <w:position w:val="0"/>
        </w:rPr>
        <w:t>65.61%,</w:t>
      </w:r>
      <w:r>
        <w:rPr>
          <w:color w:val="000000"/>
          <w:spacing w:val="0"/>
          <w:w w:val="100"/>
          <w:position w:val="0"/>
        </w:rPr>
        <w:t>主要是 本期营业成本增加及投资收益减少所致。</w:t>
      </w:r>
    </w:p>
    <w:p>
      <w:pPr>
        <w:pStyle w:val="Style27"/>
        <w:keepNext/>
        <w:keepLines/>
        <w:widowControl w:val="0"/>
        <w:shd w:val="clear" w:color="auto" w:fill="auto"/>
        <w:bidi w:val="0"/>
        <w:spacing w:before="0" w:after="26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八</w:t>
      </w:r>
      <w:bookmarkEnd w:id="399"/>
      <w:r>
        <w:rPr>
          <w:color w:val="000000"/>
          <w:spacing w:val="0"/>
          <w:w w:val="100"/>
          <w:position w:val="0"/>
        </w:rPr>
        <w:t>、公司控制的结构化主体情况</w:t>
      </w:r>
      <w:bookmarkEnd w:id="397"/>
      <w:bookmarkEnd w:id="398"/>
      <w:bookmarkEnd w:id="400"/>
    </w:p>
    <w:p>
      <w:pPr>
        <w:pStyle w:val="Style36"/>
        <w:keepNext w:val="0"/>
        <w:keepLines w:val="0"/>
        <w:widowControl w:val="0"/>
        <w:shd w:val="clear" w:color="auto" w:fill="auto"/>
        <w:bidi w:val="0"/>
        <w:spacing w:before="0" w:after="300" w:line="418" w:lineRule="exact"/>
        <w:ind w:left="0" w:right="0" w:firstLine="440"/>
        <w:jc w:val="both"/>
        <w:sectPr>
          <w:headerReference w:type="default" r:id="rId13"/>
          <w:footerReference w:type="default" r:id="rId14"/>
          <w:footnotePr>
            <w:pos w:val="pageBottom"/>
            <w:numFmt w:val="decimal"/>
            <w:numRestart w:val="continuous"/>
          </w:footnotePr>
          <w:pgSz w:w="11900" w:h="16840"/>
          <w:pgMar w:top="1561" w:right="1109" w:bottom="1561" w:left="110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120" w:after="28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九</w:t>
      </w:r>
      <w:bookmarkEnd w:id="403"/>
      <w:r>
        <w:rPr>
          <w:color w:val="000000"/>
          <w:spacing w:val="0"/>
          <w:w w:val="100"/>
          <w:position w:val="0"/>
        </w:rPr>
        <w:t>、公司未来发展的展望</w:t>
      </w:r>
      <w:bookmarkEnd w:id="401"/>
      <w:bookmarkEnd w:id="402"/>
      <w:bookmarkEnd w:id="404"/>
    </w:p>
    <w:p>
      <w:pPr>
        <w:pStyle w:val="Style32"/>
        <w:keepNext/>
        <w:keepLines/>
        <w:widowControl w:val="0"/>
        <w:shd w:val="clear" w:color="auto" w:fill="auto"/>
        <w:bidi w:val="0"/>
        <w:spacing w:before="0" w:after="0" w:line="401" w:lineRule="exact"/>
        <w:ind w:left="0" w:right="0" w:firstLine="440"/>
        <w:jc w:val="both"/>
      </w:pPr>
      <w:bookmarkStart w:id="405" w:name="bookmark405"/>
      <w:bookmarkStart w:id="406" w:name="bookmark406"/>
      <w:bookmarkStart w:id="407" w:name="bookmark407"/>
      <w:bookmarkStart w:id="408" w:name="bookmark408"/>
      <w:r>
        <w:rPr>
          <w:color w:val="000000"/>
          <w:spacing w:val="0"/>
          <w:w w:val="100"/>
          <w:position w:val="0"/>
        </w:rPr>
        <w:t>（</w:t>
      </w:r>
      <w:bookmarkEnd w:id="407"/>
      <w:r>
        <w:rPr>
          <w:color w:val="000000"/>
          <w:spacing w:val="0"/>
          <w:w w:val="100"/>
          <w:position w:val="0"/>
        </w:rPr>
        <w:t>一）公司发展战略</w:t>
      </w:r>
      <w:bookmarkEnd w:id="405"/>
      <w:bookmarkEnd w:id="406"/>
      <w:bookmarkEnd w:id="408"/>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经过多年努力，公司基本实现了整合移动视频、网络媒体、广播、车联网等多媒体渠道的业务规划， 近两年来，公司积极推进“创新文娱体旅”的战略布局，加快回归海南、聚焦海南、深耕海南，加大在海 南的开拓力度，发展传媒文旅、科技文旅、智慧文旅、创新文旅、特色文旅，在海南自由贸易港建设中找 准自身定位，重构业务、能力，重塑品牌、形象。</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公司将结合市场、政策、环境以及公司自身发展条件等方面变化，立足实际、主动作为，优化完善公 司未来发展战略。</w:t>
      </w:r>
    </w:p>
    <w:p>
      <w:pPr>
        <w:pStyle w:val="Style32"/>
        <w:keepNext/>
        <w:keepLines/>
        <w:widowControl w:val="0"/>
        <w:shd w:val="clear" w:color="auto" w:fill="auto"/>
        <w:bidi w:val="0"/>
        <w:spacing w:before="0" w:after="0" w:line="401" w:lineRule="exact"/>
        <w:ind w:left="0" w:right="0" w:firstLine="440"/>
        <w:jc w:val="both"/>
      </w:pPr>
      <w:bookmarkStart w:id="409" w:name="bookmark409"/>
      <w:bookmarkStart w:id="410" w:name="bookmark410"/>
      <w:bookmarkStart w:id="411" w:name="bookmark411"/>
      <w:r>
        <w:rPr>
          <w:color w:val="000000"/>
          <w:spacing w:val="0"/>
          <w:w w:val="100"/>
          <w:position w:val="0"/>
        </w:rPr>
        <w:t>1 .指导思想</w:t>
      </w:r>
      <w:bookmarkEnd w:id="409"/>
      <w:bookmarkEnd w:id="410"/>
      <w:bookmarkEnd w:id="411"/>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全面贯彻党和国家发展战略方针，抢抓海南全面深化改革开放和中国特色自由贸易港建设的历史性机 遇，准确把握形势、政策、环境和公司实际，按照“拥抱科技、借力金融、依托媒介、创新文旅”总体思 路，致力落实“传播信息，弘扬文化”的经营理念，依托股东的国家级媒体背景，网络基础设施、信息服 务、高科技产业等综合实力，依靠公司多年累积的品牌、平台、项目、实力、机制等比较优势，积极运用 网络化、移动化、智能化、区块链等新技术手段，充分发挥资本市场配置资源等功能，全面发力传媒文旅、 科技文旅、智慧文旅、创新文旅、特色文旅，整合资源，突出主业，激活存量，拓展增量，持续创新，规 范运作，增创效益，提升价值，全力打造独具特色的“新兴生活方式文化生态圈”和“新型智慧传媒文化 集团”。</w:t>
      </w:r>
    </w:p>
    <w:p>
      <w:pPr>
        <w:pStyle w:val="Style32"/>
        <w:keepNext/>
        <w:keepLines/>
        <w:widowControl w:val="0"/>
        <w:numPr>
          <w:ilvl w:val="0"/>
          <w:numId w:val="3"/>
        </w:numPr>
        <w:shd w:val="clear" w:color="auto" w:fill="auto"/>
        <w:bidi w:val="0"/>
        <w:spacing w:before="0" w:after="0" w:line="403" w:lineRule="exact"/>
        <w:ind w:left="0" w:right="0" w:firstLine="440"/>
        <w:jc w:val="both"/>
      </w:pPr>
      <w:bookmarkStart w:id="412" w:name="bookmark412"/>
      <w:bookmarkStart w:id="413" w:name="bookmark413"/>
      <w:bookmarkStart w:id="414" w:name="bookmark414"/>
      <w:bookmarkStart w:id="415" w:name="bookmark415"/>
      <w:bookmarkEnd w:id="414"/>
      <w:r>
        <w:rPr>
          <w:color w:val="000000"/>
          <w:spacing w:val="0"/>
          <w:w w:val="100"/>
          <w:position w:val="0"/>
        </w:rPr>
        <w:t>基本原则</w:t>
      </w:r>
      <w:bookmarkEnd w:id="412"/>
      <w:bookmarkEnd w:id="413"/>
      <w:bookmarkEnd w:id="415"/>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一是坚持主次结合，突出主业。明确主打业务、主攻方向和突破口。同时兼顾其它相关业务，通过进 一步优化产业结构，进行纵向一体化、横向一体化的梳理，保障业务有序、协同发展。</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二是坚持大小结合，精选项目。突出重大项目，选定“定海神针”。孵化小微项目，培育新方向新业 态新模式，以期带来后续发力式的增长。</w:t>
      </w:r>
    </w:p>
    <w:p>
      <w:pPr>
        <w:pStyle w:val="Style36"/>
        <w:keepNext w:val="0"/>
        <w:keepLines w:val="0"/>
        <w:widowControl w:val="0"/>
        <w:shd w:val="clear" w:color="auto" w:fill="auto"/>
        <w:bidi w:val="0"/>
        <w:spacing w:before="0" w:after="0" w:line="403" w:lineRule="exact"/>
        <w:ind w:left="0" w:right="0" w:firstLine="440"/>
        <w:jc w:val="left"/>
      </w:pPr>
      <w:r>
        <w:rPr>
          <w:color w:val="000000"/>
          <w:spacing w:val="0"/>
          <w:w w:val="100"/>
          <w:position w:val="0"/>
        </w:rPr>
        <w:t>三是坚持新老结合，处理好存量业务与增量业务关系。</w:t>
      </w:r>
    </w:p>
    <w:p>
      <w:pPr>
        <w:pStyle w:val="Style36"/>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四是坚持内外结合，既要抓好内部整合、内生发展，又要抓紧外部并购、外向发展。</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五是坚持轻重结合，匹配资产。根据现状，在投资上，注意资产的轻重搭配。在剥离主业之外的重资 产的同时，注意补充与主业相关的重资产业务，增加融资所需要的可担保优质资产。</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六是坚持长短结合，既重视短平快业务、立足当前，又重视中长期价值资产项目、布局长远。在收益 上，不但需要在短期内继续增强盈利能力，而且更应着眼于未来长期的新文化、大文化、文娱体旅消费产 业布局，使得原有产业和新产业形成合力，共同推进产业发展。</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七是坚持“质”“量”结合，规模与效益结合。既努力上发展规模，争取较快速发展，又着力保经济 效益，谋求高质量发展。在扩大规模时，注重利润优先、注重企业价值、注重投资者回报，坚定投资者的 信心，并在稳定公司利润的基础上不断提升公司价值。</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 xml:space="preserve">八是坚持“人”“事”结合，既做好业务、项目，又要加强管理、以人为本。处理好优化公司管理与 业务导向的关系。一方面支持业务优先，发展才是硬道理；另一方面要不断跟进管理、规范管理、创新管 </w:t>
      </w:r>
      <w:r>
        <w:rPr>
          <w:color w:val="000000"/>
          <w:spacing w:val="0"/>
          <w:w w:val="100"/>
          <w:position w:val="0"/>
        </w:rPr>
        <w:t>理，进一步完善治理机构，进一步健全目标管理、制度管理，再造流程，创新机制。在业务开拓与发展的 实战中，形成专业、优秀的人才团队，并优化团队建设、队伍建设，践行适合司情的企业文化。</w:t>
      </w:r>
    </w:p>
    <w:p>
      <w:pPr>
        <w:pStyle w:val="Style32"/>
        <w:keepNext/>
        <w:keepLines/>
        <w:widowControl w:val="0"/>
        <w:numPr>
          <w:ilvl w:val="0"/>
          <w:numId w:val="3"/>
        </w:numPr>
        <w:shd w:val="clear" w:color="auto" w:fill="auto"/>
        <w:tabs>
          <w:tab w:pos="757" w:val="left"/>
        </w:tabs>
        <w:bidi w:val="0"/>
        <w:spacing w:before="0" w:after="0" w:line="400" w:lineRule="exact"/>
        <w:ind w:left="0" w:right="0" w:firstLine="440"/>
        <w:jc w:val="both"/>
      </w:pPr>
      <w:bookmarkStart w:id="416" w:name="bookmark416"/>
      <w:bookmarkStart w:id="417" w:name="bookmark417"/>
      <w:bookmarkStart w:id="418" w:name="bookmark418"/>
      <w:bookmarkStart w:id="419" w:name="bookmark419"/>
      <w:bookmarkEnd w:id="418"/>
      <w:r>
        <w:rPr>
          <w:color w:val="000000"/>
          <w:spacing w:val="0"/>
          <w:w w:val="100"/>
          <w:position w:val="0"/>
        </w:rPr>
        <w:t>战略方向</w:t>
      </w:r>
      <w:bookmarkEnd w:id="416"/>
      <w:bookmarkEnd w:id="417"/>
      <w:bookmarkEnd w:id="419"/>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公司将深化“回归海南，聚焦主业”战略，进一步确立建设传媒文旅、科技文旅、智慧文旅、创新文 旅、特色文旅的定位，紧抓海南全面深化改革开放和中国特色自由贸易港建设的历史性机遇，实现抢滩 布局、快速发展与创新升级，将其作为未来并购重组、资源配置以及资金投入的主要方向。</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经过公司的论证分析，创新文娱体旅是公司多样化渠道覆盖用户的一个较有共性的需求，也是公司的 多媒体能够发挥较高影响力、能够通过该项内容和服务将多媒体渠道整合运营的一个颇具张力的内容。因 此，公司下一阶段的战略是用创新文旅、创新文娱内容和相应的服务来满足用户切实的、旺盛的、极具成 长性的需求。</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内容是公司走向领先的优秀的新型智慧传媒集团的必经之路，公司下一阶段的战略将致力于为多媒体 渠道的各类用户提供满足切实需求的文娱、文体、文旅等内容和服务，并运用大数据、智能化、区块链等 技术手段和工具，将多样化的媒体渠道及用户整合运营、全面提升。因此，将“创新文娱体旅”作为战略 发展的主攻方向，“拥抱科技、借力金融、依托媒介、创新文旅”。</w:t>
      </w:r>
    </w:p>
    <w:p>
      <w:pPr>
        <w:pStyle w:val="Style32"/>
        <w:keepNext/>
        <w:keepLines/>
        <w:widowControl w:val="0"/>
        <w:numPr>
          <w:ilvl w:val="0"/>
          <w:numId w:val="3"/>
        </w:numPr>
        <w:shd w:val="clear" w:color="auto" w:fill="auto"/>
        <w:tabs>
          <w:tab w:pos="757" w:val="left"/>
        </w:tabs>
        <w:bidi w:val="0"/>
        <w:spacing w:before="0" w:after="0" w:line="400" w:lineRule="exact"/>
        <w:ind w:left="0" w:right="0" w:firstLine="440"/>
        <w:jc w:val="both"/>
      </w:pPr>
      <w:bookmarkStart w:id="420" w:name="bookmark420"/>
      <w:bookmarkStart w:id="421" w:name="bookmark421"/>
      <w:bookmarkStart w:id="422" w:name="bookmark422"/>
      <w:bookmarkStart w:id="423" w:name="bookmark423"/>
      <w:bookmarkEnd w:id="422"/>
      <w:r>
        <w:rPr>
          <w:color w:val="000000"/>
          <w:spacing w:val="0"/>
          <w:w w:val="100"/>
          <w:position w:val="0"/>
        </w:rPr>
        <w:t>业务发展方略</w:t>
      </w:r>
      <w:bookmarkEnd w:id="420"/>
      <w:bookmarkEnd w:id="421"/>
      <w:bookmarkEnd w:id="423"/>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围绕“拥抱科技、借力金融、依托媒介、创新文旅”总体思路，以“创新文娱体旅”为主攻方向，以 满足用户文化消费升级需求、提升企业价值为目标，打造以科技为特色的文娱体旅服务。以创意和科技创 新为主要驱动力，以信息技术、互联网、物联网、大数据、区块链为基础，依托公司现有媒介平台资源、 品牌资源、</w:t>
      </w:r>
      <w:r>
        <w:rPr>
          <w:color w:val="000000"/>
          <w:spacing w:val="0"/>
          <w:w w:val="100"/>
          <w:position w:val="0"/>
        </w:rPr>
        <w:t>IP</w:t>
      </w:r>
      <w:r>
        <w:rPr>
          <w:color w:val="000000"/>
          <w:spacing w:val="0"/>
          <w:w w:val="100"/>
          <w:position w:val="0"/>
        </w:rPr>
        <w:t>资源和上亿的用户资源，打造突出智能语音、全息影像、</w:t>
      </w:r>
      <w:r>
        <w:rPr>
          <w:color w:val="000000"/>
          <w:spacing w:val="0"/>
          <w:w w:val="100"/>
          <w:position w:val="0"/>
        </w:rPr>
        <w:t>VR</w:t>
      </w:r>
      <w:r>
        <w:rPr>
          <w:color w:val="000000"/>
          <w:spacing w:val="0"/>
          <w:w w:val="100"/>
          <w:position w:val="0"/>
        </w:rPr>
        <w:t>、</w:t>
      </w:r>
      <w:r>
        <w:rPr>
          <w:color w:val="000000"/>
          <w:spacing w:val="0"/>
          <w:w w:val="100"/>
          <w:position w:val="0"/>
        </w:rPr>
        <w:t>AR</w:t>
      </w:r>
      <w:r>
        <w:rPr>
          <w:color w:val="000000"/>
          <w:spacing w:val="0"/>
          <w:w w:val="100"/>
          <w:position w:val="0"/>
        </w:rPr>
        <w:t>等科技特色的文娱体旅服务。</w:t>
      </w:r>
    </w:p>
    <w:p>
      <w:pPr>
        <w:pStyle w:val="Style36"/>
        <w:keepNext w:val="0"/>
        <w:keepLines w:val="0"/>
        <w:widowControl w:val="0"/>
        <w:shd w:val="clear" w:color="auto" w:fill="auto"/>
        <w:tabs>
          <w:tab w:pos="6893" w:val="left"/>
        </w:tabs>
        <w:bidi w:val="0"/>
        <w:spacing w:before="0" w:after="0" w:line="400" w:lineRule="exact"/>
        <w:ind w:left="0" w:right="0" w:firstLine="440"/>
        <w:jc w:val="both"/>
      </w:pPr>
      <w:r>
        <w:rPr>
          <w:color w:val="000000"/>
          <w:spacing w:val="0"/>
          <w:w w:val="100"/>
          <w:position w:val="0"/>
        </w:rPr>
        <w:t>围绕公司现有媒介平台资源、基础设施资源、品牌资源、</w:t>
      </w:r>
      <w:r>
        <w:rPr>
          <w:color w:val="000000"/>
          <w:spacing w:val="0"/>
          <w:w w:val="100"/>
          <w:position w:val="0"/>
        </w:rPr>
        <w:t>IP</w:t>
      </w:r>
      <w:r>
        <w:rPr>
          <w:color w:val="000000"/>
          <w:spacing w:val="0"/>
          <w:w w:val="100"/>
          <w:position w:val="0"/>
        </w:rPr>
        <w:t>资源和用户资源，基于公司类型化音乐、 动漫等内容，凭借公司网络视频、音频的渠道优势，整合构建音乐、动漫等</w:t>
      </w:r>
      <w:r>
        <w:rPr>
          <w:color w:val="000000"/>
          <w:spacing w:val="0"/>
          <w:w w:val="100"/>
          <w:position w:val="0"/>
        </w:rPr>
        <w:t>IP</w:t>
      </w:r>
      <w:r>
        <w:rPr>
          <w:color w:val="000000"/>
          <w:spacing w:val="0"/>
          <w:w w:val="100"/>
          <w:position w:val="0"/>
        </w:rPr>
        <w:t>优质互娱平台。以粉丝经济、 体验经济为主题，适时延伸游戏产业，打通公司资源变现通道，结合旅游景区、田园综合体、音乐小镇、 动漫小镇、文创园区、传媒村等形态，发展一站式体验消费旅游项目，以提供符合用户文化旅游、娱乐休 闲、娱乐竞技为导向的文化娱乐产品与服务作为一大入口，进行“文化+”</w:t>
        <w:tab/>
        <w:t>“媒体+” “智能+”产业延伸</w:t>
      </w:r>
    </w:p>
    <w:p>
      <w:pPr>
        <w:pStyle w:val="Style36"/>
        <w:keepNext w:val="0"/>
        <w:keepLines w:val="0"/>
        <w:widowControl w:val="0"/>
        <w:shd w:val="clear" w:color="auto" w:fill="auto"/>
        <w:bidi w:val="0"/>
        <w:spacing w:before="0" w:after="0" w:line="400" w:lineRule="exact"/>
        <w:ind w:left="0" w:right="0" w:firstLine="0"/>
        <w:jc w:val="both"/>
      </w:pPr>
      <w:r>
        <w:rPr>
          <w:color w:val="000000"/>
          <w:spacing w:val="0"/>
          <w:w w:val="100"/>
          <w:position w:val="0"/>
        </w:rPr>
        <w:t>与融合，打造全新的文娱体旅矩阵式产业消费链条，打造以科技为特色的、满足用户个性化、差异化、一 站式体验消费链条的文娱体旅综合服务提供商。</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抓住海南自贸港的发展机遇，实现公司创新文旅业务的战略突破。公司作为海南的优秀上市企业，在 海南加快推进自贸港建设之际，围绕海南重点推进的旅游业、现代服务业和高新技术产业三大主导产业做 文章，并将旅游、娱乐、科技、体验等元素有机结合，打造全景式新兴生活方式的文化生态圈，实现创新 文旅产业的抢滩布局与深耕发展。</w:t>
      </w:r>
    </w:p>
    <w:p>
      <w:pPr>
        <w:pStyle w:val="Style32"/>
        <w:keepNext/>
        <w:keepLines/>
        <w:widowControl w:val="0"/>
        <w:numPr>
          <w:ilvl w:val="0"/>
          <w:numId w:val="3"/>
        </w:numPr>
        <w:shd w:val="clear" w:color="auto" w:fill="auto"/>
        <w:tabs>
          <w:tab w:pos="757" w:val="left"/>
        </w:tabs>
        <w:bidi w:val="0"/>
        <w:spacing w:before="0" w:after="0" w:line="400" w:lineRule="exact"/>
        <w:ind w:left="0" w:right="0" w:firstLine="440"/>
        <w:jc w:val="both"/>
      </w:pPr>
      <w:bookmarkStart w:id="424" w:name="bookmark424"/>
      <w:bookmarkStart w:id="425" w:name="bookmark425"/>
      <w:bookmarkStart w:id="426" w:name="bookmark426"/>
      <w:bookmarkStart w:id="427" w:name="bookmark427"/>
      <w:bookmarkEnd w:id="426"/>
      <w:r>
        <w:rPr>
          <w:color w:val="000000"/>
          <w:spacing w:val="0"/>
          <w:w w:val="100"/>
          <w:position w:val="0"/>
        </w:rPr>
        <w:t>战略目标</w:t>
      </w:r>
      <w:bookmarkEnd w:id="424"/>
      <w:bookmarkEnd w:id="425"/>
      <w:bookmarkEnd w:id="427"/>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 xml:space="preserve">公司努力构建以科技为特色的“文化娱乐、文化体育、文化旅游”等文娱体旅综合服务提供商，打造 具有较大规模、较高品质、较强品牌影响力的一流新兴生活方式文化生态圈。在现有全球贸易之窗、三亚 凤凰岭景区、澄迈田园综合体等项目基础上，培育和扩大品牌影响力，孵化培育重大核心资产，努力打造 </w:t>
      </w:r>
      <w:r>
        <w:rPr>
          <w:color w:val="000000"/>
          <w:spacing w:val="0"/>
          <w:w w:val="100"/>
          <w:position w:val="0"/>
        </w:rPr>
        <w:t>在业内享有声誉，并带来稳定现金流及利润回报的强势业务品牌与项目模块。经过</w:t>
      </w:r>
      <w:r>
        <w:rPr>
          <w:color w:val="000000"/>
          <w:spacing w:val="0"/>
          <w:w w:val="100"/>
          <w:position w:val="0"/>
        </w:rPr>
        <w:t>3-4</w:t>
      </w:r>
      <w:r>
        <w:rPr>
          <w:color w:val="000000"/>
          <w:spacing w:val="0"/>
          <w:w w:val="100"/>
          <w:position w:val="0"/>
        </w:rPr>
        <w:t>年的耕耘，通过外 部并购整合与现有业务的有效结合与融合发展，实现核心业务利润增长和公司价值提升。</w:t>
      </w:r>
    </w:p>
    <w:p>
      <w:pPr>
        <w:pStyle w:val="Style32"/>
        <w:keepNext/>
        <w:keepLines/>
        <w:widowControl w:val="0"/>
        <w:shd w:val="clear" w:color="auto" w:fill="auto"/>
        <w:bidi w:val="0"/>
        <w:spacing w:before="0" w:after="0" w:line="402" w:lineRule="exact"/>
        <w:ind w:left="0" w:right="0" w:firstLine="440"/>
        <w:jc w:val="both"/>
      </w:pPr>
      <w:bookmarkStart w:id="428" w:name="bookmark428"/>
      <w:bookmarkStart w:id="429" w:name="bookmark429"/>
      <w:bookmarkStart w:id="430" w:name="bookmark430"/>
      <w:r>
        <w:rPr>
          <w:color w:val="000000"/>
          <w:spacing w:val="0"/>
          <w:w w:val="100"/>
          <w:position w:val="0"/>
        </w:rPr>
        <w:t>6 .战略实施举措</w:t>
      </w:r>
      <w:bookmarkEnd w:id="428"/>
      <w:bookmarkEnd w:id="429"/>
      <w:bookmarkEnd w:id="430"/>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第一，加强政策和市场的研究与分析，为业务发展提供顶层设计与指导。第二，建立科学规范的投资 决策和项目管理程序，通过投资决策与项目管理体系的建设，使投资决策与项目管理制度化、科学化、合 理化、规范化。第三，抓好现有项目管理与内部整合，做到扬长避短、奖优罚劣。第四，加大外部资源并 购整合力度，实现公司规模和效益的快速提升。第五，拓宽融资渠道，优化筹资结构，合理规划、配置短、 中、长期融资及融资品种。第六，引才重才，优胜劣汰，建好团队，营造氛围，打造核心一流团队。第七, 优化内部管理构架与机制，有序协作，高效运行。第八，弘扬“拼搏、诚信、和谐、创新”企业精神，使 企业文化成为公司持续发展的重要力量。</w:t>
      </w:r>
    </w:p>
    <w:p>
      <w:pPr>
        <w:pStyle w:val="Style32"/>
        <w:keepNext/>
        <w:keepLines/>
        <w:widowControl w:val="0"/>
        <w:shd w:val="clear" w:color="auto" w:fill="auto"/>
        <w:bidi w:val="0"/>
        <w:spacing w:before="0" w:after="0" w:line="402" w:lineRule="exact"/>
        <w:ind w:left="0" w:right="0" w:firstLine="440"/>
        <w:jc w:val="both"/>
      </w:pPr>
      <w:bookmarkStart w:id="431" w:name="bookmark431"/>
      <w:bookmarkStart w:id="432" w:name="bookmark432"/>
      <w:bookmarkStart w:id="433" w:name="bookmark433"/>
      <w:r>
        <w:rPr>
          <w:color w:val="000000"/>
          <w:spacing w:val="0"/>
          <w:w w:val="100"/>
          <w:position w:val="0"/>
        </w:rPr>
        <w:t>7.愿景与使命</w:t>
      </w:r>
      <w:bookmarkEnd w:id="431"/>
      <w:bookmarkEnd w:id="432"/>
      <w:bookmarkEnd w:id="433"/>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公司愿景：继续秉承“传播信息，弘扬文化”的经营宗旨，运用自身渠道及用户优势，做好特色、精 品内容产品与服务，拥抱科技，借力金融，依托媒介，创新文旅，最大限度地满足新时代用户的文化消费 升级需求，夯实基础，持续创新，转型发展，融合发展，品质发展，持续发展，努力把公司建设成为中国 新型智慧文化传媒集团；致力打造文化传媒产业的“百年老店”，坚持对股东、对团队、对员工、对客户、 对合作伙伴、对政府、对社会、对国家等各方负责，真正实现互利共赢。</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公司使命：专业提升价值，创新驱动发展，更好服务用户，更多回报股东，做优秀的企业公民。</w:t>
      </w:r>
    </w:p>
    <w:p>
      <w:pPr>
        <w:pStyle w:val="Style32"/>
        <w:keepNext/>
        <w:keepLines/>
        <w:widowControl w:val="0"/>
        <w:shd w:val="clear" w:color="auto" w:fill="auto"/>
        <w:bidi w:val="0"/>
        <w:spacing w:before="0" w:after="0" w:line="402" w:lineRule="exact"/>
        <w:ind w:left="0" w:right="0" w:firstLine="440"/>
        <w:jc w:val="both"/>
      </w:pPr>
      <w:bookmarkStart w:id="434" w:name="bookmark434"/>
      <w:bookmarkStart w:id="435" w:name="bookmark435"/>
      <w:bookmarkStart w:id="436" w:name="bookmark436"/>
      <w:bookmarkStart w:id="437" w:name="bookmark437"/>
      <w:r>
        <w:rPr>
          <w:color w:val="000000"/>
          <w:spacing w:val="0"/>
          <w:w w:val="100"/>
          <w:position w:val="0"/>
        </w:rPr>
        <w:t>（</w:t>
      </w:r>
      <w:bookmarkEnd w:id="436"/>
      <w:r>
        <w:rPr>
          <w:color w:val="000000"/>
          <w:spacing w:val="0"/>
          <w:w w:val="100"/>
          <w:position w:val="0"/>
        </w:rPr>
        <w:t>二）经营计划</w:t>
      </w:r>
      <w:bookmarkEnd w:id="434"/>
      <w:bookmarkEnd w:id="435"/>
      <w:bookmarkEnd w:id="437"/>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2021</w:t>
      </w:r>
      <w:r>
        <w:rPr>
          <w:color w:val="000000"/>
          <w:spacing w:val="0"/>
          <w:w w:val="100"/>
          <w:position w:val="0"/>
        </w:rPr>
        <w:t>年的工作思路是：在股东的支持、董事会的领导和监事会的监督下，公司将继续坚持以发展为主 题，以经营为主线，牢牢牵住提高业绩、质量和价值这个“牛鼻子”，直面问题，找到症结，清障排雷， 破解难题，以“功成不必在我”的精神境界和“功成一定有我”的责任担当，全力打好业绩“攻坚战”和 重塑主业“持久战”，着力抓好新主营业务的布局、培育和增长，持续推进资产、资源、人员、管理、文 化等系列调整与重组，抢抓机遇，拓展业务，提质增效，确保盈利，查缺补漏，规范运营，放下包袱，轻 装前行，齐心协力，共度难关，全力以赴，共谋发展，为海南自贸港建设贡献“华闻力量”，为提高上市 公司质量展现“华闻担当”。</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为实现上述思路和目标，</w:t>
      </w:r>
      <w:r>
        <w:rPr>
          <w:color w:val="000000"/>
          <w:spacing w:val="0"/>
          <w:w w:val="100"/>
          <w:position w:val="0"/>
        </w:rPr>
        <w:t>2021</w:t>
      </w:r>
      <w:r>
        <w:rPr>
          <w:color w:val="000000"/>
          <w:spacing w:val="0"/>
          <w:w w:val="100"/>
          <w:position w:val="0"/>
        </w:rPr>
        <w:t>年公司各业务板块将在以下几个层面积极开展工作：</w:t>
      </w:r>
    </w:p>
    <w:p>
      <w:pPr>
        <w:pStyle w:val="Style36"/>
        <w:keepNext w:val="0"/>
        <w:keepLines w:val="0"/>
        <w:widowControl w:val="0"/>
        <w:numPr>
          <w:ilvl w:val="0"/>
          <w:numId w:val="5"/>
        </w:numPr>
        <w:shd w:val="clear" w:color="auto" w:fill="auto"/>
        <w:tabs>
          <w:tab w:pos="758" w:val="left"/>
        </w:tabs>
        <w:bidi w:val="0"/>
        <w:spacing w:before="0" w:after="0" w:line="402" w:lineRule="exact"/>
        <w:ind w:left="0" w:right="0" w:firstLine="440"/>
        <w:jc w:val="both"/>
      </w:pPr>
      <w:bookmarkStart w:id="438" w:name="bookmark438"/>
      <w:bookmarkEnd w:id="438"/>
      <w:r>
        <w:rPr>
          <w:color w:val="000000"/>
          <w:spacing w:val="0"/>
          <w:w w:val="100"/>
          <w:position w:val="0"/>
        </w:rPr>
        <w:t>国广光荣将整理内外部经营资源，优化工作思路和具体措施，充分利用</w:t>
      </w:r>
      <w:r>
        <w:rPr>
          <w:color w:val="000000"/>
          <w:spacing w:val="0"/>
          <w:w w:val="100"/>
          <w:position w:val="0"/>
        </w:rPr>
        <w:t>2020</w:t>
      </w:r>
      <w:r>
        <w:rPr>
          <w:color w:val="000000"/>
          <w:spacing w:val="0"/>
          <w:w w:val="100"/>
          <w:position w:val="0"/>
        </w:rPr>
        <w:t>年所获取到的劲曲调 频</w:t>
      </w:r>
      <w:r>
        <w:rPr>
          <w:color w:val="000000"/>
          <w:spacing w:val="0"/>
          <w:w w:val="100"/>
          <w:position w:val="0"/>
        </w:rPr>
        <w:t>（HIT FM）</w:t>
      </w:r>
      <w:r>
        <w:rPr>
          <w:color w:val="000000"/>
          <w:spacing w:val="0"/>
          <w:w w:val="100"/>
          <w:position w:val="0"/>
        </w:rPr>
        <w:t>新媒体广告资源创造新的收益；与国广联合合力打造广播广告和新媒体音视频广告的统一经 营平台，实现常态化，为代理商、客户提供广播广告与整合营销服务的打包服务；及时关注了解中央广播 电视总台在广告经营和文案审查方面的最新动态和相关要求，确保文案审核工作顺畅；进一步加强和完善 内部管理，根据经营目标和业务模式，及时优化组织人员结构，提高服务意识、创新意识和管理运营能力。</w:t>
      </w:r>
    </w:p>
    <w:p>
      <w:pPr>
        <w:pStyle w:val="Style36"/>
        <w:keepNext w:val="0"/>
        <w:keepLines w:val="0"/>
        <w:widowControl w:val="0"/>
        <w:numPr>
          <w:ilvl w:val="0"/>
          <w:numId w:val="5"/>
        </w:numPr>
        <w:shd w:val="clear" w:color="auto" w:fill="auto"/>
        <w:tabs>
          <w:tab w:pos="758" w:val="left"/>
        </w:tabs>
        <w:bidi w:val="0"/>
        <w:spacing w:before="0" w:after="0" w:line="402" w:lineRule="exact"/>
        <w:ind w:left="0" w:right="0" w:firstLine="440"/>
        <w:jc w:val="both"/>
      </w:pPr>
      <w:bookmarkStart w:id="439" w:name="bookmark439"/>
      <w:bookmarkEnd w:id="439"/>
      <w:r>
        <w:rPr>
          <w:color w:val="000000"/>
          <w:spacing w:val="0"/>
          <w:w w:val="100"/>
          <w:position w:val="0"/>
        </w:rPr>
        <w:t>国视上海将继续争取保证运营商结算进程顺利进行；同时根据咪咕视讯内容考核规则，继续加强 版权内容上线的数量和质量，保持在内容合作伙伴排名中维持前列；尝试针对独家同步剧、独家网先剧、 独家片库剧等具备整体新媒体独家销售权利的内容进行投入，持续拓宽新媒体销售渠道；在中国联通</w:t>
      </w:r>
      <w:r>
        <w:rPr>
          <w:color w:val="000000"/>
          <w:spacing w:val="0"/>
          <w:w w:val="100"/>
          <w:position w:val="0"/>
        </w:rPr>
        <w:t>5G</w:t>
      </w:r>
      <w:r>
        <w:rPr>
          <w:color w:val="000000"/>
          <w:spacing w:val="0"/>
          <w:w w:val="100"/>
          <w:position w:val="0"/>
        </w:rPr>
        <w:t xml:space="preserve">套 </w:t>
      </w:r>
      <w:r>
        <w:rPr>
          <w:color w:val="000000"/>
          <w:spacing w:val="0"/>
          <w:w w:val="100"/>
          <w:position w:val="0"/>
        </w:rPr>
        <w:t>餐业务的持续扩大的基础上，加强加深合作关系，提供更加多样性的内容支持，维持联通视频业务收入上 升趋势；在视频内容上维持甚至提高预算投入，面对多样化的新媒体渠道储备可转售内容库；继续拓展新 业务，加强团队及市场资源投入。</w:t>
      </w:r>
    </w:p>
    <w:p>
      <w:pPr>
        <w:pStyle w:val="Style36"/>
        <w:keepNext w:val="0"/>
        <w:keepLines w:val="0"/>
        <w:widowControl w:val="0"/>
        <w:numPr>
          <w:ilvl w:val="0"/>
          <w:numId w:val="5"/>
        </w:numPr>
        <w:shd w:val="clear" w:color="auto" w:fill="auto"/>
        <w:tabs>
          <w:tab w:pos="745" w:val="left"/>
        </w:tabs>
        <w:bidi w:val="0"/>
        <w:spacing w:before="0" w:after="0" w:line="402" w:lineRule="exact"/>
        <w:ind w:left="0" w:right="0" w:firstLine="440"/>
        <w:jc w:val="both"/>
      </w:pPr>
      <w:bookmarkStart w:id="440" w:name="bookmark440"/>
      <w:bookmarkEnd w:id="440"/>
      <w:r>
        <w:rPr>
          <w:color w:val="000000"/>
          <w:spacing w:val="0"/>
          <w:w w:val="100"/>
          <w:position w:val="0"/>
        </w:rPr>
        <w:t>掌视亿通将继续深耕巨量引擎媒体资源，重点拓展金融、电商、化妆品、游戏、网服等行业，争 取大品牌客户的引入；面对视频素材成为主流、素材迭代速度加快的发展状况，积极通过媒体的多元化、 服务的优质化及素材内容丰富化等手段提高整体竞争力；根据往年及目前的政策情况及市场信息，判断媒 体资源政策，及时调整方向。</w:t>
      </w:r>
    </w:p>
    <w:p>
      <w:pPr>
        <w:pStyle w:val="Style36"/>
        <w:keepNext w:val="0"/>
        <w:keepLines w:val="0"/>
        <w:widowControl w:val="0"/>
        <w:numPr>
          <w:ilvl w:val="0"/>
          <w:numId w:val="5"/>
        </w:numPr>
        <w:shd w:val="clear" w:color="auto" w:fill="auto"/>
        <w:tabs>
          <w:tab w:pos="745" w:val="left"/>
        </w:tabs>
        <w:bidi w:val="0"/>
        <w:spacing w:before="0" w:after="0" w:line="402" w:lineRule="exact"/>
        <w:ind w:left="0" w:right="0" w:firstLine="440"/>
        <w:jc w:val="both"/>
      </w:pPr>
      <w:bookmarkStart w:id="441" w:name="bookmark441"/>
      <w:bookmarkEnd w:id="441"/>
      <w:r>
        <w:rPr>
          <w:color w:val="000000"/>
          <w:spacing w:val="0"/>
          <w:w w:val="100"/>
          <w:position w:val="0"/>
        </w:rPr>
        <w:t>车音智能将回归研发驱动模式，巩固现有运营服务及软件业务，同时全面开展成都车音汽车智能 电子产品业务，主要包括应用软件、数字营销及车主服务运营、大数据等业务的持续运行和市场开拓，前 装汽车智能天线及无线充电设备，以及智能车载、多媒体终端、智能驾驶辅助系统等产品的生产与销售； 将在继续服务好现有客户的同时，开拓不限于车企范围的新客户，计划实施财务目标、内部管理目标、市 场目标等各类经营目标，并部署具体经营策略；在内部管理提升方面，车音智能将在完善事业部负责制基 础上，强化业绩导向，精简优化事业部数量和人员结构。</w:t>
      </w:r>
    </w:p>
    <w:p>
      <w:pPr>
        <w:pStyle w:val="Style36"/>
        <w:keepNext w:val="0"/>
        <w:keepLines w:val="0"/>
        <w:widowControl w:val="0"/>
        <w:numPr>
          <w:ilvl w:val="0"/>
          <w:numId w:val="5"/>
        </w:numPr>
        <w:shd w:val="clear" w:color="auto" w:fill="auto"/>
        <w:tabs>
          <w:tab w:pos="745" w:val="left"/>
        </w:tabs>
        <w:bidi w:val="0"/>
        <w:spacing w:before="0" w:after="0" w:line="402" w:lineRule="exact"/>
        <w:ind w:left="0" w:right="0" w:firstLine="440"/>
        <w:jc w:val="both"/>
      </w:pPr>
      <w:bookmarkStart w:id="442" w:name="bookmark442"/>
      <w:bookmarkEnd w:id="442"/>
      <w:r>
        <w:rPr>
          <w:color w:val="000000"/>
          <w:spacing w:val="0"/>
          <w:w w:val="100"/>
          <w:position w:val="0"/>
        </w:rPr>
        <w:t>麦游互动面对目前游戏行业的趋势及长远的战略目标，需要顺势而为，实现产品转型，不断研发 健康、益智、有趣的多元化游戏产品；持续强化研发优势，不断加大研发投入，储备精品游戏，打造行业 有竞争力的研发体系；加强各细分市场的调研，深挖市场领域，从而进一步扩大和丰富产品组合；继续完 善基础设施和游戏功能，聚焦用户体验，提供更优质的服务；持续迭代及精细化运营存量游戏，保障核心 产品的持续盈利能力。</w:t>
      </w:r>
    </w:p>
    <w:p>
      <w:pPr>
        <w:pStyle w:val="Style36"/>
        <w:keepNext w:val="0"/>
        <w:keepLines w:val="0"/>
        <w:widowControl w:val="0"/>
        <w:numPr>
          <w:ilvl w:val="0"/>
          <w:numId w:val="5"/>
        </w:numPr>
        <w:shd w:val="clear" w:color="auto" w:fill="auto"/>
        <w:tabs>
          <w:tab w:pos="745" w:val="left"/>
        </w:tabs>
        <w:bidi w:val="0"/>
        <w:spacing w:before="0" w:after="0" w:line="402" w:lineRule="exact"/>
        <w:ind w:left="0" w:right="0" w:firstLine="440"/>
        <w:jc w:val="both"/>
      </w:pPr>
      <w:bookmarkStart w:id="443" w:name="bookmark443"/>
      <w:bookmarkEnd w:id="443"/>
      <w:r>
        <w:rPr>
          <w:color w:val="000000"/>
          <w:spacing w:val="0"/>
          <w:w w:val="100"/>
          <w:position w:val="0"/>
        </w:rPr>
        <w:t>海南文旅将把工作重点由招商转向物业运营、“一站式”服务平台、用户服务及品牌推广与提升 等：完善“一站式”商务服务，探索盈利新模式；用好、维护政企各方资源，拓展营销渠道，提高去化率, 并为园区未来建设储备更多客户资源；申报</w:t>
      </w:r>
      <w:r>
        <w:rPr>
          <w:color w:val="000000"/>
          <w:spacing w:val="0"/>
          <w:w w:val="100"/>
          <w:position w:val="0"/>
        </w:rPr>
        <w:t>2021</w:t>
      </w:r>
      <w:r>
        <w:rPr>
          <w:color w:val="000000"/>
          <w:spacing w:val="0"/>
          <w:w w:val="100"/>
          <w:position w:val="0"/>
        </w:rPr>
        <w:t>年度项目租金扶持款项；尽快解决遗留问题，理顺物业关 系，强化物业管理；优化大厦设施、设备；继续做好资金使用规划及融资工作；筹建海丝国际文化交流中 心；着力寻求品牌与管理输出。</w:t>
      </w:r>
    </w:p>
    <w:p>
      <w:pPr>
        <w:pStyle w:val="Style36"/>
        <w:keepNext w:val="0"/>
        <w:keepLines w:val="0"/>
        <w:widowControl w:val="0"/>
        <w:numPr>
          <w:ilvl w:val="0"/>
          <w:numId w:val="5"/>
        </w:numPr>
        <w:shd w:val="clear" w:color="auto" w:fill="auto"/>
        <w:tabs>
          <w:tab w:pos="745" w:val="left"/>
        </w:tabs>
        <w:bidi w:val="0"/>
        <w:spacing w:before="0" w:after="0" w:line="402" w:lineRule="exact"/>
        <w:ind w:left="0" w:right="0" w:firstLine="440"/>
        <w:jc w:val="both"/>
      </w:pPr>
      <w:bookmarkStart w:id="444" w:name="bookmark444"/>
      <w:bookmarkEnd w:id="444"/>
      <w:r>
        <w:rPr>
          <w:color w:val="000000"/>
          <w:spacing w:val="0"/>
          <w:w w:val="100"/>
          <w:position w:val="0"/>
        </w:rPr>
        <w:t>海南农旅文将完成项目入口路建设，充分结合项目地块现有资源，科学规划，继续推进以椰子种 植为主的田园综合体建设，继续做好现有荔枝园等种植园区的管护工作，积极跟踪田园综合体项目预申报 反馈情况，随时做好项目正式申报的相关准备工作。打造、磨合业务团队，建立、规范业务流程，为后续 运营积累经验；大力支持配合推进康复医院项目工作。</w:t>
      </w:r>
    </w:p>
    <w:p>
      <w:pPr>
        <w:pStyle w:val="Style36"/>
        <w:keepNext w:val="0"/>
        <w:keepLines w:val="0"/>
        <w:widowControl w:val="0"/>
        <w:numPr>
          <w:ilvl w:val="0"/>
          <w:numId w:val="5"/>
        </w:numPr>
        <w:shd w:val="clear" w:color="auto" w:fill="auto"/>
        <w:tabs>
          <w:tab w:pos="745" w:val="left"/>
        </w:tabs>
        <w:bidi w:val="0"/>
        <w:spacing w:before="0" w:after="0" w:line="402" w:lineRule="exact"/>
        <w:ind w:left="0" w:right="0" w:firstLine="440"/>
        <w:jc w:val="both"/>
      </w:pPr>
      <w:bookmarkStart w:id="445" w:name="bookmark445"/>
      <w:bookmarkEnd w:id="445"/>
      <w:r>
        <w:rPr>
          <w:color w:val="000000"/>
          <w:spacing w:val="0"/>
          <w:w w:val="100"/>
          <w:position w:val="0"/>
        </w:rPr>
        <w:t>凤凰岭文旅继续贯彻“安全第一、预防为主”的方针，严格遵守安全生产制度和安全操作规程， 防微杜渐，防患于未然；在改善团队游的同时，重点开拓散客业务，线上、线下的营销策划工作；根据规 划继续加强和完善基础设施建设，确保新项目顺利落地；加强营销体系的建设，包括系统制定、宣传推广、 政策、机制、队伍管理等工作；以景区升级服务配套为标准，对商铺重新规划，推进招商工作；积极寻求 合作方，推进新项目的合作；加快实施“填平补齐、升级改造”工程；进一步提高旅游服务质量和服务水 平。</w:t>
      </w:r>
    </w:p>
    <w:p>
      <w:pPr>
        <w:pStyle w:val="Style36"/>
        <w:keepNext w:val="0"/>
        <w:keepLines w:val="0"/>
        <w:widowControl w:val="0"/>
        <w:numPr>
          <w:ilvl w:val="0"/>
          <w:numId w:val="5"/>
        </w:numPr>
        <w:shd w:val="clear" w:color="auto" w:fill="auto"/>
        <w:tabs>
          <w:tab w:pos="305" w:val="left"/>
        </w:tabs>
        <w:bidi w:val="0"/>
        <w:spacing w:before="0" w:after="0" w:line="402" w:lineRule="exact"/>
        <w:ind w:left="0" w:right="0" w:firstLine="440"/>
        <w:jc w:val="both"/>
      </w:pPr>
      <w:bookmarkStart w:id="446" w:name="bookmark446"/>
      <w:bookmarkEnd w:id="446"/>
      <w:r>
        <w:rPr>
          <w:color w:val="000000"/>
          <w:spacing w:val="0"/>
          <w:w w:val="100"/>
          <w:position w:val="0"/>
        </w:rPr>
        <w:t xml:space="preserve">上海鸿立、鸿立华享已完成大部分可投资金余额的投资，下一步将把重点转移到已投项目的管理 </w:t>
      </w:r>
      <w:r>
        <w:rPr>
          <w:color w:val="000000"/>
          <w:spacing w:val="0"/>
          <w:w w:val="100"/>
          <w:position w:val="0"/>
        </w:rPr>
        <w:t>和退出工作。将对己投项目实行差异化管理，进行“优、良、中、差”四级分类管理，将有限的管理资源 倾注于“优”和“良”两类项目，确保这些项目安全渡过关键发展期。对发展前景不明的“中”和“差” 类项目，则谋求通过多种途径退出。</w:t>
      </w:r>
    </w:p>
    <w:p>
      <w:pPr>
        <w:pStyle w:val="Style36"/>
        <w:keepNext w:val="0"/>
        <w:keepLines w:val="0"/>
        <w:widowControl w:val="0"/>
        <w:shd w:val="clear" w:color="auto" w:fill="auto"/>
        <w:tabs>
          <w:tab w:pos="1020" w:val="left"/>
        </w:tabs>
        <w:bidi w:val="0"/>
        <w:spacing w:before="0" w:after="0" w:line="402" w:lineRule="exact"/>
        <w:ind w:left="0" w:right="0" w:firstLine="440"/>
        <w:jc w:val="left"/>
      </w:pPr>
      <w:bookmarkStart w:id="447" w:name="bookmark447"/>
      <w:r>
        <w:rPr>
          <w:b/>
          <w:bCs/>
          <w:color w:val="000000"/>
          <w:spacing w:val="0"/>
          <w:w w:val="100"/>
          <w:position w:val="0"/>
        </w:rPr>
        <w:t>（</w:t>
      </w:r>
      <w:bookmarkEnd w:id="447"/>
      <w:r>
        <w:rPr>
          <w:b/>
          <w:bCs/>
          <w:color w:val="000000"/>
          <w:spacing w:val="0"/>
          <w:w w:val="100"/>
          <w:position w:val="0"/>
        </w:rPr>
        <w:t>三）</w:t>
        <w:tab/>
        <w:t>因维持当前业务并完成资产购买公司所需的资金需求</w:t>
      </w:r>
    </w:p>
    <w:p>
      <w:pPr>
        <w:pStyle w:val="Style36"/>
        <w:keepNext w:val="0"/>
        <w:keepLines w:val="0"/>
        <w:widowControl w:val="0"/>
        <w:shd w:val="clear" w:color="auto" w:fill="auto"/>
        <w:bidi w:val="0"/>
        <w:spacing w:before="0" w:after="0" w:line="402" w:lineRule="exact"/>
        <w:ind w:left="0" w:right="0" w:firstLine="440"/>
        <w:jc w:val="left"/>
      </w:pPr>
      <w:r>
        <w:rPr>
          <w:color w:val="000000"/>
          <w:spacing w:val="0"/>
          <w:w w:val="100"/>
          <w:position w:val="0"/>
        </w:rPr>
        <w:t>2021</w:t>
      </w:r>
      <w:r>
        <w:rPr>
          <w:color w:val="000000"/>
          <w:spacing w:val="0"/>
          <w:w w:val="100"/>
          <w:position w:val="0"/>
        </w:rPr>
        <w:t>年，公司资金需求主要为经营管理活动、投资活动、中期票据兑付的资金需求。日常经营管理活 动资金需求主要为传媒业务、车联网业务及文旅业务资金需求；投资活动资金需求主要为购买或投资符合 公司发展战略的资产等资金需求，另外，还需确保中期票据本金兑付及利息成本支付所需资金。随着公司 业务的迅速发展和公司资产、业务拓展的需要，公司对资金的需求将会增加。</w:t>
      </w:r>
    </w:p>
    <w:p>
      <w:pPr>
        <w:pStyle w:val="Style36"/>
        <w:keepNext w:val="0"/>
        <w:keepLines w:val="0"/>
        <w:widowControl w:val="0"/>
        <w:shd w:val="clear" w:color="auto" w:fill="auto"/>
        <w:bidi w:val="0"/>
        <w:spacing w:before="0" w:after="0" w:line="402" w:lineRule="exact"/>
        <w:ind w:left="0" w:right="0" w:firstLine="440"/>
        <w:jc w:val="left"/>
      </w:pPr>
      <w:r>
        <w:rPr>
          <w:color w:val="000000"/>
          <w:spacing w:val="0"/>
          <w:w w:val="100"/>
          <w:position w:val="0"/>
        </w:rPr>
        <w:t>公司经营管理活动资金主要来源于经营收入、中期票据发行、金融机构贷款等。公司投资所需要的资 金，除了公司自有资金外，将通过金融机构贷款等渠道筹措。</w:t>
      </w:r>
    </w:p>
    <w:p>
      <w:pPr>
        <w:pStyle w:val="Style36"/>
        <w:keepNext w:val="0"/>
        <w:keepLines w:val="0"/>
        <w:widowControl w:val="0"/>
        <w:shd w:val="clear" w:color="auto" w:fill="auto"/>
        <w:tabs>
          <w:tab w:pos="1020" w:val="left"/>
        </w:tabs>
        <w:bidi w:val="0"/>
        <w:spacing w:before="0" w:after="0" w:line="402" w:lineRule="exact"/>
        <w:ind w:left="0" w:right="0" w:firstLine="440"/>
        <w:jc w:val="left"/>
      </w:pPr>
      <w:bookmarkStart w:id="448" w:name="bookmark448"/>
      <w:r>
        <w:rPr>
          <w:b/>
          <w:bCs/>
          <w:color w:val="000000"/>
          <w:spacing w:val="0"/>
          <w:w w:val="100"/>
          <w:position w:val="0"/>
        </w:rPr>
        <w:t>（</w:t>
      </w:r>
      <w:bookmarkEnd w:id="448"/>
      <w:r>
        <w:rPr>
          <w:b/>
          <w:bCs/>
          <w:color w:val="000000"/>
          <w:spacing w:val="0"/>
          <w:w w:val="100"/>
          <w:position w:val="0"/>
        </w:rPr>
        <w:t>四）</w:t>
        <w:tab/>
        <w:t>可能面对的风险</w:t>
      </w:r>
    </w:p>
    <w:p>
      <w:pPr>
        <w:pStyle w:val="Style36"/>
        <w:keepNext w:val="0"/>
        <w:keepLines w:val="0"/>
        <w:widowControl w:val="0"/>
        <w:numPr>
          <w:ilvl w:val="0"/>
          <w:numId w:val="7"/>
        </w:numPr>
        <w:shd w:val="clear" w:color="auto" w:fill="auto"/>
        <w:tabs>
          <w:tab w:pos="761" w:val="left"/>
        </w:tabs>
        <w:bidi w:val="0"/>
        <w:spacing w:before="0" w:after="0" w:line="402" w:lineRule="exact"/>
        <w:ind w:left="0" w:right="0" w:firstLine="440"/>
        <w:jc w:val="left"/>
      </w:pPr>
      <w:bookmarkStart w:id="449" w:name="bookmark449"/>
      <w:bookmarkEnd w:id="449"/>
      <w:r>
        <w:rPr>
          <w:b/>
          <w:bCs/>
          <w:color w:val="000000"/>
          <w:spacing w:val="0"/>
          <w:w w:val="100"/>
          <w:position w:val="0"/>
        </w:rPr>
        <w:t>广播广告业务经营风险</w:t>
      </w:r>
    </w:p>
    <w:p>
      <w:pPr>
        <w:pStyle w:val="Style36"/>
        <w:keepNext w:val="0"/>
        <w:keepLines w:val="0"/>
        <w:widowControl w:val="0"/>
        <w:shd w:val="clear" w:color="auto" w:fill="auto"/>
        <w:bidi w:val="0"/>
        <w:spacing w:before="0" w:after="0" w:line="402" w:lineRule="exact"/>
        <w:ind w:left="0" w:right="0" w:firstLine="440"/>
        <w:jc w:val="left"/>
      </w:pPr>
      <w:r>
        <w:rPr>
          <w:color w:val="000000"/>
          <w:spacing w:val="0"/>
          <w:w w:val="100"/>
          <w:position w:val="0"/>
        </w:rPr>
        <w:t>2020</w:t>
      </w:r>
      <w:r>
        <w:rPr>
          <w:color w:val="000000"/>
          <w:spacing w:val="0"/>
          <w:w w:val="100"/>
          <w:position w:val="0"/>
        </w:rPr>
        <w:t>年，在国内外市场经济环境持续发生剧烈变化和全球性爆发新冠疫情的双重打击下，全国各行业 生产经营活动普遍陷于停顿或半停顿，第三季度随着国内疫情形势出现好转，客户陆续恢复广告投放，但 北京地区的商场超市、餐饮酒店、娱乐休闲、旅游度假、金融等行业因本地疫情出现反复，经营情况未见 好转，无广告投放。</w:t>
      </w:r>
      <w:r>
        <w:rPr>
          <w:color w:val="000000"/>
          <w:spacing w:val="0"/>
          <w:w w:val="100"/>
          <w:position w:val="0"/>
        </w:rPr>
        <w:t>2020</w:t>
      </w:r>
      <w:r>
        <w:rPr>
          <w:color w:val="000000"/>
          <w:spacing w:val="0"/>
          <w:w w:val="100"/>
          <w:position w:val="0"/>
        </w:rPr>
        <w:t>年度国广光荣整体业绩大幅萎缩，经营处于出现亏损状态，生存现状十分艰难。</w:t>
      </w:r>
    </w:p>
    <w:p>
      <w:pPr>
        <w:pStyle w:val="Style36"/>
        <w:keepNext w:val="0"/>
        <w:keepLines w:val="0"/>
        <w:widowControl w:val="0"/>
        <w:shd w:val="clear" w:color="auto" w:fill="auto"/>
        <w:bidi w:val="0"/>
        <w:spacing w:before="0" w:after="0" w:line="402" w:lineRule="exact"/>
        <w:ind w:left="0" w:right="0" w:firstLine="440"/>
        <w:jc w:val="left"/>
      </w:pPr>
      <w:r>
        <w:rPr>
          <w:color w:val="000000"/>
          <w:spacing w:val="0"/>
          <w:w w:val="100"/>
          <w:position w:val="0"/>
        </w:rPr>
        <w:t>对策：</w:t>
      </w:r>
      <w:r>
        <w:rPr>
          <w:color w:val="000000"/>
          <w:spacing w:val="0"/>
          <w:w w:val="100"/>
          <w:position w:val="0"/>
        </w:rPr>
        <w:t>（1）</w:t>
      </w:r>
      <w:r>
        <w:rPr>
          <w:color w:val="000000"/>
          <w:spacing w:val="0"/>
          <w:w w:val="100"/>
          <w:position w:val="0"/>
        </w:rPr>
        <w:t>国广光荣将对广播广告客户市场和内部销售业务等进行重新梳理，配合代理商和主要客 户商讨、制定</w:t>
      </w:r>
      <w:r>
        <w:rPr>
          <w:color w:val="000000"/>
          <w:spacing w:val="0"/>
          <w:w w:val="100"/>
          <w:position w:val="0"/>
        </w:rPr>
        <w:t>2021</w:t>
      </w:r>
      <w:r>
        <w:rPr>
          <w:color w:val="000000"/>
          <w:spacing w:val="0"/>
          <w:w w:val="100"/>
          <w:position w:val="0"/>
        </w:rPr>
        <w:t>年的合作内容和广告投放计划，推荐含有新媒体音视频和线下活动内容的广告组合投放 方案；</w:t>
      </w:r>
      <w:r>
        <w:rPr>
          <w:color w:val="000000"/>
          <w:spacing w:val="0"/>
          <w:w w:val="100"/>
          <w:position w:val="0"/>
        </w:rPr>
        <w:t>（2）</w:t>
      </w:r>
      <w:r>
        <w:rPr>
          <w:color w:val="000000"/>
          <w:spacing w:val="0"/>
          <w:w w:val="100"/>
          <w:position w:val="0"/>
        </w:rPr>
        <w:t>持续对国际台广播广告代理业务进行整合、调整，根据在</w:t>
      </w:r>
      <w:r>
        <w:rPr>
          <w:color w:val="000000"/>
          <w:spacing w:val="0"/>
          <w:w w:val="100"/>
          <w:position w:val="0"/>
        </w:rPr>
        <w:t>2020</w:t>
      </w:r>
      <w:r>
        <w:rPr>
          <w:color w:val="000000"/>
          <w:spacing w:val="0"/>
          <w:w w:val="100"/>
          <w:position w:val="0"/>
        </w:rPr>
        <w:t>新获得的网络媒体经营资源与 国广联合进行深入合作，及时了解掌握国广联合在劲曲调频</w:t>
      </w:r>
      <w:r>
        <w:rPr>
          <w:color w:val="000000"/>
          <w:spacing w:val="0"/>
          <w:w w:val="100"/>
          <w:position w:val="0"/>
        </w:rPr>
        <w:t>（HIT FM）</w:t>
      </w:r>
      <w:r>
        <w:rPr>
          <w:color w:val="000000"/>
          <w:spacing w:val="0"/>
          <w:w w:val="100"/>
          <w:position w:val="0"/>
        </w:rPr>
        <w:t>制作的节目内容、年度推广活动策 划、新媒体端开发等工作情况，组织协调国广联合和核心合作代理商一起共同合力打造广播广告和新媒体 广告的经营平台。</w:t>
      </w:r>
    </w:p>
    <w:p>
      <w:pPr>
        <w:pStyle w:val="Style36"/>
        <w:keepNext w:val="0"/>
        <w:keepLines w:val="0"/>
        <w:widowControl w:val="0"/>
        <w:numPr>
          <w:ilvl w:val="0"/>
          <w:numId w:val="7"/>
        </w:numPr>
        <w:shd w:val="clear" w:color="auto" w:fill="auto"/>
        <w:tabs>
          <w:tab w:pos="775" w:val="left"/>
        </w:tabs>
        <w:bidi w:val="0"/>
        <w:spacing w:before="0" w:after="0" w:line="402" w:lineRule="exact"/>
        <w:ind w:left="0" w:right="0" w:firstLine="440"/>
        <w:jc w:val="left"/>
      </w:pPr>
      <w:bookmarkStart w:id="450" w:name="bookmark450"/>
      <w:bookmarkEnd w:id="450"/>
      <w:r>
        <w:rPr>
          <w:b/>
          <w:bCs/>
          <w:color w:val="000000"/>
          <w:spacing w:val="0"/>
          <w:w w:val="100"/>
          <w:position w:val="0"/>
        </w:rPr>
        <w:t>运营商视频业务风险</w:t>
      </w:r>
    </w:p>
    <w:p>
      <w:pPr>
        <w:pStyle w:val="Style36"/>
        <w:keepNext w:val="0"/>
        <w:keepLines w:val="0"/>
        <w:widowControl w:val="0"/>
        <w:shd w:val="clear" w:color="auto" w:fill="auto"/>
        <w:tabs>
          <w:tab w:pos="910" w:val="left"/>
        </w:tabs>
        <w:bidi w:val="0"/>
        <w:spacing w:before="0" w:after="0" w:line="402" w:lineRule="exact"/>
        <w:ind w:left="0" w:right="0" w:firstLine="440"/>
        <w:jc w:val="left"/>
      </w:pPr>
      <w:bookmarkStart w:id="451" w:name="bookmark451"/>
      <w:r>
        <w:rPr>
          <w:color w:val="000000"/>
          <w:spacing w:val="0"/>
          <w:w w:val="100"/>
          <w:position w:val="0"/>
        </w:rPr>
        <w:t>（</w:t>
      </w:r>
      <w:bookmarkEnd w:id="451"/>
      <w:r>
        <w:rPr>
          <w:color w:val="000000"/>
          <w:spacing w:val="0"/>
          <w:w w:val="100"/>
          <w:position w:val="0"/>
        </w:rPr>
        <w:t>1）</w:t>
        <w:tab/>
      </w:r>
      <w:r>
        <w:rPr>
          <w:color w:val="000000"/>
          <w:spacing w:val="0"/>
          <w:w w:val="100"/>
          <w:position w:val="0"/>
        </w:rPr>
        <w:t>应收账款回款风险</w:t>
      </w:r>
    </w:p>
    <w:p>
      <w:pPr>
        <w:pStyle w:val="Style36"/>
        <w:keepNext w:val="0"/>
        <w:keepLines w:val="0"/>
        <w:widowControl w:val="0"/>
        <w:shd w:val="clear" w:color="auto" w:fill="auto"/>
        <w:bidi w:val="0"/>
        <w:spacing w:before="0" w:after="0" w:line="402" w:lineRule="exact"/>
        <w:ind w:left="0" w:right="0" w:firstLine="440"/>
        <w:jc w:val="left"/>
      </w:pPr>
      <w:r>
        <w:rPr>
          <w:color w:val="000000"/>
          <w:spacing w:val="0"/>
          <w:w w:val="100"/>
          <w:position w:val="0"/>
        </w:rPr>
        <w:t>由于咪咕公司回收了下属分子公司的财务结算权，导致整体运营商业务结算账期延长。</w:t>
      </w:r>
      <w:r>
        <w:rPr>
          <w:color w:val="000000"/>
          <w:spacing w:val="0"/>
          <w:w w:val="100"/>
          <w:position w:val="0"/>
        </w:rPr>
        <w:t>2020</w:t>
      </w:r>
      <w:r>
        <w:rPr>
          <w:color w:val="000000"/>
          <w:spacing w:val="0"/>
          <w:w w:val="100"/>
          <w:position w:val="0"/>
        </w:rPr>
        <w:t>年受疫情 和突发情况影响，类似情况进一步恶化，预计</w:t>
      </w:r>
      <w:r>
        <w:rPr>
          <w:color w:val="000000"/>
          <w:spacing w:val="0"/>
          <w:w w:val="100"/>
          <w:position w:val="0"/>
        </w:rPr>
        <w:t>2021</w:t>
      </w:r>
      <w:r>
        <w:rPr>
          <w:color w:val="000000"/>
          <w:spacing w:val="0"/>
          <w:w w:val="100"/>
          <w:position w:val="0"/>
        </w:rPr>
        <w:t>年还会延续。</w:t>
      </w:r>
    </w:p>
    <w:p>
      <w:pPr>
        <w:pStyle w:val="Style36"/>
        <w:keepNext w:val="0"/>
        <w:keepLines w:val="0"/>
        <w:widowControl w:val="0"/>
        <w:shd w:val="clear" w:color="auto" w:fill="auto"/>
        <w:bidi w:val="0"/>
        <w:spacing w:before="0" w:after="0" w:line="402" w:lineRule="exact"/>
        <w:ind w:left="0" w:right="0" w:firstLine="440"/>
        <w:jc w:val="left"/>
      </w:pPr>
      <w:r>
        <w:rPr>
          <w:color w:val="000000"/>
          <w:spacing w:val="0"/>
          <w:w w:val="100"/>
          <w:position w:val="0"/>
        </w:rPr>
        <w:t>对策：国视上海设定专人专责，跟进结算进度，要求财务部门定期、定向进行催收，并积极与运营商 进行资源交换的磋商，争取优先开票回款。</w:t>
      </w:r>
    </w:p>
    <w:p>
      <w:pPr>
        <w:pStyle w:val="Style36"/>
        <w:keepNext w:val="0"/>
        <w:keepLines w:val="0"/>
        <w:widowControl w:val="0"/>
        <w:shd w:val="clear" w:color="auto" w:fill="auto"/>
        <w:tabs>
          <w:tab w:pos="910" w:val="left"/>
        </w:tabs>
        <w:bidi w:val="0"/>
        <w:spacing w:before="0" w:after="0" w:line="403" w:lineRule="exact"/>
        <w:ind w:left="0" w:right="0" w:firstLine="440"/>
        <w:jc w:val="left"/>
      </w:pPr>
      <w:bookmarkStart w:id="452" w:name="bookmark452"/>
      <w:r>
        <w:rPr>
          <w:color w:val="000000"/>
          <w:spacing w:val="0"/>
          <w:w w:val="100"/>
          <w:position w:val="0"/>
        </w:rPr>
        <w:t>（</w:t>
      </w:r>
      <w:bookmarkEnd w:id="452"/>
      <w:r>
        <w:rPr>
          <w:color w:val="000000"/>
          <w:spacing w:val="0"/>
          <w:w w:val="100"/>
          <w:position w:val="0"/>
        </w:rPr>
        <w:t>2）</w:t>
        <w:tab/>
      </w:r>
      <w:r>
        <w:rPr>
          <w:color w:val="000000"/>
          <w:spacing w:val="0"/>
          <w:w w:val="100"/>
          <w:position w:val="0"/>
        </w:rPr>
        <w:t>国视北京经营风险</w:t>
      </w:r>
    </w:p>
    <w:p>
      <w:pPr>
        <w:pStyle w:val="Style36"/>
        <w:keepNext w:val="0"/>
        <w:keepLines w:val="0"/>
        <w:widowControl w:val="0"/>
        <w:shd w:val="clear" w:color="auto" w:fill="auto"/>
        <w:bidi w:val="0"/>
        <w:spacing w:before="0" w:after="0" w:line="403" w:lineRule="exact"/>
        <w:ind w:left="0" w:right="0" w:firstLine="440"/>
        <w:jc w:val="left"/>
      </w:pPr>
      <w:r>
        <w:rPr>
          <w:color w:val="000000"/>
          <w:spacing w:val="0"/>
          <w:w w:val="100"/>
          <w:position w:val="0"/>
        </w:rPr>
        <w:t>由于运营商业务持续下滑，国视北京应结算审核费随之下滑明显；由于国视北京目前只有结算审核费 一项收入来源，账上存量资金持续减少，存在盈亏不平衡的风险；由于目前与运营商的协议都是三方协议, 一旦国视北京出现经营问题，会对国视上海产生重大不利影响。</w:t>
      </w:r>
    </w:p>
    <w:p>
      <w:pPr>
        <w:pStyle w:val="Style36"/>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对策：加强与国视北京管理层及股东层的沟通，明确国视北京存续的必要性，及时反馈跟进信息。</w:t>
      </w:r>
    </w:p>
    <w:p>
      <w:pPr>
        <w:pStyle w:val="Style36"/>
        <w:keepNext w:val="0"/>
        <w:keepLines w:val="0"/>
        <w:widowControl w:val="0"/>
        <w:shd w:val="clear" w:color="auto" w:fill="auto"/>
        <w:tabs>
          <w:tab w:pos="910" w:val="left"/>
        </w:tabs>
        <w:bidi w:val="0"/>
        <w:spacing w:before="0" w:after="0" w:line="403" w:lineRule="exact"/>
        <w:ind w:left="0" w:right="0" w:firstLine="440"/>
        <w:jc w:val="both"/>
      </w:pPr>
      <w:bookmarkStart w:id="453" w:name="bookmark453"/>
      <w:r>
        <w:rPr>
          <w:color w:val="000000"/>
          <w:spacing w:val="0"/>
          <w:w w:val="100"/>
          <w:position w:val="0"/>
        </w:rPr>
        <w:t>（</w:t>
      </w:r>
      <w:bookmarkEnd w:id="453"/>
      <w:r>
        <w:rPr>
          <w:color w:val="000000"/>
          <w:spacing w:val="0"/>
          <w:w w:val="100"/>
          <w:position w:val="0"/>
        </w:rPr>
        <w:t>3）</w:t>
        <w:tab/>
      </w:r>
      <w:r>
        <w:rPr>
          <w:color w:val="000000"/>
          <w:spacing w:val="0"/>
          <w:w w:val="100"/>
          <w:position w:val="0"/>
        </w:rPr>
        <w:t>新业务不达预期风险</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由于</w:t>
      </w:r>
      <w:r>
        <w:rPr>
          <w:color w:val="000000"/>
          <w:spacing w:val="0"/>
          <w:w w:val="100"/>
          <w:position w:val="0"/>
        </w:rPr>
        <w:t>K12</w:t>
      </w:r>
      <w:r>
        <w:rPr>
          <w:color w:val="000000"/>
          <w:spacing w:val="0"/>
          <w:w w:val="100"/>
          <w:position w:val="0"/>
        </w:rPr>
        <w:t>在线教育市场整体竞争激烈，加之政策变化，不断出现中等规模课程方倒闭的风险，目前作 为渠道方在合作推广中存在一定风险。</w:t>
      </w:r>
    </w:p>
    <w:p>
      <w:pPr>
        <w:pStyle w:val="Style36"/>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对策：国视上海将加强对合作方的评估选择，合理控制业务规模。</w:t>
      </w:r>
    </w:p>
    <w:p>
      <w:pPr>
        <w:pStyle w:val="Style32"/>
        <w:keepNext/>
        <w:keepLines/>
        <w:widowControl w:val="0"/>
        <w:numPr>
          <w:ilvl w:val="0"/>
          <w:numId w:val="7"/>
        </w:numPr>
        <w:shd w:val="clear" w:color="auto" w:fill="auto"/>
        <w:tabs>
          <w:tab w:pos="804" w:val="left"/>
        </w:tabs>
        <w:bidi w:val="0"/>
        <w:spacing w:before="0" w:after="0" w:line="403" w:lineRule="exact"/>
        <w:ind w:left="0" w:right="0" w:firstLine="440"/>
        <w:jc w:val="both"/>
      </w:pPr>
      <w:bookmarkStart w:id="454" w:name="bookmark454"/>
      <w:bookmarkStart w:id="455" w:name="bookmark455"/>
      <w:bookmarkStart w:id="456" w:name="bookmark456"/>
      <w:bookmarkStart w:id="457" w:name="bookmark457"/>
      <w:bookmarkEnd w:id="456"/>
      <w:r>
        <w:rPr>
          <w:color w:val="000000"/>
          <w:spacing w:val="0"/>
          <w:w w:val="100"/>
          <w:position w:val="0"/>
        </w:rPr>
        <w:t>流量经营业务风险</w:t>
      </w:r>
      <w:bookmarkEnd w:id="454"/>
      <w:bookmarkEnd w:id="455"/>
      <w:bookmarkEnd w:id="457"/>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巨量引擎返点政策调整，加之，市场政策过于透明，市场竞争激烈，降低了业务毛利水平；在媒体返 点滞后发放、客户账期普遍较长等行业现状下，随着业务规模稳定在较高水平，掌视亿通的回款风险和现 金流压力也将增大；新冠疫情对上下游合作伙伴的影响，也影响到掌视亿通的业务开展。</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对策：掌视亿通加强与合作方沟通，争取自身利益的同时，做好成本控制，保障利润空间，全力确保 现金流的充足和安全。</w:t>
      </w:r>
    </w:p>
    <w:p>
      <w:pPr>
        <w:pStyle w:val="Style32"/>
        <w:keepNext/>
        <w:keepLines/>
        <w:widowControl w:val="0"/>
        <w:numPr>
          <w:ilvl w:val="0"/>
          <w:numId w:val="7"/>
        </w:numPr>
        <w:shd w:val="clear" w:color="auto" w:fill="auto"/>
        <w:tabs>
          <w:tab w:pos="804" w:val="left"/>
        </w:tabs>
        <w:bidi w:val="0"/>
        <w:spacing w:before="0" w:after="0" w:line="403" w:lineRule="exact"/>
        <w:ind w:left="0" w:right="0" w:firstLine="440"/>
        <w:jc w:val="both"/>
      </w:pPr>
      <w:bookmarkStart w:id="458" w:name="bookmark458"/>
      <w:bookmarkStart w:id="459" w:name="bookmark459"/>
      <w:bookmarkStart w:id="460" w:name="bookmark460"/>
      <w:bookmarkStart w:id="461" w:name="bookmark461"/>
      <w:bookmarkEnd w:id="460"/>
      <w:r>
        <w:rPr>
          <w:color w:val="000000"/>
          <w:spacing w:val="0"/>
          <w:w w:val="100"/>
          <w:position w:val="0"/>
        </w:rPr>
        <w:t>车联网业务风险</w:t>
      </w:r>
      <w:bookmarkEnd w:id="458"/>
      <w:bookmarkEnd w:id="459"/>
      <w:bookmarkEnd w:id="461"/>
    </w:p>
    <w:p>
      <w:pPr>
        <w:pStyle w:val="Style36"/>
        <w:keepNext w:val="0"/>
        <w:keepLines w:val="0"/>
        <w:widowControl w:val="0"/>
        <w:numPr>
          <w:ilvl w:val="0"/>
          <w:numId w:val="9"/>
        </w:numPr>
        <w:shd w:val="clear" w:color="auto" w:fill="auto"/>
        <w:tabs>
          <w:tab w:pos="918" w:val="left"/>
        </w:tabs>
        <w:bidi w:val="0"/>
        <w:spacing w:before="0" w:after="0" w:line="403" w:lineRule="exact"/>
        <w:ind w:left="0" w:right="0" w:firstLine="440"/>
        <w:jc w:val="both"/>
      </w:pPr>
      <w:bookmarkStart w:id="462" w:name="bookmark462"/>
      <w:bookmarkEnd w:id="462"/>
      <w:r>
        <w:rPr>
          <w:color w:val="000000"/>
          <w:spacing w:val="0"/>
          <w:w w:val="100"/>
          <w:position w:val="0"/>
        </w:rPr>
        <w:t>汽车行业风险</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当前国际环境仍然复杂严峻，全球疫情蔓延在欧美等国家造成二次冲击，进一步迟缓世界经贸复苏进 程，间接影响我国经济增长，同时，近期芯片供应紧张问题也将在短期内对汽车生产造成一定影响。而车 音智能主要业务一直围绕国内乘用车主机厂展开，汽车行业走势的不确定性将给车音智能带来业务量减 少、收入下降的风险。</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对策：首先，车音智能正加大在商用车、豪华品牌车和新能源汽车方面的业务布局，拓展新的业务领 域，目前已成功与一汽解放、沃尔沃、捷豹路虎、宝马中国、恒大新能源汽车等进行业务交流；其次，积 极筹划布局硬件生产研发基地，在成都双流区的车载智能硬件生产基地项目已实现初步投产，希望打入车 厂智能硬件设备制造一级供应商体系；继而，吸取疫情的经验教训，积极利用自身的行业经验和积累，拓 宽在车联网应用领域的服务和运营范围。</w:t>
      </w:r>
    </w:p>
    <w:p>
      <w:pPr>
        <w:pStyle w:val="Style36"/>
        <w:keepNext w:val="0"/>
        <w:keepLines w:val="0"/>
        <w:widowControl w:val="0"/>
        <w:numPr>
          <w:ilvl w:val="0"/>
          <w:numId w:val="9"/>
        </w:numPr>
        <w:shd w:val="clear" w:color="auto" w:fill="auto"/>
        <w:tabs>
          <w:tab w:pos="918" w:val="left"/>
        </w:tabs>
        <w:bidi w:val="0"/>
        <w:spacing w:before="0" w:after="0" w:line="403" w:lineRule="exact"/>
        <w:ind w:left="0" w:right="0" w:firstLine="440"/>
        <w:jc w:val="both"/>
      </w:pPr>
      <w:bookmarkStart w:id="463" w:name="bookmark463"/>
      <w:bookmarkEnd w:id="463"/>
      <w:r>
        <w:rPr>
          <w:color w:val="000000"/>
          <w:spacing w:val="0"/>
          <w:w w:val="100"/>
          <w:position w:val="0"/>
        </w:rPr>
        <w:t>成本压力风险</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车音智能在</w:t>
      </w:r>
      <w:r>
        <w:rPr>
          <w:color w:val="000000"/>
          <w:spacing w:val="0"/>
          <w:w w:val="100"/>
          <w:position w:val="0"/>
        </w:rPr>
        <w:t>2021</w:t>
      </w:r>
      <w:r>
        <w:rPr>
          <w:color w:val="000000"/>
          <w:spacing w:val="0"/>
          <w:w w:val="100"/>
          <w:position w:val="0"/>
        </w:rPr>
        <w:t>年可能面临成本压力增大的风险，</w:t>
      </w:r>
      <w:r>
        <w:rPr>
          <w:color w:val="000000"/>
          <w:spacing w:val="0"/>
          <w:w w:val="100"/>
          <w:position w:val="0"/>
        </w:rPr>
        <w:t>2020</w:t>
      </w:r>
      <w:r>
        <w:rPr>
          <w:color w:val="000000"/>
          <w:spacing w:val="0"/>
          <w:w w:val="100"/>
          <w:position w:val="0"/>
        </w:rPr>
        <w:t>年底新冠疫情反复，相应的工作进度也会有所 调整，停工的成本消耗增加。</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对策：车音智能将继续根据项目情况合理精简人员、节约支出，缓解成本压力，同时，做好业务的梳 理与进度的安排。</w:t>
      </w:r>
    </w:p>
    <w:p>
      <w:pPr>
        <w:pStyle w:val="Style36"/>
        <w:keepNext w:val="0"/>
        <w:keepLines w:val="0"/>
        <w:widowControl w:val="0"/>
        <w:numPr>
          <w:ilvl w:val="0"/>
          <w:numId w:val="9"/>
        </w:numPr>
        <w:shd w:val="clear" w:color="auto" w:fill="auto"/>
        <w:tabs>
          <w:tab w:pos="918" w:val="left"/>
        </w:tabs>
        <w:bidi w:val="0"/>
        <w:spacing w:before="0" w:after="0" w:line="403" w:lineRule="exact"/>
        <w:ind w:left="0" w:right="0" w:firstLine="440"/>
        <w:jc w:val="both"/>
      </w:pPr>
      <w:bookmarkStart w:id="464" w:name="bookmark464"/>
      <w:bookmarkEnd w:id="464"/>
      <w:r>
        <w:rPr>
          <w:color w:val="000000"/>
          <w:spacing w:val="0"/>
          <w:w w:val="100"/>
          <w:position w:val="0"/>
        </w:rPr>
        <w:t>资金流动性风险</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由于疫情的影响，</w:t>
      </w:r>
      <w:r>
        <w:rPr>
          <w:color w:val="000000"/>
          <w:spacing w:val="0"/>
          <w:w w:val="100"/>
          <w:position w:val="0"/>
        </w:rPr>
        <w:t>2020</w:t>
      </w:r>
      <w:r>
        <w:rPr>
          <w:color w:val="000000"/>
          <w:spacing w:val="0"/>
          <w:w w:val="100"/>
          <w:position w:val="0"/>
        </w:rPr>
        <w:t>年上半年汽车制造业实现利润同比降幅超过</w:t>
      </w:r>
      <w:r>
        <w:rPr>
          <w:color w:val="000000"/>
          <w:spacing w:val="0"/>
          <w:w w:val="100"/>
          <w:position w:val="0"/>
        </w:rPr>
        <w:t>20%,</w:t>
      </w:r>
      <w:r>
        <w:rPr>
          <w:color w:val="000000"/>
          <w:spacing w:val="0"/>
          <w:w w:val="100"/>
          <w:position w:val="0"/>
        </w:rPr>
        <w:t>财务状况的恶化造成以整车 厂为龙头的整个供应链体系均出现资金短缺，车音智能回款压力较大，虽然这种情况在</w:t>
      </w:r>
      <w:r>
        <w:rPr>
          <w:color w:val="000000"/>
          <w:spacing w:val="0"/>
          <w:w w:val="100"/>
          <w:position w:val="0"/>
        </w:rPr>
        <w:t>2020</w:t>
      </w:r>
      <w:r>
        <w:rPr>
          <w:color w:val="000000"/>
          <w:spacing w:val="0"/>
          <w:w w:val="100"/>
          <w:position w:val="0"/>
        </w:rPr>
        <w:t>年下半年随着 疫情的好转有所回暖，但仍导致车音智能部分核心客户现金流紧张，进而影响了车音智能回款速度。此外, 车音智能目前大部分项目为周期一年以上的长期项目，需要长期预先付出大量成本，增加了资金紧张程度。</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对策：车音智能将继续做好客户财务状况的事前风险评估工作，同时继续寻找融资机会，争取缓解资 金流动性问题。</w:t>
      </w:r>
    </w:p>
    <w:p>
      <w:pPr>
        <w:pStyle w:val="Style32"/>
        <w:keepNext/>
        <w:keepLines/>
        <w:widowControl w:val="0"/>
        <w:numPr>
          <w:ilvl w:val="0"/>
          <w:numId w:val="7"/>
        </w:numPr>
        <w:shd w:val="clear" w:color="auto" w:fill="auto"/>
        <w:tabs>
          <w:tab w:pos="804" w:val="left"/>
        </w:tabs>
        <w:bidi w:val="0"/>
        <w:spacing w:before="0" w:after="0" w:line="403" w:lineRule="exact"/>
        <w:ind w:left="0" w:right="0" w:firstLine="440"/>
        <w:jc w:val="both"/>
      </w:pPr>
      <w:bookmarkStart w:id="465" w:name="bookmark465"/>
      <w:bookmarkStart w:id="466" w:name="bookmark466"/>
      <w:bookmarkStart w:id="467" w:name="bookmark467"/>
      <w:bookmarkStart w:id="468" w:name="bookmark468"/>
      <w:bookmarkEnd w:id="467"/>
      <w:r>
        <w:rPr>
          <w:color w:val="000000"/>
          <w:spacing w:val="0"/>
          <w:w w:val="100"/>
          <w:position w:val="0"/>
        </w:rPr>
        <w:t>游戏业务风险</w:t>
      </w:r>
      <w:bookmarkEnd w:id="465"/>
      <w:bookmarkEnd w:id="466"/>
      <w:bookmarkEnd w:id="468"/>
    </w:p>
    <w:p>
      <w:pPr>
        <w:pStyle w:val="Style36"/>
        <w:keepNext w:val="0"/>
        <w:keepLines w:val="0"/>
        <w:widowControl w:val="0"/>
        <w:numPr>
          <w:ilvl w:val="0"/>
          <w:numId w:val="11"/>
        </w:numPr>
        <w:shd w:val="clear" w:color="auto" w:fill="auto"/>
        <w:bidi w:val="0"/>
        <w:spacing w:before="0" w:after="0" w:line="403" w:lineRule="exact"/>
        <w:ind w:left="0" w:right="0" w:firstLine="440"/>
        <w:jc w:val="both"/>
      </w:pPr>
      <w:bookmarkStart w:id="469" w:name="bookmark469"/>
      <w:bookmarkEnd w:id="469"/>
      <w:r>
        <w:rPr>
          <w:color w:val="000000"/>
          <w:spacing w:val="0"/>
          <w:w w:val="100"/>
          <w:position w:val="0"/>
        </w:rPr>
        <w:t>行业监管政策风险</w:t>
      </w:r>
    </w:p>
    <w:p>
      <w:pPr>
        <w:pStyle w:val="Style36"/>
        <w:keepNext w:val="0"/>
        <w:keepLines w:val="0"/>
        <w:widowControl w:val="0"/>
        <w:shd w:val="clear" w:color="auto" w:fill="auto"/>
        <w:bidi w:val="0"/>
        <w:spacing w:before="0" w:after="0" w:line="400" w:lineRule="exact"/>
        <w:ind w:left="0" w:right="0" w:firstLine="440"/>
        <w:jc w:val="left"/>
      </w:pPr>
      <w:r>
        <w:rPr>
          <w:color w:val="000000"/>
          <w:spacing w:val="0"/>
          <w:w w:val="100"/>
          <w:position w:val="0"/>
        </w:rPr>
        <w:t>麦游互动所处的游戏行业属于文化创意领域，网络游戏在上线运营前需通过相关行政部门的前置审 批，在相关部门备案并通过行政部门审批后方可上线运营。随着游戏行业的发展，主管部门监管力度也在 不断加强，业务经营也会随着国家出台的各项针对性政策而受到不同程度影响。</w:t>
      </w:r>
    </w:p>
    <w:p>
      <w:pPr>
        <w:pStyle w:val="Style36"/>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对策：麦游互动将积极关注相关法律法规及行业政策的变化，严格遵照监管部门的监管方针，确保业 务和经营的合法合规。</w:t>
      </w:r>
    </w:p>
    <w:p>
      <w:pPr>
        <w:pStyle w:val="Style36"/>
        <w:keepNext w:val="0"/>
        <w:keepLines w:val="0"/>
        <w:widowControl w:val="0"/>
        <w:shd w:val="clear" w:color="auto" w:fill="auto"/>
        <w:tabs>
          <w:tab w:pos="897" w:val="left"/>
        </w:tabs>
        <w:bidi w:val="0"/>
        <w:spacing w:before="0" w:after="0" w:line="400" w:lineRule="exact"/>
        <w:ind w:left="0" w:right="0" w:firstLine="440"/>
        <w:jc w:val="left"/>
      </w:pPr>
      <w:bookmarkStart w:id="470" w:name="bookmark470"/>
      <w:r>
        <w:rPr>
          <w:color w:val="000000"/>
          <w:spacing w:val="0"/>
          <w:w w:val="100"/>
          <w:position w:val="0"/>
        </w:rPr>
        <w:t>（</w:t>
      </w:r>
      <w:bookmarkEnd w:id="470"/>
      <w:r>
        <w:rPr>
          <w:color w:val="000000"/>
          <w:spacing w:val="0"/>
          <w:w w:val="100"/>
          <w:position w:val="0"/>
        </w:rPr>
        <w:t>2）</w:t>
        <w:tab/>
      </w:r>
      <w:r>
        <w:rPr>
          <w:color w:val="000000"/>
          <w:spacing w:val="0"/>
          <w:w w:val="100"/>
          <w:position w:val="0"/>
        </w:rPr>
        <w:t>市场竞争加剧的风险</w:t>
      </w:r>
    </w:p>
    <w:p>
      <w:pPr>
        <w:pStyle w:val="Style36"/>
        <w:keepNext w:val="0"/>
        <w:keepLines w:val="0"/>
        <w:widowControl w:val="0"/>
        <w:shd w:val="clear" w:color="auto" w:fill="auto"/>
        <w:bidi w:val="0"/>
        <w:spacing w:before="0" w:after="0" w:line="400" w:lineRule="exact"/>
        <w:ind w:left="0" w:right="0" w:firstLine="440"/>
        <w:jc w:val="left"/>
      </w:pPr>
      <w:r>
        <w:rPr>
          <w:color w:val="000000"/>
          <w:spacing w:val="0"/>
          <w:w w:val="100"/>
          <w:position w:val="0"/>
        </w:rPr>
        <w:t>游戏行业在产品服务、市场渠道等方面已经形成激烈的竞争格局。新增热门游戏不断涌现使得市场竞 争进一步加剧，麦游互动若不能及时响应市场变化，快速组织并调动资源持续不断地进行新游戏和新技术 的研发，或对市场需求的理解出现偏差，新游戏和新技术与市场需求不符，将会对经营业绩产生不利影响。</w:t>
      </w:r>
    </w:p>
    <w:p>
      <w:pPr>
        <w:pStyle w:val="Style36"/>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对策：麦游互动将积极围绕发展战略，持续加强自身研发实力，积极跟踪市场需求，快速响应市场变 化，争取在激烈的市场竞争格局中保持并进一步扩大自身优势，降低市场竞争加剧的风险。</w:t>
      </w:r>
    </w:p>
    <w:p>
      <w:pPr>
        <w:pStyle w:val="Style36"/>
        <w:keepNext w:val="0"/>
        <w:keepLines w:val="0"/>
        <w:widowControl w:val="0"/>
        <w:shd w:val="clear" w:color="auto" w:fill="auto"/>
        <w:tabs>
          <w:tab w:pos="897" w:val="left"/>
        </w:tabs>
        <w:bidi w:val="0"/>
        <w:spacing w:before="0" w:after="0" w:line="400" w:lineRule="exact"/>
        <w:ind w:left="0" w:right="0" w:firstLine="440"/>
        <w:jc w:val="left"/>
      </w:pPr>
      <w:bookmarkStart w:id="471" w:name="bookmark471"/>
      <w:r>
        <w:rPr>
          <w:color w:val="000000"/>
          <w:spacing w:val="0"/>
          <w:w w:val="100"/>
          <w:position w:val="0"/>
        </w:rPr>
        <w:t>（</w:t>
      </w:r>
      <w:bookmarkEnd w:id="471"/>
      <w:r>
        <w:rPr>
          <w:color w:val="000000"/>
          <w:spacing w:val="0"/>
          <w:w w:val="100"/>
          <w:position w:val="0"/>
        </w:rPr>
        <w:t>3）</w:t>
        <w:tab/>
      </w:r>
      <w:r>
        <w:rPr>
          <w:color w:val="000000"/>
          <w:spacing w:val="0"/>
          <w:w w:val="100"/>
          <w:position w:val="0"/>
        </w:rPr>
        <w:t>新游戏研发和运营风险</w:t>
      </w:r>
    </w:p>
    <w:p>
      <w:pPr>
        <w:pStyle w:val="Style36"/>
        <w:keepNext w:val="0"/>
        <w:keepLines w:val="0"/>
        <w:widowControl w:val="0"/>
        <w:shd w:val="clear" w:color="auto" w:fill="auto"/>
        <w:bidi w:val="0"/>
        <w:spacing w:before="0" w:after="0" w:line="400" w:lineRule="exact"/>
        <w:ind w:left="0" w:right="0" w:firstLine="440"/>
        <w:jc w:val="left"/>
      </w:pPr>
      <w:r>
        <w:rPr>
          <w:color w:val="000000"/>
          <w:spacing w:val="0"/>
          <w:w w:val="100"/>
          <w:position w:val="0"/>
        </w:rPr>
        <w:t>游戏产品具有更新快、可模仿性较高、玩家喜好转换等特点，随着市场的快速发展和玩家体验的升级, 如果麦游互动无法持续推出受玩家认可的成功的游戏产品，或由于研发周期延长、推广时间延长等原因造 成新游戏无法按计划推出，在老游戏盈利能力逐步下滑的情况下，将难以为保障盈利的可持续性。</w:t>
      </w:r>
    </w:p>
    <w:p>
      <w:pPr>
        <w:pStyle w:val="Style36"/>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对策：麦游互动将高度关注此风险，通过优化结构、提升研发及运营效率等措施积极应对。</w:t>
      </w:r>
    </w:p>
    <w:p>
      <w:pPr>
        <w:pStyle w:val="Style32"/>
        <w:keepNext/>
        <w:keepLines/>
        <w:widowControl w:val="0"/>
        <w:numPr>
          <w:ilvl w:val="0"/>
          <w:numId w:val="7"/>
        </w:numPr>
        <w:shd w:val="clear" w:color="auto" w:fill="auto"/>
        <w:tabs>
          <w:tab w:pos="807" w:val="left"/>
        </w:tabs>
        <w:bidi w:val="0"/>
        <w:spacing w:before="0" w:after="0" w:line="400" w:lineRule="exact"/>
        <w:ind w:left="0" w:right="0" w:firstLine="440"/>
        <w:jc w:val="left"/>
      </w:pPr>
      <w:bookmarkStart w:id="472" w:name="bookmark472"/>
      <w:bookmarkStart w:id="473" w:name="bookmark473"/>
      <w:bookmarkStart w:id="474" w:name="bookmark474"/>
      <w:bookmarkStart w:id="475" w:name="bookmark475"/>
      <w:bookmarkEnd w:id="474"/>
      <w:r>
        <w:rPr>
          <w:color w:val="000000"/>
          <w:spacing w:val="0"/>
          <w:w w:val="100"/>
          <w:position w:val="0"/>
        </w:rPr>
        <w:t>写字楼经营风险</w:t>
      </w:r>
      <w:bookmarkEnd w:id="472"/>
      <w:bookmarkEnd w:id="473"/>
      <w:bookmarkEnd w:id="475"/>
    </w:p>
    <w:p>
      <w:pPr>
        <w:pStyle w:val="Style36"/>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全球贸易之窗所在的海口市大英山片区商用楼宇多、</w:t>
      </w:r>
      <w:r>
        <w:rPr>
          <w:color w:val="000000"/>
          <w:spacing w:val="0"/>
          <w:w w:val="100"/>
          <w:position w:val="0"/>
        </w:rPr>
        <w:t>2021</w:t>
      </w:r>
      <w:r>
        <w:rPr>
          <w:color w:val="000000"/>
          <w:spacing w:val="0"/>
          <w:w w:val="100"/>
          <w:position w:val="0"/>
        </w:rPr>
        <w:t>年竣工面积大，虽然</w:t>
      </w:r>
      <w:r>
        <w:rPr>
          <w:color w:val="000000"/>
          <w:spacing w:val="0"/>
          <w:w w:val="100"/>
          <w:position w:val="0"/>
        </w:rPr>
        <w:t>2020</w:t>
      </w:r>
      <w:r>
        <w:rPr>
          <w:color w:val="000000"/>
          <w:spacing w:val="0"/>
          <w:w w:val="100"/>
          <w:position w:val="0"/>
        </w:rPr>
        <w:t>年海南文旅招商工 作取得了重大进展，但仍可能面临现有客户退租，后续租赁压力较大。此外，因为周边在建面积大，楼宇 存在一定的减值风险。</w:t>
      </w:r>
    </w:p>
    <w:p>
      <w:pPr>
        <w:pStyle w:val="Style36"/>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对策：</w:t>
      </w:r>
      <w:r>
        <w:rPr>
          <w:color w:val="000000"/>
          <w:spacing w:val="0"/>
          <w:w w:val="100"/>
          <w:position w:val="0"/>
        </w:rPr>
        <w:t>（1）</w:t>
      </w:r>
      <w:r>
        <w:rPr>
          <w:color w:val="000000"/>
          <w:spacing w:val="0"/>
          <w:w w:val="100"/>
          <w:position w:val="0"/>
        </w:rPr>
        <w:t>搭建“国际中小企业合作平台”。为所有入驻和意向企业提供合作交流的平台和场所， 发挥海南文旅的资源优势、协调优势以及企业之间的主观能动性，推动内外资企业共同发展；</w:t>
      </w:r>
      <w:r>
        <w:rPr>
          <w:color w:val="000000"/>
          <w:spacing w:val="0"/>
          <w:w w:val="100"/>
          <w:position w:val="0"/>
        </w:rPr>
        <w:t>（2）</w:t>
      </w:r>
      <w:r>
        <w:rPr>
          <w:color w:val="000000"/>
          <w:spacing w:val="0"/>
          <w:w w:val="100"/>
          <w:position w:val="0"/>
        </w:rPr>
        <w:t>推行、 夯实“一站式”商务服务。帮助企业进行工商注册、资源对接，产业链打造等事项，协助企业与政府各部 门沟通，推动“一企一策”申请通道的建立，此外，通过持续比选，引入了大量的第三方商务服务机构， 最大化为企业提供便利，围绕“秘书服务”这一概念实施“探索盈利模式一一实现收支平衡一一考虑平台 转型”的三步走战略；</w:t>
      </w:r>
      <w:r>
        <w:rPr>
          <w:color w:val="000000"/>
          <w:spacing w:val="0"/>
          <w:w w:val="100"/>
          <w:position w:val="0"/>
        </w:rPr>
        <w:t>（3）</w:t>
      </w:r>
      <w:r>
        <w:rPr>
          <w:color w:val="000000"/>
          <w:spacing w:val="0"/>
          <w:w w:val="100"/>
          <w:position w:val="0"/>
        </w:rPr>
        <w:t>尽快完成大厦剩余可租面积的去化，同时细化客户退租方案，善用中介渠道 资源能力和人气效应，形成一套成熟的运转模式，保障客户筛选和更迭，确保租赁业务和融资工作的稳定;</w:t>
      </w:r>
    </w:p>
    <w:p>
      <w:pPr>
        <w:pStyle w:val="Style36"/>
        <w:keepNext w:val="0"/>
        <w:keepLines w:val="0"/>
        <w:widowControl w:val="0"/>
        <w:shd w:val="clear" w:color="auto" w:fill="auto"/>
        <w:bidi w:val="0"/>
        <w:spacing w:before="0" w:after="0" w:line="400" w:lineRule="exact"/>
        <w:ind w:left="0" w:right="0" w:firstLine="0"/>
        <w:jc w:val="both"/>
      </w:pPr>
      <w:bookmarkStart w:id="476" w:name="bookmark476"/>
      <w:r>
        <w:rPr>
          <w:color w:val="000000"/>
          <w:spacing w:val="0"/>
          <w:w w:val="100"/>
          <w:position w:val="0"/>
        </w:rPr>
        <w:t>（</w:t>
      </w:r>
      <w:bookmarkEnd w:id="476"/>
      <w:r>
        <w:rPr>
          <w:color w:val="000000"/>
          <w:spacing w:val="0"/>
          <w:w w:val="100"/>
          <w:position w:val="0"/>
        </w:rPr>
        <w:t>4）</w:t>
      </w:r>
      <w:r>
        <w:rPr>
          <w:color w:val="000000"/>
          <w:spacing w:val="0"/>
          <w:w w:val="100"/>
          <w:position w:val="0"/>
        </w:rPr>
        <w:t>客户服务工作至关重要，涵盖物业服务，海南文旅应始终作为这项工作的牵头方，服务好楼内用户， 收集和分析用户数据，促进形成楼内经济；</w:t>
      </w:r>
      <w:r>
        <w:rPr>
          <w:color w:val="000000"/>
          <w:spacing w:val="0"/>
          <w:w w:val="100"/>
          <w:position w:val="0"/>
        </w:rPr>
        <w:t>（5）</w:t>
      </w:r>
      <w:r>
        <w:rPr>
          <w:color w:val="000000"/>
          <w:spacing w:val="0"/>
          <w:w w:val="100"/>
          <w:position w:val="0"/>
        </w:rPr>
        <w:t>海南文旅将审时度势，在合适的时候启动其他文创项目， 助力自由贸易港建设。</w:t>
      </w:r>
    </w:p>
    <w:p>
      <w:pPr>
        <w:pStyle w:val="Style32"/>
        <w:keepNext/>
        <w:keepLines/>
        <w:widowControl w:val="0"/>
        <w:numPr>
          <w:ilvl w:val="0"/>
          <w:numId w:val="7"/>
        </w:numPr>
        <w:shd w:val="clear" w:color="auto" w:fill="auto"/>
        <w:tabs>
          <w:tab w:pos="807" w:val="left"/>
        </w:tabs>
        <w:bidi w:val="0"/>
        <w:spacing w:before="0" w:after="0" w:line="400" w:lineRule="exact"/>
        <w:ind w:left="0" w:right="0" w:firstLine="440"/>
        <w:jc w:val="both"/>
      </w:pPr>
      <w:bookmarkStart w:id="477" w:name="bookmark477"/>
      <w:bookmarkStart w:id="478" w:name="bookmark478"/>
      <w:bookmarkStart w:id="479" w:name="bookmark479"/>
      <w:bookmarkStart w:id="480" w:name="bookmark480"/>
      <w:bookmarkEnd w:id="479"/>
      <w:r>
        <w:rPr>
          <w:color w:val="000000"/>
          <w:spacing w:val="0"/>
          <w:w w:val="100"/>
          <w:position w:val="0"/>
        </w:rPr>
        <w:t>景区经营风险</w:t>
      </w:r>
      <w:bookmarkEnd w:id="477"/>
      <w:bookmarkEnd w:id="478"/>
      <w:bookmarkEnd w:id="480"/>
    </w:p>
    <w:p>
      <w:pPr>
        <w:pStyle w:val="Style36"/>
        <w:keepNext w:val="0"/>
        <w:keepLines w:val="0"/>
        <w:widowControl w:val="0"/>
        <w:shd w:val="clear" w:color="auto" w:fill="auto"/>
        <w:bidi w:val="0"/>
        <w:spacing w:before="0" w:after="0" w:line="400" w:lineRule="exact"/>
        <w:ind w:left="0" w:right="0" w:firstLine="440"/>
        <w:jc w:val="both"/>
      </w:pPr>
      <w:bookmarkStart w:id="481" w:name="bookmark481"/>
      <w:r>
        <w:rPr>
          <w:color w:val="000000"/>
          <w:spacing w:val="0"/>
          <w:w w:val="100"/>
          <w:position w:val="0"/>
        </w:rPr>
        <w:t>（</w:t>
      </w:r>
      <w:bookmarkEnd w:id="481"/>
      <w:r>
        <w:rPr>
          <w:color w:val="000000"/>
          <w:spacing w:val="0"/>
          <w:w w:val="100"/>
          <w:position w:val="0"/>
        </w:rPr>
        <w:t>1）</w:t>
      </w:r>
      <w:r>
        <w:rPr>
          <w:color w:val="000000"/>
          <w:spacing w:val="0"/>
          <w:w w:val="100"/>
          <w:position w:val="0"/>
        </w:rPr>
        <w:t>经营风险</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随着疫情带来的不确定性及相关防控的需要，景区仍然面临维护成本、人员工资、税费及其他成本等 刚性支出持续存在而客流量较以往大幅下滑的整体形势，因此，存在收入微薄、入不敷出的风险。</w:t>
      </w:r>
    </w:p>
    <w:p>
      <w:pPr>
        <w:pStyle w:val="Style36"/>
        <w:keepNext w:val="0"/>
        <w:keepLines w:val="0"/>
        <w:widowControl w:val="0"/>
        <w:shd w:val="clear" w:color="auto" w:fill="auto"/>
        <w:bidi w:val="0"/>
        <w:spacing w:before="0" w:after="0" w:line="403" w:lineRule="exact"/>
        <w:ind w:left="280" w:right="0" w:firstLine="420"/>
        <w:jc w:val="both"/>
      </w:pPr>
      <w:r>
        <w:rPr>
          <w:color w:val="000000"/>
          <w:spacing w:val="0"/>
          <w:w w:val="100"/>
          <w:position w:val="0"/>
        </w:rPr>
        <w:t>对策：凤凰岭文旅将加快规划建设，融合最新流行元素用心打造主题卖点、引进最新潮流游玩项目， 尽早促成新项目落地，加强新项目营销推广，把握好新媒体传播“从一幅画到一个人，到一种生活方式” 的转变，尽快使新项目形成景区利润支撑点。</w:t>
      </w:r>
    </w:p>
    <w:p>
      <w:pPr>
        <w:pStyle w:val="Style36"/>
        <w:keepNext w:val="0"/>
        <w:keepLines w:val="0"/>
        <w:widowControl w:val="0"/>
        <w:shd w:val="clear" w:color="auto" w:fill="auto"/>
        <w:bidi w:val="0"/>
        <w:spacing w:before="0" w:after="0" w:line="400" w:lineRule="exact"/>
        <w:ind w:left="0" w:right="0" w:firstLine="700"/>
        <w:jc w:val="left"/>
      </w:pPr>
      <w:bookmarkStart w:id="482" w:name="bookmark482"/>
      <w:r>
        <w:rPr>
          <w:color w:val="000000"/>
          <w:spacing w:val="0"/>
          <w:w w:val="100"/>
          <w:position w:val="0"/>
        </w:rPr>
        <w:t>（</w:t>
      </w:r>
      <w:bookmarkEnd w:id="482"/>
      <w:r>
        <w:rPr>
          <w:color w:val="000000"/>
          <w:spacing w:val="0"/>
          <w:w w:val="100"/>
          <w:position w:val="0"/>
        </w:rPr>
        <w:t>2）</w:t>
      </w:r>
      <w:r>
        <w:rPr>
          <w:color w:val="000000"/>
          <w:spacing w:val="0"/>
          <w:w w:val="100"/>
          <w:position w:val="0"/>
        </w:rPr>
        <w:t>市场风险</w:t>
      </w:r>
    </w:p>
    <w:p>
      <w:pPr>
        <w:pStyle w:val="Style36"/>
        <w:keepNext w:val="0"/>
        <w:keepLines w:val="0"/>
        <w:widowControl w:val="0"/>
        <w:shd w:val="clear" w:color="auto" w:fill="auto"/>
        <w:bidi w:val="0"/>
        <w:spacing w:before="0" w:after="0" w:line="400" w:lineRule="exact"/>
        <w:ind w:left="280" w:right="0" w:firstLine="420"/>
        <w:jc w:val="both"/>
      </w:pPr>
      <w:r>
        <w:rPr>
          <w:color w:val="000000"/>
          <w:spacing w:val="0"/>
          <w:w w:val="100"/>
          <w:position w:val="0"/>
        </w:rPr>
        <w:t>疫情不仅仅是对旅游景区的重创，景区营销推广的持续性也被打断，游客对景区的关注度随之转移或 下降，同时，对文化旅游产业整体产生深远的影响，景区的行业生态环境、供应链渠道及其服务商严重受 挫，线上平台和线下旅行社，酒店、餐饮、购物、娱乐等服务型企业，旅游服务设施及交通等都有待缓慢 恢复。</w:t>
      </w:r>
    </w:p>
    <w:p>
      <w:pPr>
        <w:pStyle w:val="Style36"/>
        <w:keepNext w:val="0"/>
        <w:keepLines w:val="0"/>
        <w:widowControl w:val="0"/>
        <w:shd w:val="clear" w:color="auto" w:fill="auto"/>
        <w:bidi w:val="0"/>
        <w:spacing w:before="0" w:after="0" w:line="400" w:lineRule="exact"/>
        <w:ind w:left="0" w:right="0" w:firstLine="700"/>
        <w:jc w:val="left"/>
      </w:pPr>
      <w:r>
        <w:rPr>
          <w:color w:val="000000"/>
          <w:spacing w:val="0"/>
          <w:w w:val="100"/>
          <w:position w:val="0"/>
        </w:rPr>
        <w:t>对策：凤凰岭文旅将主动调整客源结构，加强散客市场及本地市场开发，针对不同客群创新产品组合。</w:t>
      </w:r>
    </w:p>
    <w:p>
      <w:pPr>
        <w:pStyle w:val="Style32"/>
        <w:keepNext/>
        <w:keepLines/>
        <w:widowControl w:val="0"/>
        <w:numPr>
          <w:ilvl w:val="0"/>
          <w:numId w:val="7"/>
        </w:numPr>
        <w:shd w:val="clear" w:color="auto" w:fill="auto"/>
        <w:tabs>
          <w:tab w:pos="1070" w:val="left"/>
        </w:tabs>
        <w:bidi w:val="0"/>
        <w:spacing w:before="0" w:after="0" w:line="400" w:lineRule="exact"/>
        <w:ind w:left="0" w:right="0" w:firstLine="700"/>
        <w:jc w:val="left"/>
      </w:pPr>
      <w:bookmarkStart w:id="483" w:name="bookmark483"/>
      <w:bookmarkStart w:id="484" w:name="bookmark484"/>
      <w:bookmarkStart w:id="485" w:name="bookmark485"/>
      <w:bookmarkStart w:id="486" w:name="bookmark486"/>
      <w:bookmarkEnd w:id="485"/>
      <w:r>
        <w:rPr>
          <w:color w:val="000000"/>
          <w:spacing w:val="0"/>
          <w:w w:val="100"/>
          <w:position w:val="0"/>
        </w:rPr>
        <w:t>投资业务风险</w:t>
      </w:r>
      <w:bookmarkEnd w:id="483"/>
      <w:bookmarkEnd w:id="484"/>
      <w:bookmarkEnd w:id="486"/>
    </w:p>
    <w:p>
      <w:pPr>
        <w:pStyle w:val="Style36"/>
        <w:keepNext w:val="0"/>
        <w:keepLines w:val="0"/>
        <w:widowControl w:val="0"/>
        <w:shd w:val="clear" w:color="auto" w:fill="auto"/>
        <w:bidi w:val="0"/>
        <w:spacing w:before="0" w:after="0" w:line="400" w:lineRule="exact"/>
        <w:ind w:left="280" w:right="0" w:firstLine="420"/>
        <w:jc w:val="both"/>
      </w:pPr>
      <w:r>
        <w:rPr>
          <w:color w:val="000000"/>
          <w:spacing w:val="0"/>
          <w:w w:val="100"/>
          <w:position w:val="0"/>
        </w:rPr>
        <w:t>公司及控股子公司近几年曾遭遇相关投资损失事件，目前所开展的投资业务仍可能面临资本市场行情 波动、项目退出困难、收益率不达预期甚至发生投资损失等风险。</w:t>
      </w:r>
    </w:p>
    <w:p>
      <w:pPr>
        <w:pStyle w:val="Style36"/>
        <w:keepNext w:val="0"/>
        <w:keepLines w:val="0"/>
        <w:widowControl w:val="0"/>
        <w:shd w:val="clear" w:color="auto" w:fill="auto"/>
        <w:bidi w:val="0"/>
        <w:spacing w:before="0" w:after="0" w:line="400" w:lineRule="exact"/>
        <w:ind w:left="280" w:right="0" w:firstLine="420"/>
        <w:jc w:val="both"/>
      </w:pPr>
      <w:r>
        <w:rPr>
          <w:color w:val="000000"/>
          <w:spacing w:val="0"/>
          <w:w w:val="100"/>
          <w:position w:val="0"/>
        </w:rPr>
        <w:t>对策：公司及控股子公司不盲目、不跟风投资高估值项目，将进一步强化对外投资的制度建设，严格 规范并执行相关研究过程和决策程序，在投资决策时坚持审慎原则，如细致做实尽职调查、研究市场上其 他相关案例、做最完善的风险预测及最保守的收益预测、对多种退出方式进行比较等等，尽可能地降低投 资业务风险对公司业绩的影响。</w:t>
      </w:r>
    </w:p>
    <w:p>
      <w:pPr>
        <w:pStyle w:val="Style32"/>
        <w:keepNext/>
        <w:keepLines/>
        <w:widowControl w:val="0"/>
        <w:numPr>
          <w:ilvl w:val="0"/>
          <w:numId w:val="7"/>
        </w:numPr>
        <w:shd w:val="clear" w:color="auto" w:fill="auto"/>
        <w:tabs>
          <w:tab w:pos="1070" w:val="left"/>
        </w:tabs>
        <w:bidi w:val="0"/>
        <w:spacing w:before="0" w:after="0" w:line="400" w:lineRule="exact"/>
        <w:ind w:left="0" w:right="0" w:firstLine="700"/>
        <w:jc w:val="left"/>
      </w:pPr>
      <w:bookmarkStart w:id="487" w:name="bookmark487"/>
      <w:bookmarkStart w:id="488" w:name="bookmark488"/>
      <w:bookmarkStart w:id="489" w:name="bookmark489"/>
      <w:bookmarkStart w:id="490" w:name="bookmark490"/>
      <w:bookmarkEnd w:id="489"/>
      <w:r>
        <w:rPr>
          <w:color w:val="000000"/>
          <w:spacing w:val="0"/>
          <w:w w:val="100"/>
          <w:position w:val="0"/>
        </w:rPr>
        <w:t>受宏观环境及新冠疫情影响的风险</w:t>
      </w:r>
      <w:bookmarkEnd w:id="487"/>
      <w:bookmarkEnd w:id="488"/>
      <w:bookmarkEnd w:id="490"/>
    </w:p>
    <w:p>
      <w:pPr>
        <w:pStyle w:val="Style36"/>
        <w:keepNext w:val="0"/>
        <w:keepLines w:val="0"/>
        <w:widowControl w:val="0"/>
        <w:shd w:val="clear" w:color="auto" w:fill="auto"/>
        <w:bidi w:val="0"/>
        <w:spacing w:before="0" w:after="0" w:line="400" w:lineRule="exact"/>
        <w:ind w:left="280" w:right="0" w:firstLine="420"/>
        <w:jc w:val="both"/>
      </w:pPr>
      <w:r>
        <w:rPr>
          <w:color w:val="000000"/>
          <w:spacing w:val="0"/>
          <w:w w:val="100"/>
          <w:position w:val="0"/>
        </w:rPr>
        <w:t>目前我国正处于经济向高质量发展的转型期、贸易冲突的高发期、新冠疫情的反扑期。而公司目前主 要收入仍来源于车联网、广播广告、网络视频、流量经营、游戏等业务，所面临的客户将根据自身行业发 展现状、新冠疫情阶段态势等增减与公司合作的需求、调整相关预算，公司相关业务发展首先受限于此。</w:t>
      </w:r>
    </w:p>
    <w:p>
      <w:pPr>
        <w:pStyle w:val="Style36"/>
        <w:keepNext w:val="0"/>
        <w:keepLines w:val="0"/>
        <w:widowControl w:val="0"/>
        <w:shd w:val="clear" w:color="auto" w:fill="auto"/>
        <w:bidi w:val="0"/>
        <w:spacing w:before="0" w:after="0" w:line="400" w:lineRule="exact"/>
        <w:ind w:left="280" w:right="0" w:firstLine="420"/>
        <w:jc w:val="both"/>
      </w:pPr>
      <w:r>
        <w:rPr>
          <w:color w:val="000000"/>
          <w:spacing w:val="0"/>
          <w:w w:val="100"/>
          <w:position w:val="0"/>
        </w:rPr>
        <w:t>对策：公司将从宏观环境及新冠疫情对公司</w:t>
      </w:r>
      <w:r>
        <w:rPr>
          <w:color w:val="000000"/>
          <w:spacing w:val="0"/>
          <w:w w:val="100"/>
          <w:position w:val="0"/>
        </w:rPr>
        <w:t>2020</w:t>
      </w:r>
      <w:r>
        <w:rPr>
          <w:color w:val="000000"/>
          <w:spacing w:val="0"/>
          <w:w w:val="100"/>
          <w:position w:val="0"/>
        </w:rPr>
        <w:t>年度发展的影响中汲取经验教训，灵活调整业务规模、 积极改善业务模式、全力推进业务转型、严格控制业务成本，并继续密切关注新冠疫情发展态势，及时应 对疫情带来的挑战。</w:t>
      </w:r>
    </w:p>
    <w:p>
      <w:pPr>
        <w:pStyle w:val="Style32"/>
        <w:keepNext/>
        <w:keepLines/>
        <w:widowControl w:val="0"/>
        <w:numPr>
          <w:ilvl w:val="0"/>
          <w:numId w:val="7"/>
        </w:numPr>
        <w:shd w:val="clear" w:color="auto" w:fill="auto"/>
        <w:tabs>
          <w:tab w:pos="1130" w:val="left"/>
        </w:tabs>
        <w:bidi w:val="0"/>
        <w:spacing w:before="0" w:after="0" w:line="400" w:lineRule="exact"/>
        <w:ind w:left="0" w:right="0" w:firstLine="700"/>
        <w:jc w:val="left"/>
      </w:pPr>
      <w:bookmarkStart w:id="491" w:name="bookmark491"/>
      <w:bookmarkStart w:id="492" w:name="bookmark492"/>
      <w:bookmarkStart w:id="493" w:name="bookmark493"/>
      <w:bookmarkStart w:id="494" w:name="bookmark494"/>
      <w:bookmarkEnd w:id="493"/>
      <w:r>
        <w:rPr>
          <w:color w:val="000000"/>
          <w:spacing w:val="0"/>
          <w:w w:val="100"/>
          <w:position w:val="0"/>
        </w:rPr>
        <w:t>新项目发展不及预期的风险</w:t>
      </w:r>
      <w:bookmarkEnd w:id="491"/>
      <w:bookmarkEnd w:id="492"/>
      <w:bookmarkEnd w:id="494"/>
    </w:p>
    <w:p>
      <w:pPr>
        <w:pStyle w:val="Style36"/>
        <w:keepNext w:val="0"/>
        <w:keepLines w:val="0"/>
        <w:widowControl w:val="0"/>
        <w:shd w:val="clear" w:color="auto" w:fill="auto"/>
        <w:bidi w:val="0"/>
        <w:spacing w:before="0" w:after="0" w:line="400" w:lineRule="exact"/>
        <w:ind w:left="280" w:right="0" w:firstLine="420"/>
        <w:jc w:val="both"/>
      </w:pPr>
      <w:r>
        <w:rPr>
          <w:color w:val="000000"/>
          <w:spacing w:val="0"/>
          <w:w w:val="100"/>
          <w:position w:val="0"/>
        </w:rPr>
        <w:t>受制于政府审批、资金等多方面因素叠加影响，新项目的调研、立项、运营等工作推进慢，项目落地 难。</w:t>
      </w:r>
    </w:p>
    <w:p>
      <w:pPr>
        <w:pStyle w:val="Style36"/>
        <w:keepNext w:val="0"/>
        <w:keepLines w:val="0"/>
        <w:widowControl w:val="0"/>
        <w:shd w:val="clear" w:color="auto" w:fill="auto"/>
        <w:bidi w:val="0"/>
        <w:spacing w:before="0" w:after="0" w:line="400" w:lineRule="exact"/>
        <w:ind w:left="280" w:right="0" w:firstLine="420"/>
        <w:jc w:val="both"/>
      </w:pPr>
      <w:r>
        <w:rPr>
          <w:color w:val="000000"/>
          <w:spacing w:val="0"/>
          <w:w w:val="100"/>
          <w:position w:val="0"/>
        </w:rPr>
        <w:t>对策：公司将继续完善投资管理体系和投资决策机制，在新项目开拓上，秉持开放、欢迎的态度，充 实项目库，并注重将新项目与公司战略、公司主业、价值管理、市值管理、监管要求等相结合，尽早做出 业绩。</w:t>
      </w:r>
    </w:p>
    <w:p>
      <w:pPr>
        <w:pStyle w:val="Style32"/>
        <w:keepNext/>
        <w:keepLines/>
        <w:widowControl w:val="0"/>
        <w:numPr>
          <w:ilvl w:val="0"/>
          <w:numId w:val="7"/>
        </w:numPr>
        <w:shd w:val="clear" w:color="auto" w:fill="auto"/>
        <w:tabs>
          <w:tab w:pos="1130" w:val="left"/>
        </w:tabs>
        <w:bidi w:val="0"/>
        <w:spacing w:before="0" w:after="0" w:line="400" w:lineRule="exact"/>
        <w:ind w:left="0" w:right="0" w:firstLine="700"/>
        <w:jc w:val="left"/>
      </w:pPr>
      <w:bookmarkStart w:id="495" w:name="bookmark495"/>
      <w:bookmarkStart w:id="496" w:name="bookmark496"/>
      <w:bookmarkStart w:id="497" w:name="bookmark497"/>
      <w:bookmarkStart w:id="498" w:name="bookmark498"/>
      <w:bookmarkEnd w:id="497"/>
      <w:r>
        <w:rPr>
          <w:color w:val="000000"/>
          <w:spacing w:val="0"/>
          <w:w w:val="100"/>
          <w:position w:val="0"/>
        </w:rPr>
        <w:t>业务整合风险</w:t>
      </w:r>
      <w:bookmarkEnd w:id="495"/>
      <w:bookmarkEnd w:id="496"/>
      <w:bookmarkEnd w:id="498"/>
    </w:p>
    <w:p>
      <w:pPr>
        <w:pStyle w:val="Style36"/>
        <w:keepNext w:val="0"/>
        <w:keepLines w:val="0"/>
        <w:widowControl w:val="0"/>
        <w:shd w:val="clear" w:color="auto" w:fill="auto"/>
        <w:bidi w:val="0"/>
        <w:spacing w:before="0" w:after="0" w:line="400" w:lineRule="exact"/>
        <w:ind w:left="280" w:right="0" w:firstLine="420"/>
        <w:jc w:val="both"/>
      </w:pPr>
      <w:r>
        <w:rPr>
          <w:color w:val="000000"/>
          <w:spacing w:val="0"/>
          <w:w w:val="100"/>
          <w:position w:val="0"/>
        </w:rPr>
        <w:t>目前公司业务整合的难题主要在主业尚不突出，新的业务渠道拓展不够充分，导致传统业务的转型渠 道有限。</w:t>
      </w:r>
    </w:p>
    <w:p>
      <w:pPr>
        <w:pStyle w:val="Style36"/>
        <w:keepNext w:val="0"/>
        <w:keepLines w:val="0"/>
        <w:widowControl w:val="0"/>
        <w:shd w:val="clear" w:color="auto" w:fill="auto"/>
        <w:bidi w:val="0"/>
        <w:spacing w:before="0" w:after="60" w:line="400" w:lineRule="exact"/>
        <w:ind w:left="280" w:right="0" w:firstLine="420"/>
        <w:jc w:val="both"/>
      </w:pPr>
      <w:r>
        <w:rPr>
          <w:color w:val="000000"/>
          <w:spacing w:val="0"/>
          <w:w w:val="100"/>
          <w:position w:val="0"/>
        </w:rPr>
        <w:t>对策：公司紧抓海南建设自由贸易港的历史性机遇，拟进一步集中人力、物力、财力致力于创新文娱 体旅产业，通过聚焦主业来扩大核心业务优势和资源，为业务整合、业务合作提供更多路径。</w:t>
      </w:r>
    </w:p>
    <w:p>
      <w:pPr>
        <w:pStyle w:val="Style36"/>
        <w:keepNext w:val="0"/>
        <w:keepLines w:val="0"/>
        <w:widowControl w:val="0"/>
        <w:numPr>
          <w:ilvl w:val="0"/>
          <w:numId w:val="7"/>
        </w:numPr>
        <w:shd w:val="clear" w:color="auto" w:fill="auto"/>
        <w:tabs>
          <w:tab w:pos="1135" w:val="left"/>
        </w:tabs>
        <w:bidi w:val="0"/>
        <w:spacing w:before="0" w:after="0" w:line="240" w:lineRule="auto"/>
        <w:ind w:left="0" w:right="0" w:firstLine="700"/>
        <w:jc w:val="left"/>
      </w:pPr>
      <w:bookmarkStart w:id="499" w:name="bookmark499"/>
      <w:bookmarkEnd w:id="499"/>
      <w:r>
        <w:rPr>
          <w:b/>
          <w:bCs/>
          <w:color w:val="000000"/>
          <w:spacing w:val="0"/>
          <w:w w:val="100"/>
          <w:position w:val="0"/>
        </w:rPr>
        <w:t>流动性风险</w:t>
      </w:r>
    </w:p>
    <w:p>
      <w:pPr>
        <w:pStyle w:val="Style29"/>
        <w:keepNext/>
        <w:keepLines/>
        <w:widowControl w:val="0"/>
        <w:shd w:val="clear" w:color="auto" w:fill="auto"/>
        <w:bidi w:val="0"/>
        <w:spacing w:before="0" w:after="0" w:line="395" w:lineRule="exact"/>
        <w:ind w:left="280" w:right="0"/>
        <w:jc w:val="left"/>
      </w:pPr>
      <w:bookmarkStart w:id="500" w:name="bookmark500"/>
      <w:bookmarkStart w:id="501" w:name="bookmark501"/>
      <w:bookmarkStart w:id="502" w:name="bookmark502"/>
      <w:r>
        <w:rPr>
          <w:color w:val="000000"/>
          <w:spacing w:val="0"/>
          <w:w w:val="100"/>
          <w:position w:val="0"/>
        </w:rPr>
        <w:t>公司当前业务发展所需资金较大，所负担成本及费用较高，如无法创造新的利润增长点、新增融资受 限、融资渠道受阻，公司将发生流动性风险。</w:t>
      </w:r>
      <w:bookmarkEnd w:id="500"/>
      <w:bookmarkEnd w:id="501"/>
      <w:bookmarkEnd w:id="502"/>
    </w:p>
    <w:p>
      <w:pPr>
        <w:pStyle w:val="Style29"/>
        <w:keepNext/>
        <w:keepLines/>
        <w:widowControl w:val="0"/>
        <w:shd w:val="clear" w:color="auto" w:fill="auto"/>
        <w:bidi w:val="0"/>
        <w:spacing w:before="0" w:after="380" w:line="395" w:lineRule="exact"/>
        <w:ind w:left="280" w:right="0"/>
        <w:jc w:val="left"/>
      </w:pPr>
      <w:bookmarkStart w:id="503" w:name="bookmark503"/>
      <w:bookmarkStart w:id="504" w:name="bookmark504"/>
      <w:bookmarkStart w:id="505" w:name="bookmark505"/>
      <w:r>
        <w:rPr>
          <w:color w:val="000000"/>
          <w:spacing w:val="0"/>
          <w:w w:val="100"/>
          <w:position w:val="0"/>
        </w:rPr>
        <w:t>对策</w:t>
      </w:r>
      <w:r>
        <w:rPr>
          <w:color w:val="000000"/>
          <w:spacing w:val="0"/>
          <w:w w:val="100"/>
          <w:position w:val="0"/>
        </w:rPr>
        <w:t>：（1）</w:t>
      </w:r>
      <w:r>
        <w:rPr>
          <w:color w:val="000000"/>
          <w:spacing w:val="0"/>
          <w:w w:val="100"/>
          <w:position w:val="0"/>
        </w:rPr>
        <w:t>增强各控股子公司开拓能力、市场能力、研发能力及综合能力，增加“造血”功能，确 保投资回报；</w:t>
      </w:r>
      <w:r>
        <w:rPr>
          <w:color w:val="000000"/>
          <w:spacing w:val="0"/>
          <w:w w:val="100"/>
          <w:position w:val="0"/>
        </w:rPr>
        <w:t>（2）</w:t>
      </w:r>
      <w:r>
        <w:rPr>
          <w:color w:val="000000"/>
          <w:spacing w:val="0"/>
          <w:w w:val="100"/>
          <w:position w:val="0"/>
        </w:rPr>
        <w:t>做好开源节流，加强管理成本及财务费用管控；</w:t>
      </w:r>
      <w:r>
        <w:rPr>
          <w:color w:val="000000"/>
          <w:spacing w:val="0"/>
          <w:w w:val="100"/>
          <w:position w:val="0"/>
        </w:rPr>
        <w:t>（3）</w:t>
      </w:r>
      <w:r>
        <w:rPr>
          <w:color w:val="000000"/>
          <w:spacing w:val="0"/>
          <w:w w:val="100"/>
          <w:position w:val="0"/>
        </w:rPr>
        <w:t>加强合同管理，加大清欠催收力 度；</w:t>
      </w:r>
      <w:r>
        <w:rPr>
          <w:color w:val="000000"/>
          <w:spacing w:val="0"/>
          <w:w w:val="100"/>
          <w:position w:val="0"/>
        </w:rPr>
        <w:t>（4）</w:t>
      </w:r>
      <w:r>
        <w:rPr>
          <w:color w:val="000000"/>
          <w:spacing w:val="0"/>
          <w:w w:val="100"/>
          <w:position w:val="0"/>
        </w:rPr>
        <w:t>积极寻求新的银行贷款及其他创新融资，并争取各种优惠。</w:t>
      </w:r>
      <w:bookmarkEnd w:id="503"/>
      <w:bookmarkEnd w:id="504"/>
      <w:bookmarkEnd w:id="505"/>
    </w:p>
    <w:p>
      <w:pPr>
        <w:pStyle w:val="Style27"/>
        <w:keepNext/>
        <w:keepLines/>
        <w:widowControl w:val="0"/>
        <w:shd w:val="clear" w:color="auto" w:fill="auto"/>
        <w:bidi w:val="0"/>
        <w:spacing w:before="0" w:after="180" w:line="240" w:lineRule="auto"/>
        <w:ind w:left="0" w:right="0" w:firstLine="280"/>
        <w:jc w:val="left"/>
      </w:pPr>
      <w:bookmarkStart w:id="506" w:name="bookmark506"/>
      <w:bookmarkStart w:id="507" w:name="bookmark507"/>
      <w:bookmarkStart w:id="508" w:name="bookmark508"/>
      <w:r>
        <w:rPr>
          <w:color w:val="000000"/>
          <w:spacing w:val="0"/>
          <w:w w:val="100"/>
          <w:position w:val="0"/>
        </w:rPr>
        <w:t>十、接待调研、沟通、采访等活动情况</w:t>
      </w:r>
      <w:bookmarkEnd w:id="506"/>
      <w:bookmarkEnd w:id="507"/>
      <w:bookmarkEnd w:id="508"/>
    </w:p>
    <w:p>
      <w:pPr>
        <w:pStyle w:val="Style32"/>
        <w:keepNext/>
        <w:keepLines/>
        <w:widowControl w:val="0"/>
        <w:shd w:val="clear" w:color="auto" w:fill="auto"/>
        <w:bidi w:val="0"/>
        <w:spacing w:before="0" w:after="440" w:line="395" w:lineRule="exact"/>
        <w:ind w:left="0" w:right="0" w:firstLine="280"/>
        <w:jc w:val="left"/>
      </w:pPr>
      <w:bookmarkStart w:id="509" w:name="bookmark509"/>
      <w:bookmarkStart w:id="510" w:name="bookmark510"/>
      <w:bookmarkStart w:id="511" w:name="bookmark511"/>
      <w:bookmarkStart w:id="512" w:name="bookmark512"/>
      <w:r>
        <w:rPr>
          <w:color w:val="000000"/>
          <w:spacing w:val="0"/>
          <w:w w:val="100"/>
          <w:position w:val="0"/>
        </w:rPr>
        <w:t>1</w:t>
      </w:r>
      <w:bookmarkEnd w:id="511"/>
      <w:r>
        <w:rPr>
          <w:color w:val="000000"/>
          <w:spacing w:val="0"/>
          <w:w w:val="100"/>
          <w:position w:val="0"/>
        </w:rPr>
        <w:t>、报告期内接待调研、沟通、采访等活动登记表</w:t>
      </w:r>
      <w:bookmarkEnd w:id="509"/>
      <w:bookmarkEnd w:id="510"/>
      <w:bookmarkEnd w:id="512"/>
    </w:p>
    <w:p>
      <w:pPr>
        <w:pStyle w:val="Style29"/>
        <w:keepNext/>
        <w:keepLines/>
        <w:widowControl w:val="0"/>
        <w:shd w:val="clear" w:color="auto" w:fill="auto"/>
        <w:bidi w:val="0"/>
        <w:spacing w:before="0" w:after="40" w:line="240" w:lineRule="auto"/>
        <w:ind w:left="0" w:right="0" w:firstLine="700"/>
        <w:jc w:val="left"/>
      </w:pPr>
      <w:bookmarkStart w:id="513" w:name="bookmark513"/>
      <w:bookmarkStart w:id="514" w:name="bookmark514"/>
      <w:bookmarkStart w:id="515" w:name="bookmark515"/>
      <w:r>
        <w:rPr>
          <w:color w:val="000000"/>
          <w:spacing w:val="0"/>
          <w:w w:val="100"/>
          <w:position w:val="0"/>
        </w:rPr>
        <w:t>V</w:t>
      </w:r>
      <w:r>
        <w:rPr>
          <w:color w:val="000000"/>
          <w:spacing w:val="0"/>
          <w:w w:val="100"/>
          <w:position w:val="0"/>
        </w:rPr>
        <w:t>适用口不适用</w:t>
      </w:r>
      <w:bookmarkEnd w:id="513"/>
      <w:bookmarkEnd w:id="514"/>
      <w:bookmarkEnd w:id="515"/>
    </w:p>
    <w:tbl>
      <w:tblPr>
        <w:tblOverlap w:val="never"/>
        <w:jc w:val="center"/>
        <w:tblLayout w:type="fixed"/>
      </w:tblPr>
      <w:tblGrid>
        <w:gridCol w:w="1478"/>
        <w:gridCol w:w="1291"/>
        <w:gridCol w:w="854"/>
        <w:gridCol w:w="624"/>
        <w:gridCol w:w="960"/>
        <w:gridCol w:w="3869"/>
        <w:gridCol w:w="1416"/>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接待对 象类型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谈论的主要内容及提供的资料</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调研的基本情况 索引</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6" w:lineRule="exact"/>
              <w:ind w:left="0" w:right="0" w:firstLine="0"/>
              <w:jc w:val="both"/>
              <w:rPr>
                <w:sz w:val="17"/>
                <w:szCs w:val="17"/>
              </w:rPr>
            </w:pPr>
            <w:r>
              <w:rPr>
                <w:color w:val="000000"/>
                <w:spacing w:val="0"/>
                <w:w w:val="100"/>
                <w:position w:val="0"/>
                <w:sz w:val="17"/>
                <w:szCs w:val="17"/>
              </w:rPr>
              <w:t>了解车音智能与中国移动多媒体广播控股有限公 司签署合作备忘录的目的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咨询公司搬迁至新办公地址后，民生大厦房产的 现状及后续出售计划</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咨询”四川信托有限公司一四川信托•星光</w:t>
            </w:r>
            <w:r>
              <w:rPr>
                <w:color w:val="000000"/>
                <w:spacing w:val="0"/>
                <w:w w:val="100"/>
                <w:position w:val="0"/>
                <w:sz w:val="16"/>
                <w:szCs w:val="16"/>
              </w:rPr>
              <w:t>5</w:t>
            </w:r>
            <w:r>
              <w:rPr>
                <w:color w:val="000000"/>
                <w:spacing w:val="0"/>
                <w:w w:val="100"/>
                <w:position w:val="0"/>
                <w:sz w:val="17"/>
                <w:szCs w:val="17"/>
              </w:rPr>
              <w:t>号 单一资金信托”及前海开源基金管理有限公司三 支资管计划持有公司股份被冻结的原因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敦促国广控股、子栋科技、鼎金实业履行增持或 购买公司股份的承诺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了解公司业务发展动力，公司投资东海证券、振 江股份的情况，深圳市新财富多媒体经营有限公 司股权过户的情况，咨询</w:t>
            </w:r>
            <w:r>
              <w:rPr>
                <w:color w:val="000000"/>
                <w:spacing w:val="0"/>
                <w:w w:val="100"/>
                <w:position w:val="0"/>
                <w:sz w:val="16"/>
                <w:szCs w:val="16"/>
              </w:rPr>
              <w:t>2018</w:t>
            </w:r>
            <w:r>
              <w:rPr>
                <w:color w:val="000000"/>
                <w:spacing w:val="0"/>
                <w:w w:val="100"/>
                <w:position w:val="0"/>
                <w:sz w:val="17"/>
                <w:szCs w:val="17"/>
              </w:rPr>
              <w:t>年未分配利润为负 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咨询公司</w:t>
            </w:r>
            <w:r>
              <w:rPr>
                <w:color w:val="000000"/>
                <w:spacing w:val="0"/>
                <w:w w:val="100"/>
                <w:position w:val="0"/>
                <w:sz w:val="16"/>
                <w:szCs w:val="16"/>
              </w:rPr>
              <w:t>2019</w:t>
            </w:r>
            <w:r>
              <w:rPr>
                <w:color w:val="000000"/>
                <w:spacing w:val="0"/>
                <w:w w:val="100"/>
                <w:position w:val="0"/>
                <w:sz w:val="17"/>
                <w:szCs w:val="17"/>
              </w:rPr>
              <w:t>年度业绩预告是否有考虑商誉减 值的影响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w:t>
            </w:r>
            <w:r>
              <w:rPr>
                <w:color w:val="000000"/>
                <w:spacing w:val="0"/>
                <w:w w:val="100"/>
                <w:position w:val="0"/>
                <w:sz w:val="16"/>
                <w:szCs w:val="16"/>
              </w:rPr>
              <w:t>2019</w:t>
            </w:r>
            <w:r>
              <w:rPr>
                <w:color w:val="000000"/>
                <w:spacing w:val="0"/>
                <w:w w:val="100"/>
                <w:position w:val="0"/>
                <w:sz w:val="17"/>
                <w:szCs w:val="17"/>
              </w:rPr>
              <w:t>年未能出售振江股份股票的原因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截至</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日公司股东户数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了解新意资本商请调整已购买公司股票相关事项 的基本情况，并提出意见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咨询公司修改《控股子公司管理办法》的原因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了解公司投资款损失相关案件进展情况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公司各业务板块受新冠疫情影响的情况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建议公司积极研究再融资相关政策、结合海南自 贸港政策做好业务布局，了解公司澄迈田园综合 体项目进展情况、凤凰岭景区经营现状</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478"/>
        <w:gridCol w:w="1291"/>
        <w:gridCol w:w="854"/>
        <w:gridCol w:w="624"/>
        <w:gridCol w:w="960"/>
        <w:gridCol w:w="3869"/>
        <w:gridCol w:w="1416"/>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截至</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日公司股东户数，公司各业 务板块的经营情况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r>
              <w:rPr>
                <w:color w:val="000000"/>
                <w:spacing w:val="0"/>
                <w:w w:val="100"/>
                <w:position w:val="0"/>
                <w:sz w:val="16"/>
                <w:szCs w:val="16"/>
              </w:rPr>
              <w:t>2019</w:t>
            </w:r>
            <w:r>
              <w:rPr>
                <w:color w:val="000000"/>
                <w:spacing w:val="0"/>
                <w:w w:val="100"/>
                <w:position w:val="0"/>
                <w:sz w:val="17"/>
                <w:szCs w:val="17"/>
              </w:rPr>
              <w:t>年年报相关情况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车音智能的现金流及经营运作情况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公司出售振江股份股票的进展情况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出售天辰大厦、民生大厦的定价依据及利润影响 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主要利润来源，一季度的业绩情况，近期的发展 计划，公司前十大股东的增减持情况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截至</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日公司股东户数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公司股价下跌的原因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车音智能股东购买公司股票的相关情况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6" w:lineRule="exact"/>
              <w:ind w:left="0" w:right="0" w:firstLine="0"/>
              <w:jc w:val="both"/>
              <w:rPr>
                <w:sz w:val="17"/>
                <w:szCs w:val="17"/>
              </w:rPr>
            </w:pPr>
            <w:r>
              <w:rPr>
                <w:color w:val="000000"/>
                <w:spacing w:val="0"/>
                <w:w w:val="100"/>
                <w:position w:val="0"/>
                <w:sz w:val="17"/>
                <w:szCs w:val="17"/>
              </w:rPr>
              <w:t>公司整体运营情况，公司在融资方面是否有享受 到相关政策，处置房产对公司的业绩影响情况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公司与今日头条的合作情况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公司向湖北新宏武桥投资有限公司借款的基本情 况，公司与西安曲江文化金融控股（集团）有限 公司签订协议的性质，公司投资性房产的相关情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海南自由贸易港政策对公司的影响，公司在海南 的业务情况，公司未来业务发展情况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公司的业务重心，建议公司压缩子公司数量，建 议公司加大对海南的投入，公司现金流基本情况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公司与今日头条的合作情况，公司是否有参与云 游戏开发，公司是否涉及网红经济概念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公司一季度业绩情况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公司持有东海证券限售股解除限售的情况，购买 东海证券的均价，国广控股增持公司股票承诺的 履行情况，股价对国广资产持有公司股票被质押 和冻结的影响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公司当时在义乌商阜创赢投资中心（有限合伙） 投资</w:t>
            </w:r>
            <w:r>
              <w:rPr>
                <w:color w:val="000000"/>
                <w:spacing w:val="0"/>
                <w:w w:val="100"/>
                <w:position w:val="0"/>
                <w:sz w:val="16"/>
                <w:szCs w:val="16"/>
              </w:rPr>
              <w:t xml:space="preserve">3. </w:t>
            </w:r>
            <w:r>
              <w:rPr>
                <w:color w:val="000000"/>
                <w:spacing w:val="0"/>
                <w:w w:val="100"/>
                <w:position w:val="0"/>
                <w:sz w:val="16"/>
                <w:szCs w:val="16"/>
              </w:rPr>
              <w:t>33</w:t>
            </w:r>
            <w:r>
              <w:rPr>
                <w:color w:val="000000"/>
                <w:spacing w:val="0"/>
                <w:w w:val="100"/>
                <w:position w:val="0"/>
                <w:sz w:val="17"/>
                <w:szCs w:val="17"/>
              </w:rPr>
              <w:t>亿元的情况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国广控股增持公司股票承诺的履行情况，公司两 期中期票据的基本情况，公司是否有转让东海证 券的意向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公司目前的业务和产品是否符合海南免税政策的 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03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国广控股增持公司股票承诺的履行情况，公司与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r>
    </w:tbl>
    <w:p>
      <w:pPr>
        <w:spacing w:lineRule="exact" w:line="1"/>
        <w:rPr>
          <w:sz w:val="2"/>
          <w:szCs w:val="2"/>
        </w:rPr>
      </w:pPr>
      <w:r>
        <w:br w:type="page"/>
      </w:r>
    </w:p>
    <w:tbl>
      <w:tblPr>
        <w:tblOverlap w:val="never"/>
        <w:jc w:val="center"/>
        <w:tblLayout w:type="fixed"/>
      </w:tblPr>
      <w:tblGrid>
        <w:gridCol w:w="1478"/>
        <w:gridCol w:w="1291"/>
        <w:gridCol w:w="854"/>
        <w:gridCol w:w="624"/>
        <w:gridCol w:w="960"/>
        <w:gridCol w:w="3869"/>
        <w:gridCol w:w="1416"/>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西安曲江文化金融控股（集团）有限公司的合作 进展情况，新意资本持有公司股票减持情况及保 证金支付情况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公司投资东海证券的基本情况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国广控股增持公司股票承诺的履行情况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公司是否披露半年度业绩预告，东海证券的资本 市场规划</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公司预告</w:t>
            </w:r>
            <w:r>
              <w:rPr>
                <w:color w:val="000000"/>
                <w:spacing w:val="0"/>
                <w:w w:val="100"/>
                <w:position w:val="0"/>
                <w:sz w:val="16"/>
                <w:szCs w:val="16"/>
              </w:rPr>
              <w:t>2020</w:t>
            </w:r>
            <w:r>
              <w:rPr>
                <w:color w:val="000000"/>
                <w:spacing w:val="0"/>
                <w:w w:val="100"/>
                <w:position w:val="0"/>
                <w:sz w:val="17"/>
                <w:szCs w:val="17"/>
              </w:rPr>
              <w:t>年半年度亏损的主要原因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将于</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日召开的临时股东大会拟审 议的议案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公司股票持续下跌的原因，是否有打压股价的行 为，是否有退市的可能，有没有实质性进展的公 告，是否有被举牌的可能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公司是否有应披露未披露的消息，是否有涉诉事 项、财务纠纷、商誉减值的可能，业务受疫情影 响的情况，控股股东被动减持的原因，是否存在 被动减持的可能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公司持有及出售振江股份股票的基本情况，并提 出相关意见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 xml:space="preserve">大股东是否有减持计划，国广控股何时开始增持 公司股份，公司中期票据的兑付办法，国广控股 </w:t>
            </w:r>
            <w:r>
              <w:rPr>
                <w:color w:val="000000"/>
                <w:spacing w:val="0"/>
                <w:w w:val="100"/>
                <w:position w:val="0"/>
                <w:sz w:val="16"/>
                <w:szCs w:val="16"/>
              </w:rPr>
              <w:t>50%</w:t>
            </w:r>
            <w:r>
              <w:rPr>
                <w:color w:val="000000"/>
                <w:spacing w:val="0"/>
                <w:w w:val="100"/>
                <w:position w:val="0"/>
                <w:sz w:val="17"/>
                <w:szCs w:val="17"/>
              </w:rPr>
              <w:t>股权何时转让，车音智能的运作情况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公司是否申请免税牌照，是否有积极了解海南自 由贸易港政策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公司股票持续下跌的原因，是否申请免税牌照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公司是否有什么市值维护的举措，公司是否有退 市的可能，是否大股东又开始被动减持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疫情对公司的影响，公司与今日头条的合作情况， 未来发展规划，公司目标责任考核是否顺利下达 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公司在海南澄迈是否有</w:t>
            </w:r>
            <w:r>
              <w:rPr>
                <w:color w:val="000000"/>
                <w:spacing w:val="0"/>
                <w:w w:val="100"/>
                <w:position w:val="0"/>
                <w:sz w:val="16"/>
                <w:szCs w:val="16"/>
              </w:rPr>
              <w:t>2842</w:t>
            </w:r>
            <w:r>
              <w:rPr>
                <w:color w:val="000000"/>
                <w:spacing w:val="0"/>
                <w:w w:val="100"/>
                <w:position w:val="0"/>
                <w:sz w:val="17"/>
                <w:szCs w:val="17"/>
              </w:rPr>
              <w:t>亩土地，能否用于开 发观光旅游，公司对会计制度进行修订的原因， 公司与今日头条的业务合作情况，公司管理层对 子公司、业务的管理情况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公司转型的计划和举措，公司是否有借助政策与 政府、合作方开展合作，车音智能、东海证券上 市的可能，车音智能目前的经营情况，希望公司 能逐步解决问题、积极做好经营工作</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个人投资者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敦促子栋科技、鼎金实业履行购买公司股份的承 诺，公司凭借哪些业务扭亏为盈，公司文旅业务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478"/>
        <w:gridCol w:w="1291"/>
        <w:gridCol w:w="854"/>
        <w:gridCol w:w="624"/>
        <w:gridCol w:w="960"/>
        <w:gridCol w:w="3869"/>
        <w:gridCol w:w="141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的布局情况，公司减持振江股份的进展情况，建 议公司管理层综合考虑子公司情况以研判风险</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i/>
                <w:iCs/>
                <w:color w:val="000000"/>
                <w:spacing w:val="0"/>
                <w:w w:val="100"/>
                <w:position w:val="0"/>
                <w:sz w:val="17"/>
                <w:szCs w:val="17"/>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中票持有人会议召开的情况，公司转让华商传媒 </w:t>
            </w:r>
            <w:r>
              <w:rPr>
                <w:color w:val="000000"/>
                <w:spacing w:val="0"/>
                <w:w w:val="100"/>
                <w:position w:val="0"/>
                <w:sz w:val="16"/>
                <w:szCs w:val="16"/>
              </w:rPr>
              <w:t>100%</w:t>
            </w:r>
            <w:r>
              <w:rPr>
                <w:color w:val="000000"/>
                <w:spacing w:val="0"/>
                <w:w w:val="100"/>
                <w:position w:val="0"/>
                <w:sz w:val="17"/>
                <w:szCs w:val="17"/>
              </w:rPr>
              <w:t>股权的进展情况，公司是否有争取海南地区 的优惠政策，公司文旅业务的进展情况，东海证 券能否上市，披露过的战略合作协议是否仍在执 行，敦促国广控股履行增持公司股份的承诺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西藏风网对掌视亿通非经常性损益的补偿情况， 国广资产质押公司股份的情况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公司长期股权投资情况，</w:t>
            </w:r>
            <w:r>
              <w:rPr>
                <w:color w:val="000000"/>
                <w:spacing w:val="0"/>
                <w:w w:val="100"/>
                <w:position w:val="0"/>
                <w:sz w:val="16"/>
                <w:szCs w:val="16"/>
              </w:rPr>
              <w:t>13</w:t>
            </w:r>
            <w:r>
              <w:rPr>
                <w:color w:val="000000"/>
                <w:spacing w:val="0"/>
                <w:w w:val="100"/>
                <w:position w:val="0"/>
                <w:sz w:val="17"/>
                <w:szCs w:val="17"/>
              </w:rPr>
              <w:t>亿元投资款的追索进 展情况，子公司经营的情况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公司的经营情况，并建议公司做好市值管理与经 营管理之间的良性循环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公司是否持有智洋电气股份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公司转让华商传媒、界面网络的进展情况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公司在海南</w:t>
            </w:r>
            <w:r>
              <w:rPr>
                <w:color w:val="000000"/>
                <w:spacing w:val="0"/>
                <w:w w:val="100"/>
                <w:position w:val="0"/>
                <w:sz w:val="16"/>
                <w:szCs w:val="16"/>
              </w:rPr>
              <w:t>2842</w:t>
            </w:r>
            <w:r>
              <w:rPr>
                <w:color w:val="000000"/>
                <w:spacing w:val="0"/>
                <w:w w:val="100"/>
                <w:position w:val="0"/>
                <w:sz w:val="17"/>
                <w:szCs w:val="17"/>
              </w:rPr>
              <w:t>亩土地的基本情况与开发情况， 前十大股东的情况，目前的拳头产品和业务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德邦证券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公司车联网、游戏、传媒、投资等业务的情况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详见</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 xml:space="preserve">12 </w:t>
            </w:r>
            <w:r>
              <w:rPr>
                <w:color w:val="000000"/>
                <w:spacing w:val="0"/>
                <w:w w:val="100"/>
                <w:position w:val="0"/>
                <w:sz w:val="17"/>
                <w:szCs w:val="17"/>
              </w:rPr>
              <w:t>月</w:t>
            </w:r>
            <w:r>
              <w:rPr>
                <w:color w:val="000000"/>
                <w:spacing w:val="0"/>
                <w:w w:val="100"/>
                <w:position w:val="0"/>
                <w:sz w:val="16"/>
                <w:szCs w:val="16"/>
              </w:rPr>
              <w:t>4</w:t>
            </w:r>
            <w:r>
              <w:rPr>
                <w:color w:val="000000"/>
                <w:spacing w:val="0"/>
                <w:w w:val="100"/>
                <w:position w:val="0"/>
                <w:sz w:val="17"/>
                <w:szCs w:val="17"/>
              </w:rPr>
              <w:t>日在巨潮网 上披露的《投资者 关系活动记录表》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公司是否持有恒飞电缆股份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公司是否持有恒飞电缆股份，持有东海证券的基 本情况，持股的新三板公司是否有转板的可能， 各业务板块的经营情况，振江股份的基本情况， 控股股东持有公司股票的情况，股东股权结构调 整的情况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今年疫情对公司业务的影响，各业务板块的基本 情况，</w:t>
            </w:r>
            <w:r>
              <w:rPr>
                <w:color w:val="000000"/>
                <w:spacing w:val="0"/>
                <w:w w:val="100"/>
                <w:position w:val="0"/>
                <w:sz w:val="16"/>
                <w:szCs w:val="16"/>
              </w:rPr>
              <w:t>13</w:t>
            </w:r>
            <w:r>
              <w:rPr>
                <w:color w:val="000000"/>
                <w:spacing w:val="0"/>
                <w:w w:val="100"/>
                <w:position w:val="0"/>
                <w:sz w:val="17"/>
                <w:szCs w:val="17"/>
              </w:rPr>
              <w:t>亿元投资款的追索进展情况，公司员工 情况，公司与字节跳动的合作情况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接待次数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020" w:right="0" w:firstLine="0"/>
              <w:jc w:val="left"/>
            </w:pPr>
            <w:r>
              <w:rPr>
                <w:color w:val="000000"/>
                <w:spacing w:val="0"/>
                <w:w w:val="100"/>
                <w:position w:val="0"/>
              </w:rPr>
              <w:t>61</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接待机构数量</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接待个人数量</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020" w:right="0" w:firstLine="0"/>
              <w:jc w:val="left"/>
            </w:pPr>
            <w:r>
              <w:rPr>
                <w:color w:val="000000"/>
                <w:spacing w:val="0"/>
                <w:w w:val="100"/>
                <w:position w:val="0"/>
              </w:rPr>
              <w:t>60</w:t>
            </w:r>
          </w:p>
        </w:tc>
      </w:tr>
      <w:tr>
        <w:trPr>
          <w:trHeight w:val="398"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接待其他对象数量</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是否披露、透露或泄露未公开重大信息</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020" w:right="0" w:firstLine="0"/>
              <w:jc w:val="left"/>
              <w:rPr>
                <w:sz w:val="17"/>
                <w:szCs w:val="17"/>
              </w:rPr>
            </w:pPr>
            <w:r>
              <w:rPr>
                <w:color w:val="000000"/>
                <w:spacing w:val="0"/>
                <w:w w:val="100"/>
                <w:position w:val="0"/>
                <w:sz w:val="17"/>
                <w:szCs w:val="17"/>
              </w:rPr>
              <w:t>否</w:t>
            </w:r>
          </w:p>
        </w:tc>
      </w:tr>
    </w:tbl>
    <w:p>
      <w:pPr>
        <w:pStyle w:val="Style12"/>
        <w:keepNext/>
        <w:keepLines/>
        <w:widowControl w:val="0"/>
        <w:shd w:val="clear" w:color="auto" w:fill="auto"/>
        <w:bidi w:val="0"/>
        <w:spacing w:before="0" w:line="240" w:lineRule="auto"/>
        <w:ind w:left="0" w:right="0" w:firstLine="0"/>
        <w:jc w:val="center"/>
      </w:pPr>
      <w:bookmarkStart w:id="516" w:name="bookmark516"/>
      <w:bookmarkStart w:id="517" w:name="bookmark517"/>
      <w:bookmarkStart w:id="518" w:name="bookmark518"/>
      <w:r>
        <w:rPr>
          <w:color w:val="000000"/>
          <w:spacing w:val="0"/>
          <w:w w:val="100"/>
          <w:position w:val="0"/>
        </w:rPr>
        <w:t>第五节重要事项</w:t>
      </w:r>
      <w:bookmarkEnd w:id="516"/>
      <w:bookmarkEnd w:id="517"/>
      <w:bookmarkEnd w:id="518"/>
    </w:p>
    <w:p>
      <w:pPr>
        <w:pStyle w:val="Style27"/>
        <w:keepNext/>
        <w:keepLines/>
        <w:widowControl w:val="0"/>
        <w:shd w:val="clear" w:color="auto" w:fill="auto"/>
        <w:bidi w:val="0"/>
        <w:spacing w:before="0" w:after="260" w:line="240" w:lineRule="auto"/>
        <w:ind w:left="0" w:right="0" w:firstLine="0"/>
        <w:jc w:val="left"/>
      </w:pPr>
      <w:bookmarkStart w:id="519" w:name="bookmark519"/>
      <w:bookmarkStart w:id="520" w:name="bookmark520"/>
      <w:bookmarkStart w:id="521" w:name="bookmark521"/>
      <w:bookmarkStart w:id="522" w:name="bookmark522"/>
      <w:bookmarkStart w:id="523" w:name="bookmark523"/>
      <w:r>
        <w:rPr>
          <w:color w:val="000000"/>
          <w:spacing w:val="0"/>
          <w:w w:val="100"/>
          <w:position w:val="0"/>
        </w:rPr>
        <w:t>一</w:t>
      </w:r>
      <w:bookmarkEnd w:id="522"/>
      <w:r>
        <w:rPr>
          <w:color w:val="000000"/>
          <w:spacing w:val="0"/>
          <w:w w:val="100"/>
          <w:position w:val="0"/>
        </w:rPr>
        <w:t>、公司普通股利润分配及资本公积金转增股本情况</w:t>
      </w:r>
      <w:bookmarkEnd w:id="520"/>
      <w:bookmarkEnd w:id="521"/>
      <w:bookmarkEnd w:id="523"/>
      <w:bookmarkEnd w:id="519"/>
    </w:p>
    <w:p>
      <w:pPr>
        <w:pStyle w:val="Style36"/>
        <w:keepNext w:val="0"/>
        <w:keepLines w:val="0"/>
        <w:widowControl w:val="0"/>
        <w:shd w:val="clear" w:color="auto" w:fill="auto"/>
        <w:bidi w:val="0"/>
        <w:spacing w:before="0" w:after="0" w:line="405" w:lineRule="exact"/>
        <w:ind w:left="0" w:right="0" w:firstLine="440"/>
        <w:jc w:val="left"/>
      </w:pPr>
      <w:r>
        <w:rPr>
          <w:color w:val="000000"/>
          <w:spacing w:val="0"/>
          <w:w w:val="100"/>
          <w:position w:val="0"/>
        </w:rPr>
        <w:t>报告期内普通股利润分配政策，特别是现金分红政策的制定、执行或调整情况</w:t>
      </w:r>
    </w:p>
    <w:p>
      <w:pPr>
        <w:pStyle w:val="Style36"/>
        <w:keepNext w:val="0"/>
        <w:keepLines w:val="0"/>
        <w:widowControl w:val="0"/>
        <w:shd w:val="clear" w:color="auto" w:fill="auto"/>
        <w:bidi w:val="0"/>
        <w:spacing w:before="0" w:after="0" w:line="405" w:lineRule="exact"/>
        <w:ind w:left="0" w:right="0" w:firstLine="440"/>
        <w:jc w:val="left"/>
      </w:pPr>
      <w:r>
        <w:rPr>
          <w:color w:val="000000"/>
          <w:spacing w:val="0"/>
          <w:w w:val="100"/>
          <w:position w:val="0"/>
        </w:rPr>
        <w:t>V</w:t>
      </w:r>
      <w:r>
        <w:rPr>
          <w:color w:val="000000"/>
          <w:spacing w:val="0"/>
          <w:w w:val="100"/>
          <w:position w:val="0"/>
        </w:rPr>
        <w:t>适用口不适用</w:t>
      </w:r>
    </w:p>
    <w:p>
      <w:pPr>
        <w:pStyle w:val="Style36"/>
        <w:keepNext w:val="0"/>
        <w:keepLines w:val="0"/>
        <w:widowControl w:val="0"/>
        <w:shd w:val="clear" w:color="auto" w:fill="auto"/>
        <w:bidi w:val="0"/>
        <w:spacing w:before="0" w:after="0" w:line="405"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月，根据中国证监会《上市公司监管指引第</w:t>
      </w:r>
      <w:r>
        <w:rPr>
          <w:color w:val="000000"/>
          <w:spacing w:val="0"/>
          <w:w w:val="100"/>
          <w:position w:val="0"/>
        </w:rPr>
        <w:t>3</w:t>
      </w:r>
      <w:r>
        <w:rPr>
          <w:color w:val="000000"/>
          <w:spacing w:val="0"/>
          <w:w w:val="100"/>
          <w:position w:val="0"/>
        </w:rPr>
        <w:t>号一一上市公司现金分红》（证监会公告</w:t>
      </w:r>
      <w:r>
        <w:rPr>
          <w:color w:val="000000"/>
          <w:spacing w:val="0"/>
          <w:w w:val="100"/>
          <w:position w:val="0"/>
        </w:rPr>
        <w:t xml:space="preserve">[2013]43 </w:t>
      </w:r>
      <w:r>
        <w:rPr>
          <w:color w:val="000000"/>
          <w:spacing w:val="0"/>
          <w:w w:val="100"/>
          <w:position w:val="0"/>
        </w:rPr>
        <w:t>号）等规定的相关内容，公司修订了《公司章程》中的现金分红政策等内容，报经董事会、监事会审议批 准，全体独立董事发表独立意见，</w:t>
      </w:r>
      <w:r>
        <w:rPr>
          <w:color w:val="000000"/>
          <w:spacing w:val="0"/>
          <w:w w:val="100"/>
          <w:position w:val="0"/>
        </w:rPr>
        <w:t>2014</w:t>
      </w:r>
      <w:r>
        <w:rPr>
          <w:color w:val="000000"/>
          <w:spacing w:val="0"/>
          <w:w w:val="100"/>
          <w:position w:val="0"/>
        </w:rPr>
        <w:t>年第二次临时股东大会审议通过后执行。报告期内，现金分红政策 没有发生调整。</w:t>
      </w:r>
    </w:p>
    <w:tbl>
      <w:tblPr>
        <w:tblOverlap w:val="never"/>
        <w:jc w:val="center"/>
        <w:tblLayout w:type="fixed"/>
      </w:tblPr>
      <w:tblGrid>
        <w:gridCol w:w="6245"/>
        <w:gridCol w:w="3341"/>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报告期内，现金分红政策没有发生调整。</w:t>
            </w:r>
          </w:p>
        </w:tc>
      </w:tr>
    </w:tbl>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公司近</w:t>
      </w:r>
      <w:r>
        <w:rPr>
          <w:color w:val="000000"/>
          <w:spacing w:val="0"/>
          <w:w w:val="100"/>
          <w:position w:val="0"/>
        </w:rPr>
        <w:t>3</w:t>
      </w:r>
      <w:r>
        <w:rPr>
          <w:color w:val="000000"/>
          <w:spacing w:val="0"/>
          <w:w w:val="100"/>
          <w:position w:val="0"/>
        </w:rPr>
        <w:t>年（包括本报告期）的普通股股利分配方案（预案）、资本公积金转增股本方案（预案）情</w:t>
      </w:r>
    </w:p>
    <w:p>
      <w:pPr>
        <w:pStyle w:val="Style36"/>
        <w:keepNext w:val="0"/>
        <w:keepLines w:val="0"/>
        <w:widowControl w:val="0"/>
        <w:shd w:val="clear" w:color="auto" w:fill="auto"/>
        <w:bidi w:val="0"/>
        <w:spacing w:before="0" w:after="0" w:line="410" w:lineRule="exact"/>
        <w:ind w:left="0" w:right="0" w:firstLine="0"/>
        <w:jc w:val="left"/>
      </w:pPr>
      <w:r>
        <w:rPr>
          <w:color w:val="000000"/>
          <w:spacing w:val="0"/>
          <w:w w:val="100"/>
          <w:position w:val="0"/>
        </w:rPr>
        <w:t>况</w:t>
      </w:r>
    </w:p>
    <w:p>
      <w:pPr>
        <w:pStyle w:val="Style3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公司计划</w:t>
      </w:r>
      <w:r>
        <w:rPr>
          <w:color w:val="000000"/>
          <w:spacing w:val="0"/>
          <w:w w:val="100"/>
          <w:position w:val="0"/>
        </w:rPr>
        <w:t>2020</w:t>
      </w:r>
      <w:r>
        <w:rPr>
          <w:color w:val="000000"/>
          <w:spacing w:val="0"/>
          <w:w w:val="100"/>
          <w:position w:val="0"/>
        </w:rPr>
        <w:t>年度不派发现金红利，不送红股，不以公积金转增股本。</w:t>
      </w:r>
    </w:p>
    <w:p>
      <w:pPr>
        <w:pStyle w:val="Style3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经</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8</w:t>
      </w:r>
      <w:r>
        <w:rPr>
          <w:color w:val="000000"/>
          <w:spacing w:val="0"/>
          <w:w w:val="100"/>
          <w:position w:val="0"/>
        </w:rPr>
        <w:t>日召开的</w:t>
      </w:r>
      <w:r>
        <w:rPr>
          <w:color w:val="000000"/>
          <w:spacing w:val="0"/>
          <w:w w:val="100"/>
          <w:position w:val="0"/>
        </w:rPr>
        <w:t>2019</w:t>
      </w:r>
      <w:r>
        <w:rPr>
          <w:color w:val="000000"/>
          <w:spacing w:val="0"/>
          <w:w w:val="100"/>
          <w:position w:val="0"/>
        </w:rPr>
        <w:t>年度股东大会审议通过，同意公司</w:t>
      </w:r>
      <w:r>
        <w:rPr>
          <w:color w:val="000000"/>
          <w:spacing w:val="0"/>
          <w:w w:val="100"/>
          <w:position w:val="0"/>
        </w:rPr>
        <w:t>2019</w:t>
      </w:r>
      <w:r>
        <w:rPr>
          <w:color w:val="000000"/>
          <w:spacing w:val="0"/>
          <w:w w:val="100"/>
          <w:position w:val="0"/>
        </w:rPr>
        <w:t>年度不派发现金红利，不送 红股，不以公积金转增股本。</w:t>
      </w:r>
    </w:p>
    <w:p>
      <w:pPr>
        <w:pStyle w:val="Style36"/>
        <w:keepNext w:val="0"/>
        <w:keepLines w:val="0"/>
        <w:widowControl w:val="0"/>
        <w:shd w:val="clear" w:color="auto" w:fill="auto"/>
        <w:bidi w:val="0"/>
        <w:spacing w:before="0" w:after="260" w:line="413" w:lineRule="exact"/>
        <w:ind w:left="0" w:right="0" w:firstLine="440"/>
        <w:jc w:val="left"/>
        <w:sectPr>
          <w:footnotePr>
            <w:pos w:val="pageBottom"/>
            <w:numFmt w:val="decimal"/>
            <w:numRestart w:val="continuous"/>
          </w:footnotePr>
          <w:pgSz w:w="11900" w:h="16840"/>
          <w:pgMar w:top="1340" w:right="623" w:bottom="1455" w:left="784" w:header="0" w:footer="3" w:gutter="0"/>
          <w:cols w:space="720"/>
          <w:noEndnote/>
          <w:rtlGutter w:val="0"/>
          <w:docGrid w:linePitch="360"/>
        </w:sectPr>
      </w:pPr>
      <w:r>
        <w:rPr>
          <w:color w:val="000000"/>
          <w:spacing w:val="0"/>
          <w:w w:val="100"/>
          <w:position w:val="0"/>
        </w:rPr>
        <w:t>经</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日召开的</w:t>
      </w:r>
      <w:r>
        <w:rPr>
          <w:color w:val="000000"/>
          <w:spacing w:val="0"/>
          <w:w w:val="100"/>
          <w:position w:val="0"/>
        </w:rPr>
        <w:t>2018</w:t>
      </w:r>
      <w:r>
        <w:rPr>
          <w:color w:val="000000"/>
          <w:spacing w:val="0"/>
          <w:w w:val="100"/>
          <w:position w:val="0"/>
        </w:rPr>
        <w:t>年度股东大会审议通过，同意公司</w:t>
      </w:r>
      <w:r>
        <w:rPr>
          <w:color w:val="000000"/>
          <w:spacing w:val="0"/>
          <w:w w:val="100"/>
          <w:position w:val="0"/>
        </w:rPr>
        <w:t>2018</w:t>
      </w:r>
      <w:r>
        <w:rPr>
          <w:color w:val="000000"/>
          <w:spacing w:val="0"/>
          <w:w w:val="100"/>
          <w:position w:val="0"/>
        </w:rPr>
        <w:t>年度不派发现金红利，不送 红股，不以公积金转增股本。</w:t>
      </w:r>
    </w:p>
    <w:p>
      <w:pPr>
        <w:pStyle w:val="Style29"/>
        <w:keepNext/>
        <w:keepLines/>
        <w:widowControl w:val="0"/>
        <w:shd w:val="clear" w:color="auto" w:fill="auto"/>
        <w:bidi w:val="0"/>
        <w:spacing w:before="0" w:line="240" w:lineRule="auto"/>
        <w:ind w:left="0" w:right="0"/>
        <w:jc w:val="both"/>
      </w:pPr>
      <w:bookmarkStart w:id="524" w:name="bookmark524"/>
      <w:bookmarkStart w:id="525" w:name="bookmark525"/>
      <w:bookmarkStart w:id="526" w:name="bookmark526"/>
      <w:r>
        <w:rPr>
          <w:color w:val="000000"/>
          <w:spacing w:val="0"/>
          <w:w w:val="100"/>
          <w:position w:val="0"/>
        </w:rPr>
        <w:t>公司近三年（包括本报告期）普通股现金分红情况表</w:t>
      </w:r>
      <w:bookmarkEnd w:id="524"/>
      <w:bookmarkEnd w:id="525"/>
      <w:bookmarkEnd w:id="526"/>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715"/>
        <w:gridCol w:w="1277"/>
        <w:gridCol w:w="1704"/>
        <w:gridCol w:w="1416"/>
        <w:gridCol w:w="994"/>
        <w:gridCol w:w="1272"/>
        <w:gridCol w:w="1003"/>
        <w:gridCol w:w="1205"/>
      </w:tblGrid>
      <w:tr>
        <w:trPr>
          <w:trHeight w:val="22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分红年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现金分红金额</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分红年度合并报表中 归属于上市公司普通 股股东的净利润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现金分红金额占 合并报表中归属 于上市公司普通 股股东的净利润 的比率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以其他方式</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（如回购股 份）现金分</w:t>
            </w:r>
          </w:p>
          <w:p>
            <w:pPr>
              <w:pStyle w:val="Style24"/>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红的金额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现金分红总 额（含其他</w:t>
            </w:r>
          </w:p>
          <w:p>
            <w:pPr>
              <w:pStyle w:val="Style24"/>
              <w:keepNext w:val="0"/>
              <w:keepLines w:val="0"/>
              <w:widowControl w:val="0"/>
              <w:shd w:val="clear" w:color="auto" w:fill="auto"/>
              <w:bidi w:val="0"/>
              <w:spacing w:before="0" w:after="0" w:line="317" w:lineRule="exact"/>
              <w:ind w:left="0" w:right="220" w:firstLine="0"/>
              <w:jc w:val="right"/>
              <w:rPr>
                <w:sz w:val="17"/>
                <w:szCs w:val="17"/>
              </w:rPr>
            </w:pPr>
            <w:r>
              <w:rPr>
                <w:color w:val="000000"/>
                <w:spacing w:val="0"/>
                <w:w w:val="100"/>
                <w:position w:val="0"/>
                <w:sz w:val="17"/>
                <w:szCs w:val="17"/>
              </w:rPr>
              <w:t>方式）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现金分红总额</w:t>
            </w:r>
          </w:p>
          <w:p>
            <w:pPr>
              <w:pStyle w:val="Style24"/>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-2,091,434, 827.84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104, 594, </w:t>
            </w:r>
            <w:r>
              <w:rPr>
                <w:color w:val="000000"/>
                <w:spacing w:val="0"/>
                <w:w w:val="100"/>
                <w:position w:val="0"/>
              </w:rPr>
              <w:t xml:space="preserve">731. </w:t>
            </w:r>
            <w:r>
              <w:rPr>
                <w:color w:val="000000"/>
                <w:spacing w:val="0"/>
                <w:w w:val="100"/>
                <w:position w:val="0"/>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-4, 987,234,538.46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0. </w:t>
            </w:r>
            <w:r>
              <w:rPr>
                <w:color w:val="000000"/>
                <w:spacing w:val="0"/>
                <w:w w:val="100"/>
                <w:position w:val="0"/>
              </w:rPr>
              <w:t>00%</w:t>
            </w:r>
          </w:p>
        </w:tc>
      </w:tr>
    </w:tbl>
    <w:p>
      <w:pPr>
        <w:widowControl w:val="0"/>
        <w:spacing w:after="139" w:line="1" w:lineRule="exact"/>
      </w:pPr>
    </w:p>
    <w:p>
      <w:pPr>
        <w:pStyle w:val="Style29"/>
        <w:keepNext/>
        <w:keepLines/>
        <w:widowControl w:val="0"/>
        <w:shd w:val="clear" w:color="auto" w:fill="auto"/>
        <w:bidi w:val="0"/>
        <w:spacing w:before="0" w:line="240" w:lineRule="auto"/>
        <w:ind w:left="0" w:right="0"/>
        <w:jc w:val="left"/>
      </w:pPr>
      <w:bookmarkStart w:id="527" w:name="bookmark527"/>
      <w:bookmarkStart w:id="528" w:name="bookmark528"/>
      <w:bookmarkStart w:id="529" w:name="bookmark529"/>
      <w:r>
        <w:rPr>
          <w:color w:val="000000"/>
          <w:spacing w:val="0"/>
          <w:w w:val="100"/>
          <w:position w:val="0"/>
        </w:rPr>
        <w:t>公司报告期内盈利且母公司可供普通股股东分配利润为正但未提出普通股现金红利分配预案</w:t>
      </w:r>
      <w:bookmarkEnd w:id="527"/>
      <w:bookmarkEnd w:id="528"/>
      <w:bookmarkEnd w:id="529"/>
    </w:p>
    <w:p>
      <w:pPr>
        <w:pStyle w:val="Style29"/>
        <w:keepNext/>
        <w:keepLines/>
        <w:widowControl w:val="0"/>
        <w:shd w:val="clear" w:color="auto" w:fill="auto"/>
        <w:bidi w:val="0"/>
        <w:spacing w:before="0" w:after="360" w:line="240" w:lineRule="auto"/>
        <w:ind w:left="0" w:right="0"/>
        <w:jc w:val="left"/>
      </w:pPr>
      <w:bookmarkStart w:id="530" w:name="bookmark530"/>
      <w:bookmarkStart w:id="531" w:name="bookmark531"/>
      <w:bookmarkStart w:id="532" w:name="bookmark53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530"/>
      <w:bookmarkEnd w:id="531"/>
      <w:bookmarkEnd w:id="532"/>
    </w:p>
    <w:p>
      <w:pPr>
        <w:pStyle w:val="Style27"/>
        <w:keepNext/>
        <w:keepLines/>
        <w:widowControl w:val="0"/>
        <w:shd w:val="clear" w:color="auto" w:fill="auto"/>
        <w:bidi w:val="0"/>
        <w:spacing w:before="0" w:after="44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rPr>
        <w:t>二</w:t>
      </w:r>
      <w:bookmarkEnd w:id="535"/>
      <w:r>
        <w:rPr>
          <w:color w:val="000000"/>
          <w:spacing w:val="0"/>
          <w:w w:val="100"/>
          <w:position w:val="0"/>
        </w:rPr>
        <w:t>、本报告期利润分配及资本公积金转增股本情况</w:t>
      </w:r>
      <w:bookmarkEnd w:id="533"/>
      <w:bookmarkEnd w:id="534"/>
      <w:bookmarkEnd w:id="536"/>
    </w:p>
    <w:p>
      <w:pPr>
        <w:pStyle w:val="Style29"/>
        <w:keepNext/>
        <w:keepLines/>
        <w:widowControl w:val="0"/>
        <w:shd w:val="clear" w:color="auto" w:fill="auto"/>
        <w:bidi w:val="0"/>
        <w:spacing w:before="0" w:line="240" w:lineRule="auto"/>
        <w:ind w:left="0" w:right="0"/>
        <w:jc w:val="both"/>
      </w:pPr>
      <w:bookmarkStart w:id="537" w:name="bookmark537"/>
      <w:bookmarkStart w:id="538" w:name="bookmark538"/>
      <w:bookmarkStart w:id="539" w:name="bookmark53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537"/>
      <w:bookmarkEnd w:id="538"/>
      <w:bookmarkEnd w:id="539"/>
    </w:p>
    <w:p>
      <w:pPr>
        <w:pStyle w:val="Style29"/>
        <w:keepNext/>
        <w:keepLines/>
        <w:widowControl w:val="0"/>
        <w:shd w:val="clear" w:color="auto" w:fill="auto"/>
        <w:bidi w:val="0"/>
        <w:spacing w:before="0" w:line="240" w:lineRule="auto"/>
        <w:ind w:left="0" w:right="0"/>
        <w:jc w:val="both"/>
        <w:sectPr>
          <w:footnotePr>
            <w:pos w:val="pageBottom"/>
            <w:numFmt w:val="decimal"/>
            <w:numRestart w:val="continuous"/>
          </w:footnotePr>
          <w:pgSz w:w="11900" w:h="16840"/>
          <w:pgMar w:top="1561" w:right="1195" w:bottom="1561" w:left="1109" w:header="0" w:footer="3" w:gutter="0"/>
          <w:cols w:space="720"/>
          <w:noEndnote/>
          <w:rtlGutter w:val="0"/>
          <w:docGrid w:linePitch="360"/>
        </w:sectPr>
      </w:pPr>
      <w:bookmarkStart w:id="540" w:name="bookmark540"/>
      <w:bookmarkStart w:id="541" w:name="bookmark541"/>
      <w:bookmarkStart w:id="542" w:name="bookmark542"/>
      <w:r>
        <w:rPr>
          <w:color w:val="000000"/>
          <w:spacing w:val="0"/>
          <w:w w:val="100"/>
          <w:position w:val="0"/>
        </w:rPr>
        <w:t>公司计划年度不派发现金红利，不送红股，不以公积金转增股本。</w:t>
      </w:r>
      <w:bookmarkEnd w:id="540"/>
      <w:bookmarkEnd w:id="541"/>
      <w:bookmarkEnd w:id="542"/>
    </w:p>
    <w:p>
      <w:pPr>
        <w:pStyle w:val="Style27"/>
        <w:keepNext/>
        <w:keepLines/>
        <w:widowControl w:val="0"/>
        <w:shd w:val="clear" w:color="auto" w:fill="auto"/>
        <w:bidi w:val="0"/>
        <w:spacing w:before="0" w:after="360" w:line="240" w:lineRule="auto"/>
        <w:ind w:left="0" w:right="0" w:firstLine="840"/>
        <w:jc w:val="left"/>
      </w:pPr>
      <w:bookmarkStart w:id="543" w:name="bookmark543"/>
      <w:bookmarkStart w:id="544" w:name="bookmark544"/>
      <w:bookmarkStart w:id="545" w:name="bookmark545"/>
      <w:bookmarkStart w:id="546" w:name="bookmark546"/>
      <w:r>
        <w:rPr>
          <w:color w:val="000000"/>
          <w:spacing w:val="0"/>
          <w:w w:val="100"/>
          <w:position w:val="0"/>
        </w:rPr>
        <w:t>三</w:t>
      </w:r>
      <w:bookmarkEnd w:id="545"/>
      <w:r>
        <w:rPr>
          <w:color w:val="000000"/>
          <w:spacing w:val="0"/>
          <w:w w:val="100"/>
          <w:position w:val="0"/>
        </w:rPr>
        <w:t>、承诺事项履行情况</w:t>
      </w:r>
      <w:bookmarkEnd w:id="543"/>
      <w:bookmarkEnd w:id="544"/>
      <w:bookmarkEnd w:id="546"/>
    </w:p>
    <w:p>
      <w:pPr>
        <w:pStyle w:val="Style32"/>
        <w:keepNext/>
        <w:keepLines/>
        <w:widowControl w:val="0"/>
        <w:shd w:val="clear" w:color="auto" w:fill="auto"/>
        <w:bidi w:val="0"/>
        <w:spacing w:before="0" w:after="460" w:line="240" w:lineRule="auto"/>
        <w:ind w:left="0" w:right="0" w:firstLine="840"/>
        <w:jc w:val="left"/>
      </w:pPr>
      <w:bookmarkStart w:id="547" w:name="bookmark547"/>
      <w:bookmarkStart w:id="548" w:name="bookmark548"/>
      <w:bookmarkStart w:id="549" w:name="bookmark549"/>
      <w:bookmarkStart w:id="550" w:name="bookmark550"/>
      <w:r>
        <w:rPr>
          <w:color w:val="000000"/>
          <w:spacing w:val="0"/>
          <w:w w:val="100"/>
          <w:position w:val="0"/>
        </w:rPr>
        <w:t>1</w:t>
      </w:r>
      <w:bookmarkEnd w:id="549"/>
      <w:r>
        <w:rPr>
          <w:color w:val="000000"/>
          <w:spacing w:val="0"/>
          <w:w w:val="100"/>
          <w:position w:val="0"/>
        </w:rPr>
        <w:t>、公司实际控制人、股东、关联方、收购人以及公司等承诺相关方在报告期内履行完毕及截至报告期末尚未履行完毕的承诺事项</w:t>
      </w:r>
      <w:bookmarkEnd w:id="547"/>
      <w:bookmarkEnd w:id="548"/>
      <w:bookmarkEnd w:id="550"/>
    </w:p>
    <w:tbl>
      <w:tblPr>
        <w:tblOverlap w:val="never"/>
        <w:jc w:val="center"/>
        <w:tblLayout w:type="fixed"/>
      </w:tblPr>
      <w:tblGrid>
        <w:gridCol w:w="998"/>
        <w:gridCol w:w="907"/>
        <w:gridCol w:w="850"/>
        <w:gridCol w:w="4536"/>
        <w:gridCol w:w="1474"/>
        <w:gridCol w:w="2611"/>
        <w:gridCol w:w="4262"/>
      </w:tblGrid>
      <w:tr>
        <w:trPr>
          <w:trHeight w:val="283" w:hRule="exact"/>
        </w:trPr>
        <w:tc>
          <w:tcPr>
            <w:gridSpan w:val="2"/>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V</w:t>
            </w:r>
            <w:r>
              <w:rPr>
                <w:color w:val="000000"/>
                <w:spacing w:val="0"/>
                <w:w w:val="100"/>
                <w:position w:val="0"/>
                <w:sz w:val="20"/>
                <w:szCs w:val="20"/>
              </w:rPr>
              <w:t>适用</w:t>
            </w:r>
          </w:p>
        </w:tc>
        <w:tc>
          <w:tcPr>
            <w:gridSpan w:val="5"/>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H </w:t>
            </w:r>
            <w:r>
              <w:rPr>
                <w:color w:val="000000"/>
                <w:spacing w:val="0"/>
                <w:w w:val="100"/>
                <w:position w:val="0"/>
                <w:sz w:val="20"/>
                <w:szCs w:val="20"/>
              </w:rPr>
              <w:t>□</w:t>
            </w:r>
            <w:r>
              <w:rPr>
                <w:color w:val="000000"/>
                <w:spacing w:val="0"/>
                <w:w w:val="100"/>
                <w:position w:val="0"/>
                <w:sz w:val="20"/>
                <w:szCs w:val="20"/>
              </w:rPr>
              <w:t>不适用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760" w:right="0" w:firstLine="0"/>
              <w:jc w:val="left"/>
              <w:rPr>
                <w:sz w:val="17"/>
                <w:szCs w:val="17"/>
              </w:rPr>
            </w:pPr>
            <w:r>
              <w:rPr>
                <w:color w:val="000000"/>
                <w:spacing w:val="0"/>
                <w:w w:val="100"/>
                <w:position w:val="0"/>
                <w:sz w:val="17"/>
                <w:szCs w:val="17"/>
              </w:rPr>
              <w:t>履行情况</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收购报告书 或权益变动 报告书中所 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拉萨融威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自国广控股</w:t>
            </w:r>
            <w:r>
              <w:rPr>
                <w:color w:val="000000"/>
                <w:spacing w:val="0"/>
                <w:w w:val="100"/>
                <w:position w:val="0"/>
                <w:sz w:val="16"/>
                <w:szCs w:val="16"/>
              </w:rPr>
              <w:t>50%</w:t>
            </w:r>
            <w:r>
              <w:rPr>
                <w:color w:val="000000"/>
                <w:spacing w:val="0"/>
                <w:w w:val="100"/>
                <w:position w:val="0"/>
                <w:sz w:val="17"/>
                <w:szCs w:val="17"/>
              </w:rPr>
              <w:t>股权转让的工商变更登记完成之日起</w:t>
            </w:r>
            <w:r>
              <w:rPr>
                <w:color w:val="000000"/>
                <w:spacing w:val="0"/>
                <w:w w:val="100"/>
                <w:position w:val="0"/>
                <w:sz w:val="16"/>
                <w:szCs w:val="16"/>
              </w:rPr>
              <w:t>12</w:t>
            </w:r>
            <w:r>
              <w:rPr>
                <w:color w:val="000000"/>
                <w:spacing w:val="0"/>
                <w:w w:val="100"/>
                <w:position w:val="0"/>
                <w:sz w:val="17"/>
                <w:szCs w:val="17"/>
              </w:rPr>
              <w:t>个 月内不转让持有的国广控股</w:t>
            </w:r>
            <w:r>
              <w:rPr>
                <w:color w:val="000000"/>
                <w:spacing w:val="0"/>
                <w:w w:val="100"/>
                <w:position w:val="0"/>
                <w:sz w:val="16"/>
                <w:szCs w:val="16"/>
              </w:rPr>
              <w:t>50%</w:t>
            </w:r>
            <w:r>
              <w:rPr>
                <w:color w:val="000000"/>
                <w:spacing w:val="0"/>
                <w:w w:val="100"/>
                <w:position w:val="0"/>
                <w:sz w:val="17"/>
                <w:szCs w:val="17"/>
              </w:rPr>
              <w:t>股权，也不通过国广控股 间接转让拥有权益的华闻集团的股份。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自国广控股</w:t>
            </w:r>
            <w:r>
              <w:rPr>
                <w:color w:val="000000"/>
                <w:spacing w:val="0"/>
                <w:w w:val="100"/>
                <w:position w:val="0"/>
                <w:sz w:val="16"/>
                <w:szCs w:val="16"/>
              </w:rPr>
              <w:t>50%</w:t>
            </w:r>
            <w:r>
              <w:rPr>
                <w:color w:val="000000"/>
                <w:spacing w:val="0"/>
                <w:w w:val="100"/>
                <w:position w:val="0"/>
                <w:sz w:val="17"/>
                <w:szCs w:val="17"/>
              </w:rPr>
              <w:t>股权转让的工商 变更登记完成之日（目前尚未完 成）起</w:t>
            </w:r>
            <w:r>
              <w:rPr>
                <w:color w:val="000000"/>
                <w:spacing w:val="0"/>
                <w:w w:val="100"/>
                <w:position w:val="0"/>
                <w:sz w:val="16"/>
                <w:szCs w:val="16"/>
              </w:rPr>
              <w:t>12</w:t>
            </w:r>
            <w:r>
              <w:rPr>
                <w:color w:val="000000"/>
                <w:spacing w:val="0"/>
                <w:w w:val="100"/>
                <w:position w:val="0"/>
                <w:sz w:val="17"/>
                <w:szCs w:val="17"/>
              </w:rPr>
              <w:t>个月内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正在履行之中</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自国广控股股东由和平财富变更为拉萨融威之日（即国广 控股本次股东变更的工商登记完成之日）起</w:t>
            </w:r>
            <w:r>
              <w:rPr>
                <w:color w:val="000000"/>
                <w:spacing w:val="0"/>
                <w:w w:val="100"/>
                <w:position w:val="0"/>
                <w:sz w:val="16"/>
                <w:szCs w:val="16"/>
              </w:rPr>
              <w:t>12</w:t>
            </w:r>
            <w:r>
              <w:rPr>
                <w:color w:val="000000"/>
                <w:spacing w:val="0"/>
                <w:w w:val="100"/>
                <w:position w:val="0"/>
                <w:sz w:val="17"/>
                <w:szCs w:val="17"/>
              </w:rPr>
              <w:t>个月内不 转让截至本承诺出具之日持有的国广资产股权，也不通过 国广资产间接转让拥有权益的华闻集团的股份。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自国广控股股东由和平财富变更 为拉萨融威之日〔即国广控股本 次股东变更的工商登记完成之日</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（目前尚未完成））起</w:t>
            </w:r>
            <w:r>
              <w:rPr>
                <w:color w:val="000000"/>
                <w:spacing w:val="0"/>
                <w:w w:val="100"/>
                <w:position w:val="0"/>
                <w:sz w:val="16"/>
                <w:szCs w:val="16"/>
              </w:rPr>
              <w:t>12</w:t>
            </w:r>
            <w:r>
              <w:rPr>
                <w:color w:val="000000"/>
                <w:spacing w:val="0"/>
                <w:w w:val="100"/>
                <w:position w:val="0"/>
                <w:sz w:val="17"/>
                <w:szCs w:val="17"/>
              </w:rPr>
              <w:t>个月内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正在履行之中</w:t>
            </w:r>
          </w:p>
        </w:tc>
      </w:tr>
      <w:tr>
        <w:trPr>
          <w:trHeight w:val="165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自国广资产控股股东国广控股的共同控制人发生变更之 日（即国广控股本次股东变更的工商登记完成之日）起</w:t>
            </w:r>
            <w:r>
              <w:rPr>
                <w:color w:val="000000"/>
                <w:spacing w:val="0"/>
                <w:w w:val="100"/>
                <w:position w:val="0"/>
                <w:sz w:val="16"/>
                <w:szCs w:val="16"/>
              </w:rPr>
              <w:t xml:space="preserve">12 </w:t>
            </w:r>
            <w:r>
              <w:rPr>
                <w:color w:val="000000"/>
                <w:spacing w:val="0"/>
                <w:w w:val="100"/>
                <w:position w:val="0"/>
                <w:sz w:val="17"/>
                <w:szCs w:val="17"/>
              </w:rPr>
              <w:t>个月内不转让持有的华闻集团的股份。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 xml:space="preserve">自国广资产控股股东国广控股的 共同控制人发生变更之日〔即国 广控股本次股东变更的工商登记 完成之日（目前尚未完成））起 </w:t>
            </w:r>
            <w:r>
              <w:rPr>
                <w:color w:val="000000"/>
                <w:spacing w:val="0"/>
                <w:w w:val="100"/>
                <w:position w:val="0"/>
                <w:sz w:val="16"/>
                <w:szCs w:val="16"/>
              </w:rPr>
              <w:t>12</w:t>
            </w:r>
            <w:r>
              <w:rPr>
                <w:color w:val="000000"/>
                <w:spacing w:val="0"/>
                <w:w w:val="100"/>
                <w:position w:val="0"/>
                <w:sz w:val="17"/>
                <w:szCs w:val="17"/>
              </w:rPr>
              <w:t>个月内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正在履行之中</w:t>
            </w:r>
          </w:p>
        </w:tc>
      </w:tr>
      <w:tr>
        <w:trPr>
          <w:trHeight w:val="290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资产重组时</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拉萨澄怀、 拉萨观道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股份限售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关于股份锁定的承诺：拉萨澄怀、拉萨观道认购的所有股 份（包括但不限于送红股、转增股本等原因增持的股份） 自本次股份上市之日</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日）起</w:t>
            </w:r>
            <w:r>
              <w:rPr>
                <w:color w:val="000000"/>
                <w:spacing w:val="0"/>
                <w:w w:val="100"/>
                <w:position w:val="0"/>
                <w:sz w:val="16"/>
                <w:szCs w:val="16"/>
              </w:rPr>
              <w:t>12</w:t>
            </w:r>
            <w:r>
              <w:rPr>
                <w:color w:val="000000"/>
                <w:spacing w:val="0"/>
                <w:w w:val="100"/>
                <w:position w:val="0"/>
                <w:sz w:val="17"/>
                <w:szCs w:val="17"/>
              </w:rPr>
              <w:t>个月内不 进行转让，</w:t>
            </w:r>
            <w:r>
              <w:rPr>
                <w:color w:val="000000"/>
                <w:spacing w:val="0"/>
                <w:w w:val="100"/>
                <w:position w:val="0"/>
                <w:sz w:val="16"/>
                <w:szCs w:val="16"/>
              </w:rPr>
              <w:t>24</w:t>
            </w:r>
            <w:r>
              <w:rPr>
                <w:color w:val="000000"/>
                <w:spacing w:val="0"/>
                <w:w w:val="100"/>
                <w:position w:val="0"/>
                <w:sz w:val="17"/>
                <w:szCs w:val="17"/>
              </w:rPr>
              <w:t>个月内转让股份数量不超过其本次认购股份 总数的</w:t>
            </w:r>
            <w:r>
              <w:rPr>
                <w:color w:val="000000"/>
                <w:spacing w:val="0"/>
                <w:w w:val="100"/>
                <w:position w:val="0"/>
                <w:sz w:val="16"/>
                <w:szCs w:val="16"/>
              </w:rPr>
              <w:t>40%, 36</w:t>
            </w:r>
            <w:r>
              <w:rPr>
                <w:color w:val="000000"/>
                <w:spacing w:val="0"/>
                <w:w w:val="100"/>
                <w:position w:val="0"/>
                <w:sz w:val="17"/>
                <w:szCs w:val="17"/>
              </w:rPr>
              <w:t>个月内转让股份数量不超过其本次认购股 份总数的</w:t>
            </w:r>
            <w:r>
              <w:rPr>
                <w:color w:val="000000"/>
                <w:spacing w:val="0"/>
                <w:w w:val="100"/>
                <w:position w:val="0"/>
                <w:sz w:val="16"/>
                <w:szCs w:val="16"/>
              </w:rPr>
              <w:t>60%, 48</w:t>
            </w:r>
            <w:r>
              <w:rPr>
                <w:color w:val="000000"/>
                <w:spacing w:val="0"/>
                <w:w w:val="100"/>
                <w:position w:val="0"/>
                <w:sz w:val="17"/>
                <w:szCs w:val="17"/>
              </w:rPr>
              <w:t>个月内转让股份数量不超过其本次认购 股份总数的</w:t>
            </w:r>
            <w:r>
              <w:rPr>
                <w:color w:val="000000"/>
                <w:spacing w:val="0"/>
                <w:w w:val="100"/>
                <w:position w:val="0"/>
                <w:sz w:val="16"/>
                <w:szCs w:val="16"/>
              </w:rPr>
              <w:t>80%, 60</w:t>
            </w:r>
            <w:r>
              <w:rPr>
                <w:color w:val="000000"/>
                <w:spacing w:val="0"/>
                <w:w w:val="100"/>
                <w:position w:val="0"/>
                <w:sz w:val="17"/>
                <w:szCs w:val="17"/>
              </w:rPr>
              <w:t>个月内转让股份数量不超过其本次认 购股份总数的</w:t>
            </w:r>
            <w:r>
              <w:rPr>
                <w:color w:val="000000"/>
                <w:spacing w:val="0"/>
                <w:w w:val="100"/>
                <w:position w:val="0"/>
                <w:sz w:val="16"/>
                <w:szCs w:val="16"/>
              </w:rPr>
              <w:t>90%</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日起，</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 xml:space="preserve">已履行完毕。拉萨澄怀、拉萨观道所认购股份总数的 </w:t>
            </w:r>
            <w:r>
              <w:rPr>
                <w:color w:val="000000"/>
                <w:spacing w:val="0"/>
                <w:w w:val="100"/>
                <w:position w:val="0"/>
                <w:sz w:val="16"/>
                <w:szCs w:val="16"/>
              </w:rPr>
              <w:t>40%</w:t>
            </w:r>
            <w:r>
              <w:rPr>
                <w:color w:val="000000"/>
                <w:spacing w:val="0"/>
                <w:w w:val="100"/>
                <w:position w:val="0"/>
                <w:sz w:val="17"/>
                <w:szCs w:val="17"/>
              </w:rPr>
              <w:t>已解除限售并于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日上市流通，所认 购股份总数扣除公司无偿回购部分后的</w:t>
            </w:r>
            <w:r>
              <w:rPr>
                <w:color w:val="000000"/>
                <w:spacing w:val="0"/>
                <w:w w:val="100"/>
                <w:position w:val="0"/>
                <w:sz w:val="16"/>
                <w:szCs w:val="16"/>
              </w:rPr>
              <w:t>20%</w:t>
            </w:r>
            <w:r>
              <w:rPr>
                <w:color w:val="000000"/>
                <w:spacing w:val="0"/>
                <w:w w:val="100"/>
                <w:position w:val="0"/>
                <w:sz w:val="17"/>
                <w:szCs w:val="17"/>
              </w:rPr>
              <w:t>已解除限 售并于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 xml:space="preserve">日上市流通。因拉萨澄怀、拉 萨观道与德邦证券之间股票质押融资业务发生违约， </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月至</w:t>
            </w:r>
            <w:r>
              <w:rPr>
                <w:color w:val="000000"/>
                <w:spacing w:val="0"/>
                <w:w w:val="100"/>
                <w:position w:val="0"/>
                <w:sz w:val="16"/>
                <w:szCs w:val="16"/>
              </w:rPr>
              <w:t>10</w:t>
            </w:r>
            <w:r>
              <w:rPr>
                <w:color w:val="000000"/>
                <w:spacing w:val="0"/>
                <w:w w:val="100"/>
                <w:position w:val="0"/>
                <w:sz w:val="17"/>
                <w:szCs w:val="17"/>
              </w:rPr>
              <w:t>月，拉萨澄怀、拉萨观道原分别持有 的限售股份</w:t>
            </w:r>
            <w:r>
              <w:rPr>
                <w:color w:val="000000"/>
                <w:spacing w:val="0"/>
                <w:w w:val="100"/>
                <w:position w:val="0"/>
                <w:sz w:val="16"/>
                <w:szCs w:val="16"/>
              </w:rPr>
              <w:t>7, 892, 286</w:t>
            </w:r>
            <w:r>
              <w:rPr>
                <w:color w:val="000000"/>
                <w:spacing w:val="0"/>
                <w:w w:val="100"/>
                <w:position w:val="0"/>
                <w:sz w:val="17"/>
                <w:szCs w:val="17"/>
              </w:rPr>
              <w:t>股、</w:t>
            </w:r>
            <w:r>
              <w:rPr>
                <w:color w:val="000000"/>
                <w:spacing w:val="0"/>
                <w:w w:val="100"/>
                <w:position w:val="0"/>
                <w:sz w:val="16"/>
                <w:szCs w:val="16"/>
              </w:rPr>
              <w:t>10, 456, 799</w:t>
            </w:r>
            <w:r>
              <w:rPr>
                <w:color w:val="000000"/>
                <w:spacing w:val="0"/>
                <w:w w:val="100"/>
                <w:position w:val="0"/>
                <w:sz w:val="17"/>
                <w:szCs w:val="17"/>
              </w:rPr>
              <w:t>股全部被司法 划转给德邦证券。德邦证券所持股份合计</w:t>
            </w:r>
            <w:r>
              <w:rPr>
                <w:color w:val="000000"/>
                <w:spacing w:val="0"/>
                <w:w w:val="100"/>
                <w:position w:val="0"/>
                <w:sz w:val="16"/>
                <w:szCs w:val="16"/>
              </w:rPr>
              <w:t xml:space="preserve">18, 349, 085 </w:t>
            </w:r>
            <w:r>
              <w:rPr>
                <w:color w:val="000000"/>
                <w:spacing w:val="0"/>
                <w:w w:val="100"/>
                <w:position w:val="0"/>
                <w:sz w:val="17"/>
                <w:szCs w:val="17"/>
              </w:rPr>
              <w:t>股已解除限售并于</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日上市流通。</w:t>
            </w:r>
          </w:p>
        </w:tc>
      </w:tr>
    </w:tbl>
    <w:p>
      <w:pPr>
        <w:spacing w:lineRule="exact" w:line="1"/>
        <w:rPr>
          <w:sz w:val="2"/>
          <w:szCs w:val="2"/>
        </w:rPr>
      </w:pPr>
      <w:r>
        <w:br w:type="page"/>
      </w:r>
    </w:p>
    <w:tbl>
      <w:tblPr>
        <w:tblOverlap w:val="never"/>
        <w:jc w:val="center"/>
        <w:tblLayout w:type="fixed"/>
      </w:tblPr>
      <w:tblGrid>
        <w:gridCol w:w="998"/>
        <w:gridCol w:w="907"/>
        <w:gridCol w:w="850"/>
        <w:gridCol w:w="4536"/>
        <w:gridCol w:w="1474"/>
        <w:gridCol w:w="2611"/>
        <w:gridCol w:w="4262"/>
      </w:tblGrid>
      <w:tr>
        <w:trPr>
          <w:trHeight w:val="19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西藏风网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股份限售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关于股份锁定的承诺：西藏风网承诺其所认购的股份（包 括但不限于，限售期内送红股、转增股本等原因所增持的 股份），自股份上市之日（</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日）起</w:t>
            </w:r>
            <w:r>
              <w:rPr>
                <w:color w:val="000000"/>
                <w:spacing w:val="0"/>
                <w:w w:val="100"/>
                <w:position w:val="0"/>
                <w:sz w:val="16"/>
                <w:szCs w:val="16"/>
              </w:rPr>
              <w:t>36</w:t>
            </w:r>
            <w:r>
              <w:rPr>
                <w:color w:val="000000"/>
                <w:spacing w:val="0"/>
                <w:w w:val="100"/>
                <w:position w:val="0"/>
                <w:sz w:val="17"/>
                <w:szCs w:val="17"/>
              </w:rPr>
              <w:t>个月 内不得转让；</w:t>
            </w:r>
            <w:r>
              <w:rPr>
                <w:color w:val="000000"/>
                <w:spacing w:val="0"/>
                <w:w w:val="100"/>
                <w:position w:val="0"/>
                <w:sz w:val="16"/>
                <w:szCs w:val="16"/>
              </w:rPr>
              <w:t>48</w:t>
            </w:r>
            <w:r>
              <w:rPr>
                <w:color w:val="000000"/>
                <w:spacing w:val="0"/>
                <w:w w:val="100"/>
                <w:position w:val="0"/>
                <w:sz w:val="17"/>
                <w:szCs w:val="17"/>
              </w:rPr>
              <w:t>个月内转让股份数量不超过其本次认购股 份总数的</w:t>
            </w:r>
            <w:r>
              <w:rPr>
                <w:color w:val="000000"/>
                <w:spacing w:val="0"/>
                <w:w w:val="100"/>
                <w:position w:val="0"/>
                <w:sz w:val="16"/>
                <w:szCs w:val="16"/>
              </w:rPr>
              <w:t>40%； 60</w:t>
            </w:r>
            <w:r>
              <w:rPr>
                <w:color w:val="000000"/>
                <w:spacing w:val="0"/>
                <w:w w:val="100"/>
                <w:position w:val="0"/>
                <w:sz w:val="17"/>
                <w:szCs w:val="17"/>
              </w:rPr>
              <w:t>个月内转让股份数量不超过其本次认购 股份总数的</w:t>
            </w:r>
            <w:r>
              <w:rPr>
                <w:color w:val="000000"/>
                <w:spacing w:val="0"/>
                <w:w w:val="100"/>
                <w:position w:val="0"/>
                <w:sz w:val="16"/>
                <w:szCs w:val="16"/>
              </w:rPr>
              <w:t>70%</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日起，</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正在履行之中，所持认购股份总数的</w:t>
            </w:r>
            <w:r>
              <w:rPr>
                <w:color w:val="000000"/>
                <w:spacing w:val="0"/>
                <w:w w:val="100"/>
                <w:position w:val="0"/>
                <w:sz w:val="16"/>
                <w:szCs w:val="16"/>
              </w:rPr>
              <w:t>40%</w:t>
            </w:r>
            <w:r>
              <w:rPr>
                <w:color w:val="000000"/>
                <w:spacing w:val="0"/>
                <w:w w:val="100"/>
                <w:position w:val="0"/>
                <w:sz w:val="17"/>
                <w:szCs w:val="17"/>
              </w:rPr>
              <w:t>已解除限售并 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日上市流通。</w:t>
            </w:r>
          </w:p>
        </w:tc>
      </w:tr>
      <w:tr>
        <w:trPr>
          <w:trHeight w:val="383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西藏风网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业绩承诺 及补偿安 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关于标的公司利润的承诺：掌视亿通于</w:t>
            </w:r>
            <w:r>
              <w:rPr>
                <w:color w:val="000000"/>
                <w:spacing w:val="0"/>
                <w:w w:val="100"/>
                <w:position w:val="0"/>
                <w:sz w:val="16"/>
                <w:szCs w:val="16"/>
              </w:rPr>
              <w:t>2014</w:t>
            </w:r>
            <w:r>
              <w:rPr>
                <w:color w:val="000000"/>
                <w:spacing w:val="0"/>
                <w:w w:val="100"/>
                <w:position w:val="0"/>
                <w:sz w:val="17"/>
                <w:szCs w:val="17"/>
              </w:rPr>
              <w:t>年度、</w:t>
            </w:r>
            <w:r>
              <w:rPr>
                <w:color w:val="000000"/>
                <w:spacing w:val="0"/>
                <w:w w:val="100"/>
                <w:position w:val="0"/>
                <w:sz w:val="16"/>
                <w:szCs w:val="16"/>
              </w:rPr>
              <w:t xml:space="preserve">2015 </w:t>
            </w:r>
            <w:r>
              <w:rPr>
                <w:color w:val="000000"/>
                <w:spacing w:val="0"/>
                <w:w w:val="100"/>
                <w:position w:val="0"/>
                <w:sz w:val="17"/>
                <w:szCs w:val="17"/>
              </w:rPr>
              <w:t>年度和</w:t>
            </w:r>
            <w:r>
              <w:rPr>
                <w:color w:val="000000"/>
                <w:spacing w:val="0"/>
                <w:w w:val="100"/>
                <w:position w:val="0"/>
                <w:sz w:val="16"/>
                <w:szCs w:val="16"/>
              </w:rPr>
              <w:t>2016</w:t>
            </w:r>
            <w:r>
              <w:rPr>
                <w:color w:val="000000"/>
                <w:spacing w:val="0"/>
                <w:w w:val="100"/>
                <w:position w:val="0"/>
                <w:sz w:val="17"/>
                <w:szCs w:val="17"/>
              </w:rPr>
              <w:t>年度实现的扣除非经常性损益后归属于母公 司所有者的净利润分别不低于</w:t>
            </w:r>
            <w:r>
              <w:rPr>
                <w:color w:val="000000"/>
                <w:spacing w:val="0"/>
                <w:w w:val="100"/>
                <w:position w:val="0"/>
                <w:sz w:val="16"/>
                <w:szCs w:val="16"/>
              </w:rPr>
              <w:t xml:space="preserve">9, </w:t>
            </w:r>
            <w:r>
              <w:rPr>
                <w:color w:val="000000"/>
                <w:spacing w:val="0"/>
                <w:w w:val="100"/>
                <w:position w:val="0"/>
                <w:sz w:val="16"/>
                <w:szCs w:val="16"/>
              </w:rPr>
              <w:t xml:space="preserve">035. </w:t>
            </w:r>
            <w:r>
              <w:rPr>
                <w:color w:val="000000"/>
                <w:spacing w:val="0"/>
                <w:w w:val="100"/>
                <w:position w:val="0"/>
                <w:sz w:val="16"/>
                <w:szCs w:val="16"/>
              </w:rPr>
              <w:t>00</w:t>
            </w:r>
            <w:r>
              <w:rPr>
                <w:color w:val="000000"/>
                <w:spacing w:val="0"/>
                <w:w w:val="100"/>
                <w:position w:val="0"/>
                <w:sz w:val="17"/>
                <w:szCs w:val="17"/>
              </w:rPr>
              <w:t>万元、</w:t>
            </w:r>
            <w:r>
              <w:rPr>
                <w:color w:val="000000"/>
                <w:spacing w:val="0"/>
                <w:w w:val="100"/>
                <w:position w:val="0"/>
                <w:sz w:val="16"/>
                <w:szCs w:val="16"/>
              </w:rPr>
              <w:t xml:space="preserve">11, </w:t>
            </w:r>
            <w:r>
              <w:rPr>
                <w:color w:val="000000"/>
                <w:spacing w:val="0"/>
                <w:w w:val="100"/>
                <w:position w:val="0"/>
                <w:sz w:val="16"/>
                <w:szCs w:val="16"/>
              </w:rPr>
              <w:t xml:space="preserve">700. </w:t>
            </w:r>
            <w:r>
              <w:rPr>
                <w:color w:val="000000"/>
                <w:spacing w:val="0"/>
                <w:w w:val="100"/>
                <w:position w:val="0"/>
                <w:sz w:val="16"/>
                <w:szCs w:val="16"/>
              </w:rPr>
              <w:t xml:space="preserve">00 </w:t>
            </w:r>
            <w:r>
              <w:rPr>
                <w:color w:val="000000"/>
                <w:spacing w:val="0"/>
                <w:w w:val="100"/>
                <w:position w:val="0"/>
                <w:sz w:val="17"/>
                <w:szCs w:val="17"/>
              </w:rPr>
              <w:t>万元和</w:t>
            </w:r>
            <w:r>
              <w:rPr>
                <w:color w:val="000000"/>
                <w:spacing w:val="0"/>
                <w:w w:val="100"/>
                <w:position w:val="0"/>
                <w:sz w:val="16"/>
                <w:szCs w:val="16"/>
              </w:rPr>
              <w:t xml:space="preserve">15, </w:t>
            </w:r>
            <w:r>
              <w:rPr>
                <w:color w:val="000000"/>
                <w:spacing w:val="0"/>
                <w:w w:val="100"/>
                <w:position w:val="0"/>
                <w:sz w:val="16"/>
                <w:szCs w:val="16"/>
              </w:rPr>
              <w:t xml:space="preserve">900. </w:t>
            </w:r>
            <w:r>
              <w:rPr>
                <w:color w:val="000000"/>
                <w:spacing w:val="0"/>
                <w:w w:val="100"/>
                <w:position w:val="0"/>
                <w:sz w:val="16"/>
                <w:szCs w:val="16"/>
              </w:rPr>
              <w:t>00</w:t>
            </w:r>
            <w:r>
              <w:rPr>
                <w:color w:val="000000"/>
                <w:spacing w:val="0"/>
                <w:w w:val="100"/>
                <w:position w:val="0"/>
                <w:sz w:val="17"/>
                <w:szCs w:val="17"/>
              </w:rPr>
              <w:t>万元。此外，西藏风网向华闻集团承诺： 掌视亿通</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2019</w:t>
            </w:r>
            <w:r>
              <w:rPr>
                <w:color w:val="000000"/>
                <w:spacing w:val="0"/>
                <w:w w:val="100"/>
                <w:position w:val="0"/>
                <w:sz w:val="17"/>
                <w:szCs w:val="17"/>
              </w:rPr>
              <w:t>年 获得的政府补贴等非经常性收益（补偿期结束后，掌视亿 通因为双软认证、高新技术企业认证等所享受的税收优惠 可视同为掌视亿通实际获得的政府补贴等非经常性收益） 分别不低于</w:t>
            </w:r>
            <w:r>
              <w:rPr>
                <w:color w:val="000000"/>
                <w:spacing w:val="0"/>
                <w:w w:val="100"/>
                <w:position w:val="0"/>
                <w:sz w:val="16"/>
                <w:szCs w:val="16"/>
              </w:rPr>
              <w:t xml:space="preserve">1, </w:t>
            </w:r>
            <w:r>
              <w:rPr>
                <w:color w:val="000000"/>
                <w:spacing w:val="0"/>
                <w:w w:val="100"/>
                <w:position w:val="0"/>
                <w:sz w:val="16"/>
                <w:szCs w:val="16"/>
              </w:rPr>
              <w:t xml:space="preserve">600. </w:t>
            </w:r>
            <w:r>
              <w:rPr>
                <w:color w:val="000000"/>
                <w:spacing w:val="0"/>
                <w:w w:val="100"/>
                <w:position w:val="0"/>
                <w:sz w:val="16"/>
                <w:szCs w:val="16"/>
              </w:rPr>
              <w:t>00</w:t>
            </w:r>
            <w:r>
              <w:rPr>
                <w:color w:val="000000"/>
                <w:spacing w:val="0"/>
                <w:w w:val="100"/>
                <w:position w:val="0"/>
                <w:sz w:val="17"/>
                <w:szCs w:val="17"/>
              </w:rPr>
              <w:t>万元、</w:t>
            </w:r>
            <w:r>
              <w:rPr>
                <w:color w:val="000000"/>
                <w:spacing w:val="0"/>
                <w:w w:val="100"/>
                <w:position w:val="0"/>
                <w:sz w:val="16"/>
                <w:szCs w:val="16"/>
              </w:rPr>
              <w:t xml:space="preserve">2, </w:t>
            </w:r>
            <w:r>
              <w:rPr>
                <w:color w:val="000000"/>
                <w:spacing w:val="0"/>
                <w:w w:val="100"/>
                <w:position w:val="0"/>
                <w:sz w:val="16"/>
                <w:szCs w:val="16"/>
              </w:rPr>
              <w:t xml:space="preserve">270. </w:t>
            </w:r>
            <w:r>
              <w:rPr>
                <w:color w:val="000000"/>
                <w:spacing w:val="0"/>
                <w:w w:val="100"/>
                <w:position w:val="0"/>
                <w:sz w:val="16"/>
                <w:szCs w:val="16"/>
              </w:rPr>
              <w:t>00</w:t>
            </w:r>
            <w:r>
              <w:rPr>
                <w:color w:val="000000"/>
                <w:spacing w:val="0"/>
                <w:w w:val="100"/>
                <w:position w:val="0"/>
                <w:sz w:val="17"/>
                <w:szCs w:val="17"/>
              </w:rPr>
              <w:t>万元、</w:t>
            </w:r>
            <w:r>
              <w:rPr>
                <w:color w:val="000000"/>
                <w:spacing w:val="0"/>
                <w:w w:val="100"/>
                <w:position w:val="0"/>
                <w:sz w:val="16"/>
                <w:szCs w:val="16"/>
              </w:rPr>
              <w:t xml:space="preserve">3, </w:t>
            </w:r>
            <w:r>
              <w:rPr>
                <w:color w:val="000000"/>
                <w:spacing w:val="0"/>
                <w:w w:val="100"/>
                <w:position w:val="0"/>
                <w:sz w:val="16"/>
                <w:szCs w:val="16"/>
              </w:rPr>
              <w:t xml:space="preserve">050. </w:t>
            </w:r>
            <w:r>
              <w:rPr>
                <w:color w:val="000000"/>
                <w:spacing w:val="0"/>
                <w:w w:val="100"/>
                <w:position w:val="0"/>
                <w:sz w:val="16"/>
                <w:szCs w:val="16"/>
              </w:rPr>
              <w:t>00</w:t>
            </w:r>
            <w:r>
              <w:rPr>
                <w:color w:val="000000"/>
                <w:spacing w:val="0"/>
                <w:w w:val="100"/>
                <w:position w:val="0"/>
                <w:sz w:val="17"/>
                <w:szCs w:val="17"/>
              </w:rPr>
              <w:t>万 元、</w:t>
            </w:r>
            <w:r>
              <w:rPr>
                <w:color w:val="000000"/>
                <w:spacing w:val="0"/>
                <w:w w:val="100"/>
                <w:position w:val="0"/>
                <w:sz w:val="16"/>
                <w:szCs w:val="16"/>
              </w:rPr>
              <w:t xml:space="preserve">1, </w:t>
            </w:r>
            <w:r>
              <w:rPr>
                <w:color w:val="000000"/>
                <w:spacing w:val="0"/>
                <w:w w:val="100"/>
                <w:position w:val="0"/>
                <w:sz w:val="16"/>
                <w:szCs w:val="16"/>
              </w:rPr>
              <w:t xml:space="preserve">090. </w:t>
            </w:r>
            <w:r>
              <w:rPr>
                <w:color w:val="000000"/>
                <w:spacing w:val="0"/>
                <w:w w:val="100"/>
                <w:position w:val="0"/>
                <w:sz w:val="16"/>
                <w:szCs w:val="16"/>
              </w:rPr>
              <w:t xml:space="preserve">00 </w:t>
            </w:r>
            <w:r>
              <w:rPr>
                <w:color w:val="000000"/>
                <w:spacing w:val="0"/>
                <w:w w:val="100"/>
                <w:position w:val="0"/>
                <w:sz w:val="17"/>
                <w:szCs w:val="17"/>
              </w:rPr>
              <w:t>万元、</w:t>
            </w:r>
            <w:r>
              <w:rPr>
                <w:color w:val="000000"/>
                <w:spacing w:val="0"/>
                <w:w w:val="100"/>
                <w:position w:val="0"/>
                <w:sz w:val="16"/>
                <w:szCs w:val="16"/>
              </w:rPr>
              <w:t xml:space="preserve">1, </w:t>
            </w:r>
            <w:r>
              <w:rPr>
                <w:color w:val="000000"/>
                <w:spacing w:val="0"/>
                <w:w w:val="100"/>
                <w:position w:val="0"/>
                <w:sz w:val="16"/>
                <w:szCs w:val="16"/>
              </w:rPr>
              <w:t xml:space="preserve">090. </w:t>
            </w:r>
            <w:r>
              <w:rPr>
                <w:color w:val="000000"/>
                <w:spacing w:val="0"/>
                <w:w w:val="100"/>
                <w:position w:val="0"/>
                <w:sz w:val="16"/>
                <w:szCs w:val="16"/>
              </w:rPr>
              <w:t xml:space="preserve">00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净利润承诺自</w:t>
            </w:r>
            <w:r>
              <w:rPr>
                <w:color w:val="000000"/>
                <w:spacing w:val="0"/>
                <w:w w:val="100"/>
                <w:position w:val="0"/>
                <w:sz w:val="16"/>
                <w:szCs w:val="16"/>
              </w:rPr>
              <w:t>2014</w:t>
            </w:r>
            <w:r>
              <w:rPr>
                <w:color w:val="000000"/>
                <w:spacing w:val="0"/>
                <w:w w:val="100"/>
                <w:position w:val="0"/>
                <w:sz w:val="17"/>
                <w:szCs w:val="17"/>
              </w:rPr>
              <w:t>年起，</w:t>
            </w:r>
            <w:r>
              <w:rPr>
                <w:color w:val="000000"/>
                <w:spacing w:val="0"/>
                <w:w w:val="100"/>
                <w:position w:val="0"/>
                <w:sz w:val="16"/>
                <w:szCs w:val="16"/>
              </w:rPr>
              <w:t>3</w:t>
            </w:r>
            <w:r>
              <w:rPr>
                <w:color w:val="000000"/>
                <w:spacing w:val="0"/>
                <w:w w:val="100"/>
                <w:position w:val="0"/>
                <w:sz w:val="17"/>
                <w:szCs w:val="17"/>
              </w:rPr>
              <w:t>年； 非经常性收益承诺自</w:t>
            </w:r>
            <w:r>
              <w:rPr>
                <w:color w:val="000000"/>
                <w:spacing w:val="0"/>
                <w:w w:val="100"/>
                <w:position w:val="0"/>
                <w:sz w:val="16"/>
                <w:szCs w:val="16"/>
              </w:rPr>
              <w:t>2015</w:t>
            </w:r>
            <w:r>
              <w:rPr>
                <w:color w:val="000000"/>
                <w:spacing w:val="0"/>
                <w:w w:val="100"/>
                <w:position w:val="0"/>
                <w:sz w:val="17"/>
                <w:szCs w:val="17"/>
              </w:rPr>
              <w:t xml:space="preserve">年起， </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正在履行之中。</w:t>
            </w:r>
            <w:r>
              <w:rPr>
                <w:color w:val="000000"/>
                <w:spacing w:val="0"/>
                <w:w w:val="100"/>
                <w:position w:val="0"/>
                <w:sz w:val="16"/>
                <w:szCs w:val="16"/>
              </w:rPr>
              <w:t>2014</w:t>
            </w:r>
            <w:r>
              <w:rPr>
                <w:color w:val="000000"/>
                <w:spacing w:val="0"/>
                <w:w w:val="100"/>
                <w:position w:val="0"/>
                <w:sz w:val="17"/>
                <w:szCs w:val="17"/>
              </w:rPr>
              <w:t>年度、</w:t>
            </w:r>
            <w:r>
              <w:rPr>
                <w:color w:val="000000"/>
                <w:spacing w:val="0"/>
                <w:w w:val="100"/>
                <w:position w:val="0"/>
                <w:sz w:val="16"/>
                <w:szCs w:val="16"/>
              </w:rPr>
              <w:t>2015</w:t>
            </w:r>
            <w:r>
              <w:rPr>
                <w:color w:val="000000"/>
                <w:spacing w:val="0"/>
                <w:w w:val="100"/>
                <w:position w:val="0"/>
                <w:sz w:val="17"/>
                <w:szCs w:val="17"/>
              </w:rPr>
              <w:t>年度及</w:t>
            </w:r>
            <w:r>
              <w:rPr>
                <w:color w:val="000000"/>
                <w:spacing w:val="0"/>
                <w:w w:val="100"/>
                <w:position w:val="0"/>
                <w:sz w:val="16"/>
                <w:szCs w:val="16"/>
              </w:rPr>
              <w:t>2016</w:t>
            </w:r>
            <w:r>
              <w:rPr>
                <w:color w:val="000000"/>
                <w:spacing w:val="0"/>
                <w:w w:val="100"/>
                <w:position w:val="0"/>
                <w:sz w:val="17"/>
                <w:szCs w:val="17"/>
              </w:rPr>
              <w:t>年度的 业绩承诺已实现。</w:t>
            </w:r>
            <w:r>
              <w:rPr>
                <w:color w:val="000000"/>
                <w:spacing w:val="0"/>
                <w:w w:val="100"/>
                <w:position w:val="0"/>
                <w:sz w:val="16"/>
                <w:szCs w:val="16"/>
              </w:rPr>
              <w:t>2015</w:t>
            </w:r>
            <w:r>
              <w:rPr>
                <w:color w:val="000000"/>
                <w:spacing w:val="0"/>
                <w:w w:val="100"/>
                <w:position w:val="0"/>
                <w:sz w:val="17"/>
                <w:szCs w:val="17"/>
              </w:rPr>
              <w:t xml:space="preserve">年的非经常性收益承诺已实现； </w:t>
            </w:r>
            <w:r>
              <w:rPr>
                <w:color w:val="000000"/>
                <w:spacing w:val="0"/>
                <w:w w:val="100"/>
                <w:position w:val="0"/>
                <w:sz w:val="16"/>
                <w:szCs w:val="16"/>
              </w:rPr>
              <w:t>2016</w:t>
            </w:r>
            <w:r>
              <w:rPr>
                <w:color w:val="000000"/>
                <w:spacing w:val="0"/>
                <w:w w:val="100"/>
                <w:position w:val="0"/>
                <w:sz w:val="17"/>
                <w:szCs w:val="17"/>
              </w:rPr>
              <w:t>年的非经常性收益承诺未实现，西藏风网已向掌 视亿通予以现金补偿</w:t>
            </w:r>
            <w:r>
              <w:rPr>
                <w:color w:val="000000"/>
                <w:spacing w:val="0"/>
                <w:w w:val="100"/>
                <w:position w:val="0"/>
                <w:sz w:val="16"/>
                <w:szCs w:val="16"/>
              </w:rPr>
              <w:t xml:space="preserve">797. </w:t>
            </w:r>
            <w:r>
              <w:rPr>
                <w:color w:val="000000"/>
                <w:spacing w:val="0"/>
                <w:w w:val="100"/>
                <w:position w:val="0"/>
                <w:sz w:val="16"/>
                <w:szCs w:val="16"/>
              </w:rPr>
              <w:t>52</w:t>
            </w:r>
            <w:r>
              <w:rPr>
                <w:color w:val="000000"/>
                <w:spacing w:val="0"/>
                <w:w w:val="100"/>
                <w:position w:val="0"/>
                <w:sz w:val="17"/>
                <w:szCs w:val="17"/>
              </w:rPr>
              <w:t>万元;</w:t>
            </w:r>
            <w:r>
              <w:rPr>
                <w:color w:val="000000"/>
                <w:spacing w:val="0"/>
                <w:w w:val="100"/>
                <w:position w:val="0"/>
                <w:sz w:val="16"/>
                <w:szCs w:val="16"/>
              </w:rPr>
              <w:t>2017</w:t>
            </w:r>
            <w:r>
              <w:rPr>
                <w:color w:val="000000"/>
                <w:spacing w:val="0"/>
                <w:w w:val="100"/>
                <w:position w:val="0"/>
                <w:sz w:val="17"/>
                <w:szCs w:val="17"/>
              </w:rPr>
              <w:t>年实现非经常 性收益</w:t>
            </w:r>
            <w:r>
              <w:rPr>
                <w:color w:val="000000"/>
                <w:spacing w:val="0"/>
                <w:w w:val="100"/>
                <w:position w:val="0"/>
                <w:sz w:val="16"/>
                <w:szCs w:val="16"/>
              </w:rPr>
              <w:t>1,078.70</w:t>
            </w:r>
            <w:r>
              <w:rPr>
                <w:color w:val="000000"/>
                <w:spacing w:val="0"/>
                <w:w w:val="100"/>
                <w:position w:val="0"/>
                <w:sz w:val="17"/>
                <w:szCs w:val="17"/>
              </w:rPr>
              <w:t>万元，未达到收益承诺水平，西藏风 网应向掌视亿通予以现金补偿</w:t>
            </w:r>
            <w:r>
              <w:rPr>
                <w:color w:val="000000"/>
                <w:spacing w:val="0"/>
                <w:w w:val="100"/>
                <w:position w:val="0"/>
                <w:sz w:val="16"/>
                <w:szCs w:val="16"/>
              </w:rPr>
              <w:t>1,971.30</w:t>
            </w:r>
            <w:r>
              <w:rPr>
                <w:color w:val="000000"/>
                <w:spacing w:val="0"/>
                <w:w w:val="100"/>
                <w:position w:val="0"/>
                <w:sz w:val="17"/>
                <w:szCs w:val="17"/>
              </w:rPr>
              <w:t>万元；</w:t>
            </w:r>
            <w:r>
              <w:rPr>
                <w:color w:val="000000"/>
                <w:spacing w:val="0"/>
                <w:w w:val="100"/>
                <w:position w:val="0"/>
                <w:sz w:val="16"/>
                <w:szCs w:val="16"/>
              </w:rPr>
              <w:t xml:space="preserve">2018 </w:t>
            </w:r>
            <w:r>
              <w:rPr>
                <w:color w:val="000000"/>
                <w:spacing w:val="0"/>
                <w:w w:val="100"/>
                <w:position w:val="0"/>
                <w:sz w:val="17"/>
                <w:szCs w:val="17"/>
              </w:rPr>
              <w:t>年实现非经常性收益</w:t>
            </w:r>
            <w:r>
              <w:rPr>
                <w:color w:val="000000"/>
                <w:spacing w:val="0"/>
                <w:w w:val="100"/>
                <w:position w:val="0"/>
                <w:sz w:val="16"/>
                <w:szCs w:val="16"/>
              </w:rPr>
              <w:t>725.67</w:t>
            </w:r>
            <w:r>
              <w:rPr>
                <w:color w:val="000000"/>
                <w:spacing w:val="0"/>
                <w:w w:val="100"/>
                <w:position w:val="0"/>
                <w:sz w:val="17"/>
                <w:szCs w:val="17"/>
              </w:rPr>
              <w:t>万元，未达到收益承诺水 平，西藏风网应向掌视亿通予以现金补偿</w:t>
            </w:r>
            <w:r>
              <w:rPr>
                <w:color w:val="000000"/>
                <w:spacing w:val="0"/>
                <w:w w:val="100"/>
                <w:position w:val="0"/>
                <w:sz w:val="16"/>
                <w:szCs w:val="16"/>
              </w:rPr>
              <w:t xml:space="preserve">364. </w:t>
            </w:r>
            <w:r>
              <w:rPr>
                <w:color w:val="000000"/>
                <w:spacing w:val="0"/>
                <w:w w:val="100"/>
                <w:position w:val="0"/>
                <w:sz w:val="16"/>
                <w:szCs w:val="16"/>
              </w:rPr>
              <w:t>33</w:t>
            </w:r>
            <w:r>
              <w:rPr>
                <w:color w:val="000000"/>
                <w:spacing w:val="0"/>
                <w:w w:val="100"/>
                <w:position w:val="0"/>
                <w:sz w:val="17"/>
                <w:szCs w:val="17"/>
              </w:rPr>
              <w:t xml:space="preserve">万元； </w:t>
            </w:r>
            <w:r>
              <w:rPr>
                <w:color w:val="000000"/>
                <w:spacing w:val="0"/>
                <w:w w:val="100"/>
                <w:position w:val="0"/>
                <w:sz w:val="16"/>
                <w:szCs w:val="16"/>
              </w:rPr>
              <w:t>2019</w:t>
            </w:r>
            <w:r>
              <w:rPr>
                <w:color w:val="000000"/>
                <w:spacing w:val="0"/>
                <w:w w:val="100"/>
                <w:position w:val="0"/>
                <w:sz w:val="17"/>
                <w:szCs w:val="17"/>
              </w:rPr>
              <w:t>年实现非经常性收益</w:t>
            </w:r>
            <w:r>
              <w:rPr>
                <w:color w:val="000000"/>
                <w:spacing w:val="0"/>
                <w:w w:val="100"/>
                <w:position w:val="0"/>
                <w:sz w:val="16"/>
                <w:szCs w:val="16"/>
              </w:rPr>
              <w:t xml:space="preserve">494. </w:t>
            </w:r>
            <w:r>
              <w:rPr>
                <w:color w:val="000000"/>
                <w:spacing w:val="0"/>
                <w:w w:val="100"/>
                <w:position w:val="0"/>
                <w:sz w:val="16"/>
                <w:szCs w:val="16"/>
              </w:rPr>
              <w:t>54</w:t>
            </w:r>
            <w:r>
              <w:rPr>
                <w:color w:val="000000"/>
                <w:spacing w:val="0"/>
                <w:w w:val="100"/>
                <w:position w:val="0"/>
                <w:sz w:val="17"/>
                <w:szCs w:val="17"/>
              </w:rPr>
              <w:t>万元，未达到收益承 诺水平，西藏风网应向掌视亿通予以现金补偿</w:t>
            </w:r>
            <w:r>
              <w:rPr>
                <w:color w:val="000000"/>
                <w:spacing w:val="0"/>
                <w:w w:val="100"/>
                <w:position w:val="0"/>
                <w:sz w:val="16"/>
                <w:szCs w:val="16"/>
              </w:rPr>
              <w:t xml:space="preserve">595. </w:t>
            </w:r>
            <w:r>
              <w:rPr>
                <w:color w:val="000000"/>
                <w:spacing w:val="0"/>
                <w:w w:val="100"/>
                <w:position w:val="0"/>
                <w:sz w:val="16"/>
                <w:szCs w:val="16"/>
              </w:rPr>
              <w:t xml:space="preserve">46 </w:t>
            </w:r>
            <w:r>
              <w:rPr>
                <w:color w:val="000000"/>
                <w:spacing w:val="0"/>
                <w:w w:val="100"/>
                <w:position w:val="0"/>
                <w:sz w:val="17"/>
                <w:szCs w:val="17"/>
              </w:rPr>
              <w:t>万元。截至目前，</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2019</w:t>
            </w:r>
            <w:r>
              <w:rPr>
                <w:color w:val="000000"/>
                <w:spacing w:val="0"/>
                <w:w w:val="100"/>
                <w:position w:val="0"/>
                <w:sz w:val="17"/>
                <w:szCs w:val="17"/>
              </w:rPr>
              <w:t>年现金补偿 尚未履行。</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首次公开发 行或再融资 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其他对公司 中小股东所 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遵义米麦、 凯普投资、 陈虹、廖明 祯、张丽 娜、陈丛 山、李坚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业绩承诺 及补偿安 排</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关于标的公司利润的承诺：麦游互动</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2019</w:t>
            </w:r>
            <w:r>
              <w:rPr>
                <w:color w:val="000000"/>
                <w:spacing w:val="0"/>
                <w:w w:val="100"/>
                <w:position w:val="0"/>
                <w:sz w:val="17"/>
                <w:szCs w:val="17"/>
              </w:rPr>
              <w:t>年以 及</w:t>
            </w:r>
            <w:r>
              <w:rPr>
                <w:color w:val="000000"/>
                <w:spacing w:val="0"/>
                <w:w w:val="100"/>
                <w:position w:val="0"/>
                <w:sz w:val="16"/>
                <w:szCs w:val="16"/>
              </w:rPr>
              <w:t>2020</w:t>
            </w:r>
            <w:r>
              <w:rPr>
                <w:color w:val="000000"/>
                <w:spacing w:val="0"/>
                <w:w w:val="100"/>
                <w:position w:val="0"/>
                <w:sz w:val="17"/>
                <w:szCs w:val="17"/>
              </w:rPr>
              <w:t>年的经审计的净利润（以扣除非经常性损益前后 的净利润孰低者为准）分别不少于</w:t>
            </w:r>
            <w:r>
              <w:rPr>
                <w:color w:val="000000"/>
                <w:spacing w:val="0"/>
                <w:w w:val="100"/>
                <w:position w:val="0"/>
                <w:sz w:val="16"/>
                <w:szCs w:val="16"/>
              </w:rPr>
              <w:t>4, 000</w:t>
            </w:r>
            <w:r>
              <w:rPr>
                <w:color w:val="000000"/>
                <w:spacing w:val="0"/>
                <w:w w:val="100"/>
                <w:position w:val="0"/>
                <w:sz w:val="17"/>
                <w:szCs w:val="17"/>
              </w:rPr>
              <w:t>万元、</w:t>
            </w:r>
            <w:r>
              <w:rPr>
                <w:color w:val="000000"/>
                <w:spacing w:val="0"/>
                <w:w w:val="100"/>
                <w:position w:val="0"/>
                <w:sz w:val="16"/>
                <w:szCs w:val="16"/>
              </w:rPr>
              <w:t>5, 000</w:t>
            </w:r>
            <w:r>
              <w:rPr>
                <w:color w:val="000000"/>
                <w:spacing w:val="0"/>
                <w:w w:val="100"/>
                <w:position w:val="0"/>
                <w:sz w:val="17"/>
                <w:szCs w:val="17"/>
              </w:rPr>
              <w:t>万 元、</w:t>
            </w:r>
            <w:r>
              <w:rPr>
                <w:color w:val="000000"/>
                <w:spacing w:val="0"/>
                <w:w w:val="100"/>
                <w:position w:val="0"/>
                <w:sz w:val="16"/>
                <w:szCs w:val="16"/>
              </w:rPr>
              <w:t>6, 000</w:t>
            </w:r>
            <w:r>
              <w:rPr>
                <w:color w:val="000000"/>
                <w:spacing w:val="0"/>
                <w:w w:val="100"/>
                <w:position w:val="0"/>
                <w:sz w:val="17"/>
                <w:szCs w:val="17"/>
              </w:rPr>
              <w:t xml:space="preserve">万元。业绩承诺期内，若当年度业绩承诺完成 </w:t>
            </w:r>
            <w:r>
              <w:rPr>
                <w:color w:val="000000"/>
                <w:spacing w:val="0"/>
                <w:w w:val="100"/>
                <w:position w:val="0"/>
                <w:sz w:val="16"/>
                <w:szCs w:val="16"/>
              </w:rPr>
              <w:t>90%</w:t>
            </w:r>
            <w:r>
              <w:rPr>
                <w:color w:val="000000"/>
                <w:spacing w:val="0"/>
                <w:w w:val="100"/>
                <w:position w:val="0"/>
                <w:sz w:val="17"/>
                <w:szCs w:val="17"/>
              </w:rPr>
              <w:t>以上（含本数）的，则当年度暂不进行现金补偿</w:t>
            </w:r>
            <w:r>
              <w:rPr>
                <w:color w:val="000000"/>
                <w:spacing w:val="0"/>
                <w:w w:val="100"/>
                <w:position w:val="0"/>
                <w:sz w:val="16"/>
                <w:szCs w:val="16"/>
              </w:rPr>
              <w:t xml:space="preserve">，2020 </w:t>
            </w:r>
            <w:r>
              <w:rPr>
                <w:color w:val="000000"/>
                <w:spacing w:val="0"/>
                <w:w w:val="100"/>
                <w:position w:val="0"/>
                <w:sz w:val="17"/>
                <w:szCs w:val="17"/>
              </w:rPr>
              <w:t>年度结束后，无论</w:t>
            </w:r>
            <w:r>
              <w:rPr>
                <w:color w:val="000000"/>
                <w:spacing w:val="0"/>
                <w:w w:val="100"/>
                <w:position w:val="0"/>
                <w:sz w:val="16"/>
                <w:szCs w:val="16"/>
              </w:rPr>
              <w:t>2020</w:t>
            </w:r>
            <w:r>
              <w:rPr>
                <w:color w:val="000000"/>
                <w:spacing w:val="0"/>
                <w:w w:val="100"/>
                <w:position w:val="0"/>
                <w:sz w:val="17"/>
                <w:szCs w:val="17"/>
              </w:rPr>
              <w:t>年度实现的净利润是否达到承诺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w:t>
            </w:r>
            <w:r>
              <w:rPr>
                <w:color w:val="000000"/>
                <w:spacing w:val="0"/>
                <w:w w:val="100"/>
                <w:position w:val="0"/>
                <w:sz w:val="16"/>
                <w:szCs w:val="16"/>
              </w:rPr>
              <w:t>2018</w:t>
            </w:r>
            <w:r>
              <w:rPr>
                <w:color w:val="000000"/>
                <w:spacing w:val="0"/>
                <w:w w:val="100"/>
                <w:position w:val="0"/>
                <w:sz w:val="17"/>
                <w:szCs w:val="17"/>
              </w:rPr>
              <w:t>年起，</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已履行完毕。</w:t>
            </w:r>
            <w:r>
              <w:rPr>
                <w:color w:val="000000"/>
                <w:spacing w:val="0"/>
                <w:w w:val="100"/>
                <w:position w:val="0"/>
                <w:sz w:val="16"/>
                <w:szCs w:val="16"/>
              </w:rPr>
              <w:t>2018</w:t>
            </w:r>
            <w:r>
              <w:rPr>
                <w:color w:val="000000"/>
                <w:spacing w:val="0"/>
                <w:w w:val="100"/>
                <w:position w:val="0"/>
                <w:sz w:val="17"/>
                <w:szCs w:val="17"/>
              </w:rPr>
              <w:t>年度实现净利润数为</w:t>
            </w:r>
            <w:r>
              <w:rPr>
                <w:color w:val="000000"/>
                <w:spacing w:val="0"/>
                <w:w w:val="100"/>
                <w:position w:val="0"/>
                <w:sz w:val="16"/>
                <w:szCs w:val="16"/>
              </w:rPr>
              <w:t xml:space="preserve">4,102. </w:t>
            </w:r>
            <w:r>
              <w:rPr>
                <w:color w:val="000000"/>
                <w:spacing w:val="0"/>
                <w:w w:val="100"/>
                <w:position w:val="0"/>
                <w:sz w:val="16"/>
                <w:szCs w:val="16"/>
              </w:rPr>
              <w:t>67</w:t>
            </w:r>
            <w:r>
              <w:rPr>
                <w:color w:val="000000"/>
                <w:spacing w:val="0"/>
                <w:w w:val="100"/>
                <w:position w:val="0"/>
                <w:sz w:val="17"/>
                <w:szCs w:val="17"/>
              </w:rPr>
              <w:t>万 元，</w:t>
            </w:r>
            <w:r>
              <w:rPr>
                <w:color w:val="000000"/>
                <w:spacing w:val="0"/>
                <w:w w:val="100"/>
                <w:position w:val="0"/>
                <w:sz w:val="16"/>
                <w:szCs w:val="16"/>
              </w:rPr>
              <w:t>2019</w:t>
            </w:r>
            <w:r>
              <w:rPr>
                <w:color w:val="000000"/>
                <w:spacing w:val="0"/>
                <w:w w:val="100"/>
                <w:position w:val="0"/>
                <w:sz w:val="17"/>
                <w:szCs w:val="17"/>
              </w:rPr>
              <w:t>年度实现净利润数为</w:t>
            </w:r>
            <w:r>
              <w:rPr>
                <w:color w:val="000000"/>
                <w:spacing w:val="0"/>
                <w:w w:val="100"/>
                <w:position w:val="0"/>
                <w:sz w:val="16"/>
                <w:szCs w:val="16"/>
              </w:rPr>
              <w:t xml:space="preserve">10,765. </w:t>
            </w:r>
            <w:r>
              <w:rPr>
                <w:color w:val="000000"/>
                <w:spacing w:val="0"/>
                <w:w w:val="100"/>
                <w:position w:val="0"/>
                <w:sz w:val="16"/>
                <w:szCs w:val="16"/>
              </w:rPr>
              <w:t>11</w:t>
            </w:r>
            <w:r>
              <w:rPr>
                <w:color w:val="000000"/>
                <w:spacing w:val="0"/>
                <w:w w:val="100"/>
                <w:position w:val="0"/>
                <w:sz w:val="17"/>
                <w:szCs w:val="17"/>
              </w:rPr>
              <w:t>万元，</w:t>
            </w:r>
            <w:r>
              <w:rPr>
                <w:color w:val="000000"/>
                <w:spacing w:val="0"/>
                <w:w w:val="100"/>
                <w:position w:val="0"/>
                <w:sz w:val="16"/>
                <w:szCs w:val="16"/>
              </w:rPr>
              <w:t xml:space="preserve">2020 </w:t>
            </w:r>
            <w:r>
              <w:rPr>
                <w:color w:val="000000"/>
                <w:spacing w:val="0"/>
                <w:w w:val="100"/>
                <w:position w:val="0"/>
                <w:sz w:val="17"/>
                <w:szCs w:val="17"/>
              </w:rPr>
              <w:t>年度实现净利润数为</w:t>
            </w:r>
            <w:r>
              <w:rPr>
                <w:color w:val="000000"/>
                <w:spacing w:val="0"/>
                <w:w w:val="100"/>
                <w:position w:val="0"/>
                <w:sz w:val="16"/>
                <w:szCs w:val="16"/>
              </w:rPr>
              <w:t xml:space="preserve">10, </w:t>
            </w:r>
            <w:r>
              <w:rPr>
                <w:color w:val="000000"/>
                <w:spacing w:val="0"/>
                <w:w w:val="100"/>
                <w:position w:val="0"/>
                <w:sz w:val="16"/>
                <w:szCs w:val="16"/>
              </w:rPr>
              <w:t xml:space="preserve">563. </w:t>
            </w:r>
            <w:r>
              <w:rPr>
                <w:color w:val="000000"/>
                <w:spacing w:val="0"/>
                <w:w w:val="100"/>
                <w:position w:val="0"/>
                <w:sz w:val="16"/>
                <w:szCs w:val="16"/>
              </w:rPr>
              <w:t>89</w:t>
            </w:r>
            <w:r>
              <w:rPr>
                <w:color w:val="000000"/>
                <w:spacing w:val="0"/>
                <w:w w:val="100"/>
                <w:position w:val="0"/>
                <w:sz w:val="17"/>
                <w:szCs w:val="17"/>
              </w:rPr>
              <w:t>万元，</w:t>
            </w:r>
            <w:r>
              <w:rPr>
                <w:color w:val="000000"/>
                <w:spacing w:val="0"/>
                <w:w w:val="100"/>
                <w:position w:val="0"/>
                <w:sz w:val="16"/>
                <w:szCs w:val="16"/>
              </w:rPr>
              <w:t>2018-2020</w:t>
            </w:r>
            <w:r>
              <w:rPr>
                <w:color w:val="000000"/>
                <w:spacing w:val="0"/>
                <w:w w:val="100"/>
                <w:position w:val="0"/>
                <w:sz w:val="17"/>
                <w:szCs w:val="17"/>
              </w:rPr>
              <w:t>年度 累计业绩承诺已实现。</w:t>
            </w:r>
          </w:p>
        </w:tc>
      </w:tr>
    </w:tbl>
    <w:p>
      <w:pPr>
        <w:spacing w:lineRule="exact" w:line="1"/>
        <w:rPr>
          <w:sz w:val="2"/>
          <w:szCs w:val="2"/>
        </w:rPr>
      </w:pPr>
      <w:r>
        <w:br w:type="page"/>
      </w:r>
    </w:p>
    <w:tbl>
      <w:tblPr>
        <w:tblOverlap w:val="never"/>
        <w:jc w:val="center"/>
        <w:tblLayout w:type="fixed"/>
      </w:tblPr>
      <w:tblGrid>
        <w:gridCol w:w="998"/>
        <w:gridCol w:w="907"/>
        <w:gridCol w:w="850"/>
        <w:gridCol w:w="4536"/>
        <w:gridCol w:w="1474"/>
        <w:gridCol w:w="2611"/>
        <w:gridCol w:w="4262"/>
      </w:tblGrid>
      <w:tr>
        <w:trPr>
          <w:trHeight w:val="195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文、许军 声、王涛、 彭亮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的净利润的</w:t>
            </w:r>
            <w:r>
              <w:rPr>
                <w:color w:val="000000"/>
                <w:spacing w:val="0"/>
                <w:w w:val="100"/>
                <w:position w:val="0"/>
                <w:sz w:val="16"/>
                <w:szCs w:val="16"/>
              </w:rPr>
              <w:t>90%</w:t>
            </w:r>
            <w:r>
              <w:rPr>
                <w:color w:val="000000"/>
                <w:spacing w:val="0"/>
                <w:w w:val="100"/>
                <w:position w:val="0"/>
                <w:sz w:val="17"/>
                <w:szCs w:val="17"/>
              </w:rPr>
              <w:t>，均应计算应补偿金额。当年度的现金补 偿金额</w:t>
            </w:r>
            <w:r>
              <w:rPr>
                <w:color w:val="000000"/>
                <w:spacing w:val="0"/>
                <w:w w:val="100"/>
                <w:position w:val="0"/>
                <w:sz w:val="16"/>
                <w:szCs w:val="16"/>
              </w:rPr>
              <w:t>=</w:t>
            </w:r>
            <w:r>
              <w:rPr>
                <w:color w:val="000000"/>
                <w:spacing w:val="0"/>
                <w:w w:val="100"/>
                <w:position w:val="0"/>
                <w:sz w:val="17"/>
                <w:szCs w:val="17"/>
              </w:rPr>
              <w:t>（自</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日至当年度</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日的累计 承诺净利润总额一自</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日至当年度</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 xml:space="preserve">31 </w:t>
            </w:r>
            <w:r>
              <w:rPr>
                <w:color w:val="000000"/>
                <w:spacing w:val="0"/>
                <w:w w:val="100"/>
                <w:position w:val="0"/>
                <w:sz w:val="17"/>
                <w:szCs w:val="17"/>
              </w:rPr>
              <w:t>日的累计实际净利润总额）+业绩承诺期的承诺净利润总 额</w:t>
            </w:r>
            <w:r>
              <w:rPr>
                <w:color w:val="000000"/>
                <w:spacing w:val="0"/>
                <w:w w:val="100"/>
                <w:position w:val="0"/>
                <w:sz w:val="16"/>
                <w:szCs w:val="16"/>
              </w:rPr>
              <w:t>X</w:t>
            </w:r>
            <w:r>
              <w:rPr>
                <w:color w:val="000000"/>
                <w:spacing w:val="0"/>
                <w:w w:val="100"/>
                <w:position w:val="0"/>
                <w:sz w:val="17"/>
                <w:szCs w:val="17"/>
              </w:rPr>
              <w:t>本次交易总价一截至当年度累计已补偿的金额（如 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子栋科技、 鼎金实业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业绩承诺 及补偿安 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子栋科技、鼎金实业共同承诺：车音智能</w:t>
            </w:r>
            <w:r>
              <w:rPr>
                <w:color w:val="000000"/>
                <w:spacing w:val="0"/>
                <w:w w:val="100"/>
                <w:position w:val="0"/>
                <w:sz w:val="16"/>
                <w:szCs w:val="16"/>
              </w:rPr>
              <w:t>2018</w:t>
            </w:r>
            <w:r>
              <w:rPr>
                <w:color w:val="000000"/>
                <w:spacing w:val="0"/>
                <w:w w:val="100"/>
                <w:position w:val="0"/>
                <w:sz w:val="17"/>
                <w:szCs w:val="17"/>
              </w:rPr>
              <w:t>年度、</w:t>
            </w:r>
            <w:r>
              <w:rPr>
                <w:color w:val="000000"/>
                <w:spacing w:val="0"/>
                <w:w w:val="100"/>
                <w:position w:val="0"/>
                <w:sz w:val="16"/>
                <w:szCs w:val="16"/>
              </w:rPr>
              <w:t xml:space="preserve">2019 </w:t>
            </w:r>
            <w:r>
              <w:rPr>
                <w:color w:val="000000"/>
                <w:spacing w:val="0"/>
                <w:w w:val="100"/>
                <w:position w:val="0"/>
                <w:sz w:val="17"/>
                <w:szCs w:val="17"/>
              </w:rPr>
              <w:t>年度、</w:t>
            </w:r>
            <w:r>
              <w:rPr>
                <w:color w:val="000000"/>
                <w:spacing w:val="0"/>
                <w:w w:val="100"/>
                <w:position w:val="0"/>
                <w:sz w:val="16"/>
                <w:szCs w:val="16"/>
              </w:rPr>
              <w:t>2020</w:t>
            </w:r>
            <w:r>
              <w:rPr>
                <w:color w:val="000000"/>
                <w:spacing w:val="0"/>
                <w:w w:val="100"/>
                <w:position w:val="0"/>
                <w:sz w:val="17"/>
                <w:szCs w:val="17"/>
              </w:rPr>
              <w:t>年度、</w:t>
            </w:r>
            <w:r>
              <w:rPr>
                <w:color w:val="000000"/>
                <w:spacing w:val="0"/>
                <w:w w:val="100"/>
                <w:position w:val="0"/>
                <w:sz w:val="16"/>
                <w:szCs w:val="16"/>
              </w:rPr>
              <w:t>2021</w:t>
            </w:r>
            <w:r>
              <w:rPr>
                <w:color w:val="000000"/>
                <w:spacing w:val="0"/>
                <w:w w:val="100"/>
                <w:position w:val="0"/>
                <w:sz w:val="17"/>
                <w:szCs w:val="17"/>
              </w:rPr>
              <w:t>年度和</w:t>
            </w:r>
            <w:r>
              <w:rPr>
                <w:color w:val="000000"/>
                <w:spacing w:val="0"/>
                <w:w w:val="100"/>
                <w:position w:val="0"/>
                <w:sz w:val="16"/>
                <w:szCs w:val="16"/>
              </w:rPr>
              <w:t>2022</w:t>
            </w:r>
            <w:r>
              <w:rPr>
                <w:color w:val="000000"/>
                <w:spacing w:val="0"/>
                <w:w w:val="100"/>
                <w:position w:val="0"/>
                <w:sz w:val="17"/>
                <w:szCs w:val="17"/>
              </w:rPr>
              <w:t>年度实现的扣除非经 常性损益后归属于母公司所有者的净利润分别不低于</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6"/>
                <w:szCs w:val="16"/>
              </w:rPr>
              <w:t>18, 000</w:t>
            </w:r>
            <w:r>
              <w:rPr>
                <w:color w:val="000000"/>
                <w:spacing w:val="0"/>
                <w:w w:val="100"/>
                <w:position w:val="0"/>
                <w:sz w:val="17"/>
                <w:szCs w:val="17"/>
              </w:rPr>
              <w:t>万元、</w:t>
            </w:r>
            <w:r>
              <w:rPr>
                <w:color w:val="000000"/>
                <w:spacing w:val="0"/>
                <w:w w:val="100"/>
                <w:position w:val="0"/>
                <w:sz w:val="16"/>
                <w:szCs w:val="16"/>
              </w:rPr>
              <w:t>22, 300</w:t>
            </w:r>
            <w:r>
              <w:rPr>
                <w:color w:val="000000"/>
                <w:spacing w:val="0"/>
                <w:w w:val="100"/>
                <w:position w:val="0"/>
                <w:sz w:val="17"/>
                <w:szCs w:val="17"/>
              </w:rPr>
              <w:t>万元、</w:t>
            </w:r>
            <w:r>
              <w:rPr>
                <w:color w:val="000000"/>
                <w:spacing w:val="0"/>
                <w:w w:val="100"/>
                <w:position w:val="0"/>
                <w:sz w:val="16"/>
                <w:szCs w:val="16"/>
              </w:rPr>
              <w:t>28, 600</w:t>
            </w:r>
            <w:r>
              <w:rPr>
                <w:color w:val="000000"/>
                <w:spacing w:val="0"/>
                <w:w w:val="100"/>
                <w:position w:val="0"/>
                <w:sz w:val="17"/>
                <w:szCs w:val="17"/>
              </w:rPr>
              <w:t>万元、</w:t>
            </w:r>
            <w:r>
              <w:rPr>
                <w:color w:val="000000"/>
                <w:spacing w:val="0"/>
                <w:w w:val="100"/>
                <w:position w:val="0"/>
                <w:sz w:val="16"/>
                <w:szCs w:val="16"/>
              </w:rPr>
              <w:t>39, 800</w:t>
            </w:r>
            <w:r>
              <w:rPr>
                <w:color w:val="000000"/>
                <w:spacing w:val="0"/>
                <w:w w:val="100"/>
                <w:position w:val="0"/>
                <w:sz w:val="17"/>
                <w:szCs w:val="17"/>
              </w:rPr>
              <w:t xml:space="preserve">万元和 </w:t>
            </w:r>
            <w:r>
              <w:rPr>
                <w:color w:val="000000"/>
                <w:spacing w:val="0"/>
                <w:w w:val="100"/>
                <w:position w:val="0"/>
                <w:sz w:val="16"/>
                <w:szCs w:val="16"/>
              </w:rPr>
              <w:t>44, 000</w:t>
            </w:r>
            <w:r>
              <w:rPr>
                <w:color w:val="000000"/>
                <w:spacing w:val="0"/>
                <w:w w:val="100"/>
                <w:position w:val="0"/>
                <w:sz w:val="17"/>
                <w:szCs w:val="17"/>
              </w:rPr>
              <w:t>万元。业绩补偿的原则为五年业绩承诺期累积补 偿，即业绩承诺期结束后，如车音智能在五年业绩承诺期 内的累积实际净利润低于累积承诺净利润的，则由子栋科 技、鼎金实业按照</w:t>
            </w:r>
            <w:r>
              <w:rPr>
                <w:color w:val="000000"/>
                <w:spacing w:val="0"/>
                <w:w w:val="100"/>
                <w:position w:val="0"/>
                <w:sz w:val="16"/>
                <w:szCs w:val="16"/>
              </w:rPr>
              <w:t>50%： 50%</w:t>
            </w:r>
            <w:r>
              <w:rPr>
                <w:color w:val="000000"/>
                <w:spacing w:val="0"/>
                <w:w w:val="100"/>
                <w:position w:val="0"/>
                <w:sz w:val="17"/>
                <w:szCs w:val="17"/>
              </w:rPr>
              <w:t>的比例以现金方式向公司进行 补偿。若车音智能后续出现增资情况，差额利润补偿的计 算以公司与子栋科技、鼎金实业于</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6</w:t>
            </w:r>
            <w:r>
              <w:rPr>
                <w:color w:val="000000"/>
                <w:spacing w:val="0"/>
                <w:w w:val="100"/>
                <w:position w:val="0"/>
                <w:sz w:val="17"/>
                <w:szCs w:val="17"/>
              </w:rPr>
              <w:t>日签订 的《关于增加车音智能科技有限公司业绩承诺及补偿机制 的协议书》相关约定为准。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w:t>
            </w:r>
            <w:r>
              <w:rPr>
                <w:color w:val="000000"/>
                <w:spacing w:val="0"/>
                <w:w w:val="100"/>
                <w:position w:val="0"/>
                <w:sz w:val="16"/>
                <w:szCs w:val="16"/>
              </w:rPr>
              <w:t>2018</w:t>
            </w:r>
            <w:r>
              <w:rPr>
                <w:color w:val="000000"/>
                <w:spacing w:val="0"/>
                <w:w w:val="100"/>
                <w:position w:val="0"/>
                <w:sz w:val="17"/>
                <w:szCs w:val="17"/>
              </w:rPr>
              <w:t>年起，</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正在履行之中。</w:t>
            </w:r>
            <w:r>
              <w:rPr>
                <w:color w:val="000000"/>
                <w:spacing w:val="0"/>
                <w:w w:val="100"/>
                <w:position w:val="0"/>
                <w:sz w:val="16"/>
                <w:szCs w:val="16"/>
              </w:rPr>
              <w:t>2018</w:t>
            </w:r>
            <w:r>
              <w:rPr>
                <w:color w:val="000000"/>
                <w:spacing w:val="0"/>
                <w:w w:val="100"/>
                <w:position w:val="0"/>
                <w:sz w:val="17"/>
                <w:szCs w:val="17"/>
              </w:rPr>
              <w:t>年度实现净利润数为</w:t>
            </w:r>
            <w:r>
              <w:rPr>
                <w:color w:val="000000"/>
                <w:spacing w:val="0"/>
                <w:w w:val="100"/>
                <w:position w:val="0"/>
                <w:sz w:val="16"/>
                <w:szCs w:val="16"/>
              </w:rPr>
              <w:t xml:space="preserve">19, </w:t>
            </w:r>
            <w:r>
              <w:rPr>
                <w:color w:val="000000"/>
                <w:spacing w:val="0"/>
                <w:w w:val="100"/>
                <w:position w:val="0"/>
                <w:sz w:val="16"/>
                <w:szCs w:val="16"/>
              </w:rPr>
              <w:t xml:space="preserve">234. </w:t>
            </w:r>
            <w:r>
              <w:rPr>
                <w:color w:val="000000"/>
                <w:spacing w:val="0"/>
                <w:w w:val="100"/>
                <w:position w:val="0"/>
                <w:sz w:val="16"/>
                <w:szCs w:val="16"/>
              </w:rPr>
              <w:t xml:space="preserve">54 </w:t>
            </w:r>
            <w:r>
              <w:rPr>
                <w:color w:val="000000"/>
                <w:spacing w:val="0"/>
                <w:w w:val="100"/>
                <w:position w:val="0"/>
                <w:sz w:val="17"/>
                <w:szCs w:val="17"/>
              </w:rPr>
              <w:t>万元，</w:t>
            </w:r>
            <w:r>
              <w:rPr>
                <w:color w:val="000000"/>
                <w:spacing w:val="0"/>
                <w:w w:val="100"/>
                <w:position w:val="0"/>
                <w:sz w:val="16"/>
                <w:szCs w:val="16"/>
              </w:rPr>
              <w:t>2019</w:t>
            </w:r>
            <w:r>
              <w:rPr>
                <w:color w:val="000000"/>
                <w:spacing w:val="0"/>
                <w:w w:val="100"/>
                <w:position w:val="0"/>
                <w:sz w:val="17"/>
                <w:szCs w:val="17"/>
              </w:rPr>
              <w:t>年度首次执行新金融工具准则调整</w:t>
            </w:r>
            <w:r>
              <w:rPr>
                <w:color w:val="000000"/>
                <w:spacing w:val="0"/>
                <w:w w:val="100"/>
                <w:position w:val="0"/>
                <w:sz w:val="16"/>
                <w:szCs w:val="16"/>
              </w:rPr>
              <w:t xml:space="preserve">2019 </w:t>
            </w:r>
            <w:r>
              <w:rPr>
                <w:color w:val="000000"/>
                <w:spacing w:val="0"/>
                <w:w w:val="100"/>
                <w:position w:val="0"/>
                <w:sz w:val="17"/>
                <w:szCs w:val="17"/>
              </w:rPr>
              <w:t>年度期初净利润数为</w:t>
            </w:r>
            <w:r>
              <w:rPr>
                <w:color w:val="000000"/>
                <w:spacing w:val="0"/>
                <w:w w:val="100"/>
                <w:position w:val="0"/>
                <w:sz w:val="16"/>
                <w:szCs w:val="16"/>
              </w:rPr>
              <w:t xml:space="preserve">2, </w:t>
            </w:r>
            <w:r>
              <w:rPr>
                <w:color w:val="000000"/>
                <w:spacing w:val="0"/>
                <w:w w:val="100"/>
                <w:position w:val="0"/>
                <w:sz w:val="16"/>
                <w:szCs w:val="16"/>
              </w:rPr>
              <w:t xml:space="preserve">338. </w:t>
            </w:r>
            <w:r>
              <w:rPr>
                <w:color w:val="000000"/>
                <w:spacing w:val="0"/>
                <w:w w:val="100"/>
                <w:position w:val="0"/>
                <w:sz w:val="16"/>
                <w:szCs w:val="16"/>
              </w:rPr>
              <w:t>49</w:t>
            </w:r>
            <w:r>
              <w:rPr>
                <w:color w:val="000000"/>
                <w:spacing w:val="0"/>
                <w:w w:val="100"/>
                <w:position w:val="0"/>
                <w:sz w:val="17"/>
                <w:szCs w:val="17"/>
              </w:rPr>
              <w:t>万元，</w:t>
            </w:r>
            <w:r>
              <w:rPr>
                <w:color w:val="000000"/>
                <w:spacing w:val="0"/>
                <w:w w:val="100"/>
                <w:position w:val="0"/>
                <w:sz w:val="16"/>
                <w:szCs w:val="16"/>
              </w:rPr>
              <w:t>2019</w:t>
            </w:r>
            <w:r>
              <w:rPr>
                <w:color w:val="000000"/>
                <w:spacing w:val="0"/>
                <w:w w:val="100"/>
                <w:position w:val="0"/>
                <w:sz w:val="17"/>
                <w:szCs w:val="17"/>
              </w:rPr>
              <w:t>年度实现净 利润数为</w:t>
            </w:r>
            <w:r>
              <w:rPr>
                <w:color w:val="000000"/>
                <w:spacing w:val="0"/>
                <w:w w:val="100"/>
                <w:position w:val="0"/>
                <w:sz w:val="16"/>
                <w:szCs w:val="16"/>
              </w:rPr>
              <w:t xml:space="preserve">19, </w:t>
            </w:r>
            <w:r>
              <w:rPr>
                <w:color w:val="000000"/>
                <w:spacing w:val="0"/>
                <w:w w:val="100"/>
                <w:position w:val="0"/>
                <w:sz w:val="16"/>
                <w:szCs w:val="16"/>
              </w:rPr>
              <w:t xml:space="preserve">605. </w:t>
            </w:r>
            <w:r>
              <w:rPr>
                <w:color w:val="000000"/>
                <w:spacing w:val="0"/>
                <w:w w:val="100"/>
                <w:position w:val="0"/>
                <w:sz w:val="16"/>
                <w:szCs w:val="16"/>
              </w:rPr>
              <w:t>39</w:t>
            </w:r>
            <w:r>
              <w:rPr>
                <w:color w:val="000000"/>
                <w:spacing w:val="0"/>
                <w:w w:val="100"/>
                <w:position w:val="0"/>
                <w:sz w:val="17"/>
                <w:szCs w:val="17"/>
              </w:rPr>
              <w:t>万元，</w:t>
            </w:r>
            <w:r>
              <w:rPr>
                <w:color w:val="000000"/>
                <w:spacing w:val="0"/>
                <w:w w:val="100"/>
                <w:position w:val="0"/>
                <w:sz w:val="16"/>
                <w:szCs w:val="16"/>
              </w:rPr>
              <w:t>2020</w:t>
            </w:r>
            <w:r>
              <w:rPr>
                <w:color w:val="000000"/>
                <w:spacing w:val="0"/>
                <w:w w:val="100"/>
                <w:position w:val="0"/>
                <w:sz w:val="17"/>
                <w:szCs w:val="17"/>
              </w:rPr>
              <w:t xml:space="preserve">年度实现净利润数为 </w:t>
            </w:r>
            <w:r>
              <w:rPr>
                <w:color w:val="000000"/>
                <w:spacing w:val="0"/>
                <w:w w:val="100"/>
                <w:position w:val="0"/>
                <w:sz w:val="16"/>
                <w:szCs w:val="16"/>
              </w:rPr>
              <w:t xml:space="preserve">-15, 056. </w:t>
            </w:r>
            <w:r>
              <w:rPr>
                <w:color w:val="000000"/>
                <w:spacing w:val="0"/>
                <w:w w:val="100"/>
                <w:position w:val="0"/>
                <w:sz w:val="16"/>
                <w:szCs w:val="16"/>
              </w:rPr>
              <w:t>34</w:t>
            </w:r>
            <w:r>
              <w:rPr>
                <w:color w:val="000000"/>
                <w:spacing w:val="0"/>
                <w:w w:val="100"/>
                <w:position w:val="0"/>
                <w:sz w:val="17"/>
                <w:szCs w:val="17"/>
              </w:rPr>
              <w:t>万元，</w:t>
            </w:r>
            <w:r>
              <w:rPr>
                <w:color w:val="000000"/>
                <w:spacing w:val="0"/>
                <w:w w:val="100"/>
                <w:position w:val="0"/>
                <w:sz w:val="16"/>
                <w:szCs w:val="16"/>
              </w:rPr>
              <w:t>2018-2020</w:t>
            </w:r>
            <w:r>
              <w:rPr>
                <w:color w:val="000000"/>
                <w:spacing w:val="0"/>
                <w:w w:val="100"/>
                <w:position w:val="0"/>
                <w:sz w:val="17"/>
                <w:szCs w:val="17"/>
              </w:rPr>
              <w:t xml:space="preserve">年度实现净利润数累计 </w:t>
            </w:r>
            <w:r>
              <w:rPr>
                <w:color w:val="000000"/>
                <w:spacing w:val="0"/>
                <w:w w:val="100"/>
                <w:position w:val="0"/>
                <w:sz w:val="16"/>
                <w:szCs w:val="16"/>
              </w:rPr>
              <w:t xml:space="preserve">26, </w:t>
            </w:r>
            <w:r>
              <w:rPr>
                <w:color w:val="000000"/>
                <w:spacing w:val="0"/>
                <w:w w:val="100"/>
                <w:position w:val="0"/>
                <w:sz w:val="16"/>
                <w:szCs w:val="16"/>
              </w:rPr>
              <w:t xml:space="preserve">122. </w:t>
            </w:r>
            <w:r>
              <w:rPr>
                <w:color w:val="000000"/>
                <w:spacing w:val="0"/>
                <w:w w:val="100"/>
                <w:position w:val="0"/>
                <w:sz w:val="16"/>
                <w:szCs w:val="16"/>
              </w:rPr>
              <w:t>08</w:t>
            </w:r>
            <w:r>
              <w:rPr>
                <w:color w:val="000000"/>
                <w:spacing w:val="0"/>
                <w:w w:val="100"/>
                <w:position w:val="0"/>
                <w:sz w:val="17"/>
                <w:szCs w:val="17"/>
              </w:rPr>
              <w:t>万元，</w:t>
            </w:r>
            <w:r>
              <w:rPr>
                <w:color w:val="000000"/>
                <w:spacing w:val="0"/>
                <w:w w:val="100"/>
                <w:position w:val="0"/>
                <w:sz w:val="16"/>
                <w:szCs w:val="16"/>
              </w:rPr>
              <w:t>2018-2020</w:t>
            </w:r>
            <w:r>
              <w:rPr>
                <w:color w:val="000000"/>
                <w:spacing w:val="0"/>
                <w:w w:val="100"/>
                <w:position w:val="0"/>
                <w:sz w:val="17"/>
                <w:szCs w:val="17"/>
              </w:rPr>
              <w:t>年度累计实现数低于累计 承诺数</w:t>
            </w:r>
            <w:r>
              <w:rPr>
                <w:color w:val="000000"/>
                <w:spacing w:val="0"/>
                <w:w w:val="100"/>
                <w:position w:val="0"/>
                <w:sz w:val="16"/>
                <w:szCs w:val="16"/>
              </w:rPr>
              <w:t xml:space="preserve">42, </w:t>
            </w:r>
            <w:r>
              <w:rPr>
                <w:color w:val="000000"/>
                <w:spacing w:val="0"/>
                <w:w w:val="100"/>
                <w:position w:val="0"/>
                <w:sz w:val="16"/>
                <w:szCs w:val="16"/>
              </w:rPr>
              <w:t xml:space="preserve">777. </w:t>
            </w:r>
            <w:r>
              <w:rPr>
                <w:color w:val="000000"/>
                <w:spacing w:val="0"/>
                <w:w w:val="100"/>
                <w:position w:val="0"/>
                <w:sz w:val="16"/>
                <w:szCs w:val="16"/>
              </w:rPr>
              <w:t>92</w:t>
            </w:r>
            <w:r>
              <w:rPr>
                <w:color w:val="000000"/>
                <w:spacing w:val="0"/>
                <w:w w:val="100"/>
                <w:position w:val="0"/>
                <w:sz w:val="17"/>
                <w:szCs w:val="17"/>
              </w:rPr>
              <w:t>万元，</w:t>
            </w:r>
            <w:r>
              <w:rPr>
                <w:color w:val="000000"/>
                <w:spacing w:val="0"/>
                <w:w w:val="100"/>
                <w:position w:val="0"/>
                <w:sz w:val="16"/>
                <w:szCs w:val="16"/>
              </w:rPr>
              <w:t>2018-2020</w:t>
            </w:r>
            <w:r>
              <w:rPr>
                <w:color w:val="000000"/>
                <w:spacing w:val="0"/>
                <w:w w:val="100"/>
                <w:position w:val="0"/>
                <w:sz w:val="17"/>
                <w:szCs w:val="17"/>
              </w:rPr>
              <w:t>年度业绩承诺未 完成，子栋科技、鼎金实业需分别向公司支付业绩承 诺保证金</w:t>
            </w:r>
            <w:r>
              <w:rPr>
                <w:color w:val="000000"/>
                <w:spacing w:val="0"/>
                <w:w w:val="100"/>
                <w:position w:val="0"/>
                <w:sz w:val="16"/>
                <w:szCs w:val="16"/>
              </w:rPr>
              <w:t xml:space="preserve">23, </w:t>
            </w:r>
            <w:r>
              <w:rPr>
                <w:color w:val="000000"/>
                <w:spacing w:val="0"/>
                <w:w w:val="100"/>
                <w:position w:val="0"/>
                <w:sz w:val="16"/>
                <w:szCs w:val="16"/>
              </w:rPr>
              <w:t xml:space="preserve">363. </w:t>
            </w:r>
            <w:r>
              <w:rPr>
                <w:color w:val="000000"/>
                <w:spacing w:val="0"/>
                <w:w w:val="100"/>
                <w:position w:val="0"/>
                <w:sz w:val="16"/>
                <w:szCs w:val="16"/>
              </w:rPr>
              <w:t>97</w:t>
            </w:r>
            <w:r>
              <w:rPr>
                <w:color w:val="000000"/>
                <w:spacing w:val="0"/>
                <w:w w:val="100"/>
                <w:position w:val="0"/>
                <w:sz w:val="17"/>
                <w:szCs w:val="17"/>
              </w:rPr>
              <w:t>万元、</w:t>
            </w:r>
            <w:r>
              <w:rPr>
                <w:color w:val="000000"/>
                <w:spacing w:val="0"/>
                <w:w w:val="100"/>
                <w:position w:val="0"/>
                <w:sz w:val="16"/>
                <w:szCs w:val="16"/>
              </w:rPr>
              <w:t xml:space="preserve">23, </w:t>
            </w:r>
            <w:r>
              <w:rPr>
                <w:color w:val="000000"/>
                <w:spacing w:val="0"/>
                <w:w w:val="100"/>
                <w:position w:val="0"/>
                <w:sz w:val="16"/>
                <w:szCs w:val="16"/>
              </w:rPr>
              <w:t xml:space="preserve">363. </w:t>
            </w:r>
            <w:r>
              <w:rPr>
                <w:color w:val="000000"/>
                <w:spacing w:val="0"/>
                <w:w w:val="100"/>
                <w:position w:val="0"/>
                <w:sz w:val="16"/>
                <w:szCs w:val="16"/>
              </w:rPr>
              <w:t>97</w:t>
            </w:r>
            <w:r>
              <w:rPr>
                <w:color w:val="000000"/>
                <w:spacing w:val="0"/>
                <w:w w:val="100"/>
                <w:position w:val="0"/>
                <w:sz w:val="17"/>
                <w:szCs w:val="17"/>
              </w:rPr>
              <w:t>万元。</w:t>
            </w: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股份增持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国广控股延期并变更承诺为：自</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日起</w:t>
            </w:r>
            <w:r>
              <w:rPr>
                <w:color w:val="000000"/>
                <w:spacing w:val="0"/>
                <w:w w:val="100"/>
                <w:position w:val="0"/>
                <w:sz w:val="16"/>
                <w:szCs w:val="16"/>
              </w:rPr>
              <w:t xml:space="preserve">12 </w:t>
            </w:r>
            <w:r>
              <w:rPr>
                <w:color w:val="000000"/>
                <w:spacing w:val="0"/>
                <w:w w:val="100"/>
                <w:position w:val="0"/>
                <w:sz w:val="17"/>
                <w:szCs w:val="17"/>
              </w:rPr>
              <w:t>个月内（因停牌事项，增持期限予以相应顺延），国广控 股及其控股子公司或国广控股股东及其控股子公司或国 广控股股东指定方通过深圳证券交易所系统允许的方式</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（包括但不限于集中竞价、大宗交易、协议受让、认购非 公开发行股份等），以不低于人民币</w:t>
            </w:r>
            <w:r>
              <w:rPr>
                <w:color w:val="000000"/>
                <w:spacing w:val="0"/>
                <w:w w:val="100"/>
                <w:position w:val="0"/>
                <w:sz w:val="16"/>
                <w:szCs w:val="16"/>
              </w:rPr>
              <w:t>5</w:t>
            </w:r>
            <w:r>
              <w:rPr>
                <w:color w:val="000000"/>
                <w:spacing w:val="0"/>
                <w:w w:val="100"/>
                <w:position w:val="0"/>
                <w:sz w:val="17"/>
                <w:szCs w:val="17"/>
              </w:rPr>
              <w:t>亿元的资金总额择 机增持公司股份。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自</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日起，至</w:t>
            </w:r>
            <w:r>
              <w:rPr>
                <w:color w:val="000000"/>
                <w:spacing w:val="0"/>
                <w:w w:val="100"/>
                <w:position w:val="0"/>
                <w:sz w:val="16"/>
                <w:szCs w:val="16"/>
              </w:rPr>
              <w:t xml:space="preserve">2021 </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日止</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正在履行之中。国广控股原承诺，自公司股票于</w:t>
            </w:r>
            <w:r>
              <w:rPr>
                <w:color w:val="000000"/>
                <w:spacing w:val="0"/>
                <w:w w:val="100"/>
                <w:position w:val="0"/>
                <w:sz w:val="16"/>
                <w:szCs w:val="16"/>
              </w:rPr>
              <w:t xml:space="preserve">2018 </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日复牌后十二个月内国广控股拟通过自身或 控股子公司以不低于</w:t>
            </w:r>
            <w:r>
              <w:rPr>
                <w:color w:val="000000"/>
                <w:spacing w:val="0"/>
                <w:w w:val="100"/>
                <w:position w:val="0"/>
                <w:sz w:val="16"/>
                <w:szCs w:val="16"/>
              </w:rPr>
              <w:t>5</w:t>
            </w:r>
            <w:r>
              <w:rPr>
                <w:color w:val="000000"/>
                <w:spacing w:val="0"/>
                <w:w w:val="100"/>
                <w:position w:val="0"/>
                <w:sz w:val="17"/>
                <w:szCs w:val="17"/>
              </w:rPr>
              <w:t>亿元的资金总额择机增持公司 股份，</w:t>
            </w:r>
            <w:r>
              <w:rPr>
                <w:color w:val="000000"/>
                <w:spacing w:val="0"/>
                <w:w w:val="100"/>
                <w:position w:val="0"/>
                <w:sz w:val="16"/>
                <w:szCs w:val="16"/>
              </w:rPr>
              <w:t>2019</w:t>
            </w:r>
            <w:r>
              <w:rPr>
                <w:color w:val="000000"/>
                <w:spacing w:val="0"/>
                <w:w w:val="100"/>
                <w:position w:val="0"/>
                <w:sz w:val="17"/>
                <w:szCs w:val="17"/>
              </w:rPr>
              <w:t>年，受市场环境变化、融资环境恶化、股 东机构调整、股东权利受限、新投资人引入、自身资 产减值及提前偿付债务等综合影响，国广控股在原承 诺期限内确实已无法完成增持计划，经公司第七届董 事会</w:t>
            </w:r>
            <w:r>
              <w:rPr>
                <w:color w:val="000000"/>
                <w:spacing w:val="0"/>
                <w:w w:val="100"/>
                <w:position w:val="0"/>
                <w:sz w:val="16"/>
                <w:szCs w:val="16"/>
              </w:rPr>
              <w:t>2019</w:t>
            </w:r>
            <w:r>
              <w:rPr>
                <w:color w:val="000000"/>
                <w:spacing w:val="0"/>
                <w:w w:val="100"/>
                <w:position w:val="0"/>
                <w:sz w:val="17"/>
                <w:szCs w:val="17"/>
              </w:rPr>
              <w:t>年第^一次临时会议、第七届监事会</w:t>
            </w:r>
            <w:r>
              <w:rPr>
                <w:color w:val="000000"/>
                <w:spacing w:val="0"/>
                <w:w w:val="100"/>
                <w:position w:val="0"/>
                <w:sz w:val="16"/>
                <w:szCs w:val="16"/>
              </w:rPr>
              <w:t xml:space="preserve">2019 </w:t>
            </w:r>
            <w:r>
              <w:rPr>
                <w:color w:val="000000"/>
                <w:spacing w:val="0"/>
                <w:w w:val="100"/>
                <w:position w:val="0"/>
                <w:sz w:val="17"/>
                <w:szCs w:val="17"/>
              </w:rPr>
              <w:t>年第二次临时会议及</w:t>
            </w:r>
            <w:r>
              <w:rPr>
                <w:color w:val="000000"/>
                <w:spacing w:val="0"/>
                <w:w w:val="100"/>
                <w:position w:val="0"/>
                <w:sz w:val="16"/>
                <w:szCs w:val="16"/>
              </w:rPr>
              <w:t>2019</w:t>
            </w:r>
            <w:r>
              <w:rPr>
                <w:color w:val="000000"/>
                <w:spacing w:val="0"/>
                <w:w w:val="100"/>
                <w:position w:val="0"/>
                <w:sz w:val="17"/>
                <w:szCs w:val="17"/>
              </w:rPr>
              <w:t>年第二次临时股东大会审议 通过，同意国广控股延期实施增持计划并变更增持承 诺；</w:t>
            </w:r>
            <w:r>
              <w:rPr>
                <w:color w:val="000000"/>
                <w:spacing w:val="0"/>
                <w:w w:val="100"/>
                <w:position w:val="0"/>
                <w:sz w:val="16"/>
                <w:szCs w:val="16"/>
              </w:rPr>
              <w:t>2020</w:t>
            </w:r>
            <w:r>
              <w:rPr>
                <w:color w:val="000000"/>
                <w:spacing w:val="0"/>
                <w:w w:val="100"/>
                <w:position w:val="0"/>
                <w:sz w:val="17"/>
                <w:szCs w:val="17"/>
              </w:rPr>
              <w:t>年，受市场环境变化、自身资产经营效益不 佳、融资环境窘迫、债务偿付压力巨大、原战略投资</w:t>
            </w:r>
          </w:p>
        </w:tc>
      </w:tr>
    </w:tbl>
    <w:p>
      <w:pPr>
        <w:spacing w:lineRule="exact" w:line="1"/>
        <w:rPr>
          <w:sz w:val="2"/>
          <w:szCs w:val="2"/>
        </w:rPr>
      </w:pPr>
      <w:r>
        <w:br w:type="page"/>
      </w:r>
    </w:p>
    <w:tbl>
      <w:tblPr>
        <w:tblOverlap w:val="never"/>
        <w:jc w:val="center"/>
        <w:tblLayout w:type="fixed"/>
      </w:tblPr>
      <w:tblGrid>
        <w:gridCol w:w="998"/>
        <w:gridCol w:w="907"/>
        <w:gridCol w:w="850"/>
        <w:gridCol w:w="4536"/>
        <w:gridCol w:w="1474"/>
        <w:gridCol w:w="2611"/>
        <w:gridCol w:w="4262"/>
      </w:tblGrid>
      <w:tr>
        <w:trPr>
          <w:trHeight w:val="351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人实际经营和管理受限、新战略投资人希望通过定向 增发的方式进行增持且将同步解决国广控股资金压力 及公司现金流和发展资金问题等综合影响，国广控股 预估其及相关方在自</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日起</w:t>
            </w:r>
            <w:r>
              <w:rPr>
                <w:color w:val="000000"/>
                <w:spacing w:val="0"/>
                <w:w w:val="100"/>
                <w:position w:val="0"/>
                <w:sz w:val="16"/>
                <w:szCs w:val="16"/>
              </w:rPr>
              <w:t>12</w:t>
            </w:r>
            <w:r>
              <w:rPr>
                <w:color w:val="000000"/>
                <w:spacing w:val="0"/>
                <w:w w:val="100"/>
                <w:position w:val="0"/>
                <w:sz w:val="17"/>
                <w:szCs w:val="17"/>
              </w:rPr>
              <w:t>个月内无 法完成增持计划，经公司第八届董事会</w:t>
            </w:r>
            <w:r>
              <w:rPr>
                <w:color w:val="000000"/>
                <w:spacing w:val="0"/>
                <w:w w:val="100"/>
                <w:position w:val="0"/>
                <w:sz w:val="16"/>
                <w:szCs w:val="16"/>
              </w:rPr>
              <w:t>2020</w:t>
            </w:r>
            <w:r>
              <w:rPr>
                <w:color w:val="000000"/>
                <w:spacing w:val="0"/>
                <w:w w:val="100"/>
                <w:position w:val="0"/>
                <w:sz w:val="17"/>
                <w:szCs w:val="17"/>
              </w:rPr>
              <w:t>年第九次 临时会议、第八届监事会</w:t>
            </w:r>
            <w:r>
              <w:rPr>
                <w:color w:val="000000"/>
                <w:spacing w:val="0"/>
                <w:w w:val="100"/>
                <w:position w:val="0"/>
                <w:sz w:val="16"/>
                <w:szCs w:val="16"/>
              </w:rPr>
              <w:t>2020</w:t>
            </w:r>
            <w:r>
              <w:rPr>
                <w:color w:val="000000"/>
                <w:spacing w:val="0"/>
                <w:w w:val="100"/>
                <w:position w:val="0"/>
                <w:sz w:val="17"/>
                <w:szCs w:val="17"/>
              </w:rPr>
              <w:t xml:space="preserve">年第三次临时会议及 </w:t>
            </w:r>
            <w:r>
              <w:rPr>
                <w:color w:val="000000"/>
                <w:spacing w:val="0"/>
                <w:w w:val="100"/>
                <w:position w:val="0"/>
                <w:sz w:val="16"/>
                <w:szCs w:val="16"/>
              </w:rPr>
              <w:t>2020</w:t>
            </w:r>
            <w:r>
              <w:rPr>
                <w:color w:val="000000"/>
                <w:spacing w:val="0"/>
                <w:w w:val="100"/>
                <w:position w:val="0"/>
                <w:sz w:val="17"/>
                <w:szCs w:val="17"/>
              </w:rPr>
              <w:t>年第三次临时股东大会审议通过，同意国广控股 延期</w:t>
            </w:r>
            <w:r>
              <w:rPr>
                <w:color w:val="000000"/>
                <w:spacing w:val="0"/>
                <w:w w:val="100"/>
                <w:position w:val="0"/>
                <w:sz w:val="16"/>
                <w:szCs w:val="16"/>
              </w:rPr>
              <w:t>12</w:t>
            </w:r>
            <w:r>
              <w:rPr>
                <w:color w:val="000000"/>
                <w:spacing w:val="0"/>
                <w:w w:val="100"/>
                <w:position w:val="0"/>
                <w:sz w:val="17"/>
                <w:szCs w:val="17"/>
              </w:rPr>
              <w:t xml:space="preserve">个月实施增持计划并增加认购非公开发行股份 的增持方式。截至目前，国广控股通过全资子公司国 广环球财富文化传媒（北京）有限公司增持公司股份 </w:t>
            </w:r>
            <w:r>
              <w:rPr>
                <w:color w:val="000000"/>
                <w:spacing w:val="0"/>
                <w:w w:val="100"/>
                <w:position w:val="0"/>
                <w:sz w:val="16"/>
                <w:szCs w:val="16"/>
              </w:rPr>
              <w:t>36, 400</w:t>
            </w:r>
            <w:r>
              <w:rPr>
                <w:color w:val="000000"/>
                <w:spacing w:val="0"/>
                <w:w w:val="100"/>
                <w:position w:val="0"/>
                <w:sz w:val="17"/>
                <w:szCs w:val="17"/>
              </w:rPr>
              <w:t>股，增持金额约</w:t>
            </w:r>
            <w:r>
              <w:rPr>
                <w:color w:val="000000"/>
                <w:spacing w:val="0"/>
                <w:w w:val="100"/>
                <w:position w:val="0"/>
                <w:sz w:val="16"/>
                <w:szCs w:val="16"/>
              </w:rPr>
              <w:t>20</w:t>
            </w:r>
            <w:r>
              <w:rPr>
                <w:color w:val="000000"/>
                <w:spacing w:val="0"/>
                <w:w w:val="100"/>
                <w:position w:val="0"/>
                <w:sz w:val="17"/>
                <w:szCs w:val="17"/>
              </w:rPr>
              <w:t>万元。</w:t>
            </w: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子栋科技、 鼎金实业、 新意资本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子栋科技、鼎金实业、新意资本承诺并保证：自车音智能 </w:t>
            </w:r>
            <w:r>
              <w:rPr>
                <w:color w:val="000000"/>
                <w:spacing w:val="0"/>
                <w:w w:val="100"/>
                <w:position w:val="0"/>
                <w:sz w:val="16"/>
                <w:szCs w:val="16"/>
              </w:rPr>
              <w:t>60%</w:t>
            </w:r>
            <w:r>
              <w:rPr>
                <w:color w:val="000000"/>
                <w:spacing w:val="0"/>
                <w:w w:val="100"/>
                <w:position w:val="0"/>
                <w:sz w:val="17"/>
                <w:szCs w:val="17"/>
              </w:rPr>
              <w:t>股权过户之日</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13</w:t>
            </w:r>
            <w:r>
              <w:rPr>
                <w:color w:val="000000"/>
                <w:spacing w:val="0"/>
                <w:w w:val="100"/>
                <w:position w:val="0"/>
                <w:sz w:val="17"/>
                <w:szCs w:val="17"/>
              </w:rPr>
              <w:t>日）起</w:t>
            </w:r>
            <w:r>
              <w:rPr>
                <w:color w:val="000000"/>
                <w:spacing w:val="0"/>
                <w:w w:val="100"/>
                <w:position w:val="0"/>
                <w:sz w:val="16"/>
                <w:szCs w:val="16"/>
              </w:rPr>
              <w:t>12</w:t>
            </w:r>
            <w:r>
              <w:rPr>
                <w:color w:val="000000"/>
                <w:spacing w:val="0"/>
                <w:w w:val="100"/>
                <w:position w:val="0"/>
                <w:sz w:val="17"/>
                <w:szCs w:val="17"/>
              </w:rPr>
              <w:t>个月内（不 含车音智能</w:t>
            </w:r>
            <w:r>
              <w:rPr>
                <w:color w:val="000000"/>
                <w:spacing w:val="0"/>
                <w:w w:val="100"/>
                <w:position w:val="0"/>
                <w:sz w:val="16"/>
                <w:szCs w:val="16"/>
              </w:rPr>
              <w:t>60%</w:t>
            </w:r>
            <w:r>
              <w:rPr>
                <w:color w:val="000000"/>
                <w:spacing w:val="0"/>
                <w:w w:val="100"/>
                <w:position w:val="0"/>
                <w:sz w:val="17"/>
                <w:szCs w:val="17"/>
              </w:rPr>
              <w:t>股权过户的当月），子栋科技、鼎金实业和 新意资本应当按照</w:t>
            </w:r>
            <w:r>
              <w:rPr>
                <w:color w:val="000000"/>
                <w:spacing w:val="0"/>
                <w:w w:val="100"/>
                <w:position w:val="0"/>
                <w:sz w:val="16"/>
                <w:szCs w:val="16"/>
              </w:rPr>
              <w:t xml:space="preserve">45. </w:t>
            </w:r>
            <w:r>
              <w:rPr>
                <w:color w:val="000000"/>
                <w:spacing w:val="0"/>
                <w:w w:val="100"/>
                <w:position w:val="0"/>
                <w:sz w:val="16"/>
                <w:szCs w:val="16"/>
              </w:rPr>
              <w:t xml:space="preserve">85%： </w:t>
            </w:r>
            <w:r>
              <w:rPr>
                <w:color w:val="000000"/>
                <w:spacing w:val="0"/>
                <w:w w:val="100"/>
                <w:position w:val="0"/>
                <w:sz w:val="16"/>
                <w:szCs w:val="16"/>
              </w:rPr>
              <w:t xml:space="preserve">45. </w:t>
            </w:r>
            <w:r>
              <w:rPr>
                <w:color w:val="000000"/>
                <w:spacing w:val="0"/>
                <w:w w:val="100"/>
                <w:position w:val="0"/>
                <w:sz w:val="16"/>
                <w:szCs w:val="16"/>
              </w:rPr>
              <w:t>85%： 8.3%</w:t>
            </w:r>
            <w:r>
              <w:rPr>
                <w:color w:val="000000"/>
                <w:spacing w:val="0"/>
                <w:w w:val="100"/>
                <w:position w:val="0"/>
                <w:sz w:val="17"/>
                <w:szCs w:val="17"/>
              </w:rPr>
              <w:t>的比例，通过集 中竞价交易方式或其他方式直接购买华闻集团股票，且三 方用于购买华闻集团股票的金额合计不得低于</w:t>
            </w:r>
            <w:r>
              <w:rPr>
                <w:color w:val="000000"/>
                <w:spacing w:val="0"/>
                <w:w w:val="100"/>
                <w:position w:val="0"/>
                <w:sz w:val="16"/>
                <w:szCs w:val="16"/>
              </w:rPr>
              <w:t>5</w:t>
            </w:r>
            <w:r>
              <w:rPr>
                <w:color w:val="000000"/>
                <w:spacing w:val="0"/>
                <w:w w:val="100"/>
                <w:position w:val="0"/>
                <w:sz w:val="17"/>
                <w:szCs w:val="17"/>
              </w:rPr>
              <w:t>亿元，但 三方购买华闻集团股票的比例合计达到华闻集团届时总 股本的</w:t>
            </w:r>
            <w:r>
              <w:rPr>
                <w:color w:val="000000"/>
                <w:spacing w:val="0"/>
                <w:w w:val="100"/>
                <w:position w:val="0"/>
                <w:sz w:val="16"/>
                <w:szCs w:val="16"/>
              </w:rPr>
              <w:t xml:space="preserve">4. </w:t>
            </w:r>
            <w:r>
              <w:rPr>
                <w:color w:val="000000"/>
                <w:spacing w:val="0"/>
                <w:w w:val="100"/>
                <w:position w:val="0"/>
                <w:sz w:val="16"/>
                <w:szCs w:val="16"/>
              </w:rPr>
              <w:t>99%</w:t>
            </w:r>
            <w:r>
              <w:rPr>
                <w:color w:val="000000"/>
                <w:spacing w:val="0"/>
                <w:w w:val="100"/>
                <w:position w:val="0"/>
                <w:sz w:val="17"/>
                <w:szCs w:val="17"/>
              </w:rPr>
              <w:t>时，子栋科技、鼎金实业和新意资本可不再 继续购买华闻集团股票，自购买之日起至</w:t>
            </w:r>
            <w:r>
              <w:rPr>
                <w:color w:val="000000"/>
                <w:spacing w:val="0"/>
                <w:w w:val="100"/>
                <w:position w:val="0"/>
                <w:sz w:val="16"/>
                <w:szCs w:val="16"/>
              </w:rPr>
              <w:t>2023</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 xml:space="preserve">30 </w:t>
            </w:r>
            <w:r>
              <w:rPr>
                <w:color w:val="000000"/>
                <w:spacing w:val="0"/>
                <w:w w:val="100"/>
                <w:position w:val="0"/>
                <w:sz w:val="17"/>
                <w:szCs w:val="17"/>
              </w:rPr>
              <w:t>日期间，未经华闻集团事先书面同意，不得以任何方式减 持、设置质押或其他财产性权利负担。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自</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日起，</w:t>
            </w:r>
            <w:r>
              <w:rPr>
                <w:color w:val="000000"/>
                <w:spacing w:val="0"/>
                <w:w w:val="100"/>
                <w:position w:val="0"/>
                <w:sz w:val="16"/>
                <w:szCs w:val="16"/>
              </w:rPr>
              <w:t>2021</w:t>
            </w:r>
            <w:r>
              <w:rPr>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日止</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正在履行之中。</w:t>
            </w:r>
            <w:r>
              <w:rPr>
                <w:color w:val="000000"/>
                <w:spacing w:val="0"/>
                <w:w w:val="100"/>
                <w:position w:val="0"/>
                <w:sz w:val="16"/>
                <w:szCs w:val="16"/>
              </w:rPr>
              <w:t>（1）</w:t>
            </w:r>
            <w:r>
              <w:rPr>
                <w:color w:val="000000"/>
                <w:spacing w:val="0"/>
                <w:w w:val="100"/>
                <w:position w:val="0"/>
                <w:sz w:val="17"/>
                <w:szCs w:val="17"/>
              </w:rPr>
              <w:t>截至</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日，子栋科 技、鼎金实业尚未购买公司股票；新意资本已通过集 中竞价交易方式购买公司股票共</w:t>
            </w:r>
            <w:r>
              <w:rPr>
                <w:color w:val="000000"/>
                <w:spacing w:val="0"/>
                <w:w w:val="100"/>
                <w:position w:val="0"/>
                <w:sz w:val="16"/>
                <w:szCs w:val="16"/>
              </w:rPr>
              <w:t>8,330, 348</w:t>
            </w:r>
            <w:r>
              <w:rPr>
                <w:color w:val="000000"/>
                <w:spacing w:val="0"/>
                <w:w w:val="100"/>
                <w:position w:val="0"/>
                <w:sz w:val="17"/>
                <w:szCs w:val="17"/>
              </w:rPr>
              <w:t>股（占公 司总股本的</w:t>
            </w:r>
            <w:r>
              <w:rPr>
                <w:color w:val="000000"/>
                <w:spacing w:val="0"/>
                <w:w w:val="100"/>
                <w:position w:val="0"/>
                <w:sz w:val="16"/>
                <w:szCs w:val="16"/>
              </w:rPr>
              <w:t>0.42%）</w:t>
            </w:r>
            <w:r>
              <w:rPr>
                <w:color w:val="000000"/>
                <w:spacing w:val="0"/>
                <w:w w:val="100"/>
                <w:position w:val="0"/>
                <w:sz w:val="17"/>
                <w:szCs w:val="17"/>
              </w:rPr>
              <w:t>，新意资本已实施完毕购买公司股 票承诺。</w:t>
            </w:r>
            <w:r>
              <w:rPr>
                <w:color w:val="000000"/>
                <w:spacing w:val="0"/>
                <w:w w:val="100"/>
                <w:position w:val="0"/>
                <w:sz w:val="16"/>
                <w:szCs w:val="16"/>
              </w:rPr>
              <w:t>（2） 2019</w:t>
            </w:r>
            <w:r>
              <w:rPr>
                <w:color w:val="000000"/>
                <w:spacing w:val="0"/>
                <w:w w:val="100"/>
                <w:position w:val="0"/>
                <w:sz w:val="17"/>
                <w:szCs w:val="17"/>
              </w:rPr>
              <w:t>年，子栋科技、鼎金实业向公司申 请延期实施购买公司股票承诺，购买期间由"自车音智 能</w:t>
            </w:r>
            <w:r>
              <w:rPr>
                <w:color w:val="000000"/>
                <w:spacing w:val="0"/>
                <w:w w:val="100"/>
                <w:position w:val="0"/>
                <w:sz w:val="16"/>
                <w:szCs w:val="16"/>
              </w:rPr>
              <w:t>60%</w:t>
            </w:r>
            <w:r>
              <w:rPr>
                <w:color w:val="000000"/>
                <w:spacing w:val="0"/>
                <w:w w:val="100"/>
                <w:position w:val="0"/>
                <w:sz w:val="17"/>
                <w:szCs w:val="17"/>
              </w:rPr>
              <w:t>股权过户之日起</w:t>
            </w:r>
            <w:r>
              <w:rPr>
                <w:color w:val="000000"/>
                <w:spacing w:val="0"/>
                <w:w w:val="100"/>
                <w:position w:val="0"/>
                <w:sz w:val="16"/>
                <w:szCs w:val="16"/>
              </w:rPr>
              <w:t>12</w:t>
            </w:r>
            <w:r>
              <w:rPr>
                <w:color w:val="000000"/>
                <w:spacing w:val="0"/>
                <w:w w:val="100"/>
                <w:position w:val="0"/>
                <w:sz w:val="17"/>
                <w:szCs w:val="17"/>
              </w:rPr>
              <w:t>个月内（不含车音智能</w:t>
            </w:r>
            <w:r>
              <w:rPr>
                <w:color w:val="000000"/>
                <w:spacing w:val="0"/>
                <w:w w:val="100"/>
                <w:position w:val="0"/>
                <w:sz w:val="16"/>
                <w:szCs w:val="16"/>
              </w:rPr>
              <w:t xml:space="preserve">60% </w:t>
            </w:r>
            <w:r>
              <w:rPr>
                <w:color w:val="000000"/>
                <w:spacing w:val="0"/>
                <w:w w:val="100"/>
                <w:position w:val="0"/>
                <w:sz w:val="17"/>
                <w:szCs w:val="17"/>
              </w:rPr>
              <w:t>股权过户的当月）”调整为”自公司股东大会审议通过 本次申请延期实施购买公司股票承诺事项之日起</w:t>
            </w:r>
            <w:r>
              <w:rPr>
                <w:color w:val="000000"/>
                <w:spacing w:val="0"/>
                <w:w w:val="100"/>
                <w:position w:val="0"/>
                <w:sz w:val="16"/>
                <w:szCs w:val="16"/>
              </w:rPr>
              <w:t>12</w:t>
            </w:r>
            <w:r>
              <w:rPr>
                <w:color w:val="000000"/>
                <w:spacing w:val="0"/>
                <w:w w:val="100"/>
                <w:position w:val="0"/>
                <w:sz w:val="17"/>
                <w:szCs w:val="17"/>
              </w:rPr>
              <w:t>个 月内（因停牌事项，购买期限予以相应顺延）</w:t>
            </w:r>
            <w:r>
              <w:rPr>
                <w:color w:val="000000"/>
                <w:spacing w:val="0"/>
                <w:w w:val="100"/>
                <w:position w:val="0"/>
                <w:sz w:val="17"/>
                <w:szCs w:val="17"/>
              </w:rPr>
              <w:t>”，</w:t>
            </w:r>
            <w:r>
              <w:rPr>
                <w:color w:val="000000"/>
                <w:spacing w:val="0"/>
                <w:w w:val="100"/>
                <w:position w:val="0"/>
                <w:sz w:val="17"/>
                <w:szCs w:val="17"/>
              </w:rPr>
              <w:t>本事 项已经公司于</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 xml:space="preserve">日召开的第七届董事会 </w:t>
            </w:r>
            <w:r>
              <w:rPr>
                <w:color w:val="000000"/>
                <w:spacing w:val="0"/>
                <w:w w:val="100"/>
                <w:position w:val="0"/>
                <w:sz w:val="16"/>
                <w:szCs w:val="16"/>
              </w:rPr>
              <w:t>2019</w:t>
            </w:r>
            <w:r>
              <w:rPr>
                <w:color w:val="000000"/>
                <w:spacing w:val="0"/>
                <w:w w:val="100"/>
                <w:position w:val="0"/>
                <w:sz w:val="17"/>
                <w:szCs w:val="17"/>
              </w:rPr>
              <w:t>年第十三次临时会议、第七届监事会</w:t>
            </w:r>
            <w:r>
              <w:rPr>
                <w:color w:val="000000"/>
                <w:spacing w:val="0"/>
                <w:w w:val="100"/>
                <w:position w:val="0"/>
                <w:sz w:val="16"/>
                <w:szCs w:val="16"/>
              </w:rPr>
              <w:t>2019</w:t>
            </w:r>
            <w:r>
              <w:rPr>
                <w:color w:val="000000"/>
                <w:spacing w:val="0"/>
                <w:w w:val="100"/>
                <w:position w:val="0"/>
                <w:sz w:val="17"/>
                <w:szCs w:val="17"/>
              </w:rPr>
              <w:t>年第三 次临时会议和</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日召开的</w:t>
            </w:r>
            <w:r>
              <w:rPr>
                <w:color w:val="000000"/>
                <w:spacing w:val="0"/>
                <w:w w:val="100"/>
                <w:position w:val="0"/>
                <w:sz w:val="16"/>
                <w:szCs w:val="16"/>
              </w:rPr>
              <w:t>2019</w:t>
            </w:r>
            <w:r>
              <w:rPr>
                <w:color w:val="000000"/>
                <w:spacing w:val="0"/>
                <w:w w:val="100"/>
                <w:position w:val="0"/>
                <w:sz w:val="17"/>
                <w:szCs w:val="17"/>
              </w:rPr>
              <w:t>年第三 次临时股东大会审议通过。子栋科技、鼎金实业实施 购买公司股票承诺延期至</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r>
              <w:rPr>
                <w:color w:val="000000"/>
                <w:spacing w:val="0"/>
                <w:w w:val="100"/>
                <w:position w:val="0"/>
                <w:sz w:val="16"/>
                <w:szCs w:val="16"/>
              </w:rPr>
              <w:t xml:space="preserve">（3）2020 </w:t>
            </w:r>
            <w:r>
              <w:rPr>
                <w:color w:val="000000"/>
                <w:spacing w:val="0"/>
                <w:w w:val="100"/>
                <w:position w:val="0"/>
                <w:sz w:val="17"/>
                <w:szCs w:val="17"/>
              </w:rPr>
              <w:t>年，新意资本向公司支付</w:t>
            </w:r>
            <w:r>
              <w:rPr>
                <w:color w:val="000000"/>
                <w:spacing w:val="0"/>
                <w:w w:val="100"/>
                <w:position w:val="0"/>
                <w:sz w:val="16"/>
                <w:szCs w:val="16"/>
              </w:rPr>
              <w:t>1,000</w:t>
            </w:r>
            <w:r>
              <w:rPr>
                <w:color w:val="000000"/>
                <w:spacing w:val="0"/>
                <w:w w:val="100"/>
                <w:position w:val="0"/>
                <w:sz w:val="17"/>
                <w:szCs w:val="17"/>
              </w:rPr>
              <w:t>万元保证金，换取其 对已购买的公司股票是否减持、设置质押或其他财产 性权利负担的决定权，本事项已经公司于</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 xml:space="preserve">月 </w:t>
            </w:r>
            <w:r>
              <w:rPr>
                <w:color w:val="000000"/>
                <w:spacing w:val="0"/>
                <w:w w:val="100"/>
                <w:position w:val="0"/>
                <w:sz w:val="16"/>
                <w:szCs w:val="16"/>
              </w:rPr>
              <w:t>3</w:t>
            </w:r>
            <w:r>
              <w:rPr>
                <w:color w:val="000000"/>
                <w:spacing w:val="0"/>
                <w:w w:val="100"/>
                <w:position w:val="0"/>
                <w:sz w:val="17"/>
                <w:szCs w:val="17"/>
              </w:rPr>
              <w:t>日召开的第八届董事会</w:t>
            </w:r>
            <w:r>
              <w:rPr>
                <w:color w:val="000000"/>
                <w:spacing w:val="0"/>
                <w:w w:val="100"/>
                <w:position w:val="0"/>
                <w:sz w:val="16"/>
                <w:szCs w:val="16"/>
              </w:rPr>
              <w:t>2020</w:t>
            </w:r>
            <w:r>
              <w:rPr>
                <w:color w:val="000000"/>
                <w:spacing w:val="0"/>
                <w:w w:val="100"/>
                <w:position w:val="0"/>
                <w:sz w:val="17"/>
                <w:szCs w:val="17"/>
              </w:rPr>
              <w:t>年第二次临时会议、第</w:t>
            </w:r>
          </w:p>
        </w:tc>
      </w:tr>
    </w:tbl>
    <w:p>
      <w:pPr>
        <w:spacing w:lineRule="exact" w:line="1"/>
        <w:rPr>
          <w:sz w:val="2"/>
          <w:szCs w:val="2"/>
        </w:rPr>
      </w:pPr>
      <w:r>
        <w:br w:type="page"/>
      </w:r>
    </w:p>
    <w:tbl>
      <w:tblPr>
        <w:tblOverlap w:val="never"/>
        <w:jc w:val="center"/>
        <w:tblLayout w:type="fixed"/>
      </w:tblPr>
      <w:tblGrid>
        <w:gridCol w:w="998"/>
        <w:gridCol w:w="907"/>
        <w:gridCol w:w="850"/>
        <w:gridCol w:w="4536"/>
        <w:gridCol w:w="1474"/>
        <w:gridCol w:w="2611"/>
        <w:gridCol w:w="4262"/>
      </w:tblGrid>
      <w:tr>
        <w:trPr>
          <w:trHeight w:val="4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八届监事会</w:t>
            </w:r>
            <w:r>
              <w:rPr>
                <w:color w:val="000000"/>
                <w:spacing w:val="0"/>
                <w:w w:val="100"/>
                <w:position w:val="0"/>
                <w:sz w:val="16"/>
                <w:szCs w:val="16"/>
              </w:rPr>
              <w:t>2020</w:t>
            </w:r>
            <w:r>
              <w:rPr>
                <w:color w:val="000000"/>
                <w:spacing w:val="0"/>
                <w:w w:val="100"/>
                <w:position w:val="0"/>
                <w:sz w:val="17"/>
                <w:szCs w:val="17"/>
              </w:rPr>
              <w:t>年第一次临时会议和</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 xml:space="preserve">20 </w:t>
            </w:r>
            <w:r>
              <w:rPr>
                <w:color w:val="000000"/>
                <w:spacing w:val="0"/>
                <w:w w:val="100"/>
                <w:position w:val="0"/>
                <w:sz w:val="17"/>
                <w:szCs w:val="17"/>
              </w:rPr>
              <w:t>日召开的</w:t>
            </w:r>
            <w:r>
              <w:rPr>
                <w:color w:val="000000"/>
                <w:spacing w:val="0"/>
                <w:w w:val="100"/>
                <w:position w:val="0"/>
                <w:sz w:val="16"/>
                <w:szCs w:val="16"/>
              </w:rPr>
              <w:t>2020</w:t>
            </w:r>
            <w:r>
              <w:rPr>
                <w:color w:val="000000"/>
                <w:spacing w:val="0"/>
                <w:w w:val="100"/>
                <w:position w:val="0"/>
                <w:sz w:val="17"/>
                <w:szCs w:val="17"/>
              </w:rPr>
              <w:t>年第一次临时股东大会审议通过。截至 目前，新意资本已支付该保证金；</w:t>
            </w:r>
            <w:r>
              <w:rPr>
                <w:color w:val="000000"/>
                <w:spacing w:val="0"/>
                <w:w w:val="100"/>
                <w:position w:val="0"/>
                <w:sz w:val="16"/>
                <w:szCs w:val="16"/>
              </w:rPr>
              <w:t>（4）2020</w:t>
            </w:r>
            <w:r>
              <w:rPr>
                <w:color w:val="000000"/>
                <w:spacing w:val="0"/>
                <w:w w:val="100"/>
                <w:position w:val="0"/>
                <w:sz w:val="17"/>
                <w:szCs w:val="17"/>
              </w:rPr>
              <w:t>年，子栋 科技、鼎金实业再次向公司申请延期实施购买公司股 票承诺，购买期间由"自车音智能</w:t>
            </w:r>
            <w:r>
              <w:rPr>
                <w:color w:val="000000"/>
                <w:spacing w:val="0"/>
                <w:w w:val="100"/>
                <w:position w:val="0"/>
                <w:sz w:val="16"/>
                <w:szCs w:val="16"/>
              </w:rPr>
              <w:t>60%</w:t>
            </w:r>
            <w:r>
              <w:rPr>
                <w:color w:val="000000"/>
                <w:spacing w:val="0"/>
                <w:w w:val="100"/>
                <w:position w:val="0"/>
                <w:sz w:val="17"/>
                <w:szCs w:val="17"/>
              </w:rPr>
              <w:t xml:space="preserve">股权过户之日起 </w:t>
            </w:r>
            <w:r>
              <w:rPr>
                <w:color w:val="000000"/>
                <w:spacing w:val="0"/>
                <w:w w:val="100"/>
                <w:position w:val="0"/>
                <w:sz w:val="16"/>
                <w:szCs w:val="16"/>
              </w:rPr>
              <w:t>12</w:t>
            </w:r>
            <w:r>
              <w:rPr>
                <w:color w:val="000000"/>
                <w:spacing w:val="0"/>
                <w:w w:val="100"/>
                <w:position w:val="0"/>
                <w:sz w:val="17"/>
                <w:szCs w:val="17"/>
              </w:rPr>
              <w:t>个月内（不含车音智能</w:t>
            </w:r>
            <w:r>
              <w:rPr>
                <w:color w:val="000000"/>
                <w:spacing w:val="0"/>
                <w:w w:val="100"/>
                <w:position w:val="0"/>
                <w:sz w:val="16"/>
                <w:szCs w:val="16"/>
              </w:rPr>
              <w:t>60%</w:t>
            </w:r>
            <w:r>
              <w:rPr>
                <w:color w:val="000000"/>
                <w:spacing w:val="0"/>
                <w:w w:val="100"/>
                <w:position w:val="0"/>
                <w:sz w:val="17"/>
                <w:szCs w:val="17"/>
              </w:rPr>
              <w:t>股权过户的当月）”调整 为"自公司股东大会审议通过本次申请延期实施购买 公司股票承诺事项之日起</w:t>
            </w:r>
            <w:r>
              <w:rPr>
                <w:color w:val="000000"/>
                <w:spacing w:val="0"/>
                <w:w w:val="100"/>
                <w:position w:val="0"/>
                <w:sz w:val="16"/>
                <w:szCs w:val="16"/>
              </w:rPr>
              <w:t>12</w:t>
            </w:r>
            <w:r>
              <w:rPr>
                <w:color w:val="000000"/>
                <w:spacing w:val="0"/>
                <w:w w:val="100"/>
                <w:position w:val="0"/>
                <w:sz w:val="17"/>
                <w:szCs w:val="17"/>
              </w:rPr>
              <w:t>个月内（因停牌事项，购 买期限予以相应顺延</w:t>
            </w:r>
            <w:r>
              <w:rPr>
                <w:color w:val="000000"/>
                <w:spacing w:val="0"/>
                <w:w w:val="100"/>
                <w:position w:val="0"/>
                <w:sz w:val="16"/>
                <w:szCs w:val="16"/>
              </w:rPr>
              <w:t>）</w:t>
            </w:r>
            <w:r>
              <w:rPr>
                <w:color w:val="000000"/>
                <w:spacing w:val="0"/>
                <w:w w:val="100"/>
                <w:position w:val="0"/>
                <w:sz w:val="16"/>
                <w:szCs w:val="16"/>
              </w:rPr>
              <w:t>”，</w:t>
            </w:r>
            <w:r>
              <w:rPr>
                <w:color w:val="000000"/>
                <w:spacing w:val="0"/>
                <w:w w:val="100"/>
                <w:position w:val="0"/>
                <w:sz w:val="17"/>
                <w:szCs w:val="17"/>
              </w:rPr>
              <w:t>本事项已经公司于</w:t>
            </w:r>
            <w:r>
              <w:rPr>
                <w:color w:val="000000"/>
                <w:spacing w:val="0"/>
                <w:w w:val="100"/>
                <w:position w:val="0"/>
                <w:sz w:val="16"/>
                <w:szCs w:val="16"/>
              </w:rPr>
              <w:t>2020</w:t>
            </w:r>
            <w:r>
              <w:rPr>
                <w:color w:val="000000"/>
                <w:spacing w:val="0"/>
                <w:w w:val="100"/>
                <w:position w:val="0"/>
                <w:sz w:val="17"/>
                <w:szCs w:val="17"/>
              </w:rPr>
              <w:t xml:space="preserve">年 </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日召开的第八届董事会</w:t>
            </w:r>
            <w:r>
              <w:rPr>
                <w:color w:val="000000"/>
                <w:spacing w:val="0"/>
                <w:w w:val="100"/>
                <w:position w:val="0"/>
                <w:sz w:val="16"/>
                <w:szCs w:val="16"/>
              </w:rPr>
              <w:t>2020</w:t>
            </w:r>
            <w:r>
              <w:rPr>
                <w:color w:val="000000"/>
                <w:spacing w:val="0"/>
                <w:w w:val="100"/>
                <w:position w:val="0"/>
                <w:sz w:val="17"/>
                <w:szCs w:val="17"/>
              </w:rPr>
              <w:t>年第十四次临时 会议、第八届监事会</w:t>
            </w:r>
            <w:r>
              <w:rPr>
                <w:color w:val="000000"/>
                <w:spacing w:val="0"/>
                <w:w w:val="100"/>
                <w:position w:val="0"/>
                <w:sz w:val="16"/>
                <w:szCs w:val="16"/>
              </w:rPr>
              <w:t>2020</w:t>
            </w:r>
            <w:r>
              <w:rPr>
                <w:color w:val="000000"/>
                <w:spacing w:val="0"/>
                <w:w w:val="100"/>
                <w:position w:val="0"/>
                <w:sz w:val="17"/>
                <w:szCs w:val="17"/>
              </w:rPr>
              <w:t>年第四次临时会议和</w:t>
            </w:r>
            <w:r>
              <w:rPr>
                <w:color w:val="000000"/>
                <w:spacing w:val="0"/>
                <w:w w:val="100"/>
                <w:position w:val="0"/>
                <w:sz w:val="16"/>
                <w:szCs w:val="16"/>
              </w:rPr>
              <w:t xml:space="preserve">2020 </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日召开的</w:t>
            </w:r>
            <w:r>
              <w:rPr>
                <w:color w:val="000000"/>
                <w:spacing w:val="0"/>
                <w:w w:val="100"/>
                <w:position w:val="0"/>
                <w:sz w:val="16"/>
                <w:szCs w:val="16"/>
              </w:rPr>
              <w:t>2020</w:t>
            </w:r>
            <w:r>
              <w:rPr>
                <w:color w:val="000000"/>
                <w:spacing w:val="0"/>
                <w:w w:val="100"/>
                <w:position w:val="0"/>
                <w:sz w:val="17"/>
                <w:szCs w:val="17"/>
              </w:rPr>
              <w:t>年第五次临时股东大会审议 通过，子栋科技、鼎金实业实施购买公司股票承诺继 续延期至</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承诺是否按</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时履行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259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如承诺超期 未履行完毕 的，应当详 细说明未完 成履行的具 体原因及下 一步的工作 计划</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公司、掌视亿通已于</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4</w:t>
            </w:r>
            <w:r>
              <w:rPr>
                <w:color w:val="000000"/>
                <w:spacing w:val="0"/>
                <w:w w:val="100"/>
                <w:position w:val="0"/>
                <w:sz w:val="17"/>
                <w:szCs w:val="17"/>
              </w:rPr>
              <w:t>日就西藏风网未履行</w:t>
            </w:r>
            <w:r>
              <w:rPr>
                <w:color w:val="000000"/>
                <w:spacing w:val="0"/>
                <w:w w:val="100"/>
                <w:position w:val="0"/>
                <w:sz w:val="16"/>
                <w:szCs w:val="16"/>
              </w:rPr>
              <w:t>2017</w:t>
            </w:r>
            <w:r>
              <w:rPr>
                <w:color w:val="000000"/>
                <w:spacing w:val="0"/>
                <w:w w:val="100"/>
                <w:position w:val="0"/>
                <w:sz w:val="17"/>
                <w:szCs w:val="17"/>
              </w:rPr>
              <w:t>年掌视亿通政府补贴等非经常性收益现金补偿事项向海南省海口市中级人民法院递交《民事起诉状》并于同日收到《受理通 知书》；海南省海口市中级人民法院已于</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日下达《民事判决书》，判决：一、西藏风网于本判决生效之日起十日内向掌视亿通支付补偿款</w:t>
            </w:r>
            <w:r>
              <w:rPr>
                <w:color w:val="000000"/>
                <w:spacing w:val="0"/>
                <w:w w:val="100"/>
                <w:position w:val="0"/>
                <w:sz w:val="16"/>
                <w:szCs w:val="16"/>
              </w:rPr>
              <w:t>1971.30</w:t>
            </w:r>
            <w:r>
              <w:rPr>
                <w:color w:val="000000"/>
                <w:spacing w:val="0"/>
                <w:w w:val="100"/>
                <w:position w:val="0"/>
                <w:sz w:val="17"/>
                <w:szCs w:val="17"/>
              </w:rPr>
              <w:t>万元及违约金（计算方式： 以</w:t>
            </w:r>
            <w:r>
              <w:rPr>
                <w:color w:val="000000"/>
                <w:spacing w:val="0"/>
                <w:w w:val="100"/>
                <w:position w:val="0"/>
                <w:sz w:val="16"/>
                <w:szCs w:val="16"/>
              </w:rPr>
              <w:t>1971.30</w:t>
            </w:r>
            <w:r>
              <w:rPr>
                <w:color w:val="000000"/>
                <w:spacing w:val="0"/>
                <w:w w:val="100"/>
                <w:position w:val="0"/>
                <w:sz w:val="17"/>
                <w:szCs w:val="17"/>
              </w:rPr>
              <w:t>万元为基数，从</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日起至实际清偿之日止，按照年利率</w:t>
            </w:r>
            <w:r>
              <w:rPr>
                <w:color w:val="000000"/>
                <w:spacing w:val="0"/>
                <w:w w:val="100"/>
                <w:position w:val="0"/>
                <w:sz w:val="16"/>
                <w:szCs w:val="16"/>
              </w:rPr>
              <w:t>24%</w:t>
            </w:r>
            <w:r>
              <w:rPr>
                <w:color w:val="000000"/>
                <w:spacing w:val="0"/>
                <w:w w:val="100"/>
                <w:position w:val="0"/>
                <w:sz w:val="17"/>
                <w:szCs w:val="17"/>
              </w:rPr>
              <w:t>计算）；二、驳回公司及掌视亿通的其他诉讼请求。截至目前，西藏风网尚未向掌视亿通支付</w:t>
            </w:r>
            <w:r>
              <w:rPr>
                <w:color w:val="000000"/>
                <w:spacing w:val="0"/>
                <w:w w:val="100"/>
                <w:position w:val="0"/>
                <w:sz w:val="16"/>
                <w:szCs w:val="16"/>
              </w:rPr>
              <w:t>2017</w:t>
            </w:r>
            <w:r>
              <w:rPr>
                <w:color w:val="000000"/>
                <w:spacing w:val="0"/>
                <w:w w:val="100"/>
                <w:position w:val="0"/>
                <w:sz w:val="17"/>
                <w:szCs w:val="17"/>
              </w:rPr>
              <w:t>年 现金补偿款</w:t>
            </w:r>
            <w:r>
              <w:rPr>
                <w:color w:val="000000"/>
                <w:spacing w:val="0"/>
                <w:w w:val="100"/>
                <w:position w:val="0"/>
                <w:sz w:val="16"/>
                <w:szCs w:val="16"/>
              </w:rPr>
              <w:t xml:space="preserve">1, </w:t>
            </w:r>
            <w:r>
              <w:rPr>
                <w:color w:val="000000"/>
                <w:spacing w:val="0"/>
                <w:w w:val="100"/>
                <w:position w:val="0"/>
                <w:sz w:val="16"/>
                <w:szCs w:val="16"/>
              </w:rPr>
              <w:t xml:space="preserve">971. </w:t>
            </w:r>
            <w:r>
              <w:rPr>
                <w:color w:val="000000"/>
                <w:spacing w:val="0"/>
                <w:w w:val="100"/>
                <w:position w:val="0"/>
                <w:sz w:val="16"/>
                <w:szCs w:val="16"/>
              </w:rPr>
              <w:t>30</w:t>
            </w:r>
            <w:r>
              <w:rPr>
                <w:color w:val="000000"/>
                <w:spacing w:val="0"/>
                <w:w w:val="100"/>
                <w:position w:val="0"/>
                <w:sz w:val="17"/>
                <w:szCs w:val="17"/>
              </w:rPr>
              <w:t>万元及违约金、</w:t>
            </w:r>
            <w:r>
              <w:rPr>
                <w:color w:val="000000"/>
                <w:spacing w:val="0"/>
                <w:w w:val="100"/>
                <w:position w:val="0"/>
                <w:sz w:val="16"/>
                <w:szCs w:val="16"/>
              </w:rPr>
              <w:t>2018</w:t>
            </w:r>
            <w:r>
              <w:rPr>
                <w:color w:val="000000"/>
                <w:spacing w:val="0"/>
                <w:w w:val="100"/>
                <w:position w:val="0"/>
                <w:sz w:val="17"/>
                <w:szCs w:val="17"/>
              </w:rPr>
              <w:t>年现金补偿款</w:t>
            </w:r>
            <w:r>
              <w:rPr>
                <w:color w:val="000000"/>
                <w:spacing w:val="0"/>
                <w:w w:val="100"/>
                <w:position w:val="0"/>
                <w:sz w:val="16"/>
                <w:szCs w:val="16"/>
              </w:rPr>
              <w:t xml:space="preserve">364. </w:t>
            </w:r>
            <w:r>
              <w:rPr>
                <w:color w:val="000000"/>
                <w:spacing w:val="0"/>
                <w:w w:val="100"/>
                <w:position w:val="0"/>
                <w:sz w:val="16"/>
                <w:szCs w:val="16"/>
              </w:rPr>
              <w:t>33</w:t>
            </w:r>
            <w:r>
              <w:rPr>
                <w:color w:val="000000"/>
                <w:spacing w:val="0"/>
                <w:w w:val="100"/>
                <w:position w:val="0"/>
                <w:sz w:val="17"/>
                <w:szCs w:val="17"/>
              </w:rPr>
              <w:t>万元及违约金、</w:t>
            </w:r>
            <w:r>
              <w:rPr>
                <w:color w:val="000000"/>
                <w:spacing w:val="0"/>
                <w:w w:val="100"/>
                <w:position w:val="0"/>
                <w:sz w:val="16"/>
                <w:szCs w:val="16"/>
              </w:rPr>
              <w:t>2019</w:t>
            </w:r>
            <w:r>
              <w:rPr>
                <w:color w:val="000000"/>
                <w:spacing w:val="0"/>
                <w:w w:val="100"/>
                <w:position w:val="0"/>
                <w:sz w:val="17"/>
                <w:szCs w:val="17"/>
              </w:rPr>
              <w:t>年现金补偿款</w:t>
            </w:r>
            <w:r>
              <w:rPr>
                <w:color w:val="000000"/>
                <w:spacing w:val="0"/>
                <w:w w:val="100"/>
                <w:position w:val="0"/>
                <w:sz w:val="16"/>
                <w:szCs w:val="16"/>
              </w:rPr>
              <w:t>595.46</w:t>
            </w:r>
            <w:r>
              <w:rPr>
                <w:color w:val="000000"/>
                <w:spacing w:val="0"/>
                <w:w w:val="100"/>
                <w:position w:val="0"/>
                <w:sz w:val="17"/>
                <w:szCs w:val="17"/>
              </w:rPr>
              <w:t>万元及违约金，公司正在督促西藏风网履行承诺。</w:t>
            </w:r>
          </w:p>
        </w:tc>
      </w:tr>
    </w:tbl>
    <w:p>
      <w:pPr>
        <w:sectPr>
          <w:headerReference w:type="default" r:id="rId15"/>
          <w:footerReference w:type="default" r:id="rId16"/>
          <w:footnotePr>
            <w:pos w:val="pageBottom"/>
            <w:numFmt w:val="decimal"/>
            <w:numRestart w:val="continuous"/>
          </w:footnotePr>
          <w:pgSz w:w="16840" w:h="11900" w:orient="landscape"/>
          <w:pgMar w:top="1098" w:right="620" w:bottom="1206" w:left="582" w:header="0" w:footer="3" w:gutter="0"/>
          <w:cols w:space="720"/>
          <w:noEndnote/>
          <w:rtlGutter w:val="0"/>
          <w:docGrid w:linePitch="360"/>
        </w:sectPr>
      </w:pPr>
    </w:p>
    <w:p>
      <w:pPr>
        <w:pStyle w:val="Style32"/>
        <w:keepNext/>
        <w:keepLines/>
        <w:widowControl w:val="0"/>
        <w:shd w:val="clear" w:color="auto" w:fill="auto"/>
        <w:bidi w:val="0"/>
        <w:spacing w:before="0" w:after="460" w:line="326" w:lineRule="exact"/>
        <w:ind w:left="560" w:right="0" w:firstLine="0"/>
        <w:jc w:val="left"/>
      </w:pPr>
      <w:bookmarkStart w:id="551" w:name="bookmark551"/>
      <w:bookmarkStart w:id="552" w:name="bookmark552"/>
      <w:bookmarkStart w:id="553" w:name="bookmark553"/>
      <w:bookmarkStart w:id="554" w:name="bookmark554"/>
      <w:r>
        <w:rPr>
          <w:color w:val="000000"/>
          <w:spacing w:val="0"/>
          <w:w w:val="100"/>
          <w:position w:val="0"/>
        </w:rPr>
        <w:t>2</w:t>
      </w:r>
      <w:bookmarkEnd w:id="553"/>
      <w:r>
        <w:rPr>
          <w:color w:val="000000"/>
          <w:spacing w:val="0"/>
          <w:w w:val="100"/>
          <w:position w:val="0"/>
        </w:rPr>
        <w:t>、公司资产或项目存在盈利预测，且报告期仍处在盈利预测期间，公司就资产或项目达到原盈利预测及 其原因做出说明</w:t>
      </w:r>
      <w:bookmarkEnd w:id="551"/>
      <w:bookmarkEnd w:id="552"/>
      <w:bookmarkEnd w:id="554"/>
    </w:p>
    <w:p>
      <w:pPr>
        <w:pStyle w:val="Style39"/>
        <w:keepNext w:val="0"/>
        <w:keepLines w:val="0"/>
        <w:widowControl w:val="0"/>
        <w:shd w:val="clear" w:color="auto" w:fill="auto"/>
        <w:bidi w:val="0"/>
        <w:spacing w:before="0" w:after="0" w:line="240" w:lineRule="auto"/>
        <w:ind w:left="1027"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195"/>
        <w:gridCol w:w="907"/>
        <w:gridCol w:w="850"/>
        <w:gridCol w:w="965"/>
        <w:gridCol w:w="1018"/>
        <w:gridCol w:w="3403"/>
        <w:gridCol w:w="850"/>
        <w:gridCol w:w="1651"/>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盈利预测资产 或项目名称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预测起始 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预测终止 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当期预测业 绩（万元）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当期实际业 绩（万元）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未达预测的原因（如适用）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原预测披 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原预测披露索引</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麦游互动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color w:val="000000"/>
                <w:spacing w:val="0"/>
                <w:w w:val="100"/>
                <w:position w:val="0"/>
                <w:sz w:val="17"/>
                <w:szCs w:val="17"/>
              </w:rPr>
              <w:t xml:space="preserve">年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10,563.89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color w:val="000000"/>
                <w:spacing w:val="0"/>
                <w:w w:val="100"/>
                <w:position w:val="0"/>
                <w:sz w:val="17"/>
                <w:szCs w:val="17"/>
              </w:rPr>
              <w:t xml:space="preserve">年 </w:t>
            </w:r>
            <w:r>
              <w:rPr>
                <w:color w:val="000000"/>
                <w:spacing w:val="0"/>
                <w:w w:val="100"/>
                <w:position w:val="0"/>
              </w:rPr>
              <w:t>04</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sz w:val="17"/>
                <w:szCs w:val="17"/>
              </w:rPr>
              <w:t xml:space="preserve">详见公司在巨潮网 披露的《关于购买深 圳市麦游互动科技 有限公司股权的公 告》（公告编号： </w:t>
            </w:r>
            <w:r>
              <w:rPr>
                <w:color w:val="000000"/>
                <w:spacing w:val="0"/>
                <w:w w:val="100"/>
                <w:position w:val="0"/>
              </w:rPr>
              <w:t>2018-026）</w:t>
            </w:r>
          </w:p>
        </w:tc>
      </w:tr>
      <w:tr>
        <w:trPr>
          <w:trHeight w:val="415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车音智能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color w:val="000000"/>
                <w:spacing w:val="0"/>
                <w:w w:val="100"/>
                <w:position w:val="0"/>
                <w:sz w:val="17"/>
                <w:szCs w:val="17"/>
              </w:rPr>
              <w:t xml:space="preserve">年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2022 </w:t>
            </w:r>
            <w:r>
              <w:rPr>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28, 600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-15, 056. </w:t>
            </w: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未完成业绩承诺的原因为：</w:t>
            </w:r>
            <w:r>
              <w:rPr>
                <w:color w:val="000000"/>
                <w:spacing w:val="0"/>
                <w:w w:val="100"/>
                <w:position w:val="0"/>
                <w:sz w:val="16"/>
                <w:szCs w:val="16"/>
              </w:rPr>
              <w:t>①2020</w:t>
            </w:r>
            <w:r>
              <w:rPr>
                <w:color w:val="000000"/>
                <w:spacing w:val="0"/>
                <w:w w:val="100"/>
                <w:position w:val="0"/>
                <w:sz w:val="17"/>
                <w:szCs w:val="17"/>
              </w:rPr>
              <w:t>年，车 音智能因相关诉讼牵连，原本稳定的现金流 状况及正常的银行贷款受到严重影响，同 时，由于核心客户因疫情影响无法按时结 款，而有关成本依然需要承受，因此造成现 金流遭遇更大困境。②疫情发生后，车音智 能迅速采取措施，如精简人员、关闭或更换 各地办公地点等，但由此也带来较大成本。 ③车音智能的既有业务受疫情、行业竞争及 行业格局变化等影响非常大，如车载电子硬 件供货需求明显减小，主机厂对配套车载应 用软件的需求处于停滞状态，技术开发及服 务运营业务整体萎缩、核心客户丢失。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color w:val="000000"/>
                <w:spacing w:val="0"/>
                <w:w w:val="100"/>
                <w:position w:val="0"/>
                <w:sz w:val="17"/>
                <w:szCs w:val="17"/>
              </w:rPr>
              <w:t xml:space="preserve">年 </w:t>
            </w:r>
            <w:r>
              <w:rPr>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left"/>
            </w:pPr>
            <w:r>
              <w:rPr>
                <w:color w:val="000000"/>
                <w:spacing w:val="0"/>
                <w:w w:val="100"/>
                <w:position w:val="0"/>
                <w:sz w:val="17"/>
                <w:szCs w:val="17"/>
              </w:rPr>
              <w:t>详见公司在巨潮网 披露的《关于购买车 音智能科技有限公 司股权的公告》（公 告编号：</w:t>
            </w:r>
            <w:r>
              <w:rPr>
                <w:color w:val="000000"/>
                <w:spacing w:val="0"/>
                <w:w w:val="100"/>
                <w:position w:val="0"/>
              </w:rPr>
              <w:t>2018-079）</w:t>
            </w:r>
          </w:p>
        </w:tc>
      </w:tr>
    </w:tbl>
    <w:p>
      <w:pPr>
        <w:widowControl w:val="0"/>
        <w:spacing w:after="139" w:line="1" w:lineRule="exact"/>
      </w:pPr>
    </w:p>
    <w:p>
      <w:pPr>
        <w:pStyle w:val="Style36"/>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公司股东、交易对手方在报告年度经营业绩做出的承诺情况</w:t>
      </w:r>
    </w:p>
    <w:p>
      <w:pPr>
        <w:pStyle w:val="Style36"/>
        <w:keepNext w:val="0"/>
        <w:keepLines w:val="0"/>
        <w:widowControl w:val="0"/>
        <w:shd w:val="clear" w:color="auto" w:fill="auto"/>
        <w:bidi w:val="0"/>
        <w:spacing w:before="0" w:after="0" w:line="240" w:lineRule="auto"/>
        <w:ind w:left="0" w:right="0" w:firstLine="980"/>
        <w:jc w:val="left"/>
      </w:pPr>
      <w:r>
        <w:rPr>
          <w:color w:val="000000"/>
          <w:spacing w:val="0"/>
          <w:w w:val="100"/>
          <w:position w:val="0"/>
        </w:rPr>
        <w:t>V</w:t>
      </w:r>
      <w:r>
        <w:rPr>
          <w:color w:val="000000"/>
          <w:spacing w:val="0"/>
          <w:w w:val="100"/>
          <w:position w:val="0"/>
        </w:rPr>
        <w:t>适用口不适用</w:t>
      </w:r>
    </w:p>
    <w:p>
      <w:pPr>
        <w:pStyle w:val="Style36"/>
        <w:keepNext w:val="0"/>
        <w:keepLines w:val="0"/>
        <w:widowControl w:val="0"/>
        <w:shd w:val="clear" w:color="auto" w:fill="auto"/>
        <w:bidi w:val="0"/>
        <w:spacing w:before="0" w:after="0" w:line="403" w:lineRule="exact"/>
        <w:ind w:left="560" w:right="0" w:firstLine="420"/>
        <w:jc w:val="left"/>
      </w:pPr>
      <w:r>
        <w:rPr>
          <w:color w:val="000000"/>
          <w:spacing w:val="0"/>
          <w:w w:val="100"/>
          <w:position w:val="0"/>
        </w:rPr>
        <w:t>麦游互动</w:t>
      </w:r>
      <w:r>
        <w:rPr>
          <w:color w:val="000000"/>
          <w:spacing w:val="0"/>
          <w:w w:val="100"/>
          <w:position w:val="0"/>
        </w:rPr>
        <w:t>51%</w:t>
      </w:r>
      <w:r>
        <w:rPr>
          <w:color w:val="000000"/>
          <w:spacing w:val="0"/>
          <w:w w:val="100"/>
          <w:position w:val="0"/>
        </w:rPr>
        <w:t>股权及车音智能</w:t>
      </w:r>
      <w:r>
        <w:rPr>
          <w:color w:val="000000"/>
          <w:spacing w:val="0"/>
          <w:w w:val="100"/>
          <w:position w:val="0"/>
        </w:rPr>
        <w:t>60%</w:t>
      </w:r>
      <w:r>
        <w:rPr>
          <w:color w:val="000000"/>
          <w:spacing w:val="0"/>
          <w:w w:val="100"/>
          <w:position w:val="0"/>
        </w:rPr>
        <w:t>股权的交易对方在报告年度经营业绩做出的承诺情况详见前述承诺 事项。</w:t>
      </w:r>
    </w:p>
    <w:p>
      <w:pPr>
        <w:pStyle w:val="Style36"/>
        <w:keepNext w:val="0"/>
        <w:keepLines w:val="0"/>
        <w:widowControl w:val="0"/>
        <w:shd w:val="clear" w:color="auto" w:fill="auto"/>
        <w:bidi w:val="0"/>
        <w:spacing w:before="0" w:after="0" w:line="403" w:lineRule="exact"/>
        <w:ind w:left="0" w:right="0" w:firstLine="980"/>
        <w:jc w:val="left"/>
      </w:pPr>
      <w:r>
        <w:rPr>
          <w:color w:val="000000"/>
          <w:spacing w:val="0"/>
          <w:w w:val="100"/>
          <w:position w:val="0"/>
        </w:rPr>
        <w:t>业绩承诺的完成情况及其对商誉减值测试的影响</w:t>
      </w:r>
    </w:p>
    <w:p>
      <w:pPr>
        <w:pStyle w:val="Style36"/>
        <w:keepNext w:val="0"/>
        <w:keepLines w:val="0"/>
        <w:widowControl w:val="0"/>
        <w:shd w:val="clear" w:color="auto" w:fill="auto"/>
        <w:tabs>
          <w:tab w:pos="1546" w:val="left"/>
        </w:tabs>
        <w:bidi w:val="0"/>
        <w:spacing w:before="0" w:after="0" w:line="403" w:lineRule="exact"/>
        <w:ind w:left="560" w:right="0" w:firstLine="420"/>
        <w:jc w:val="left"/>
      </w:pPr>
      <w:bookmarkStart w:id="555" w:name="bookmark555"/>
      <w:r>
        <w:rPr>
          <w:color w:val="000000"/>
          <w:spacing w:val="0"/>
          <w:w w:val="100"/>
          <w:position w:val="0"/>
        </w:rPr>
        <w:t>（</w:t>
      </w:r>
      <w:bookmarkEnd w:id="555"/>
      <w:r>
        <w:rPr>
          <w:color w:val="000000"/>
          <w:spacing w:val="0"/>
          <w:w w:val="100"/>
          <w:position w:val="0"/>
        </w:rPr>
        <w:t>1）</w:t>
        <w:tab/>
      </w:r>
      <w:r>
        <w:rPr>
          <w:color w:val="000000"/>
          <w:spacing w:val="0"/>
          <w:w w:val="100"/>
          <w:position w:val="0"/>
        </w:rPr>
        <w:t>标的公司麦游互动</w:t>
      </w:r>
      <w:r>
        <w:rPr>
          <w:color w:val="000000"/>
          <w:spacing w:val="0"/>
          <w:w w:val="100"/>
          <w:position w:val="0"/>
        </w:rPr>
        <w:t>2020</w:t>
      </w:r>
      <w:r>
        <w:rPr>
          <w:color w:val="000000"/>
          <w:spacing w:val="0"/>
          <w:w w:val="100"/>
          <w:position w:val="0"/>
        </w:rPr>
        <w:t>年度实现净利润数为</w:t>
      </w:r>
      <w:r>
        <w:rPr>
          <w:color w:val="000000"/>
          <w:spacing w:val="0"/>
          <w:w w:val="100"/>
          <w:position w:val="0"/>
        </w:rPr>
        <w:t xml:space="preserve">10,563. </w:t>
      </w:r>
      <w:r>
        <w:rPr>
          <w:color w:val="000000"/>
          <w:spacing w:val="0"/>
          <w:w w:val="100"/>
          <w:position w:val="0"/>
        </w:rPr>
        <w:t>89</w:t>
      </w:r>
      <w:r>
        <w:rPr>
          <w:color w:val="000000"/>
          <w:spacing w:val="0"/>
          <w:w w:val="100"/>
          <w:position w:val="0"/>
        </w:rPr>
        <w:t>万元，</w:t>
      </w:r>
      <w:r>
        <w:rPr>
          <w:color w:val="000000"/>
          <w:spacing w:val="0"/>
          <w:w w:val="100"/>
          <w:position w:val="0"/>
        </w:rPr>
        <w:t>2020</w:t>
      </w:r>
      <w:r>
        <w:rPr>
          <w:color w:val="000000"/>
          <w:spacing w:val="0"/>
          <w:w w:val="100"/>
          <w:position w:val="0"/>
        </w:rPr>
        <w:t xml:space="preserve">年度业绩承诺完成率为 </w:t>
      </w:r>
      <w:r>
        <w:rPr>
          <w:color w:val="000000"/>
          <w:spacing w:val="0"/>
          <w:w w:val="100"/>
          <w:position w:val="0"/>
        </w:rPr>
        <w:t>176.06%；</w:t>
      </w:r>
      <w:r>
        <w:rPr>
          <w:color w:val="000000"/>
          <w:spacing w:val="0"/>
          <w:w w:val="100"/>
          <w:position w:val="0"/>
        </w:rPr>
        <w:t>麦游互动</w:t>
      </w:r>
      <w:r>
        <w:rPr>
          <w:color w:val="000000"/>
          <w:spacing w:val="0"/>
          <w:w w:val="100"/>
          <w:position w:val="0"/>
        </w:rPr>
        <w:t>2020</w:t>
      </w:r>
      <w:r>
        <w:rPr>
          <w:color w:val="000000"/>
          <w:spacing w:val="0"/>
          <w:w w:val="100"/>
          <w:position w:val="0"/>
        </w:rPr>
        <w:t>年度新发生的应收账款在</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日前未收回的应收账款为</w:t>
      </w:r>
      <w:r>
        <w:rPr>
          <w:color w:val="000000"/>
          <w:spacing w:val="0"/>
          <w:w w:val="100"/>
          <w:position w:val="0"/>
        </w:rPr>
        <w:t>0</w:t>
      </w:r>
      <w:r>
        <w:rPr>
          <w:color w:val="000000"/>
          <w:spacing w:val="0"/>
          <w:w w:val="100"/>
          <w:position w:val="0"/>
        </w:rPr>
        <w:t>万元，实现 净利润数减去前述未收回的应收账款</w:t>
      </w:r>
      <w:r>
        <w:rPr>
          <w:color w:val="000000"/>
          <w:spacing w:val="0"/>
          <w:w w:val="100"/>
          <w:position w:val="0"/>
        </w:rPr>
        <w:t>0</w:t>
      </w:r>
      <w:r>
        <w:rPr>
          <w:color w:val="000000"/>
          <w:spacing w:val="0"/>
          <w:w w:val="100"/>
          <w:position w:val="0"/>
        </w:rPr>
        <w:t>万元后为</w:t>
      </w:r>
      <w:r>
        <w:rPr>
          <w:color w:val="000000"/>
          <w:spacing w:val="0"/>
          <w:w w:val="100"/>
          <w:position w:val="0"/>
        </w:rPr>
        <w:t>10,563.89</w:t>
      </w:r>
      <w:r>
        <w:rPr>
          <w:color w:val="000000"/>
          <w:spacing w:val="0"/>
          <w:w w:val="100"/>
          <w:position w:val="0"/>
        </w:rPr>
        <w:t>万元，大于</w:t>
      </w:r>
      <w:r>
        <w:rPr>
          <w:color w:val="000000"/>
          <w:spacing w:val="0"/>
          <w:w w:val="100"/>
          <w:position w:val="0"/>
        </w:rPr>
        <w:t>2020</w:t>
      </w:r>
      <w:r>
        <w:rPr>
          <w:color w:val="000000"/>
          <w:spacing w:val="0"/>
          <w:w w:val="100"/>
          <w:position w:val="0"/>
        </w:rPr>
        <w:t>年度的承诺净利润数。为此, 业绩承诺方遵义米麦、凯普投资、陈虹、廖明祯、李坚文、张丽娜、陈丛山、许军声、王涛、彭亮无需做 出业绩补偿。报告期末，公司对收购麦游互动</w:t>
      </w:r>
      <w:r>
        <w:rPr>
          <w:color w:val="000000"/>
          <w:spacing w:val="0"/>
          <w:w w:val="100"/>
          <w:position w:val="0"/>
        </w:rPr>
        <w:t>51%</w:t>
      </w:r>
      <w:r>
        <w:rPr>
          <w:color w:val="000000"/>
          <w:spacing w:val="0"/>
          <w:w w:val="100"/>
          <w:position w:val="0"/>
        </w:rPr>
        <w:t>股权产生的商誉进行减值测试，显示没有发生减值。</w:t>
      </w:r>
    </w:p>
    <w:p>
      <w:pPr>
        <w:pStyle w:val="Style36"/>
        <w:keepNext w:val="0"/>
        <w:keepLines w:val="0"/>
        <w:widowControl w:val="0"/>
        <w:shd w:val="clear" w:color="auto" w:fill="auto"/>
        <w:tabs>
          <w:tab w:pos="1546" w:val="left"/>
        </w:tabs>
        <w:bidi w:val="0"/>
        <w:spacing w:before="0" w:after="320" w:line="403" w:lineRule="exact"/>
        <w:ind w:left="560" w:right="0" w:firstLine="420"/>
        <w:jc w:val="left"/>
      </w:pPr>
      <w:bookmarkStart w:id="556" w:name="bookmark556"/>
      <w:r>
        <w:rPr>
          <w:color w:val="000000"/>
          <w:spacing w:val="0"/>
          <w:w w:val="100"/>
          <w:position w:val="0"/>
        </w:rPr>
        <w:t>（</w:t>
      </w:r>
      <w:bookmarkEnd w:id="556"/>
      <w:r>
        <w:rPr>
          <w:color w:val="000000"/>
          <w:spacing w:val="0"/>
          <w:w w:val="100"/>
          <w:position w:val="0"/>
        </w:rPr>
        <w:t>2）</w:t>
        <w:tab/>
      </w:r>
      <w:r>
        <w:rPr>
          <w:color w:val="000000"/>
          <w:spacing w:val="0"/>
          <w:w w:val="100"/>
          <w:position w:val="0"/>
        </w:rPr>
        <w:t>标的公司车音智能</w:t>
      </w:r>
      <w:r>
        <w:rPr>
          <w:color w:val="000000"/>
          <w:spacing w:val="0"/>
          <w:w w:val="100"/>
          <w:position w:val="0"/>
        </w:rPr>
        <w:t>2018</w:t>
      </w:r>
      <w:r>
        <w:rPr>
          <w:color w:val="000000"/>
          <w:spacing w:val="0"/>
          <w:w w:val="100"/>
          <w:position w:val="0"/>
        </w:rPr>
        <w:t>年度已审计的实现净利润数为</w:t>
      </w:r>
      <w:r>
        <w:rPr>
          <w:color w:val="000000"/>
          <w:spacing w:val="0"/>
          <w:w w:val="100"/>
          <w:position w:val="0"/>
        </w:rPr>
        <w:t xml:space="preserve">19, </w:t>
      </w:r>
      <w:r>
        <w:rPr>
          <w:color w:val="000000"/>
          <w:spacing w:val="0"/>
          <w:w w:val="100"/>
          <w:position w:val="0"/>
        </w:rPr>
        <w:t xml:space="preserve">234. </w:t>
      </w:r>
      <w:r>
        <w:rPr>
          <w:color w:val="000000"/>
          <w:spacing w:val="0"/>
          <w:w w:val="100"/>
          <w:position w:val="0"/>
        </w:rPr>
        <w:t>54</w:t>
      </w:r>
      <w:r>
        <w:rPr>
          <w:color w:val="000000"/>
          <w:spacing w:val="0"/>
          <w:w w:val="100"/>
          <w:position w:val="0"/>
        </w:rPr>
        <w:t>万元，</w:t>
      </w:r>
      <w:r>
        <w:rPr>
          <w:color w:val="000000"/>
          <w:spacing w:val="0"/>
          <w:w w:val="100"/>
          <w:position w:val="0"/>
        </w:rPr>
        <w:t>2019</w:t>
      </w:r>
      <w:r>
        <w:rPr>
          <w:color w:val="000000"/>
          <w:spacing w:val="0"/>
          <w:w w:val="100"/>
          <w:position w:val="0"/>
        </w:rPr>
        <w:t>年度首次执行新金 融工具准则调整</w:t>
      </w:r>
      <w:r>
        <w:rPr>
          <w:color w:val="000000"/>
          <w:spacing w:val="0"/>
          <w:w w:val="100"/>
          <w:position w:val="0"/>
        </w:rPr>
        <w:t>2019</w:t>
      </w:r>
      <w:r>
        <w:rPr>
          <w:color w:val="000000"/>
          <w:spacing w:val="0"/>
          <w:w w:val="100"/>
          <w:position w:val="0"/>
        </w:rPr>
        <w:t>年度期初净利润数为</w:t>
      </w:r>
      <w:r>
        <w:rPr>
          <w:color w:val="000000"/>
          <w:spacing w:val="0"/>
          <w:w w:val="100"/>
          <w:position w:val="0"/>
        </w:rPr>
        <w:t xml:space="preserve">2,338. </w:t>
      </w:r>
      <w:r>
        <w:rPr>
          <w:color w:val="000000"/>
          <w:spacing w:val="0"/>
          <w:w w:val="100"/>
          <w:position w:val="0"/>
        </w:rPr>
        <w:t>49</w:t>
      </w:r>
      <w:r>
        <w:rPr>
          <w:color w:val="000000"/>
          <w:spacing w:val="0"/>
          <w:w w:val="100"/>
          <w:position w:val="0"/>
        </w:rPr>
        <w:t>万元,</w:t>
      </w:r>
      <w:r>
        <w:rPr>
          <w:color w:val="000000"/>
          <w:spacing w:val="0"/>
          <w:w w:val="100"/>
          <w:position w:val="0"/>
        </w:rPr>
        <w:t>2019</w:t>
      </w:r>
      <w:r>
        <w:rPr>
          <w:color w:val="000000"/>
          <w:spacing w:val="0"/>
          <w:w w:val="100"/>
          <w:position w:val="0"/>
        </w:rPr>
        <w:t>年度实现净利润数为</w:t>
      </w:r>
      <w:r>
        <w:rPr>
          <w:color w:val="000000"/>
          <w:spacing w:val="0"/>
          <w:w w:val="100"/>
          <w:position w:val="0"/>
        </w:rPr>
        <w:t>19,605.39</w:t>
      </w:r>
      <w:r>
        <w:rPr>
          <w:color w:val="000000"/>
          <w:spacing w:val="0"/>
          <w:w w:val="100"/>
          <w:position w:val="0"/>
        </w:rPr>
        <w:t>万元,</w:t>
      </w:r>
      <w:r>
        <w:rPr>
          <w:color w:val="000000"/>
          <w:spacing w:val="0"/>
          <w:w w:val="100"/>
          <w:position w:val="0"/>
        </w:rPr>
        <w:t xml:space="preserve">2020 </w:t>
      </w:r>
      <w:r>
        <w:rPr>
          <w:color w:val="000000"/>
          <w:spacing w:val="0"/>
          <w:w w:val="100"/>
          <w:position w:val="0"/>
        </w:rPr>
        <w:t>年度实现净利润数为</w:t>
      </w:r>
      <w:r>
        <w:rPr>
          <w:color w:val="000000"/>
          <w:spacing w:val="0"/>
          <w:w w:val="100"/>
          <w:position w:val="0"/>
        </w:rPr>
        <w:t>T5, 056.34</w:t>
      </w:r>
      <w:r>
        <w:rPr>
          <w:color w:val="000000"/>
          <w:spacing w:val="0"/>
          <w:w w:val="100"/>
          <w:position w:val="0"/>
        </w:rPr>
        <w:t>万元，</w:t>
      </w:r>
      <w:r>
        <w:rPr>
          <w:color w:val="000000"/>
          <w:spacing w:val="0"/>
          <w:w w:val="100"/>
          <w:position w:val="0"/>
        </w:rPr>
        <w:t>2018-2020</w:t>
      </w:r>
      <w:r>
        <w:rPr>
          <w:color w:val="000000"/>
          <w:spacing w:val="0"/>
          <w:w w:val="100"/>
          <w:position w:val="0"/>
        </w:rPr>
        <w:t>年度实现净利润数累计</w:t>
      </w:r>
      <w:r>
        <w:rPr>
          <w:color w:val="000000"/>
          <w:spacing w:val="0"/>
          <w:w w:val="100"/>
          <w:position w:val="0"/>
        </w:rPr>
        <w:t>26,122.08</w:t>
      </w:r>
      <w:r>
        <w:rPr>
          <w:color w:val="000000"/>
          <w:spacing w:val="0"/>
          <w:w w:val="100"/>
          <w:position w:val="0"/>
        </w:rPr>
        <w:t>万元，</w:t>
      </w:r>
      <w:r>
        <w:rPr>
          <w:color w:val="000000"/>
          <w:spacing w:val="0"/>
          <w:w w:val="100"/>
          <w:position w:val="0"/>
        </w:rPr>
        <w:t>2018-2020</w:t>
      </w:r>
      <w:r>
        <w:rPr>
          <w:color w:val="000000"/>
          <w:spacing w:val="0"/>
          <w:w w:val="100"/>
          <w:position w:val="0"/>
        </w:rPr>
        <w:t>年 度承诺净利润数累计</w:t>
      </w:r>
      <w:r>
        <w:rPr>
          <w:color w:val="000000"/>
          <w:spacing w:val="0"/>
          <w:w w:val="100"/>
          <w:position w:val="0"/>
        </w:rPr>
        <w:t xml:space="preserve">68, </w:t>
      </w:r>
      <w:r>
        <w:rPr>
          <w:color w:val="000000"/>
          <w:spacing w:val="0"/>
          <w:w w:val="100"/>
          <w:position w:val="0"/>
        </w:rPr>
        <w:t>900.00</w:t>
      </w:r>
      <w:r>
        <w:rPr>
          <w:color w:val="000000"/>
          <w:spacing w:val="0"/>
          <w:w w:val="100"/>
          <w:position w:val="0"/>
        </w:rPr>
        <w:t>万元，</w:t>
      </w:r>
      <w:r>
        <w:rPr>
          <w:color w:val="000000"/>
          <w:spacing w:val="0"/>
          <w:w w:val="100"/>
          <w:position w:val="0"/>
        </w:rPr>
        <w:t>2018-2020</w:t>
      </w:r>
      <w:r>
        <w:rPr>
          <w:color w:val="000000"/>
          <w:spacing w:val="0"/>
          <w:w w:val="100"/>
          <w:position w:val="0"/>
        </w:rPr>
        <w:t>年度累计实现数低于累计承诺数</w:t>
      </w:r>
      <w:r>
        <w:rPr>
          <w:color w:val="000000"/>
          <w:spacing w:val="0"/>
          <w:w w:val="100"/>
          <w:position w:val="0"/>
        </w:rPr>
        <w:t>42,777.92</w:t>
      </w:r>
      <w:r>
        <w:rPr>
          <w:color w:val="000000"/>
          <w:spacing w:val="0"/>
          <w:w w:val="100"/>
          <w:position w:val="0"/>
        </w:rPr>
        <w:t xml:space="preserve">万元， </w:t>
      </w:r>
      <w:r>
        <w:rPr>
          <w:color w:val="000000"/>
          <w:spacing w:val="0"/>
          <w:w w:val="100"/>
          <w:position w:val="0"/>
        </w:rPr>
        <w:t>2018-2020</w:t>
      </w:r>
      <w:r>
        <w:rPr>
          <w:color w:val="000000"/>
          <w:spacing w:val="0"/>
          <w:w w:val="100"/>
          <w:position w:val="0"/>
        </w:rPr>
        <w:t>年度业绩承诺实现完成率为</w:t>
      </w:r>
      <w:r>
        <w:rPr>
          <w:color w:val="000000"/>
          <w:spacing w:val="0"/>
          <w:w w:val="100"/>
          <w:position w:val="0"/>
        </w:rPr>
        <w:t>37.91%；</w:t>
      </w:r>
      <w:r>
        <w:rPr>
          <w:color w:val="000000"/>
          <w:spacing w:val="0"/>
          <w:w w:val="100"/>
          <w:position w:val="0"/>
        </w:rPr>
        <w:t>车音智能</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日的应收账款净额为</w:t>
      </w:r>
      <w:r>
        <w:rPr>
          <w:color w:val="000000"/>
          <w:spacing w:val="0"/>
          <w:w w:val="100"/>
          <w:position w:val="0"/>
        </w:rPr>
        <w:t xml:space="preserve">66,958.66 </w:t>
      </w:r>
      <w:r>
        <w:rPr>
          <w:color w:val="000000"/>
          <w:spacing w:val="0"/>
          <w:w w:val="100"/>
          <w:position w:val="0"/>
        </w:rPr>
        <w:t>万元，在</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日前收回的金额为</w:t>
      </w:r>
      <w:r>
        <w:rPr>
          <w:color w:val="000000"/>
          <w:spacing w:val="0"/>
          <w:w w:val="100"/>
          <w:position w:val="0"/>
        </w:rPr>
        <w:t xml:space="preserve">26, </w:t>
      </w:r>
      <w:r>
        <w:rPr>
          <w:color w:val="000000"/>
          <w:spacing w:val="0"/>
          <w:w w:val="100"/>
          <w:position w:val="0"/>
        </w:rPr>
        <w:t>547.06</w:t>
      </w:r>
      <w:r>
        <w:rPr>
          <w:color w:val="000000"/>
          <w:spacing w:val="0"/>
          <w:w w:val="100"/>
          <w:position w:val="0"/>
        </w:rPr>
        <w:t>万元，回款率为</w:t>
      </w:r>
      <w:r>
        <w:rPr>
          <w:color w:val="000000"/>
          <w:spacing w:val="0"/>
          <w:w w:val="100"/>
          <w:position w:val="0"/>
        </w:rPr>
        <w:t>39.65%</w:t>
      </w:r>
      <w:r>
        <w:rPr>
          <w:color w:val="000000"/>
          <w:spacing w:val="0"/>
          <w:w w:val="100"/>
          <w:position w:val="0"/>
        </w:rPr>
        <w:t>。为此，子栋科技、鼎金 实业需分别向公司支付业绩承诺保证金</w:t>
      </w:r>
      <w:r>
        <w:rPr>
          <w:color w:val="000000"/>
          <w:spacing w:val="0"/>
          <w:w w:val="100"/>
          <w:position w:val="0"/>
        </w:rPr>
        <w:t>23,363.97</w:t>
      </w:r>
      <w:r>
        <w:rPr>
          <w:color w:val="000000"/>
          <w:spacing w:val="0"/>
          <w:w w:val="100"/>
          <w:position w:val="0"/>
        </w:rPr>
        <w:t>万元、</w:t>
      </w:r>
      <w:r>
        <w:rPr>
          <w:color w:val="000000"/>
          <w:spacing w:val="0"/>
          <w:w w:val="100"/>
          <w:position w:val="0"/>
        </w:rPr>
        <w:t>23,363.97</w:t>
      </w:r>
      <w:r>
        <w:rPr>
          <w:color w:val="000000"/>
          <w:spacing w:val="0"/>
          <w:w w:val="100"/>
          <w:position w:val="0"/>
        </w:rPr>
        <w:t>万元，需分别向车音智能支付应收账 款保证金</w:t>
      </w:r>
      <w:r>
        <w:rPr>
          <w:color w:val="000000"/>
          <w:spacing w:val="0"/>
          <w:w w:val="100"/>
          <w:position w:val="0"/>
        </w:rPr>
        <w:t>11,835.97</w:t>
      </w:r>
      <w:r>
        <w:rPr>
          <w:color w:val="000000"/>
          <w:spacing w:val="0"/>
          <w:w w:val="100"/>
          <w:position w:val="0"/>
        </w:rPr>
        <w:t>万元、</w:t>
      </w:r>
      <w:r>
        <w:rPr>
          <w:color w:val="000000"/>
          <w:spacing w:val="0"/>
          <w:w w:val="100"/>
          <w:position w:val="0"/>
        </w:rPr>
        <w:t>11,835.97</w:t>
      </w:r>
      <w:r>
        <w:rPr>
          <w:color w:val="000000"/>
          <w:spacing w:val="0"/>
          <w:w w:val="100"/>
          <w:position w:val="0"/>
        </w:rPr>
        <w:t>万元。报告期末，公司对收购车音智能</w:t>
      </w:r>
      <w:r>
        <w:rPr>
          <w:color w:val="000000"/>
          <w:spacing w:val="0"/>
          <w:w w:val="100"/>
          <w:position w:val="0"/>
        </w:rPr>
        <w:t>60%</w:t>
      </w:r>
      <w:r>
        <w:rPr>
          <w:color w:val="000000"/>
          <w:spacing w:val="0"/>
          <w:w w:val="100"/>
          <w:position w:val="0"/>
        </w:rPr>
        <w:t>股权产生的商誉进行减 值测试，发生减值</w:t>
      </w:r>
      <w:r>
        <w:rPr>
          <w:color w:val="000000"/>
          <w:spacing w:val="0"/>
          <w:w w:val="100"/>
          <w:position w:val="0"/>
        </w:rPr>
        <w:t xml:space="preserve">143, </w:t>
      </w:r>
      <w:r>
        <w:rPr>
          <w:color w:val="000000"/>
          <w:spacing w:val="0"/>
          <w:w w:val="100"/>
          <w:position w:val="0"/>
        </w:rPr>
        <w:t xml:space="preserve">049. </w:t>
      </w:r>
      <w:r>
        <w:rPr>
          <w:color w:val="000000"/>
          <w:spacing w:val="0"/>
          <w:w w:val="100"/>
          <w:position w:val="0"/>
        </w:rPr>
        <w:t>19</w:t>
      </w:r>
      <w:r>
        <w:rPr>
          <w:color w:val="000000"/>
          <w:spacing w:val="0"/>
          <w:w w:val="100"/>
          <w:position w:val="0"/>
        </w:rPr>
        <w:t>万元。</w:t>
      </w:r>
    </w:p>
    <w:p>
      <w:pPr>
        <w:pStyle w:val="Style27"/>
        <w:keepNext/>
        <w:keepLines/>
        <w:widowControl w:val="0"/>
        <w:shd w:val="clear" w:color="auto" w:fill="auto"/>
        <w:tabs>
          <w:tab w:pos="1038" w:val="left"/>
        </w:tabs>
        <w:bidi w:val="0"/>
        <w:spacing w:before="0" w:after="160" w:line="326" w:lineRule="exact"/>
        <w:ind w:left="0" w:right="0" w:firstLine="540"/>
        <w:jc w:val="left"/>
      </w:pPr>
      <w:bookmarkStart w:id="557" w:name="bookmark557"/>
      <w:bookmarkStart w:id="558" w:name="bookmark558"/>
      <w:bookmarkStart w:id="559" w:name="bookmark559"/>
      <w:bookmarkStart w:id="560" w:name="bookmark560"/>
      <w:r>
        <w:rPr>
          <w:color w:val="000000"/>
          <w:spacing w:val="0"/>
          <w:w w:val="100"/>
          <w:position w:val="0"/>
        </w:rPr>
        <w:t>四</w:t>
      </w:r>
      <w:bookmarkEnd w:id="559"/>
      <w:r>
        <w:rPr>
          <w:color w:val="000000"/>
          <w:spacing w:val="0"/>
          <w:w w:val="100"/>
          <w:position w:val="0"/>
        </w:rPr>
        <w:t>、</w:t>
        <w:tab/>
        <w:t>控股股东及其关联方对上市公司的非经营性占用资金情况</w:t>
      </w:r>
      <w:bookmarkEnd w:id="557"/>
      <w:bookmarkEnd w:id="558"/>
      <w:bookmarkEnd w:id="560"/>
    </w:p>
    <w:p>
      <w:pPr>
        <w:pStyle w:val="Style36"/>
        <w:keepNext w:val="0"/>
        <w:keepLines w:val="0"/>
        <w:widowControl w:val="0"/>
        <w:shd w:val="clear" w:color="auto" w:fill="auto"/>
        <w:bidi w:val="0"/>
        <w:spacing w:before="0" w:after="0" w:line="401" w:lineRule="exact"/>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420" w:line="401" w:lineRule="exact"/>
        <w:ind w:left="0" w:right="0" w:firstLine="98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1057" w:val="left"/>
        </w:tabs>
        <w:bidi w:val="0"/>
        <w:spacing w:before="0" w:after="260" w:line="326" w:lineRule="exact"/>
        <w:ind w:left="540" w:right="0" w:firstLine="20"/>
        <w:jc w:val="left"/>
      </w:pPr>
      <w:bookmarkStart w:id="561" w:name="bookmark561"/>
      <w:bookmarkStart w:id="562" w:name="bookmark562"/>
      <w:bookmarkStart w:id="563" w:name="bookmark563"/>
      <w:bookmarkStart w:id="564" w:name="bookmark564"/>
      <w:r>
        <w:rPr>
          <w:color w:val="000000"/>
          <w:spacing w:val="0"/>
          <w:w w:val="100"/>
          <w:position w:val="0"/>
        </w:rPr>
        <w:t>五</w:t>
      </w:r>
      <w:bookmarkEnd w:id="563"/>
      <w:r>
        <w:rPr>
          <w:color w:val="000000"/>
          <w:spacing w:val="0"/>
          <w:w w:val="100"/>
          <w:position w:val="0"/>
        </w:rPr>
        <w:t>、</w:t>
        <w:tab/>
        <w:t>董事会、监事会、独立董事（如有）对会计师事务所本报告期“非标准审计报告”的说 明</w:t>
      </w:r>
      <w:bookmarkEnd w:id="561"/>
      <w:bookmarkEnd w:id="562"/>
      <w:bookmarkEnd w:id="564"/>
    </w:p>
    <w:p>
      <w:pPr>
        <w:pStyle w:val="Style36"/>
        <w:keepNext w:val="0"/>
        <w:keepLines w:val="0"/>
        <w:widowControl w:val="0"/>
        <w:shd w:val="clear" w:color="auto" w:fill="auto"/>
        <w:bidi w:val="0"/>
        <w:spacing w:before="0" w:after="320" w:line="401" w:lineRule="exact"/>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1057" w:val="left"/>
        </w:tabs>
        <w:bidi w:val="0"/>
        <w:spacing w:before="0" w:after="420" w:line="326" w:lineRule="exact"/>
        <w:ind w:left="0" w:right="0" w:firstLine="540"/>
        <w:jc w:val="left"/>
      </w:pPr>
      <w:bookmarkStart w:id="565" w:name="bookmark565"/>
      <w:bookmarkStart w:id="566" w:name="bookmark566"/>
      <w:bookmarkStart w:id="567" w:name="bookmark567"/>
      <w:bookmarkStart w:id="568" w:name="bookmark568"/>
      <w:r>
        <w:rPr>
          <w:color w:val="000000"/>
          <w:spacing w:val="0"/>
          <w:w w:val="100"/>
          <w:position w:val="0"/>
        </w:rPr>
        <w:t>六</w:t>
      </w:r>
      <w:bookmarkEnd w:id="567"/>
      <w:r>
        <w:rPr>
          <w:color w:val="000000"/>
          <w:spacing w:val="0"/>
          <w:w w:val="100"/>
          <w:position w:val="0"/>
        </w:rPr>
        <w:t>、</w:t>
        <w:tab/>
        <w:t>与上年度财务报告相比，会计政策、会计估计和核算方法发生变化的情况说明</w:t>
      </w:r>
      <w:bookmarkEnd w:id="565"/>
      <w:bookmarkEnd w:id="566"/>
      <w:bookmarkEnd w:id="568"/>
    </w:p>
    <w:p>
      <w:pPr>
        <w:pStyle w:val="Style39"/>
        <w:keepNext w:val="0"/>
        <w:keepLines w:val="0"/>
        <w:widowControl w:val="0"/>
        <w:shd w:val="clear" w:color="auto" w:fill="auto"/>
        <w:bidi w:val="0"/>
        <w:spacing w:before="0" w:after="0" w:line="240" w:lineRule="auto"/>
        <w:ind w:left="677" w:right="0" w:firstLine="0"/>
        <w:jc w:val="left"/>
      </w:pPr>
      <w:r>
        <w:rPr>
          <w:color w:val="000000"/>
          <w:spacing w:val="0"/>
          <w:w w:val="100"/>
          <w:position w:val="0"/>
        </w:rPr>
        <w:t>适用 □ 不适用</w:t>
      </w:r>
    </w:p>
    <w:tbl>
      <w:tblPr>
        <w:tblOverlap w:val="never"/>
        <w:jc w:val="center"/>
        <w:tblLayout w:type="fixed"/>
      </w:tblPr>
      <w:tblGrid>
        <w:gridCol w:w="3202"/>
        <w:gridCol w:w="3187"/>
        <w:gridCol w:w="3202"/>
      </w:tblGrid>
      <w:tr>
        <w:trPr>
          <w:trHeight w:val="4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137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财政部于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日发布的《企业会计 准则第</w:t>
            </w:r>
            <w:r>
              <w:rPr>
                <w:color w:val="000000"/>
                <w:spacing w:val="0"/>
                <w:w w:val="100"/>
                <w:position w:val="0"/>
                <w:sz w:val="16"/>
                <w:szCs w:val="16"/>
              </w:rPr>
              <w:t>14</w:t>
            </w:r>
            <w:r>
              <w:rPr>
                <w:color w:val="000000"/>
                <w:spacing w:val="0"/>
                <w:w w:val="100"/>
                <w:position w:val="0"/>
                <w:sz w:val="17"/>
                <w:szCs w:val="17"/>
              </w:rPr>
              <w:t>号——收入</w:t>
            </w:r>
            <w:r>
              <w:rPr>
                <w:color w:val="000000"/>
                <w:spacing w:val="0"/>
                <w:w w:val="100"/>
                <w:position w:val="0"/>
                <w:sz w:val="16"/>
                <w:szCs w:val="16"/>
              </w:rPr>
              <w:t>（2017</w:t>
            </w:r>
            <w:r>
              <w:rPr>
                <w:color w:val="000000"/>
                <w:spacing w:val="0"/>
                <w:w w:val="100"/>
                <w:position w:val="0"/>
                <w:sz w:val="17"/>
                <w:szCs w:val="17"/>
              </w:rPr>
              <w:t>年修订）》（财 会〔</w:t>
            </w:r>
            <w:r>
              <w:rPr>
                <w:color w:val="000000"/>
                <w:spacing w:val="0"/>
                <w:w w:val="100"/>
                <w:position w:val="0"/>
                <w:sz w:val="16"/>
                <w:szCs w:val="16"/>
              </w:rPr>
              <w:t>2017</w:t>
            </w:r>
            <w:r>
              <w:rPr>
                <w:color w:val="000000"/>
                <w:spacing w:val="0"/>
                <w:w w:val="100"/>
                <w:position w:val="0"/>
                <w:sz w:val="17"/>
                <w:szCs w:val="17"/>
              </w:rPr>
              <w:t xml:space="preserve">〕 </w:t>
            </w:r>
            <w:r>
              <w:rPr>
                <w:color w:val="000000"/>
                <w:spacing w:val="0"/>
                <w:w w:val="100"/>
                <w:position w:val="0"/>
                <w:sz w:val="16"/>
                <w:szCs w:val="16"/>
              </w:rPr>
              <w:t>22</w:t>
            </w:r>
            <w:r>
              <w:rPr>
                <w:color w:val="000000"/>
                <w:spacing w:val="0"/>
                <w:w w:val="100"/>
                <w:position w:val="0"/>
                <w:sz w:val="17"/>
                <w:szCs w:val="17"/>
              </w:rPr>
              <w:t>号）</w:t>
            </w:r>
            <w:r>
              <w:rPr>
                <w:color w:val="000000"/>
                <w:spacing w:val="0"/>
                <w:w w:val="100"/>
                <w:position w:val="0"/>
                <w:sz w:val="16"/>
                <w:szCs w:val="16"/>
              </w:rPr>
              <w:t>，</w:t>
            </w:r>
            <w:r>
              <w:rPr>
                <w:color w:val="000000"/>
                <w:spacing w:val="0"/>
                <w:w w:val="100"/>
                <w:position w:val="0"/>
                <w:sz w:val="17"/>
                <w:szCs w:val="17"/>
              </w:rPr>
              <w:t xml:space="preserve">要求境内上市企业自 </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日起执行新收入准则。</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经本公司第八届董事会</w:t>
            </w:r>
            <w:r>
              <w:rPr>
                <w:color w:val="000000"/>
                <w:spacing w:val="0"/>
                <w:w w:val="100"/>
                <w:position w:val="0"/>
                <w:sz w:val="16"/>
                <w:szCs w:val="16"/>
              </w:rPr>
              <w:t>2020</w:t>
            </w:r>
            <w:r>
              <w:rPr>
                <w:color w:val="000000"/>
                <w:spacing w:val="0"/>
                <w:w w:val="100"/>
                <w:position w:val="0"/>
                <w:sz w:val="17"/>
                <w:szCs w:val="17"/>
              </w:rPr>
              <w:t>年第二次临 时会议于</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3</w:t>
            </w:r>
            <w:r>
              <w:rPr>
                <w:color w:val="000000"/>
                <w:spacing w:val="0"/>
                <w:w w:val="100"/>
                <w:position w:val="0"/>
                <w:sz w:val="17"/>
                <w:szCs w:val="17"/>
              </w:rPr>
              <w:t>日决议通过，本公司 于</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日起开始执行新收入准则。</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本公司追溯应用新收入准则，对前期比较财务报表数据与新收入准则不一致的，本公司选择进行重述。</w:t>
      </w:r>
    </w:p>
    <w:p>
      <w:pPr>
        <w:widowControl w:val="0"/>
        <w:spacing w:after="319" w:line="1" w:lineRule="exact"/>
      </w:pPr>
    </w:p>
    <w:p>
      <w:pPr>
        <w:pStyle w:val="Style27"/>
        <w:keepNext/>
        <w:keepLines/>
        <w:widowControl w:val="0"/>
        <w:shd w:val="clear" w:color="auto" w:fill="auto"/>
        <w:bidi w:val="0"/>
        <w:spacing w:before="0" w:after="320" w:line="240" w:lineRule="auto"/>
        <w:ind w:left="0" w:right="0" w:firstLine="540"/>
        <w:jc w:val="left"/>
      </w:pPr>
      <w:bookmarkStart w:id="569" w:name="bookmark569"/>
      <w:bookmarkStart w:id="570" w:name="bookmark570"/>
      <w:bookmarkStart w:id="571" w:name="bookmark571"/>
      <w:bookmarkStart w:id="572" w:name="bookmark572"/>
      <w:r>
        <w:rPr>
          <w:color w:val="000000"/>
          <w:spacing w:val="0"/>
          <w:w w:val="100"/>
          <w:position w:val="0"/>
        </w:rPr>
        <w:t>七</w:t>
      </w:r>
      <w:bookmarkEnd w:id="571"/>
      <w:r>
        <w:rPr>
          <w:color w:val="000000"/>
          <w:spacing w:val="0"/>
          <w:w w:val="100"/>
          <w:position w:val="0"/>
        </w:rPr>
        <w:t>、报告期内发生重大会计差错更正需追溯重述的情况说明</w:t>
      </w:r>
      <w:bookmarkEnd w:id="569"/>
      <w:bookmarkEnd w:id="570"/>
      <w:bookmarkEnd w:id="572"/>
    </w:p>
    <w:p>
      <w:pPr>
        <w:pStyle w:val="Style36"/>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480" w:line="240" w:lineRule="auto"/>
        <w:ind w:left="0" w:right="0" w:firstLine="980"/>
        <w:jc w:val="left"/>
      </w:pPr>
      <w:r>
        <w:rPr>
          <w:color w:val="000000"/>
          <w:spacing w:val="0"/>
          <w:w w:val="100"/>
          <w:position w:val="0"/>
        </w:rPr>
        <w:t>公司报告期无重大会计差错更正需追溯重述的情况。</w:t>
      </w:r>
    </w:p>
    <w:p>
      <w:pPr>
        <w:pStyle w:val="Style27"/>
        <w:keepNext/>
        <w:keepLines/>
        <w:widowControl w:val="0"/>
        <w:shd w:val="clear" w:color="auto" w:fill="auto"/>
        <w:bidi w:val="0"/>
        <w:spacing w:before="0" w:after="320" w:line="240" w:lineRule="auto"/>
        <w:ind w:left="0" w:right="0" w:firstLine="540"/>
        <w:jc w:val="left"/>
      </w:pPr>
      <w:bookmarkStart w:id="573" w:name="bookmark573"/>
      <w:bookmarkStart w:id="574" w:name="bookmark574"/>
      <w:bookmarkStart w:id="575" w:name="bookmark575"/>
      <w:bookmarkStart w:id="576" w:name="bookmark576"/>
      <w:r>
        <w:rPr>
          <w:color w:val="000000"/>
          <w:spacing w:val="0"/>
          <w:w w:val="100"/>
          <w:position w:val="0"/>
        </w:rPr>
        <w:t>八</w:t>
      </w:r>
      <w:bookmarkEnd w:id="575"/>
      <w:r>
        <w:rPr>
          <w:color w:val="000000"/>
          <w:spacing w:val="0"/>
          <w:w w:val="100"/>
          <w:position w:val="0"/>
        </w:rPr>
        <w:t>、与上年度财务报告相比，合并报表范围发生变化的情况说明</w:t>
      </w:r>
      <w:bookmarkEnd w:id="573"/>
      <w:bookmarkEnd w:id="574"/>
      <w:bookmarkEnd w:id="576"/>
    </w:p>
    <w:p>
      <w:pPr>
        <w:pStyle w:val="Style36"/>
        <w:keepNext w:val="0"/>
        <w:keepLines w:val="0"/>
        <w:widowControl w:val="0"/>
        <w:shd w:val="clear" w:color="auto" w:fill="auto"/>
        <w:bidi w:val="0"/>
        <w:spacing w:before="0" w:after="320" w:line="240" w:lineRule="auto"/>
        <w:ind w:left="0" w:right="0" w:firstLine="980"/>
        <w:jc w:val="left"/>
      </w:pPr>
      <w:r>
        <w:rPr>
          <w:color w:val="000000"/>
          <w:spacing w:val="0"/>
          <w:w w:val="100"/>
          <w:position w:val="0"/>
        </w:rPr>
        <w:t>V</w:t>
      </w:r>
      <w:r>
        <w:rPr>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本期新增合并单位</w:t>
      </w:r>
      <w:r>
        <w:rPr>
          <w:color w:val="000000"/>
          <w:spacing w:val="0"/>
          <w:w w:val="100"/>
          <w:position w:val="0"/>
        </w:rPr>
        <w:t>6</w:t>
      </w:r>
      <w:r>
        <w:rPr>
          <w:color w:val="000000"/>
          <w:spacing w:val="0"/>
          <w:w w:val="100"/>
          <w:position w:val="0"/>
        </w:rPr>
        <w:t>家，明细如下：</w:t>
      </w:r>
    </w:p>
    <w:tbl>
      <w:tblPr>
        <w:tblOverlap w:val="never"/>
        <w:jc w:val="center"/>
        <w:tblLayout w:type="fixed"/>
      </w:tblPr>
      <w:tblGrid>
        <w:gridCol w:w="1262"/>
        <w:gridCol w:w="3845"/>
        <w:gridCol w:w="2270"/>
        <w:gridCol w:w="2136"/>
      </w:tblGrid>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增加原因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合并日期</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海南华闻互娱科技发展有限公司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海南华闻文化旅游发展有限公司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深圳市华闻互娱科技有限公司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非同一控制下企业合并</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p>
        </w:tc>
      </w:tr>
    </w:tbl>
    <w:p>
      <w:pPr>
        <w:spacing w:lineRule="exact" w:line="1"/>
        <w:rPr>
          <w:sz w:val="2"/>
          <w:szCs w:val="2"/>
        </w:rPr>
      </w:pPr>
      <w:r>
        <w:br w:type="page"/>
      </w:r>
    </w:p>
    <w:tbl>
      <w:tblPr>
        <w:tblOverlap w:val="never"/>
        <w:jc w:val="center"/>
        <w:tblLayout w:type="fixed"/>
      </w:tblPr>
      <w:tblGrid>
        <w:gridCol w:w="1262"/>
        <w:gridCol w:w="3845"/>
        <w:gridCol w:w="2270"/>
        <w:gridCol w:w="2136"/>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深圳永益网络科技有限公司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非同一控制下企业合并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重庆华数印务有限公司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澄迈民博科技有限公司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bl>
    <w:p>
      <w:pPr>
        <w:widowControl w:val="0"/>
        <w:spacing w:after="139" w:line="1" w:lineRule="exact"/>
      </w:pPr>
    </w:p>
    <w:p>
      <w:pPr>
        <w:pStyle w:val="Style29"/>
        <w:keepNext/>
        <w:keepLines/>
        <w:widowControl w:val="0"/>
        <w:shd w:val="clear" w:color="auto" w:fill="auto"/>
        <w:bidi w:val="0"/>
        <w:spacing w:before="0" w:after="0" w:line="240" w:lineRule="auto"/>
        <w:ind w:left="1100" w:right="0" w:firstLine="0"/>
        <w:jc w:val="left"/>
      </w:pPr>
      <w:bookmarkStart w:id="577" w:name="bookmark577"/>
      <w:bookmarkStart w:id="578" w:name="bookmark578"/>
      <w:bookmarkStart w:id="579" w:name="bookmark579"/>
      <w:bookmarkStart w:id="580" w:name="bookmark580"/>
      <w:r>
        <w:rPr>
          <w:color w:val="000000"/>
          <w:spacing w:val="0"/>
          <w:w w:val="100"/>
          <w:position w:val="0"/>
        </w:rPr>
        <w:t>（</w:t>
      </w:r>
      <w:bookmarkEnd w:id="579"/>
      <w:r>
        <w:rPr>
          <w:color w:val="000000"/>
          <w:spacing w:val="0"/>
          <w:w w:val="100"/>
          <w:position w:val="0"/>
        </w:rPr>
        <w:t>2）</w:t>
      </w:r>
      <w:r>
        <w:rPr>
          <w:color w:val="000000"/>
          <w:spacing w:val="0"/>
          <w:w w:val="100"/>
          <w:position w:val="0"/>
        </w:rPr>
        <w:t>本期减少合并单位</w:t>
      </w:r>
      <w:r>
        <w:rPr>
          <w:color w:val="000000"/>
          <w:spacing w:val="0"/>
          <w:w w:val="100"/>
          <w:position w:val="0"/>
        </w:rPr>
        <w:t>21</w:t>
      </w:r>
      <w:r>
        <w:rPr>
          <w:color w:val="000000"/>
          <w:spacing w:val="0"/>
          <w:w w:val="100"/>
          <w:position w:val="0"/>
        </w:rPr>
        <w:t>家，明细如下:</w:t>
      </w:r>
      <w:bookmarkEnd w:id="577"/>
      <w:bookmarkEnd w:id="578"/>
      <w:bookmarkEnd w:id="580"/>
    </w:p>
    <w:tbl>
      <w:tblPr>
        <w:tblOverlap w:val="never"/>
        <w:jc w:val="center"/>
        <w:tblLayout w:type="fixed"/>
      </w:tblPr>
      <w:tblGrid>
        <w:gridCol w:w="1282"/>
        <w:gridCol w:w="3826"/>
        <w:gridCol w:w="2270"/>
        <w:gridCol w:w="2136"/>
      </w:tblGrid>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注销或转让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减少日期</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陕西华商传媒集团有限责任公司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西安华商广告有限责任公司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西安华商卓越文化发展有限公司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陕西华商国际会展有限公司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西安华迅直递广告有限公司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陕西黄马甲物流配送股份有限公司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陕西黄马甲快递有限公司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重庆黄马甲快递有限公司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吉林黄马甲快递有限公司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兰州黄马甲物流配送有限责任公司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西宁黄马甲物流信息服务有限公司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银川黄马甲快递有限公司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沈阳黄马甲快递有限公司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华商数码信息股份有限公司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西安华商网络传媒有限公司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西安二三里网络科技有限公司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四川盛世安康保险代理有限公司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陕西华商通用航空机场管理有限公司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拉萨悦胜创业投资管理有限公司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陕西华商传媒文化产业园管理有限公司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陕西新社会餐饮管理有限公司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bl>
    <w:p>
      <w:pPr>
        <w:widowControl w:val="0"/>
        <w:spacing w:after="319" w:line="1" w:lineRule="exact"/>
      </w:pPr>
    </w:p>
    <w:p>
      <w:pPr>
        <w:pStyle w:val="Style27"/>
        <w:keepNext/>
        <w:keepLines/>
        <w:widowControl w:val="0"/>
        <w:shd w:val="clear" w:color="auto" w:fill="auto"/>
        <w:bidi w:val="0"/>
        <w:spacing w:before="0" w:after="460" w:line="240" w:lineRule="auto"/>
        <w:ind w:left="0" w:right="0" w:firstLine="560"/>
        <w:jc w:val="left"/>
      </w:pPr>
      <w:bookmarkStart w:id="581" w:name="bookmark581"/>
      <w:bookmarkStart w:id="582" w:name="bookmark582"/>
      <w:bookmarkStart w:id="583" w:name="bookmark583"/>
      <w:bookmarkStart w:id="584" w:name="bookmark584"/>
      <w:r>
        <w:rPr>
          <w:color w:val="000000"/>
          <w:spacing w:val="0"/>
          <w:w w:val="100"/>
          <w:position w:val="0"/>
        </w:rPr>
        <w:t>九</w:t>
      </w:r>
      <w:bookmarkEnd w:id="583"/>
      <w:r>
        <w:rPr>
          <w:color w:val="000000"/>
          <w:spacing w:val="0"/>
          <w:w w:val="100"/>
          <w:position w:val="0"/>
        </w:rPr>
        <w:t>、聘任、解聘会计师事务所情况</w:t>
      </w:r>
      <w:bookmarkEnd w:id="581"/>
      <w:bookmarkEnd w:id="582"/>
      <w:bookmarkEnd w:id="584"/>
    </w:p>
    <w:p>
      <w:pPr>
        <w:pStyle w:val="Style29"/>
        <w:keepNext/>
        <w:keepLines/>
        <w:widowControl w:val="0"/>
        <w:shd w:val="clear" w:color="auto" w:fill="auto"/>
        <w:bidi w:val="0"/>
        <w:spacing w:before="0" w:after="0" w:line="240" w:lineRule="auto"/>
        <w:ind w:left="0" w:right="0" w:firstLine="980"/>
        <w:jc w:val="left"/>
      </w:pPr>
      <w:bookmarkStart w:id="585" w:name="bookmark585"/>
      <w:bookmarkStart w:id="586" w:name="bookmark586"/>
      <w:bookmarkStart w:id="587" w:name="bookmark587"/>
      <w:r>
        <w:rPr>
          <w:color w:val="000000"/>
          <w:spacing w:val="0"/>
          <w:w w:val="100"/>
          <w:position w:val="0"/>
        </w:rPr>
        <w:t>现聘任的会计师事务所</w:t>
      </w:r>
      <w:bookmarkEnd w:id="585"/>
      <w:bookmarkEnd w:id="586"/>
      <w:bookmarkEnd w:id="587"/>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傅伟兵、秦兵</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widowControl w:val="0"/>
        <w:spacing w:after="139" w:line="1" w:lineRule="exact"/>
      </w:pPr>
    </w:p>
    <w:p>
      <w:pPr>
        <w:pStyle w:val="Style29"/>
        <w:keepNext/>
        <w:keepLines/>
        <w:widowControl w:val="0"/>
        <w:shd w:val="clear" w:color="auto" w:fill="auto"/>
        <w:bidi w:val="0"/>
        <w:spacing w:before="0" w:line="240" w:lineRule="auto"/>
        <w:ind w:left="0" w:right="0" w:firstLine="980"/>
        <w:jc w:val="left"/>
      </w:pPr>
      <w:bookmarkStart w:id="588" w:name="bookmark588"/>
      <w:bookmarkStart w:id="589" w:name="bookmark589"/>
      <w:bookmarkStart w:id="590" w:name="bookmark590"/>
      <w:r>
        <w:rPr>
          <w:color w:val="000000"/>
          <w:spacing w:val="0"/>
          <w:w w:val="100"/>
          <w:position w:val="0"/>
        </w:rPr>
        <w:t>当期是否改聘会计师事务所</w:t>
      </w:r>
      <w:bookmarkEnd w:id="588"/>
      <w:bookmarkEnd w:id="589"/>
      <w:bookmarkEnd w:id="590"/>
    </w:p>
    <w:p>
      <w:pPr>
        <w:pStyle w:val="Style29"/>
        <w:keepNext/>
        <w:keepLines/>
        <w:widowControl w:val="0"/>
        <w:shd w:val="clear" w:color="auto" w:fill="auto"/>
        <w:bidi w:val="0"/>
        <w:spacing w:before="0" w:line="240" w:lineRule="auto"/>
        <w:ind w:left="0" w:right="0" w:firstLine="980"/>
        <w:jc w:val="left"/>
      </w:pPr>
      <w:bookmarkStart w:id="591" w:name="bookmark591"/>
      <w:bookmarkStart w:id="592" w:name="bookmark592"/>
      <w:bookmarkStart w:id="593" w:name="bookmark593"/>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bookmarkEnd w:id="591"/>
      <w:bookmarkEnd w:id="592"/>
      <w:bookmarkEnd w:id="593"/>
    </w:p>
    <w:p>
      <w:pPr>
        <w:pStyle w:val="Style29"/>
        <w:keepNext/>
        <w:keepLines/>
        <w:widowControl w:val="0"/>
        <w:shd w:val="clear" w:color="auto" w:fill="auto"/>
        <w:bidi w:val="0"/>
        <w:spacing w:before="0" w:line="240" w:lineRule="auto"/>
        <w:ind w:left="0" w:right="0" w:firstLine="980"/>
        <w:jc w:val="left"/>
      </w:pPr>
      <w:bookmarkStart w:id="594" w:name="bookmark594"/>
      <w:bookmarkStart w:id="595" w:name="bookmark595"/>
      <w:bookmarkStart w:id="596" w:name="bookmark596"/>
      <w:r>
        <w:rPr>
          <w:color w:val="000000"/>
          <w:spacing w:val="0"/>
          <w:w w:val="100"/>
          <w:position w:val="0"/>
        </w:rPr>
        <w:t>聘请内部控制审计会计师事务所、财务顾问或保荐人情况</w:t>
      </w:r>
      <w:bookmarkEnd w:id="594"/>
      <w:bookmarkEnd w:id="595"/>
      <w:bookmarkEnd w:id="596"/>
    </w:p>
    <w:p>
      <w:pPr>
        <w:pStyle w:val="Style29"/>
        <w:keepNext/>
        <w:keepLines/>
        <w:widowControl w:val="0"/>
        <w:shd w:val="clear" w:color="auto" w:fill="auto"/>
        <w:bidi w:val="0"/>
        <w:spacing w:before="0" w:line="240" w:lineRule="auto"/>
        <w:ind w:left="0" w:right="0" w:firstLine="980"/>
        <w:jc w:val="left"/>
        <w:sectPr>
          <w:headerReference w:type="default" r:id="rId17"/>
          <w:footerReference w:type="default" r:id="rId18"/>
          <w:footnotePr>
            <w:pos w:val="pageBottom"/>
            <w:numFmt w:val="decimal"/>
            <w:numRestart w:val="continuous"/>
          </w:footnotePr>
          <w:pgSz w:w="11900" w:h="16840"/>
          <w:pgMar w:top="1374" w:right="505" w:bottom="1523" w:left="557" w:header="0" w:footer="3" w:gutter="0"/>
          <w:cols w:space="720"/>
          <w:noEndnote/>
          <w:rtlGutter w:val="0"/>
          <w:docGrid w:linePitch="360"/>
        </w:sectPr>
      </w:pPr>
      <w:bookmarkStart w:id="597" w:name="bookmark597"/>
      <w:bookmarkStart w:id="598" w:name="bookmark598"/>
      <w:bookmarkStart w:id="599" w:name="bookmark59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597"/>
      <w:bookmarkEnd w:id="598"/>
      <w:bookmarkEnd w:id="599"/>
    </w:p>
    <w:p>
      <w:pPr>
        <w:pStyle w:val="Style27"/>
        <w:keepNext/>
        <w:keepLines/>
        <w:widowControl w:val="0"/>
        <w:shd w:val="clear" w:color="auto" w:fill="auto"/>
        <w:bidi w:val="0"/>
        <w:spacing w:before="0" w:after="440" w:line="240" w:lineRule="auto"/>
        <w:ind w:left="0" w:right="0" w:firstLine="360"/>
        <w:jc w:val="left"/>
      </w:pPr>
      <w:bookmarkStart w:id="600" w:name="bookmark600"/>
      <w:bookmarkStart w:id="601" w:name="bookmark601"/>
      <w:bookmarkStart w:id="602" w:name="bookmark602"/>
      <w:r>
        <w:rPr>
          <w:color w:val="000000"/>
          <w:spacing w:val="0"/>
          <w:w w:val="100"/>
          <w:position w:val="0"/>
        </w:rPr>
        <w:t>十、年度报告披露后面临退市情况</w:t>
      </w:r>
      <w:bookmarkEnd w:id="600"/>
      <w:bookmarkEnd w:id="601"/>
      <w:bookmarkEnd w:id="602"/>
    </w:p>
    <w:p>
      <w:pPr>
        <w:pStyle w:val="Style29"/>
        <w:keepNext/>
        <w:keepLines/>
        <w:widowControl w:val="0"/>
        <w:shd w:val="clear" w:color="auto" w:fill="auto"/>
        <w:bidi w:val="0"/>
        <w:spacing w:before="0" w:after="360" w:line="240" w:lineRule="auto"/>
        <w:ind w:left="0" w:right="0" w:firstLine="780"/>
        <w:jc w:val="left"/>
      </w:pPr>
      <w:bookmarkStart w:id="603" w:name="bookmark603"/>
      <w:bookmarkStart w:id="604" w:name="bookmark604"/>
      <w:bookmarkStart w:id="605" w:name="bookmark605"/>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603"/>
      <w:bookmarkEnd w:id="604"/>
      <w:bookmarkEnd w:id="605"/>
    </w:p>
    <w:p>
      <w:pPr>
        <w:pStyle w:val="Style27"/>
        <w:keepNext/>
        <w:keepLines/>
        <w:widowControl w:val="0"/>
        <w:shd w:val="clear" w:color="auto" w:fill="auto"/>
        <w:bidi w:val="0"/>
        <w:spacing w:before="0" w:after="440" w:line="240" w:lineRule="auto"/>
        <w:ind w:left="0" w:right="0" w:firstLine="360"/>
        <w:jc w:val="left"/>
      </w:pPr>
      <w:bookmarkStart w:id="606" w:name="bookmark606"/>
      <w:bookmarkStart w:id="607" w:name="bookmark607"/>
      <w:bookmarkStart w:id="608" w:name="bookmark608"/>
      <w:r>
        <w:rPr>
          <w:color w:val="000000"/>
          <w:spacing w:val="0"/>
          <w:w w:val="100"/>
          <w:position w:val="0"/>
        </w:rPr>
        <w:t>十一、破产重整相关事项</w:t>
      </w:r>
      <w:bookmarkEnd w:id="606"/>
      <w:bookmarkEnd w:id="607"/>
      <w:bookmarkEnd w:id="608"/>
    </w:p>
    <w:p>
      <w:pPr>
        <w:pStyle w:val="Style29"/>
        <w:keepNext/>
        <w:keepLines/>
        <w:widowControl w:val="0"/>
        <w:shd w:val="clear" w:color="auto" w:fill="auto"/>
        <w:bidi w:val="0"/>
        <w:spacing w:before="0" w:after="180" w:line="240" w:lineRule="auto"/>
        <w:ind w:left="0" w:right="0" w:firstLine="780"/>
        <w:jc w:val="left"/>
      </w:pPr>
      <w:bookmarkStart w:id="609" w:name="bookmark609"/>
      <w:bookmarkStart w:id="610" w:name="bookmark610"/>
      <w:bookmarkStart w:id="611" w:name="bookmark611"/>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609"/>
      <w:bookmarkEnd w:id="610"/>
      <w:bookmarkEnd w:id="611"/>
    </w:p>
    <w:p>
      <w:pPr>
        <w:pStyle w:val="Style29"/>
        <w:keepNext/>
        <w:keepLines/>
        <w:widowControl w:val="0"/>
        <w:shd w:val="clear" w:color="auto" w:fill="auto"/>
        <w:bidi w:val="0"/>
        <w:spacing w:before="0" w:after="360" w:line="240" w:lineRule="auto"/>
        <w:ind w:left="0" w:right="0" w:firstLine="780"/>
        <w:jc w:val="left"/>
      </w:pPr>
      <w:bookmarkStart w:id="612" w:name="bookmark612"/>
      <w:bookmarkStart w:id="613" w:name="bookmark613"/>
      <w:bookmarkStart w:id="614" w:name="bookmark614"/>
      <w:r>
        <w:rPr>
          <w:color w:val="000000"/>
          <w:spacing w:val="0"/>
          <w:w w:val="100"/>
          <w:position w:val="0"/>
        </w:rPr>
        <w:t>公司报告期未发生破产重整相关事项。</w:t>
      </w:r>
      <w:bookmarkEnd w:id="612"/>
      <w:bookmarkEnd w:id="613"/>
      <w:bookmarkEnd w:id="614"/>
    </w:p>
    <w:p>
      <w:pPr>
        <w:pStyle w:val="Style27"/>
        <w:keepNext/>
        <w:keepLines/>
        <w:widowControl w:val="0"/>
        <w:shd w:val="clear" w:color="auto" w:fill="auto"/>
        <w:bidi w:val="0"/>
        <w:spacing w:before="0" w:after="440" w:line="240" w:lineRule="auto"/>
        <w:ind w:left="0" w:right="0" w:firstLine="360"/>
        <w:jc w:val="left"/>
      </w:pPr>
      <w:bookmarkStart w:id="615" w:name="bookmark615"/>
      <w:bookmarkStart w:id="616" w:name="bookmark616"/>
      <w:bookmarkStart w:id="617" w:name="bookmark617"/>
      <w:r>
        <w:rPr>
          <w:color w:val="000000"/>
          <w:spacing w:val="0"/>
          <w:w w:val="100"/>
          <w:position w:val="0"/>
        </w:rPr>
        <w:t>十二、重大诉讼、仲裁事项</w:t>
      </w:r>
      <w:bookmarkEnd w:id="615"/>
      <w:bookmarkEnd w:id="616"/>
      <w:bookmarkEnd w:id="617"/>
    </w:p>
    <w:p>
      <w:pPr>
        <w:pStyle w:val="Style29"/>
        <w:keepNext/>
        <w:keepLines/>
        <w:widowControl w:val="0"/>
        <w:shd w:val="clear" w:color="auto" w:fill="auto"/>
        <w:bidi w:val="0"/>
        <w:spacing w:before="0" w:after="40" w:line="240" w:lineRule="auto"/>
        <w:ind w:left="1100" w:right="0" w:firstLine="0"/>
        <w:jc w:val="left"/>
      </w:pPr>
      <w:bookmarkStart w:id="618" w:name="bookmark618"/>
      <w:bookmarkStart w:id="619" w:name="bookmark619"/>
      <w:bookmarkStart w:id="620" w:name="bookmark620"/>
      <w:r>
        <w:rPr>
          <w:color w:val="000000"/>
          <w:spacing w:val="0"/>
          <w:w w:val="100"/>
          <w:position w:val="0"/>
        </w:rPr>
        <w:t>适用 □ 不适用</w:t>
      </w:r>
      <w:bookmarkEnd w:id="618"/>
      <w:bookmarkEnd w:id="619"/>
      <w:bookmarkEnd w:id="620"/>
    </w:p>
    <w:tbl>
      <w:tblPr>
        <w:tblOverlap w:val="never"/>
        <w:jc w:val="center"/>
        <w:tblLayout w:type="fixed"/>
      </w:tblPr>
      <w:tblGrid>
        <w:gridCol w:w="3211"/>
        <w:gridCol w:w="994"/>
        <w:gridCol w:w="850"/>
        <w:gridCol w:w="2554"/>
        <w:gridCol w:w="1277"/>
        <w:gridCol w:w="1699"/>
        <w:gridCol w:w="1560"/>
        <w:gridCol w:w="2419"/>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诉讼（仲裁）基本情况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涉案金额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是否形成 预计负债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诉讼（仲裁）进展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诉讼（仲裁）审 理结果及影响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诉讼（仲裁）判决执行</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公司就义乌商阜创赢投资中心（有限合 伙）（以下简称”商阜创赢</w:t>
            </w:r>
            <w:r>
              <w:rPr>
                <w:color w:val="000000"/>
                <w:spacing w:val="0"/>
                <w:w w:val="100"/>
                <w:position w:val="0"/>
                <w:sz w:val="17"/>
                <w:szCs w:val="17"/>
              </w:rPr>
              <w:t>”）</w:t>
            </w:r>
            <w:r>
              <w:rPr>
                <w:color w:val="000000"/>
                <w:spacing w:val="0"/>
                <w:w w:val="100"/>
                <w:position w:val="0"/>
                <w:sz w:val="17"/>
                <w:szCs w:val="17"/>
              </w:rPr>
              <w:t>的其他合伙 人等可能涉嫌挪用公司作为有限合伙人 向商阜创赢支付的投资款</w:t>
            </w:r>
            <w:r>
              <w:rPr>
                <w:color w:val="000000"/>
                <w:spacing w:val="0"/>
                <w:w w:val="100"/>
                <w:position w:val="0"/>
                <w:sz w:val="16"/>
                <w:szCs w:val="16"/>
              </w:rPr>
              <w:t xml:space="preserve">33, </w:t>
            </w:r>
            <w:r>
              <w:rPr>
                <w:color w:val="000000"/>
                <w:spacing w:val="0"/>
                <w:w w:val="100"/>
                <w:position w:val="0"/>
                <w:sz w:val="16"/>
                <w:szCs w:val="16"/>
              </w:rPr>
              <w:t xml:space="preserve">300. </w:t>
            </w:r>
            <w:r>
              <w:rPr>
                <w:color w:val="000000"/>
                <w:spacing w:val="0"/>
                <w:w w:val="100"/>
                <w:position w:val="0"/>
                <w:sz w:val="16"/>
                <w:szCs w:val="16"/>
              </w:rPr>
              <w:t>00</w:t>
            </w:r>
            <w:r>
              <w:rPr>
                <w:color w:val="000000"/>
                <w:spacing w:val="0"/>
                <w:w w:val="100"/>
                <w:position w:val="0"/>
                <w:sz w:val="17"/>
                <w:szCs w:val="17"/>
              </w:rPr>
              <w:t>万 元以及常州恒琪资产管理有限公司等可 能涉嫌犯罪导致公司无法收回公司对海 南国文文化旅游产业投资基金（有限合 伙）的投资款</w:t>
            </w: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万元相关事宜 提起刑事报案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133,300.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案件目前正在处理过程中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6" w:lineRule="exact"/>
              <w:ind w:left="0" w:right="0" w:firstLine="0"/>
              <w:jc w:val="left"/>
            </w:pPr>
            <w:r>
              <w:rPr>
                <w:color w:val="000000"/>
                <w:spacing w:val="0"/>
                <w:w w:val="100"/>
                <w:position w:val="0"/>
                <w:sz w:val="17"/>
                <w:szCs w:val="17"/>
              </w:rPr>
              <w:t>在巨潮网上披露的《关于公司 就有关方侵害公司投资款事宜 向公安机关报案的公告》（编 号：</w:t>
            </w:r>
            <w:r>
              <w:rPr>
                <w:color w:val="000000"/>
                <w:spacing w:val="0"/>
                <w:w w:val="100"/>
                <w:position w:val="0"/>
              </w:rPr>
              <w:t>2018-111）</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其他（业务合同纠纷、劳动纠纷、侵权 纠纷等）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 </w:t>
            </w:r>
            <w:r>
              <w:rPr>
                <w:color w:val="000000"/>
                <w:spacing w:val="0"/>
                <w:w w:val="100"/>
                <w:position w:val="0"/>
              </w:rPr>
              <w:t xml:space="preserve">806. </w:t>
            </w: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部分尚处于进展阶段；部分已判 决，其中我方胜诉的涉案金额占 比较大；部分已庭外调解/和解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单项金额对公 司影响较小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已判决的大部分已执 行完毕或正在执行， 或庭外调解/和解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keepLines/>
        <w:widowControl w:val="0"/>
        <w:shd w:val="clear" w:color="auto" w:fill="auto"/>
        <w:bidi w:val="0"/>
        <w:spacing w:before="0" w:after="440" w:line="240" w:lineRule="auto"/>
        <w:ind w:left="0" w:right="0" w:firstLine="360"/>
        <w:jc w:val="left"/>
      </w:pPr>
      <w:bookmarkStart w:id="621" w:name="bookmark621"/>
      <w:bookmarkStart w:id="622" w:name="bookmark622"/>
      <w:bookmarkStart w:id="623" w:name="bookmark623"/>
      <w:r>
        <w:rPr>
          <w:color w:val="000000"/>
          <w:spacing w:val="0"/>
          <w:w w:val="100"/>
          <w:position w:val="0"/>
        </w:rPr>
        <w:t>十三、处罚及整改情况</w:t>
      </w:r>
      <w:bookmarkEnd w:id="621"/>
      <w:bookmarkEnd w:id="622"/>
      <w:bookmarkEnd w:id="623"/>
    </w:p>
    <w:p>
      <w:pPr>
        <w:pStyle w:val="Style36"/>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78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440" w:line="240" w:lineRule="auto"/>
        <w:ind w:left="0" w:right="0" w:firstLine="360"/>
        <w:jc w:val="left"/>
      </w:pPr>
      <w:bookmarkStart w:id="624" w:name="bookmark624"/>
      <w:bookmarkStart w:id="625" w:name="bookmark625"/>
      <w:bookmarkStart w:id="626" w:name="bookmark626"/>
      <w:r>
        <w:rPr>
          <w:color w:val="000000"/>
          <w:spacing w:val="0"/>
          <w:w w:val="100"/>
          <w:position w:val="0"/>
        </w:rPr>
        <w:t>十四、公司及其控股股东、实际控制人的诚信状况</w:t>
      </w:r>
      <w:bookmarkEnd w:id="624"/>
      <w:bookmarkEnd w:id="625"/>
      <w:bookmarkEnd w:id="626"/>
    </w:p>
    <w:p>
      <w:pPr>
        <w:pStyle w:val="Style36"/>
        <w:keepNext w:val="0"/>
        <w:keepLines w:val="0"/>
        <w:widowControl w:val="0"/>
        <w:shd w:val="clear" w:color="auto" w:fill="auto"/>
        <w:bidi w:val="0"/>
        <w:spacing w:before="0" w:after="360" w:line="240" w:lineRule="auto"/>
        <w:ind w:left="0" w:right="0" w:firstLine="7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440" w:line="240" w:lineRule="auto"/>
        <w:ind w:left="0" w:right="0" w:firstLine="360"/>
        <w:jc w:val="left"/>
      </w:pPr>
      <w:bookmarkStart w:id="627" w:name="bookmark627"/>
      <w:bookmarkStart w:id="628" w:name="bookmark628"/>
      <w:bookmarkStart w:id="629" w:name="bookmark629"/>
      <w:r>
        <w:rPr>
          <w:color w:val="000000"/>
          <w:spacing w:val="0"/>
          <w:w w:val="100"/>
          <w:position w:val="0"/>
        </w:rPr>
        <w:t>十五、公司股权激励计划、员工持股计划或其他员工激励措施的实施情况</w:t>
      </w:r>
      <w:bookmarkEnd w:id="627"/>
      <w:bookmarkEnd w:id="628"/>
      <w:bookmarkEnd w:id="629"/>
    </w:p>
    <w:p>
      <w:pPr>
        <w:pStyle w:val="Style36"/>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400" w:line="240" w:lineRule="auto"/>
        <w:ind w:left="0" w:right="0" w:firstLine="780"/>
        <w:jc w:val="both"/>
      </w:pPr>
      <w:r>
        <w:rPr>
          <w:color w:val="000000"/>
          <w:spacing w:val="0"/>
          <w:w w:val="100"/>
          <w:position w:val="0"/>
        </w:rPr>
        <w:t>公司报告期无股权激励计划、员工持股计划或其他员工激励措施及其实施情况。</w:t>
      </w:r>
      <w:r>
        <w:br w:type="page"/>
      </w:r>
    </w:p>
    <w:p>
      <w:pPr>
        <w:pStyle w:val="Style27"/>
        <w:keepNext/>
        <w:keepLines/>
        <w:widowControl w:val="0"/>
        <w:shd w:val="clear" w:color="auto" w:fill="auto"/>
        <w:bidi w:val="0"/>
        <w:spacing w:before="0" w:after="340" w:line="240" w:lineRule="auto"/>
        <w:ind w:left="0" w:right="0" w:firstLine="280"/>
        <w:jc w:val="left"/>
      </w:pPr>
      <w:bookmarkStart w:id="630" w:name="bookmark630"/>
      <w:bookmarkStart w:id="631" w:name="bookmark631"/>
      <w:bookmarkStart w:id="632" w:name="bookmark632"/>
      <w:r>
        <w:rPr>
          <w:color w:val="000000"/>
          <w:spacing w:val="0"/>
          <w:w w:val="100"/>
          <w:position w:val="0"/>
        </w:rPr>
        <w:t>十六、重大关联交易</w:t>
      </w:r>
      <w:bookmarkEnd w:id="630"/>
      <w:bookmarkEnd w:id="631"/>
      <w:bookmarkEnd w:id="632"/>
    </w:p>
    <w:p>
      <w:pPr>
        <w:pStyle w:val="Style32"/>
        <w:keepNext/>
        <w:keepLines/>
        <w:widowControl w:val="0"/>
        <w:shd w:val="clear" w:color="auto" w:fill="auto"/>
        <w:bidi w:val="0"/>
        <w:spacing w:before="0" w:after="340" w:line="240" w:lineRule="auto"/>
        <w:ind w:left="0" w:right="0" w:firstLine="280"/>
        <w:jc w:val="left"/>
      </w:pPr>
      <w:bookmarkStart w:id="633" w:name="bookmark633"/>
      <w:bookmarkStart w:id="634" w:name="bookmark634"/>
      <w:bookmarkStart w:id="635" w:name="bookmark635"/>
      <w:bookmarkStart w:id="636" w:name="bookmark636"/>
      <w:r>
        <w:rPr>
          <w:color w:val="000000"/>
          <w:spacing w:val="0"/>
          <w:w w:val="100"/>
          <w:position w:val="0"/>
        </w:rPr>
        <w:t>1</w:t>
      </w:r>
      <w:bookmarkEnd w:id="635"/>
      <w:r>
        <w:rPr>
          <w:color w:val="000000"/>
          <w:spacing w:val="0"/>
          <w:w w:val="100"/>
          <w:position w:val="0"/>
        </w:rPr>
        <w:t>、与日常经营相关的关联交易</w:t>
      </w:r>
      <w:bookmarkEnd w:id="633"/>
      <w:bookmarkEnd w:id="634"/>
      <w:bookmarkEnd w:id="636"/>
    </w:p>
    <w:p>
      <w:pPr>
        <w:pStyle w:val="Style29"/>
        <w:keepNext/>
        <w:keepLines/>
        <w:widowControl w:val="0"/>
        <w:shd w:val="clear" w:color="auto" w:fill="auto"/>
        <w:bidi w:val="0"/>
        <w:spacing w:before="0" w:after="160" w:line="240" w:lineRule="auto"/>
        <w:ind w:left="0" w:right="0" w:firstLine="700"/>
        <w:jc w:val="left"/>
      </w:pPr>
      <w:bookmarkStart w:id="637" w:name="bookmark637"/>
      <w:bookmarkStart w:id="638" w:name="bookmark638"/>
      <w:bookmarkStart w:id="639" w:name="bookmark639"/>
      <w:r>
        <w:rPr>
          <w:color w:val="000000"/>
          <w:spacing w:val="0"/>
          <w:w w:val="100"/>
          <w:position w:val="0"/>
        </w:rPr>
        <w:t>V</w:t>
      </w:r>
      <w:r>
        <w:rPr>
          <w:color w:val="000000"/>
          <w:spacing w:val="0"/>
          <w:w w:val="100"/>
          <w:position w:val="0"/>
        </w:rPr>
        <w:t>适用口不适用</w:t>
      </w:r>
      <w:bookmarkEnd w:id="637"/>
      <w:bookmarkEnd w:id="638"/>
      <w:bookmarkEnd w:id="639"/>
    </w:p>
    <w:tbl>
      <w:tblPr>
        <w:tblOverlap w:val="never"/>
        <w:jc w:val="center"/>
        <w:tblLayout w:type="fixed"/>
      </w:tblPr>
      <w:tblGrid>
        <w:gridCol w:w="998"/>
        <w:gridCol w:w="797"/>
        <w:gridCol w:w="451"/>
        <w:gridCol w:w="2016"/>
        <w:gridCol w:w="1142"/>
        <w:gridCol w:w="1550"/>
        <w:gridCol w:w="706"/>
        <w:gridCol w:w="710"/>
        <w:gridCol w:w="710"/>
        <w:gridCol w:w="710"/>
        <w:gridCol w:w="566"/>
        <w:gridCol w:w="850"/>
        <w:gridCol w:w="706"/>
        <w:gridCol w:w="854"/>
        <w:gridCol w:w="1848"/>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关联交易方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关联 交易 类型</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关联交易定价原则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关联交 易价格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 易金额 （万元）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占同类 交易金 额的比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获批的 交易额 度（万</w:t>
            </w:r>
          </w:p>
          <w:p>
            <w:pPr>
              <w:pStyle w:val="Style24"/>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是否 超过 获批 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 结算方式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可获得 的同类 交易市 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国广联合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国广控股 控股子公 司暨公司 参股公司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接受</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由国广光荣向国广联合支付总额不超过 </w:t>
            </w:r>
            <w:r>
              <w:rPr>
                <w:color w:val="000000"/>
                <w:spacing w:val="0"/>
                <w:w w:val="100"/>
                <w:position w:val="0"/>
                <w:sz w:val="16"/>
                <w:szCs w:val="16"/>
              </w:rPr>
              <w:t xml:space="preserve">872. </w:t>
            </w:r>
            <w:r>
              <w:rPr>
                <w:color w:val="000000"/>
                <w:spacing w:val="0"/>
                <w:w w:val="100"/>
                <w:position w:val="0"/>
                <w:sz w:val="16"/>
                <w:szCs w:val="16"/>
              </w:rPr>
              <w:t>00</w:t>
            </w:r>
            <w:r>
              <w:rPr>
                <w:color w:val="000000"/>
                <w:spacing w:val="0"/>
                <w:w w:val="100"/>
                <w:position w:val="0"/>
                <w:sz w:val="17"/>
                <w:szCs w:val="17"/>
              </w:rPr>
              <w:t>万元，作为</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 xml:space="preserve">日至 </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日合作期间国广光荣委 托国广联合在中央广播电视总台劲曲调 频</w:t>
            </w:r>
            <w:r>
              <w:rPr>
                <w:color w:val="000000"/>
                <w:spacing w:val="0"/>
                <w:w w:val="100"/>
                <w:position w:val="0"/>
                <w:sz w:val="16"/>
                <w:szCs w:val="16"/>
              </w:rPr>
              <w:t>（HIT FM）</w:t>
            </w:r>
            <w:r>
              <w:rPr>
                <w:color w:val="000000"/>
                <w:spacing w:val="0"/>
                <w:w w:val="100"/>
                <w:position w:val="0"/>
                <w:sz w:val="17"/>
                <w:szCs w:val="17"/>
              </w:rPr>
              <w:t>广播制作广告节目、在国 广联合所属新媒体平台账号制作播出广 告、举办现场活动所发生的全部费用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经国广光荣与国广 联合充分、友好协 商，根据国广光荣 相关业务需求及国 广联合制作发布承 担能力而确定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广告制 作和活 动执行 的单价 因项目 而异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872.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每月根据 实际发生 额进行结 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sz w:val="17"/>
                <w:szCs w:val="17"/>
              </w:rPr>
              <w:t>详见在巨潮网上披露 的《第八届董事会</w:t>
            </w:r>
            <w:r>
              <w:rPr>
                <w:color w:val="000000"/>
                <w:spacing w:val="0"/>
                <w:w w:val="100"/>
                <w:position w:val="0"/>
              </w:rPr>
              <w:t xml:space="preserve">2020 </w:t>
            </w:r>
            <w:r>
              <w:rPr>
                <w:color w:val="000000"/>
                <w:spacing w:val="0"/>
                <w:w w:val="100"/>
                <w:position w:val="0"/>
                <w:sz w:val="17"/>
                <w:szCs w:val="17"/>
              </w:rPr>
              <w:t xml:space="preserve">年第十七次临时会议 决议公告》（公告编号： </w:t>
            </w:r>
            <w:r>
              <w:rPr>
                <w:color w:val="000000"/>
                <w:spacing w:val="0"/>
                <w:w w:val="100"/>
                <w:position w:val="0"/>
              </w:rPr>
              <w:t>2020-091）</w:t>
            </w:r>
            <w:r>
              <w:rPr>
                <w:color w:val="000000"/>
                <w:spacing w:val="0"/>
                <w:w w:val="100"/>
                <w:position w:val="0"/>
                <w:sz w:val="17"/>
                <w:szCs w:val="17"/>
              </w:rPr>
              <w:t>《关于全资 子公司与参股公司签 署〈框架合作协议〉暨 关联交易的公告》（公 告编号：</w:t>
            </w:r>
            <w:r>
              <w:rPr>
                <w:color w:val="000000"/>
                <w:spacing w:val="0"/>
                <w:w w:val="100"/>
                <w:position w:val="0"/>
              </w:rPr>
              <w:t>2020-092）</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872. </w:t>
            </w:r>
            <w:r>
              <w:rPr>
                <w:color w:val="000000"/>
                <w:spacing w:val="0"/>
                <w:w w:val="100"/>
                <w:position w:val="0"/>
              </w:rPr>
              <w:t>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872. </w:t>
            </w:r>
            <w:r>
              <w:rPr>
                <w:color w:val="000000"/>
                <w:spacing w:val="0"/>
                <w:w w:val="100"/>
                <w:position w:val="0"/>
              </w:rPr>
              <w:t>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大额销货退回的详细情况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按类别对本期将发生的日常关联交易进行总金额预计 的，在报告期内的实际履行情况（如有）</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本报告期内，国广光荣和国广联合发生的关联交易金额为</w:t>
            </w:r>
            <w:r>
              <w:rPr>
                <w:color w:val="000000"/>
                <w:spacing w:val="0"/>
                <w:w w:val="100"/>
                <w:position w:val="0"/>
                <w:sz w:val="16"/>
                <w:szCs w:val="16"/>
              </w:rPr>
              <w:t xml:space="preserve">256. </w:t>
            </w:r>
            <w:r>
              <w:rPr>
                <w:color w:val="000000"/>
                <w:spacing w:val="0"/>
                <w:w w:val="100"/>
                <w:position w:val="0"/>
                <w:sz w:val="16"/>
                <w:szCs w:val="16"/>
              </w:rPr>
              <w:t>60</w:t>
            </w:r>
            <w:r>
              <w:rPr>
                <w:color w:val="000000"/>
                <w:spacing w:val="0"/>
                <w:w w:val="100"/>
                <w:position w:val="0"/>
                <w:sz w:val="17"/>
                <w:szCs w:val="17"/>
              </w:rPr>
              <w:t>万元（不含税）。</w:t>
            </w:r>
          </w:p>
        </w:tc>
      </w:tr>
      <w:tr>
        <w:trPr>
          <w:trHeight w:val="413"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交易价格与市场参考价格差异较大的原因（如适用）</w:t>
            </w:r>
          </w:p>
        </w:tc>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39" w:line="1" w:lineRule="exact"/>
      </w:pPr>
    </w:p>
    <w:p>
      <w:pPr>
        <w:pStyle w:val="Style32"/>
        <w:keepNext/>
        <w:keepLines/>
        <w:widowControl w:val="0"/>
        <w:shd w:val="clear" w:color="auto" w:fill="auto"/>
        <w:bidi w:val="0"/>
        <w:spacing w:before="0" w:after="460" w:line="240" w:lineRule="auto"/>
        <w:ind w:left="0" w:right="0" w:firstLine="280"/>
        <w:jc w:val="left"/>
      </w:pPr>
      <w:bookmarkStart w:id="640" w:name="bookmark640"/>
      <w:bookmarkStart w:id="641" w:name="bookmark641"/>
      <w:bookmarkStart w:id="642" w:name="bookmark642"/>
      <w:bookmarkStart w:id="643" w:name="bookmark643"/>
      <w:r>
        <w:rPr>
          <w:color w:val="000000"/>
          <w:spacing w:val="0"/>
          <w:w w:val="100"/>
          <w:position w:val="0"/>
        </w:rPr>
        <w:t>2</w:t>
      </w:r>
      <w:bookmarkEnd w:id="642"/>
      <w:r>
        <w:rPr>
          <w:color w:val="000000"/>
          <w:spacing w:val="0"/>
          <w:w w:val="100"/>
          <w:position w:val="0"/>
        </w:rPr>
        <w:t>、资产或股权收购、出售发生的关联交易</w:t>
      </w:r>
      <w:bookmarkEnd w:id="640"/>
      <w:bookmarkEnd w:id="641"/>
      <w:bookmarkEnd w:id="643"/>
    </w:p>
    <w:p>
      <w:pPr>
        <w:pStyle w:val="Style29"/>
        <w:keepNext/>
        <w:keepLines/>
        <w:widowControl w:val="0"/>
        <w:shd w:val="clear" w:color="auto" w:fill="auto"/>
        <w:bidi w:val="0"/>
        <w:spacing w:before="0" w:after="160" w:line="240" w:lineRule="auto"/>
        <w:ind w:left="0" w:right="0" w:firstLine="700"/>
        <w:jc w:val="left"/>
      </w:pPr>
      <w:bookmarkStart w:id="644" w:name="bookmark644"/>
      <w:bookmarkStart w:id="645" w:name="bookmark645"/>
      <w:bookmarkStart w:id="646" w:name="bookmark64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644"/>
      <w:bookmarkEnd w:id="645"/>
      <w:bookmarkEnd w:id="646"/>
    </w:p>
    <w:p>
      <w:pPr>
        <w:pStyle w:val="Style29"/>
        <w:keepNext/>
        <w:keepLines/>
        <w:widowControl w:val="0"/>
        <w:shd w:val="clear" w:color="auto" w:fill="auto"/>
        <w:bidi w:val="0"/>
        <w:spacing w:before="0" w:after="340" w:line="240" w:lineRule="auto"/>
        <w:ind w:left="0" w:right="0" w:firstLine="700"/>
        <w:jc w:val="left"/>
        <w:sectPr>
          <w:headerReference w:type="default" r:id="rId19"/>
          <w:footerReference w:type="default" r:id="rId20"/>
          <w:footnotePr>
            <w:pos w:val="pageBottom"/>
            <w:numFmt w:val="decimal"/>
            <w:numRestart w:val="continuous"/>
          </w:footnotePr>
          <w:pgSz w:w="16840" w:h="11900" w:orient="landscape"/>
          <w:pgMar w:top="1146" w:right="1151" w:bottom="1269" w:left="1073" w:header="0" w:footer="3" w:gutter="0"/>
          <w:cols w:space="720"/>
          <w:noEndnote/>
          <w:rtlGutter w:val="0"/>
          <w:docGrid w:linePitch="360"/>
        </w:sectPr>
      </w:pPr>
      <w:bookmarkStart w:id="647" w:name="bookmark647"/>
      <w:bookmarkStart w:id="648" w:name="bookmark648"/>
      <w:bookmarkStart w:id="649" w:name="bookmark649"/>
      <w:r>
        <w:rPr>
          <w:color w:val="000000"/>
          <w:spacing w:val="0"/>
          <w:w w:val="100"/>
          <w:position w:val="0"/>
        </w:rPr>
        <w:t>公司报告期未发生资产或股权收购、出售的关联交易。</w:t>
      </w:r>
      <w:bookmarkEnd w:id="647"/>
      <w:bookmarkEnd w:id="648"/>
      <w:bookmarkEnd w:id="649"/>
    </w:p>
    <w:p>
      <w:pPr>
        <w:pStyle w:val="Style32"/>
        <w:keepNext/>
        <w:keepLines/>
        <w:widowControl w:val="0"/>
        <w:shd w:val="clear" w:color="auto" w:fill="auto"/>
        <w:tabs>
          <w:tab w:pos="648" w:val="left"/>
        </w:tabs>
        <w:bidi w:val="0"/>
        <w:spacing w:before="160" w:after="280" w:line="240" w:lineRule="auto"/>
        <w:ind w:left="0" w:right="0" w:firstLine="280"/>
        <w:jc w:val="both"/>
      </w:pPr>
      <w:bookmarkStart w:id="650" w:name="bookmark650"/>
      <w:bookmarkStart w:id="651" w:name="bookmark651"/>
      <w:bookmarkStart w:id="652" w:name="bookmark652"/>
      <w:bookmarkStart w:id="653" w:name="bookmark653"/>
      <w:r>
        <w:rPr>
          <w:color w:val="000000"/>
          <w:spacing w:val="0"/>
          <w:w w:val="100"/>
          <w:position w:val="0"/>
        </w:rPr>
        <w:t>3</w:t>
      </w:r>
      <w:bookmarkEnd w:id="652"/>
      <w:r>
        <w:rPr>
          <w:color w:val="000000"/>
          <w:spacing w:val="0"/>
          <w:w w:val="100"/>
          <w:position w:val="0"/>
        </w:rPr>
        <w:t>、</w:t>
        <w:tab/>
        <w:t>共同对外投资的关联交易</w:t>
      </w:r>
      <w:bookmarkEnd w:id="650"/>
      <w:bookmarkEnd w:id="651"/>
      <w:bookmarkEnd w:id="653"/>
    </w:p>
    <w:p>
      <w:pPr>
        <w:pStyle w:val="Style29"/>
        <w:keepNext/>
        <w:keepLines/>
        <w:widowControl w:val="0"/>
        <w:shd w:val="clear" w:color="auto" w:fill="auto"/>
        <w:bidi w:val="0"/>
        <w:spacing w:before="0" w:after="160" w:line="240" w:lineRule="auto"/>
        <w:ind w:left="0" w:right="0" w:firstLine="700"/>
        <w:jc w:val="left"/>
      </w:pPr>
      <w:bookmarkStart w:id="654" w:name="bookmark654"/>
      <w:bookmarkStart w:id="655" w:name="bookmark655"/>
      <w:bookmarkStart w:id="656" w:name="bookmark65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654"/>
      <w:bookmarkEnd w:id="655"/>
      <w:bookmarkEnd w:id="656"/>
    </w:p>
    <w:p>
      <w:pPr>
        <w:pStyle w:val="Style29"/>
        <w:keepNext/>
        <w:keepLines/>
        <w:widowControl w:val="0"/>
        <w:shd w:val="clear" w:color="auto" w:fill="auto"/>
        <w:bidi w:val="0"/>
        <w:spacing w:before="0" w:after="360" w:line="240" w:lineRule="auto"/>
        <w:ind w:left="0" w:right="0" w:firstLine="700"/>
        <w:jc w:val="left"/>
      </w:pPr>
      <w:bookmarkStart w:id="657" w:name="bookmark657"/>
      <w:bookmarkStart w:id="658" w:name="bookmark658"/>
      <w:bookmarkStart w:id="659" w:name="bookmark659"/>
      <w:r>
        <w:rPr>
          <w:color w:val="000000"/>
          <w:spacing w:val="0"/>
          <w:w w:val="100"/>
          <w:position w:val="0"/>
        </w:rPr>
        <w:t>公司报告期未发生共同对外投资的关联交易。</w:t>
      </w:r>
      <w:bookmarkEnd w:id="657"/>
      <w:bookmarkEnd w:id="658"/>
      <w:bookmarkEnd w:id="659"/>
    </w:p>
    <w:p>
      <w:pPr>
        <w:pStyle w:val="Style32"/>
        <w:keepNext/>
        <w:keepLines/>
        <w:widowControl w:val="0"/>
        <w:shd w:val="clear" w:color="auto" w:fill="auto"/>
        <w:tabs>
          <w:tab w:pos="658" w:val="left"/>
        </w:tabs>
        <w:bidi w:val="0"/>
        <w:spacing w:before="0" w:after="280" w:line="240" w:lineRule="auto"/>
        <w:ind w:left="0" w:right="0" w:firstLine="280"/>
        <w:jc w:val="both"/>
      </w:pPr>
      <w:bookmarkStart w:id="660" w:name="bookmark660"/>
      <w:bookmarkStart w:id="661" w:name="bookmark661"/>
      <w:bookmarkStart w:id="662" w:name="bookmark662"/>
      <w:bookmarkStart w:id="663" w:name="bookmark663"/>
      <w:r>
        <w:rPr>
          <w:color w:val="000000"/>
          <w:spacing w:val="0"/>
          <w:w w:val="100"/>
          <w:position w:val="0"/>
        </w:rPr>
        <w:t>4</w:t>
      </w:r>
      <w:bookmarkEnd w:id="662"/>
      <w:r>
        <w:rPr>
          <w:color w:val="000000"/>
          <w:spacing w:val="0"/>
          <w:w w:val="100"/>
          <w:position w:val="0"/>
        </w:rPr>
        <w:t>、</w:t>
        <w:tab/>
        <w:t>关联债权债务往来</w:t>
      </w:r>
      <w:bookmarkEnd w:id="660"/>
      <w:bookmarkEnd w:id="661"/>
      <w:bookmarkEnd w:id="663"/>
    </w:p>
    <w:p>
      <w:pPr>
        <w:pStyle w:val="Style29"/>
        <w:keepNext/>
        <w:keepLines/>
        <w:widowControl w:val="0"/>
        <w:shd w:val="clear" w:color="auto" w:fill="auto"/>
        <w:bidi w:val="0"/>
        <w:spacing w:before="0" w:after="160" w:line="240" w:lineRule="auto"/>
        <w:ind w:left="0" w:right="0" w:firstLine="700"/>
        <w:jc w:val="both"/>
      </w:pPr>
      <w:bookmarkStart w:id="664" w:name="bookmark664"/>
      <w:bookmarkStart w:id="665" w:name="bookmark665"/>
      <w:bookmarkStart w:id="666" w:name="bookmark666"/>
      <w:r>
        <w:rPr>
          <w:color w:val="000000"/>
          <w:spacing w:val="0"/>
          <w:w w:val="100"/>
          <w:position w:val="0"/>
        </w:rPr>
        <w:t>V</w:t>
      </w:r>
      <w:r>
        <w:rPr>
          <w:color w:val="000000"/>
          <w:spacing w:val="0"/>
          <w:w w:val="100"/>
          <w:position w:val="0"/>
        </w:rPr>
        <w:t>适用口不适用</w:t>
      </w:r>
      <w:bookmarkEnd w:id="664"/>
      <w:bookmarkEnd w:id="665"/>
      <w:bookmarkEnd w:id="666"/>
    </w:p>
    <w:p>
      <w:pPr>
        <w:pStyle w:val="Style29"/>
        <w:keepNext/>
        <w:keepLines/>
        <w:widowControl w:val="0"/>
        <w:shd w:val="clear" w:color="auto" w:fill="auto"/>
        <w:bidi w:val="0"/>
        <w:spacing w:before="0" w:after="160" w:line="240" w:lineRule="auto"/>
        <w:ind w:left="0" w:right="0" w:firstLine="700"/>
        <w:jc w:val="both"/>
      </w:pPr>
      <w:bookmarkStart w:id="667" w:name="bookmark667"/>
      <w:bookmarkStart w:id="668" w:name="bookmark668"/>
      <w:bookmarkStart w:id="669" w:name="bookmark669"/>
      <w:r>
        <w:rPr>
          <w:color w:val="000000"/>
          <w:spacing w:val="0"/>
          <w:w w:val="100"/>
          <w:position w:val="0"/>
        </w:rPr>
        <w:t>是否存在非经营性关联债权债务往来</w:t>
      </w:r>
      <w:bookmarkEnd w:id="667"/>
      <w:bookmarkEnd w:id="668"/>
      <w:bookmarkEnd w:id="669"/>
    </w:p>
    <w:p>
      <w:pPr>
        <w:pStyle w:val="Style29"/>
        <w:keepNext/>
        <w:keepLines/>
        <w:widowControl w:val="0"/>
        <w:shd w:val="clear" w:color="auto" w:fill="auto"/>
        <w:bidi w:val="0"/>
        <w:spacing w:before="0" w:after="160" w:line="240" w:lineRule="auto"/>
        <w:ind w:left="0" w:right="0" w:firstLine="700"/>
        <w:jc w:val="both"/>
      </w:pPr>
      <w:bookmarkStart w:id="670" w:name="bookmark670"/>
      <w:bookmarkStart w:id="671" w:name="bookmark671"/>
      <w:bookmarkStart w:id="672" w:name="bookmark672"/>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bookmarkEnd w:id="670"/>
      <w:bookmarkEnd w:id="671"/>
      <w:bookmarkEnd w:id="672"/>
    </w:p>
    <w:p>
      <w:pPr>
        <w:pStyle w:val="Style29"/>
        <w:keepNext/>
        <w:keepLines/>
        <w:widowControl w:val="0"/>
        <w:shd w:val="clear" w:color="auto" w:fill="auto"/>
        <w:bidi w:val="0"/>
        <w:spacing w:before="0" w:after="0" w:line="240" w:lineRule="auto"/>
        <w:ind w:left="0" w:right="0" w:firstLine="700"/>
        <w:jc w:val="both"/>
      </w:pPr>
      <w:bookmarkStart w:id="673" w:name="bookmark673"/>
      <w:bookmarkStart w:id="674" w:name="bookmark674"/>
      <w:bookmarkStart w:id="675" w:name="bookmark675"/>
      <w:r>
        <w:rPr>
          <w:color w:val="000000"/>
          <w:spacing w:val="0"/>
          <w:w w:val="100"/>
          <w:position w:val="0"/>
        </w:rPr>
        <w:t>应收关联方债权</w:t>
      </w:r>
      <w:bookmarkEnd w:id="673"/>
      <w:bookmarkEnd w:id="674"/>
      <w:bookmarkEnd w:id="675"/>
    </w:p>
    <w:tbl>
      <w:tblPr>
        <w:tblOverlap w:val="never"/>
        <w:jc w:val="center"/>
        <w:tblLayout w:type="fixed"/>
      </w:tblPr>
      <w:tblGrid>
        <w:gridCol w:w="1224"/>
        <w:gridCol w:w="941"/>
        <w:gridCol w:w="960"/>
        <w:gridCol w:w="1133"/>
        <w:gridCol w:w="994"/>
        <w:gridCol w:w="1133"/>
        <w:gridCol w:w="1272"/>
        <w:gridCol w:w="710"/>
        <w:gridCol w:w="850"/>
        <w:gridCol w:w="1003"/>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是否存在非 经营性资金 占用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期初余额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本期新增金 额（万元）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本期收回金额</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本期利息</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（万元）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期末余额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山南市国广文 旅发展有限公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国广控股 全资子公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澄怀科技股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000. </w:t>
            </w:r>
            <w:r>
              <w:rPr>
                <w:color w:val="000000"/>
                <w:spacing w:val="0"/>
                <w:w w:val="100"/>
                <w:position w:val="0"/>
              </w:rPr>
              <w:t>00</w:t>
            </w:r>
          </w:p>
        </w:tc>
      </w:tr>
      <w:tr>
        <w:trPr>
          <w:trHeight w:val="725"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关联债权对公司经营成果</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及财务状况的影响</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公司正积极配合山南市国广文旅发展有限公司对涉及澄怀科技的有关债权进行追讨，有关案件正在推 进侦查中。该项债权尚未支付，对公司经营成果及财务状况的影响较小。</w:t>
            </w:r>
          </w:p>
        </w:tc>
      </w:tr>
    </w:tbl>
    <w:p>
      <w:pPr>
        <w:widowControl w:val="0"/>
        <w:spacing w:after="159" w:line="1" w:lineRule="exact"/>
      </w:pPr>
    </w:p>
    <w:p>
      <w:pPr>
        <w:pStyle w:val="Style29"/>
        <w:keepNext/>
        <w:keepLines/>
        <w:widowControl w:val="0"/>
        <w:shd w:val="clear" w:color="auto" w:fill="auto"/>
        <w:bidi w:val="0"/>
        <w:spacing w:before="0" w:after="0" w:line="240" w:lineRule="auto"/>
        <w:ind w:left="0" w:right="0" w:firstLine="700"/>
        <w:jc w:val="both"/>
      </w:pPr>
      <w:bookmarkStart w:id="676" w:name="bookmark676"/>
      <w:bookmarkStart w:id="677" w:name="bookmark677"/>
      <w:bookmarkStart w:id="678" w:name="bookmark678"/>
      <w:r>
        <w:rPr>
          <w:color w:val="000000"/>
          <w:spacing w:val="0"/>
          <w:w w:val="100"/>
          <w:position w:val="0"/>
        </w:rPr>
        <w:t>应付关联方债务</w:t>
      </w:r>
      <w:bookmarkEnd w:id="676"/>
      <w:bookmarkEnd w:id="677"/>
      <w:bookmarkEnd w:id="678"/>
    </w:p>
    <w:tbl>
      <w:tblPr>
        <w:tblOverlap w:val="never"/>
        <w:jc w:val="center"/>
        <w:tblLayout w:type="fixed"/>
      </w:tblPr>
      <w:tblGrid>
        <w:gridCol w:w="1445"/>
        <w:gridCol w:w="1037"/>
        <w:gridCol w:w="1915"/>
        <w:gridCol w:w="994"/>
        <w:gridCol w:w="1133"/>
        <w:gridCol w:w="1277"/>
        <w:gridCol w:w="710"/>
        <w:gridCol w:w="850"/>
        <w:gridCol w:w="10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期初余额</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本期新增金 额（万元）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本期归还金额</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本期利息</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（万元）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140" w:firstLine="0"/>
              <w:jc w:val="right"/>
              <w:rPr>
                <w:sz w:val="17"/>
                <w:szCs w:val="17"/>
              </w:rPr>
            </w:pPr>
            <w:r>
              <w:rPr>
                <w:color w:val="000000"/>
                <w:spacing w:val="0"/>
                <w:w w:val="100"/>
                <w:position w:val="0"/>
                <w:sz w:val="17"/>
                <w:szCs w:val="17"/>
              </w:rPr>
              <w:t>期末余额</w:t>
            </w:r>
          </w:p>
          <w:p>
            <w:pPr>
              <w:pStyle w:val="Style24"/>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（万元）</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拉萨金屹晟企业 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和融浙联的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三亚辉途股权转让款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6, </w:t>
            </w:r>
            <w:r>
              <w:rPr>
                <w:color w:val="000000"/>
                <w:spacing w:val="0"/>
                <w:w w:val="100"/>
                <w:position w:val="0"/>
              </w:rPr>
              <w:t xml:space="preserve">772. </w:t>
            </w: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隆丰融资租赁有</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公司董事邓 慧明担任董 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隆丰融资租赁有限公司 向公司控股子公司车音 智能提供的财务资助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 </w:t>
            </w:r>
            <w:r>
              <w:rPr>
                <w:color w:val="000000"/>
                <w:spacing w:val="0"/>
                <w:w w:val="100"/>
                <w:position w:val="0"/>
              </w:rPr>
              <w:t xml:space="preserve">900.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750. </w:t>
            </w:r>
            <w:r>
              <w:rPr>
                <w:color w:val="000000"/>
                <w:spacing w:val="0"/>
                <w:w w:val="100"/>
                <w:position w:val="0"/>
              </w:rPr>
              <w:t>00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金正源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和融浙联的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上年购买三亚辉途部分 股权前，金正源向其提 供的财务资助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拉萨金屹晟企业 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和融浙联的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拉萨金屹晟企业管理有 限公司向三亚辉途提供 的财务资助，以及于 </w:t>
            </w:r>
            <w:r>
              <w:rPr>
                <w:color w:val="000000"/>
                <w:spacing w:val="0"/>
                <w:w w:val="100"/>
                <w:position w:val="0"/>
                <w:sz w:val="16"/>
                <w:szCs w:val="16"/>
              </w:rPr>
              <w:t>2020</w:t>
            </w:r>
            <w:r>
              <w:rPr>
                <w:color w:val="000000"/>
                <w:spacing w:val="0"/>
                <w:w w:val="100"/>
                <w:position w:val="0"/>
                <w:sz w:val="17"/>
                <w:szCs w:val="17"/>
              </w:rPr>
              <w:t>年承接了金正源向 三亚辉途提供的财务资 助所涉及的债权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 </w:t>
            </w:r>
            <w:r>
              <w:rPr>
                <w:color w:val="000000"/>
                <w:spacing w:val="0"/>
                <w:w w:val="100"/>
                <w:position w:val="0"/>
              </w:rPr>
              <w:t xml:space="preserve">200.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446. </w:t>
            </w:r>
            <w:r>
              <w:rPr>
                <w:color w:val="000000"/>
                <w:spacing w:val="0"/>
                <w:w w:val="100"/>
                <w:position w:val="0"/>
              </w:rPr>
              <w:t>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126. </w:t>
            </w:r>
            <w:r>
              <w:rPr>
                <w:color w:val="000000"/>
                <w:spacing w:val="0"/>
                <w:w w:val="100"/>
                <w:position w:val="0"/>
              </w:rPr>
              <w:t>00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鼎金实业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和融浙联的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鼎金实业向公司控股子 公司车音智能提供的财 务资助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 </w:t>
            </w:r>
            <w:r>
              <w:rPr>
                <w:color w:val="000000"/>
                <w:spacing w:val="0"/>
                <w:w w:val="100"/>
                <w:position w:val="0"/>
              </w:rPr>
              <w:t xml:space="preserve">685.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685. </w:t>
            </w:r>
            <w:r>
              <w:rPr>
                <w:color w:val="000000"/>
                <w:spacing w:val="0"/>
                <w:w w:val="100"/>
                <w:position w:val="0"/>
              </w:rPr>
              <w:t>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45"/>
        <w:gridCol w:w="1037"/>
        <w:gridCol w:w="1915"/>
        <w:gridCol w:w="994"/>
        <w:gridCol w:w="1133"/>
        <w:gridCol w:w="1277"/>
        <w:gridCol w:w="710"/>
        <w:gridCol w:w="850"/>
        <w:gridCol w:w="1003"/>
      </w:tblGrid>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鼎金实业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和融浙联的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上年购买三亚辉途部分 股权前，鼎金实业向三 亚辉途子公司提供的财 务资助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关联债务对公司经营成果及财 务状况的影响</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上述关联方向公司控股子公司提供财务资助主要用于补充控股子公司流动资金，促进业务发展，提 升盈利能力。</w:t>
            </w:r>
          </w:p>
        </w:tc>
      </w:tr>
    </w:tbl>
    <w:p>
      <w:pPr>
        <w:widowControl w:val="0"/>
        <w:spacing w:after="139" w:line="1" w:lineRule="exact"/>
      </w:pPr>
    </w:p>
    <w:p>
      <w:pPr>
        <w:pStyle w:val="Style32"/>
        <w:keepNext/>
        <w:keepLines/>
        <w:widowControl w:val="0"/>
        <w:shd w:val="clear" w:color="auto" w:fill="auto"/>
        <w:bidi w:val="0"/>
        <w:spacing w:before="0" w:after="180" w:line="402" w:lineRule="exact"/>
        <w:ind w:left="0" w:right="0" w:firstLine="280"/>
        <w:jc w:val="left"/>
      </w:pPr>
      <w:bookmarkStart w:id="679" w:name="bookmark679"/>
      <w:bookmarkStart w:id="680" w:name="bookmark680"/>
      <w:bookmarkStart w:id="681" w:name="bookmark681"/>
      <w:bookmarkStart w:id="682" w:name="bookmark682"/>
      <w:r>
        <w:rPr>
          <w:color w:val="000000"/>
          <w:spacing w:val="0"/>
          <w:w w:val="100"/>
          <w:position w:val="0"/>
        </w:rPr>
        <w:t>5</w:t>
      </w:r>
      <w:bookmarkEnd w:id="681"/>
      <w:r>
        <w:rPr>
          <w:color w:val="000000"/>
          <w:spacing w:val="0"/>
          <w:w w:val="100"/>
          <w:position w:val="0"/>
        </w:rPr>
        <w:t>、其他重大关联交易</w:t>
      </w:r>
      <w:bookmarkEnd w:id="679"/>
      <w:bookmarkEnd w:id="680"/>
      <w:bookmarkEnd w:id="682"/>
    </w:p>
    <w:p>
      <w:pPr>
        <w:pStyle w:val="Style36"/>
        <w:keepNext w:val="0"/>
        <w:keepLines w:val="0"/>
        <w:widowControl w:val="0"/>
        <w:shd w:val="clear" w:color="auto" w:fill="auto"/>
        <w:bidi w:val="0"/>
        <w:spacing w:before="0" w:after="140" w:line="402" w:lineRule="exact"/>
        <w:ind w:left="0" w:right="0" w:firstLine="700"/>
        <w:jc w:val="left"/>
      </w:pPr>
      <w:r>
        <w:rPr>
          <w:color w:val="000000"/>
          <w:spacing w:val="0"/>
          <w:w w:val="100"/>
          <w:position w:val="0"/>
        </w:rPr>
        <w:t>V</w:t>
      </w:r>
      <w:r>
        <w:rPr>
          <w:color w:val="000000"/>
          <w:spacing w:val="0"/>
          <w:w w:val="100"/>
          <w:position w:val="0"/>
        </w:rPr>
        <w:t>适用口不适用</w:t>
      </w:r>
    </w:p>
    <w:p>
      <w:pPr>
        <w:pStyle w:val="Style36"/>
        <w:keepNext w:val="0"/>
        <w:keepLines w:val="0"/>
        <w:widowControl w:val="0"/>
        <w:shd w:val="clear" w:color="auto" w:fill="auto"/>
        <w:tabs>
          <w:tab w:pos="1132" w:val="left"/>
        </w:tabs>
        <w:bidi w:val="0"/>
        <w:spacing w:before="0" w:after="0" w:line="402" w:lineRule="exact"/>
        <w:ind w:left="0" w:right="0" w:firstLine="700"/>
        <w:jc w:val="left"/>
      </w:pPr>
      <w:bookmarkStart w:id="683" w:name="bookmark683"/>
      <w:r>
        <w:rPr>
          <w:color w:val="000000"/>
          <w:spacing w:val="0"/>
          <w:w w:val="100"/>
          <w:position w:val="0"/>
        </w:rPr>
        <w:t>（</w:t>
      </w:r>
      <w:bookmarkEnd w:id="683"/>
      <w:r>
        <w:rPr>
          <w:color w:val="000000"/>
          <w:spacing w:val="0"/>
          <w:w w:val="100"/>
          <w:position w:val="0"/>
        </w:rPr>
        <w:t>1）</w:t>
        <w:tab/>
      </w:r>
      <w:r>
        <w:rPr>
          <w:color w:val="000000"/>
          <w:spacing w:val="0"/>
          <w:w w:val="100"/>
          <w:position w:val="0"/>
        </w:rPr>
        <w:t>国广光荣与国广控股之间的关联交易</w:t>
      </w:r>
    </w:p>
    <w:p>
      <w:pPr>
        <w:pStyle w:val="Style36"/>
        <w:keepNext w:val="0"/>
        <w:keepLines w:val="0"/>
        <w:widowControl w:val="0"/>
        <w:shd w:val="clear" w:color="auto" w:fill="auto"/>
        <w:bidi w:val="0"/>
        <w:spacing w:before="0" w:after="0" w:line="402" w:lineRule="exact"/>
        <w:ind w:left="280" w:right="0" w:firstLine="420"/>
        <w:jc w:val="left"/>
      </w:pPr>
      <w:r>
        <w:rPr>
          <w:color w:val="000000"/>
          <w:spacing w:val="0"/>
          <w:w w:val="100"/>
          <w:position w:val="0"/>
        </w:rPr>
        <w:t>国广光荣于</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日与公司实际控制人国广控股签订《经营业务授权协议》</w:t>
      </w:r>
      <w:r>
        <w:rPr>
          <w:color w:val="000000"/>
          <w:spacing w:val="0"/>
          <w:w w:val="100"/>
          <w:position w:val="0"/>
        </w:rPr>
        <w:t>，</w:t>
      </w:r>
      <w:r>
        <w:rPr>
          <w:color w:val="000000"/>
          <w:spacing w:val="0"/>
          <w:w w:val="100"/>
          <w:position w:val="0"/>
        </w:rPr>
        <w:t>国广控股授予国广 光荣拥有国际台国内广播频率广告经营业务的独家经营权，国广光荣按照每年度经营国际台国内广播频率 广告经营业务收入的</w:t>
      </w:r>
      <w:r>
        <w:rPr>
          <w:color w:val="000000"/>
          <w:spacing w:val="0"/>
          <w:w w:val="100"/>
          <w:position w:val="0"/>
        </w:rPr>
        <w:t>33%</w:t>
      </w:r>
      <w:r>
        <w:rPr>
          <w:color w:val="000000"/>
          <w:spacing w:val="0"/>
          <w:w w:val="100"/>
          <w:position w:val="0"/>
        </w:rPr>
        <w:t>向国广控股支付广告费用，并确保每个完整年度支付的广告费用不得低于</w:t>
      </w:r>
      <w:r>
        <w:rPr>
          <w:color w:val="000000"/>
          <w:spacing w:val="0"/>
          <w:w w:val="100"/>
          <w:position w:val="0"/>
        </w:rPr>
        <w:t>4,500</w:t>
      </w:r>
      <w:r>
        <w:rPr>
          <w:color w:val="000000"/>
          <w:spacing w:val="0"/>
          <w:w w:val="100"/>
          <w:position w:val="0"/>
        </w:rPr>
        <w:t>万 元，授权期限为</w:t>
      </w:r>
      <w:r>
        <w:rPr>
          <w:color w:val="000000"/>
          <w:spacing w:val="0"/>
          <w:w w:val="100"/>
          <w:position w:val="0"/>
        </w:rPr>
        <w:t>30</w:t>
      </w:r>
      <w:r>
        <w:rPr>
          <w:color w:val="000000"/>
          <w:spacing w:val="0"/>
          <w:w w:val="100"/>
          <w:position w:val="0"/>
        </w:rPr>
        <w:t>年（即自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2040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6"/>
        <w:keepNext w:val="0"/>
        <w:keepLines w:val="0"/>
        <w:widowControl w:val="0"/>
        <w:shd w:val="clear" w:color="auto" w:fill="auto"/>
        <w:bidi w:val="0"/>
        <w:spacing w:before="0" w:after="0" w:line="402" w:lineRule="exact"/>
        <w:ind w:left="280" w:right="0" w:firstLine="420"/>
        <w:jc w:val="left"/>
      </w:pPr>
      <w:r>
        <w:rPr>
          <w:color w:val="000000"/>
          <w:spacing w:val="0"/>
          <w:w w:val="100"/>
          <w:position w:val="0"/>
        </w:rPr>
        <w:t>国广光荣于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10</w:t>
      </w:r>
      <w:r>
        <w:rPr>
          <w:color w:val="000000"/>
          <w:spacing w:val="0"/>
          <w:w w:val="100"/>
          <w:position w:val="0"/>
        </w:rPr>
        <w:t>日与国广控股签订《经营业务授权协议之补充协议</w:t>
      </w:r>
      <w:r>
        <w:rPr>
          <w:color w:val="000000"/>
          <w:spacing w:val="0"/>
          <w:w w:val="100"/>
          <w:position w:val="0"/>
        </w:rPr>
        <w:t>（2020-2022</w:t>
      </w:r>
      <w:r>
        <w:rPr>
          <w:color w:val="000000"/>
          <w:spacing w:val="0"/>
          <w:w w:val="100"/>
          <w:position w:val="0"/>
        </w:rPr>
        <w:t>年）》，国广 光荣在</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日前向国广控股支付</w:t>
      </w:r>
      <w:r>
        <w:rPr>
          <w:color w:val="000000"/>
          <w:spacing w:val="0"/>
          <w:w w:val="100"/>
          <w:position w:val="0"/>
        </w:rPr>
        <w:t>9,990</w:t>
      </w:r>
      <w:r>
        <w:rPr>
          <w:color w:val="000000"/>
          <w:spacing w:val="0"/>
          <w:w w:val="100"/>
          <w:position w:val="0"/>
        </w:rPr>
        <w:t>万元广告费作为</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日期间国广 光荣应向国广控股支付的全部的广告费。国广控股同意在全部收到上述</w:t>
      </w:r>
      <w:r>
        <w:rPr>
          <w:color w:val="000000"/>
          <w:spacing w:val="0"/>
          <w:w w:val="100"/>
          <w:position w:val="0"/>
        </w:rPr>
        <w:t>9,990</w:t>
      </w:r>
      <w:r>
        <w:rPr>
          <w:color w:val="000000"/>
          <w:spacing w:val="0"/>
          <w:w w:val="100"/>
          <w:position w:val="0"/>
        </w:rPr>
        <w:t>万元广告费后将</w:t>
      </w:r>
      <w:r>
        <w:rPr>
          <w:rFonts w:ascii="Times New Roman" w:eastAsia="Times New Roman" w:hAnsi="Times New Roman" w:cs="Times New Roman"/>
          <w:color w:val="000000"/>
          <w:spacing w:val="0"/>
          <w:w w:val="100"/>
          <w:position w:val="0"/>
        </w:rPr>
        <w:t>“</w:t>
      </w:r>
      <w:r>
        <w:rPr>
          <w:color w:val="000000"/>
          <w:spacing w:val="0"/>
          <w:w w:val="100"/>
          <w:position w:val="0"/>
        </w:rPr>
        <w:t xml:space="preserve">劲曲调频 </w:t>
      </w:r>
      <w:r>
        <w:rPr>
          <w:color w:val="000000"/>
          <w:spacing w:val="0"/>
          <w:w w:val="100"/>
          <w:position w:val="0"/>
        </w:rPr>
        <w:t>APP</w:t>
      </w:r>
      <w:r>
        <w:rPr>
          <w:color w:val="000000"/>
          <w:spacing w:val="0"/>
          <w:w w:val="100"/>
          <w:position w:val="0"/>
        </w:rPr>
        <w:t>、</w:t>
      </w:r>
      <w:r>
        <w:rPr>
          <w:color w:val="000000"/>
          <w:spacing w:val="0"/>
          <w:w w:val="100"/>
          <w:position w:val="0"/>
        </w:rPr>
        <w:t>HitFM</w:t>
      </w:r>
      <w:r>
        <w:rPr>
          <w:color w:val="000000"/>
          <w:spacing w:val="0"/>
          <w:w w:val="100"/>
          <w:position w:val="0"/>
        </w:rPr>
        <w:t>微博、</w:t>
      </w:r>
      <w:r>
        <w:rPr>
          <w:color w:val="000000"/>
          <w:spacing w:val="0"/>
          <w:w w:val="100"/>
          <w:position w:val="0"/>
        </w:rPr>
        <w:t>HitFM</w:t>
      </w:r>
      <w:r>
        <w:rPr>
          <w:color w:val="000000"/>
          <w:spacing w:val="0"/>
          <w:w w:val="100"/>
          <w:position w:val="0"/>
        </w:rPr>
        <w:t>微信公众号</w:t>
      </w:r>
      <w:r>
        <w:rPr>
          <w:rFonts w:ascii="Times New Roman" w:eastAsia="Times New Roman" w:hAnsi="Times New Roman" w:cs="Times New Roman"/>
          <w:color w:val="000000"/>
          <w:spacing w:val="0"/>
          <w:w w:val="100"/>
          <w:position w:val="0"/>
        </w:rPr>
        <w:t>''</w:t>
      </w:r>
      <w:r>
        <w:rPr>
          <w:color w:val="000000"/>
          <w:spacing w:val="0"/>
          <w:w w:val="100"/>
          <w:position w:val="0"/>
        </w:rPr>
        <w:t>等新媒体广告资源一并授权给国广光荣或其指定方独家经营，不再另 行收取费用。</w:t>
      </w:r>
      <w:r>
        <w:rPr>
          <w:color w:val="000000"/>
          <w:spacing w:val="0"/>
          <w:w w:val="100"/>
          <w:position w:val="0"/>
        </w:rPr>
        <w:t>2023</w:t>
      </w:r>
      <w:r>
        <w:rPr>
          <w:color w:val="000000"/>
          <w:spacing w:val="0"/>
          <w:w w:val="100"/>
          <w:position w:val="0"/>
        </w:rPr>
        <w:t>年及之后，国广光荣向国广控股支付广告费的比例或保底费由双方在不高于现有比例或 金额的前提下根据实际情况以协商确定，并另外签署补充协议。</w:t>
      </w:r>
    </w:p>
    <w:p>
      <w:pPr>
        <w:pStyle w:val="Style36"/>
        <w:keepNext w:val="0"/>
        <w:keepLines w:val="0"/>
        <w:widowControl w:val="0"/>
        <w:shd w:val="clear" w:color="auto" w:fill="auto"/>
        <w:bidi w:val="0"/>
        <w:spacing w:before="0" w:after="0" w:line="402" w:lineRule="exact"/>
        <w:ind w:left="280" w:right="0" w:firstLine="420"/>
        <w:jc w:val="left"/>
      </w:pPr>
      <w:r>
        <w:rPr>
          <w:color w:val="000000"/>
          <w:spacing w:val="0"/>
          <w:w w:val="100"/>
          <w:position w:val="0"/>
        </w:rPr>
        <w:t>国广光荣需向国广控股支付</w:t>
      </w:r>
      <w:r>
        <w:rPr>
          <w:color w:val="000000"/>
          <w:spacing w:val="0"/>
          <w:w w:val="100"/>
          <w:position w:val="0"/>
        </w:rPr>
        <w:t>9,990</w:t>
      </w:r>
      <w:r>
        <w:rPr>
          <w:color w:val="000000"/>
          <w:spacing w:val="0"/>
          <w:w w:val="100"/>
          <w:position w:val="0"/>
        </w:rPr>
        <w:t>万元广告费作为</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日期间国广光荣应向 国广控股支付的全部的广告费，其中，本期已从预付款项中结转广告费</w:t>
      </w:r>
      <w:r>
        <w:rPr>
          <w:color w:val="000000"/>
          <w:spacing w:val="0"/>
          <w:w w:val="100"/>
          <w:position w:val="0"/>
        </w:rPr>
        <w:t>3,141.5</w:t>
      </w:r>
      <w:r>
        <w:rPr>
          <w:color w:val="000000"/>
          <w:spacing w:val="0"/>
          <w:w w:val="100"/>
          <w:position w:val="0"/>
        </w:rPr>
        <w:t>1</w:t>
      </w:r>
      <w:r>
        <w:rPr>
          <w:color w:val="000000"/>
          <w:spacing w:val="0"/>
          <w:w w:val="100"/>
          <w:position w:val="0"/>
        </w:rPr>
        <w:t>万元（不含税）。</w:t>
      </w:r>
    </w:p>
    <w:p>
      <w:pPr>
        <w:pStyle w:val="Style36"/>
        <w:keepNext w:val="0"/>
        <w:keepLines w:val="0"/>
        <w:widowControl w:val="0"/>
        <w:shd w:val="clear" w:color="auto" w:fill="auto"/>
        <w:tabs>
          <w:tab w:pos="1132" w:val="left"/>
        </w:tabs>
        <w:bidi w:val="0"/>
        <w:spacing w:before="0" w:after="0" w:line="402" w:lineRule="exact"/>
        <w:ind w:left="0" w:right="0" w:firstLine="700"/>
        <w:jc w:val="left"/>
      </w:pPr>
      <w:bookmarkStart w:id="684" w:name="bookmark684"/>
      <w:r>
        <w:rPr>
          <w:color w:val="000000"/>
          <w:spacing w:val="0"/>
          <w:w w:val="100"/>
          <w:position w:val="0"/>
        </w:rPr>
        <w:t>（</w:t>
      </w:r>
      <w:bookmarkEnd w:id="684"/>
      <w:r>
        <w:rPr>
          <w:color w:val="000000"/>
          <w:spacing w:val="0"/>
          <w:w w:val="100"/>
          <w:position w:val="0"/>
        </w:rPr>
        <w:t>2）</w:t>
        <w:tab/>
      </w:r>
      <w:r>
        <w:rPr>
          <w:color w:val="000000"/>
          <w:spacing w:val="0"/>
          <w:w w:val="100"/>
          <w:position w:val="0"/>
        </w:rPr>
        <w:t>国视上海与国视北京之间的关联交易</w:t>
      </w:r>
    </w:p>
    <w:p>
      <w:pPr>
        <w:pStyle w:val="Style36"/>
        <w:keepNext w:val="0"/>
        <w:keepLines w:val="0"/>
        <w:widowControl w:val="0"/>
        <w:shd w:val="clear" w:color="auto" w:fill="auto"/>
        <w:bidi w:val="0"/>
        <w:spacing w:before="0" w:after="0" w:line="402" w:lineRule="exact"/>
        <w:ind w:left="280" w:right="0" w:firstLine="420"/>
        <w:jc w:val="left"/>
      </w:pPr>
      <w:r>
        <w:rPr>
          <w:color w:val="000000"/>
          <w:spacing w:val="0"/>
          <w:w w:val="100"/>
          <w:position w:val="0"/>
        </w:rPr>
        <w:t>国视上海于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日与国广控股控股子公司国视北京签订了《运营管理服务协议》</w:t>
      </w:r>
      <w:r>
        <w:rPr>
          <w:color w:val="000000"/>
          <w:spacing w:val="0"/>
          <w:w w:val="100"/>
          <w:position w:val="0"/>
        </w:rPr>
        <w:t>，</w:t>
      </w:r>
      <w:r>
        <w:rPr>
          <w:color w:val="000000"/>
          <w:spacing w:val="0"/>
          <w:w w:val="100"/>
          <w:position w:val="0"/>
        </w:rPr>
        <w:t>合作有效期 自</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2043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日。国视上海每年按约定比例向国视北京支付内容审核及管理等费用。国 视北京内容审核及管理等费用=经国视北京审核后产生的全部信息费</w:t>
      </w:r>
      <w:r>
        <w:rPr>
          <w:rFonts w:ascii="Times New Roman" w:eastAsia="Times New Roman" w:hAnsi="Times New Roman" w:cs="Times New Roman"/>
          <w:color w:val="000000"/>
          <w:spacing w:val="0"/>
          <w:w w:val="100"/>
          <w:position w:val="0"/>
        </w:rPr>
        <w:t>*</w:t>
      </w:r>
      <w:r>
        <w:rPr>
          <w:color w:val="000000"/>
          <w:spacing w:val="0"/>
          <w:w w:val="100"/>
          <w:position w:val="0"/>
        </w:rPr>
        <w:t>2%,</w:t>
      </w:r>
      <w:r>
        <w:rPr>
          <w:color w:val="000000"/>
          <w:spacing w:val="0"/>
          <w:w w:val="100"/>
          <w:position w:val="0"/>
        </w:rPr>
        <w:t>每年度，若按照上述公式计算 的国视北京内容审核及管理等费用当年累计低于</w:t>
      </w:r>
      <w:r>
        <w:rPr>
          <w:color w:val="000000"/>
          <w:spacing w:val="0"/>
          <w:w w:val="100"/>
          <w:position w:val="0"/>
        </w:rPr>
        <w:t>960</w:t>
      </w:r>
      <w:r>
        <w:rPr>
          <w:color w:val="000000"/>
          <w:spacing w:val="0"/>
          <w:w w:val="100"/>
          <w:position w:val="0"/>
        </w:rPr>
        <w:t>万元的，差额部分在年终一次性冲减国视上海当年</w:t>
      </w:r>
      <w:r>
        <w:rPr>
          <w:color w:val="000000"/>
          <w:spacing w:val="0"/>
          <w:w w:val="100"/>
          <w:position w:val="0"/>
        </w:rPr>
        <w:t xml:space="preserve">12 </w:t>
      </w:r>
      <w:r>
        <w:rPr>
          <w:color w:val="000000"/>
          <w:spacing w:val="0"/>
          <w:w w:val="100"/>
          <w:position w:val="0"/>
        </w:rPr>
        <w:t>月份应收取的运营管理服务费用，直至国视上海当年</w:t>
      </w:r>
      <w:r>
        <w:rPr>
          <w:color w:val="000000"/>
          <w:spacing w:val="0"/>
          <w:w w:val="100"/>
          <w:position w:val="0"/>
        </w:rPr>
        <w:t>12</w:t>
      </w:r>
      <w:r>
        <w:rPr>
          <w:color w:val="000000"/>
          <w:spacing w:val="0"/>
          <w:w w:val="100"/>
          <w:position w:val="0"/>
        </w:rPr>
        <w:t>月份运营管理服务费用为零为止。国视上海依据协 议约定向国视北京收取运营管理服务费用。</w:t>
      </w:r>
    </w:p>
    <w:p>
      <w:pPr>
        <w:pStyle w:val="Style36"/>
        <w:keepNext w:val="0"/>
        <w:keepLines w:val="0"/>
        <w:widowControl w:val="0"/>
        <w:shd w:val="clear" w:color="auto" w:fill="auto"/>
        <w:bidi w:val="0"/>
        <w:spacing w:before="0" w:after="0" w:line="402" w:lineRule="exact"/>
        <w:ind w:left="280" w:right="0" w:firstLine="420"/>
        <w:jc w:val="left"/>
      </w:pPr>
      <w:r>
        <w:rPr>
          <w:color w:val="000000"/>
          <w:spacing w:val="0"/>
          <w:w w:val="100"/>
          <w:position w:val="0"/>
        </w:rPr>
        <w:t>国视上海于</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29</w:t>
      </w:r>
      <w:r>
        <w:rPr>
          <w:color w:val="000000"/>
          <w:spacing w:val="0"/>
          <w:w w:val="100"/>
          <w:position w:val="0"/>
        </w:rPr>
        <w:t>日与国广控股控股子公司国视北京签订了《运营管理服务协议》之补充协议, 取消上述内容审核及管理等的保底费。</w:t>
      </w:r>
    </w:p>
    <w:p>
      <w:pPr>
        <w:pStyle w:val="Style36"/>
        <w:keepNext w:val="0"/>
        <w:keepLines w:val="0"/>
        <w:widowControl w:val="0"/>
        <w:shd w:val="clear" w:color="auto" w:fill="auto"/>
        <w:bidi w:val="0"/>
        <w:spacing w:before="0" w:after="160" w:line="402" w:lineRule="exact"/>
        <w:ind w:left="280" w:right="0" w:firstLine="420"/>
        <w:jc w:val="left"/>
      </w:pPr>
      <w:r>
        <w:rPr>
          <w:color w:val="000000"/>
          <w:spacing w:val="0"/>
          <w:w w:val="100"/>
          <w:position w:val="0"/>
        </w:rPr>
        <w:t>2020</w:t>
      </w:r>
      <w:r>
        <w:rPr>
          <w:color w:val="000000"/>
          <w:spacing w:val="0"/>
          <w:w w:val="100"/>
          <w:position w:val="0"/>
        </w:rPr>
        <w:t>年，国视上海实现营业收入</w:t>
      </w:r>
      <w:r>
        <w:rPr>
          <w:color w:val="000000"/>
          <w:spacing w:val="0"/>
          <w:w w:val="100"/>
          <w:position w:val="0"/>
        </w:rPr>
        <w:t>8,187.65</w:t>
      </w:r>
      <w:r>
        <w:rPr>
          <w:color w:val="000000"/>
          <w:spacing w:val="0"/>
          <w:w w:val="100"/>
          <w:position w:val="0"/>
        </w:rPr>
        <w:t xml:space="preserve">万元，国视上海与国视北京之间发生的内容审核服务费用 </w:t>
      </w:r>
      <w:r>
        <w:rPr>
          <w:color w:val="000000"/>
          <w:spacing w:val="0"/>
          <w:w w:val="100"/>
          <w:position w:val="0"/>
        </w:rPr>
        <w:t>100.50</w:t>
      </w:r>
      <w:r>
        <w:rPr>
          <w:color w:val="000000"/>
          <w:spacing w:val="0"/>
          <w:w w:val="100"/>
          <w:position w:val="0"/>
        </w:rPr>
        <w:t>万元。</w:t>
      </w:r>
    </w:p>
    <w:p>
      <w:pPr>
        <w:pStyle w:val="Style39"/>
        <w:keepNext w:val="0"/>
        <w:keepLines w:val="0"/>
        <w:widowControl w:val="0"/>
        <w:shd w:val="clear" w:color="auto" w:fill="auto"/>
        <w:bidi w:val="0"/>
        <w:spacing w:before="0" w:after="0" w:line="240" w:lineRule="auto"/>
        <w:ind w:left="418" w:right="0" w:firstLine="0"/>
        <w:jc w:val="left"/>
      </w:pPr>
      <w:r>
        <w:rPr>
          <w:color w:val="000000"/>
          <w:spacing w:val="0"/>
          <w:w w:val="100"/>
          <w:position w:val="0"/>
        </w:rPr>
        <w:t>重大关联交易临时报告披露网站相关查询</w:t>
      </w:r>
    </w:p>
    <w:tbl>
      <w:tblPr>
        <w:tblOverlap w:val="never"/>
        <w:jc w:val="center"/>
        <w:tblLayout w:type="fixed"/>
      </w:tblPr>
      <w:tblGrid>
        <w:gridCol w:w="5395"/>
        <w:gridCol w:w="2270"/>
        <w:gridCol w:w="192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临时公告披露网站名称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《购买资产暨关联交易公告》（公告编号：</w:t>
            </w:r>
            <w:r>
              <w:rPr>
                <w:color w:val="000000"/>
                <w:spacing w:val="0"/>
                <w:w w:val="100"/>
                <w:position w:val="0"/>
              </w:rPr>
              <w:t>2013-003）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巨潮网</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《购买资产暨关联交易公告》（公告编号：</w:t>
            </w:r>
            <w:r>
              <w:rPr>
                <w:color w:val="000000"/>
                <w:spacing w:val="0"/>
                <w:w w:val="100"/>
                <w:position w:val="0"/>
              </w:rPr>
              <w:t>2014-038）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巨潮网</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sz w:val="17"/>
                <w:szCs w:val="17"/>
              </w:rPr>
              <w:t>《关于调整全资子公司北京国广光荣广告有限公司</w:t>
            </w:r>
            <w:r>
              <w:rPr>
                <w:color w:val="000000"/>
                <w:spacing w:val="0"/>
                <w:w w:val="100"/>
                <w:position w:val="0"/>
              </w:rPr>
              <w:t>2020-2022</w:t>
            </w:r>
            <w:r>
              <w:rPr>
                <w:color w:val="000000"/>
                <w:spacing w:val="0"/>
                <w:w w:val="100"/>
                <w:position w:val="0"/>
                <w:sz w:val="17"/>
                <w:szCs w:val="17"/>
              </w:rPr>
              <w:t>年度 向关联方支付广告费金额暨关联交易的公告》（公告编号：</w:t>
            </w:r>
            <w:r>
              <w:rPr>
                <w:color w:val="000000"/>
                <w:spacing w:val="0"/>
                <w:w w:val="100"/>
                <w:position w:val="0"/>
              </w:rPr>
              <w:t>2020-003）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巨潮网</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260"/>
        <w:jc w:val="left"/>
      </w:pPr>
      <w:bookmarkStart w:id="685" w:name="bookmark685"/>
      <w:bookmarkStart w:id="686" w:name="bookmark686"/>
      <w:bookmarkStart w:id="687" w:name="bookmark687"/>
      <w:r>
        <w:rPr>
          <w:color w:val="000000"/>
          <w:spacing w:val="0"/>
          <w:w w:val="100"/>
          <w:position w:val="0"/>
        </w:rPr>
        <w:t>十七、重大合同及其履行情况</w:t>
      </w:r>
      <w:bookmarkEnd w:id="685"/>
      <w:bookmarkEnd w:id="686"/>
      <w:bookmarkEnd w:id="687"/>
    </w:p>
    <w:p>
      <w:pPr>
        <w:pStyle w:val="Style32"/>
        <w:keepNext/>
        <w:keepLines/>
        <w:widowControl w:val="0"/>
        <w:shd w:val="clear" w:color="auto" w:fill="auto"/>
        <w:bidi w:val="0"/>
        <w:spacing w:before="0" w:after="360" w:line="240" w:lineRule="auto"/>
        <w:ind w:left="0" w:right="0" w:firstLine="260"/>
        <w:jc w:val="left"/>
      </w:pPr>
      <w:bookmarkStart w:id="688" w:name="bookmark688"/>
      <w:bookmarkStart w:id="689" w:name="bookmark689"/>
      <w:bookmarkStart w:id="690" w:name="bookmark690"/>
      <w:bookmarkStart w:id="691" w:name="bookmark691"/>
      <w:r>
        <w:rPr>
          <w:color w:val="000000"/>
          <w:spacing w:val="0"/>
          <w:w w:val="100"/>
          <w:position w:val="0"/>
        </w:rPr>
        <w:t>1</w:t>
      </w:r>
      <w:bookmarkEnd w:id="690"/>
      <w:r>
        <w:rPr>
          <w:color w:val="000000"/>
          <w:spacing w:val="0"/>
          <w:w w:val="100"/>
          <w:position w:val="0"/>
        </w:rPr>
        <w:t>、托管、承包、租赁事项情况</w:t>
      </w:r>
      <w:bookmarkEnd w:id="688"/>
      <w:bookmarkEnd w:id="689"/>
      <w:bookmarkEnd w:id="691"/>
    </w:p>
    <w:p>
      <w:pPr>
        <w:pStyle w:val="Style32"/>
        <w:keepNext/>
        <w:keepLines/>
        <w:widowControl w:val="0"/>
        <w:shd w:val="clear" w:color="auto" w:fill="auto"/>
        <w:bidi w:val="0"/>
        <w:spacing w:before="0" w:after="140" w:line="240" w:lineRule="auto"/>
        <w:ind w:left="0" w:right="0" w:firstLine="260"/>
        <w:jc w:val="left"/>
      </w:pPr>
      <w:bookmarkStart w:id="688" w:name="bookmark688"/>
      <w:bookmarkStart w:id="689" w:name="bookmark689"/>
      <w:bookmarkStart w:id="692" w:name="bookmark692"/>
      <w:bookmarkStart w:id="693" w:name="bookmark693"/>
      <w:r>
        <w:rPr>
          <w:color w:val="000000"/>
          <w:spacing w:val="0"/>
          <w:w w:val="100"/>
          <w:position w:val="0"/>
        </w:rPr>
        <w:t>（</w:t>
      </w:r>
      <w:bookmarkEnd w:id="692"/>
      <w:r>
        <w:rPr>
          <w:color w:val="000000"/>
          <w:spacing w:val="0"/>
          <w:w w:val="100"/>
          <w:position w:val="0"/>
        </w:rPr>
        <w:t>1）托管情况</w:t>
      </w:r>
      <w:bookmarkEnd w:id="688"/>
      <w:bookmarkEnd w:id="689"/>
      <w:bookmarkEnd w:id="693"/>
    </w:p>
    <w:p>
      <w:pPr>
        <w:pStyle w:val="Style36"/>
        <w:keepNext w:val="0"/>
        <w:keepLines w:val="0"/>
        <w:widowControl w:val="0"/>
        <w:shd w:val="clear" w:color="auto" w:fill="auto"/>
        <w:bidi w:val="0"/>
        <w:spacing w:before="0" w:after="140" w:line="400" w:lineRule="exact"/>
        <w:ind w:left="0" w:right="0" w:firstLine="700"/>
        <w:jc w:val="left"/>
      </w:pPr>
      <w:r>
        <w:rPr>
          <w:color w:val="000000"/>
          <w:spacing w:val="0"/>
          <w:w w:val="100"/>
          <w:position w:val="0"/>
        </w:rPr>
        <w:t>V</w:t>
      </w:r>
      <w:r>
        <w:rPr>
          <w:color w:val="000000"/>
          <w:spacing w:val="0"/>
          <w:w w:val="100"/>
          <w:position w:val="0"/>
        </w:rPr>
        <w:t>适用口不适用</w:t>
      </w:r>
    </w:p>
    <w:p>
      <w:pPr>
        <w:pStyle w:val="Style36"/>
        <w:keepNext w:val="0"/>
        <w:keepLines w:val="0"/>
        <w:widowControl w:val="0"/>
        <w:shd w:val="clear" w:color="auto" w:fill="auto"/>
        <w:bidi w:val="0"/>
        <w:spacing w:before="0" w:after="0" w:line="400" w:lineRule="exact"/>
        <w:ind w:left="0" w:right="0" w:firstLine="700"/>
        <w:jc w:val="left"/>
      </w:pPr>
      <w:r>
        <w:rPr>
          <w:color w:val="000000"/>
          <w:spacing w:val="0"/>
          <w:w w:val="100"/>
          <w:position w:val="0"/>
        </w:rPr>
        <w:t>托管情况说明</w:t>
      </w:r>
    </w:p>
    <w:p>
      <w:pPr>
        <w:pStyle w:val="Style36"/>
        <w:keepNext w:val="0"/>
        <w:keepLines w:val="0"/>
        <w:widowControl w:val="0"/>
        <w:numPr>
          <w:ilvl w:val="0"/>
          <w:numId w:val="13"/>
        </w:numPr>
        <w:shd w:val="clear" w:color="auto" w:fill="auto"/>
        <w:tabs>
          <w:tab w:pos="1022" w:val="left"/>
        </w:tabs>
        <w:bidi w:val="0"/>
        <w:spacing w:before="0" w:after="0" w:line="400" w:lineRule="exact"/>
        <w:ind w:left="260" w:right="0" w:firstLine="440"/>
        <w:jc w:val="left"/>
      </w:pPr>
      <w:bookmarkStart w:id="694" w:name="bookmark694"/>
      <w:bookmarkEnd w:id="694"/>
      <w:r>
        <w:rPr>
          <w:color w:val="000000"/>
          <w:spacing w:val="0"/>
          <w:w w:val="100"/>
          <w:position w:val="0"/>
        </w:rPr>
        <w:t>公司控制企业鸿立华享和拉萨鸿新于</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日在上海市签署《委托管理协议》</w:t>
      </w:r>
      <w:r>
        <w:rPr>
          <w:color w:val="000000"/>
          <w:spacing w:val="0"/>
          <w:w w:val="100"/>
          <w:position w:val="0"/>
        </w:rPr>
        <w:t>，</w:t>
      </w:r>
      <w:r>
        <w:rPr>
          <w:color w:val="000000"/>
          <w:spacing w:val="0"/>
          <w:w w:val="100"/>
          <w:position w:val="0"/>
        </w:rPr>
        <w:t>聘请拉萨鸿 新为其管理人，对鸿立华享的投资业务进行全面的管理，主要包括委托拉萨鸿新负责鸿立华享己投项目、 对外投资管理。截至</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日鸿立华享的资产总额为</w:t>
      </w:r>
      <w:r>
        <w:rPr>
          <w:color w:val="000000"/>
          <w:spacing w:val="0"/>
          <w:w w:val="100"/>
          <w:position w:val="0"/>
        </w:rPr>
        <w:t>10,764.63</w:t>
      </w:r>
      <w:r>
        <w:rPr>
          <w:color w:val="000000"/>
          <w:spacing w:val="0"/>
          <w:w w:val="100"/>
          <w:position w:val="0"/>
        </w:rPr>
        <w:t>万元，财产份额总额为</w:t>
      </w:r>
      <w:r>
        <w:rPr>
          <w:color w:val="000000"/>
          <w:spacing w:val="0"/>
          <w:w w:val="100"/>
          <w:position w:val="0"/>
        </w:rPr>
        <w:t xml:space="preserve">5, </w:t>
      </w:r>
      <w:r>
        <w:rPr>
          <w:color w:val="000000"/>
          <w:spacing w:val="0"/>
          <w:w w:val="100"/>
          <w:position w:val="0"/>
        </w:rPr>
        <w:t xml:space="preserve">000. </w:t>
      </w:r>
      <w:r>
        <w:rPr>
          <w:color w:val="000000"/>
          <w:spacing w:val="0"/>
          <w:w w:val="100"/>
          <w:position w:val="0"/>
        </w:rPr>
        <w:t>00</w:t>
      </w:r>
      <w:r>
        <w:rPr>
          <w:color w:val="000000"/>
          <w:spacing w:val="0"/>
          <w:w w:val="100"/>
          <w:position w:val="0"/>
        </w:rPr>
        <w:t>万元。 鸿立华享每年按投资本金余额（指鸿立华享财产份额总额减去《委托管理协议》生效日后收回的投资本金） 的日均加权平均数的</w:t>
      </w:r>
      <w:r>
        <w:rPr>
          <w:color w:val="000000"/>
          <w:spacing w:val="0"/>
          <w:w w:val="100"/>
          <w:position w:val="0"/>
        </w:rPr>
        <w:t>2%</w:t>
      </w:r>
      <w:r>
        <w:rPr>
          <w:color w:val="000000"/>
          <w:spacing w:val="0"/>
          <w:w w:val="100"/>
          <w:position w:val="0"/>
        </w:rPr>
        <w:t>向拉萨鸿新支付管理费用，并按协议约定向拉萨鸿新支付管理业绩报酬。鸿立华享 和拉萨鸿新于</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日在上海市签署《委托管理协议之补充协议》，鸿立华享委托拉萨鸿新管理的 委托管理期调整为自</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日到</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6"/>
        <w:keepNext w:val="0"/>
        <w:keepLines w:val="0"/>
        <w:widowControl w:val="0"/>
        <w:numPr>
          <w:ilvl w:val="0"/>
          <w:numId w:val="13"/>
        </w:numPr>
        <w:shd w:val="clear" w:color="auto" w:fill="auto"/>
        <w:tabs>
          <w:tab w:pos="1022" w:val="left"/>
        </w:tabs>
        <w:bidi w:val="0"/>
        <w:spacing w:before="0" w:after="0" w:line="400" w:lineRule="exact"/>
        <w:ind w:left="260" w:right="0" w:firstLine="440"/>
        <w:jc w:val="left"/>
      </w:pPr>
      <w:bookmarkStart w:id="695" w:name="bookmark695"/>
      <w:bookmarkEnd w:id="695"/>
      <w:r>
        <w:rPr>
          <w:color w:val="000000"/>
          <w:spacing w:val="0"/>
          <w:w w:val="100"/>
          <w:position w:val="0"/>
        </w:rPr>
        <w:t>公司及控股子公司上海鸿立与拉萨鸿新于</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日在海口市签署《委托管理协议》</w:t>
      </w:r>
      <w:r>
        <w:rPr>
          <w:color w:val="000000"/>
          <w:spacing w:val="0"/>
          <w:w w:val="100"/>
          <w:position w:val="0"/>
        </w:rPr>
        <w:t>，</w:t>
      </w:r>
      <w:r>
        <w:rPr>
          <w:color w:val="000000"/>
          <w:spacing w:val="0"/>
          <w:w w:val="100"/>
          <w:position w:val="0"/>
        </w:rPr>
        <w:t>委托拉 萨鸿新管理上海鸿立，主要包括委托拉萨鸿新负责上海鸿立己投项目、对外投资和日常经营的管理，但不 包括对上海鸿立下属的鸿立华享委托管理。截至</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日上海鸿立的合并资产总额为</w:t>
      </w:r>
      <w:r>
        <w:rPr>
          <w:color w:val="000000"/>
          <w:spacing w:val="0"/>
          <w:w w:val="100"/>
          <w:position w:val="0"/>
        </w:rPr>
        <w:t>62,052.56</w:t>
      </w:r>
      <w:r>
        <w:rPr>
          <w:color w:val="000000"/>
          <w:spacing w:val="0"/>
          <w:w w:val="100"/>
          <w:position w:val="0"/>
        </w:rPr>
        <w:t>万 元，其下属机构鸿立华享的资产总额为</w:t>
      </w:r>
      <w:r>
        <w:rPr>
          <w:color w:val="000000"/>
          <w:spacing w:val="0"/>
          <w:w w:val="100"/>
          <w:position w:val="0"/>
        </w:rPr>
        <w:t>10,764.63</w:t>
      </w:r>
      <w:r>
        <w:rPr>
          <w:color w:val="000000"/>
          <w:spacing w:val="0"/>
          <w:w w:val="100"/>
          <w:position w:val="0"/>
        </w:rPr>
        <w:t>万元，上海鸿立剔除其合并的鸿立华享的资产总额后的 资产总额为</w:t>
      </w:r>
      <w:r>
        <w:rPr>
          <w:color w:val="000000"/>
          <w:spacing w:val="0"/>
          <w:w w:val="100"/>
          <w:position w:val="0"/>
        </w:rPr>
        <w:t>51,287.93</w:t>
      </w:r>
      <w:r>
        <w:rPr>
          <w:color w:val="000000"/>
          <w:spacing w:val="0"/>
          <w:w w:val="100"/>
          <w:position w:val="0"/>
        </w:rPr>
        <w:t>万元。上海鸿立每年按投资本金余额（指上海鸿立注册资本减去上海鸿立投资鸿立 华享的投资本金和《委托管理协议》生效日后收回的投资本金）的日均加权平均数的</w:t>
      </w:r>
      <w:r>
        <w:rPr>
          <w:color w:val="000000"/>
          <w:spacing w:val="0"/>
          <w:w w:val="100"/>
          <w:position w:val="0"/>
        </w:rPr>
        <w:t>2%</w:t>
      </w:r>
      <w:r>
        <w:rPr>
          <w:color w:val="000000"/>
          <w:spacing w:val="0"/>
          <w:w w:val="100"/>
          <w:position w:val="0"/>
        </w:rPr>
        <w:t>向拉萨鸿新支付管 理费用，并按协议约定向拉萨鸿新支付管理业绩报酬。上海鸿立与拉萨鸿新于</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日在上海市签 署《委托管理协议之补充协议》，上海鸿立委托拉萨鸿新管理的资产总额调整为不得超过</w:t>
      </w:r>
      <w:r>
        <w:rPr>
          <w:color w:val="000000"/>
          <w:spacing w:val="0"/>
          <w:w w:val="100"/>
          <w:position w:val="0"/>
        </w:rPr>
        <w:t>80,000.0</w:t>
      </w:r>
      <w:r>
        <w:rPr>
          <w:color w:val="000000"/>
          <w:spacing w:val="0"/>
          <w:w w:val="100"/>
          <w:position w:val="0"/>
        </w:rPr>
        <w:t>0</w:t>
      </w:r>
      <w:r>
        <w:rPr>
          <w:color w:val="000000"/>
          <w:spacing w:val="0"/>
          <w:w w:val="100"/>
          <w:position w:val="0"/>
        </w:rPr>
        <w:t>万元</w:t>
      </w:r>
    </w:p>
    <w:p>
      <w:pPr>
        <w:pStyle w:val="Style36"/>
        <w:keepNext w:val="0"/>
        <w:keepLines w:val="0"/>
        <w:widowControl w:val="0"/>
        <w:shd w:val="clear" w:color="auto" w:fill="auto"/>
        <w:bidi w:val="0"/>
        <w:spacing w:before="0" w:after="0" w:line="400" w:lineRule="exact"/>
        <w:ind w:left="260" w:right="0" w:firstLine="20"/>
        <w:jc w:val="left"/>
      </w:pPr>
      <w:r>
        <w:rPr>
          <w:color w:val="000000"/>
          <w:spacing w:val="0"/>
          <w:w w:val="100"/>
          <w:position w:val="0"/>
        </w:rPr>
        <w:t>（含股票质押贷款资金不超过</w:t>
      </w:r>
      <w:r>
        <w:rPr>
          <w:color w:val="000000"/>
          <w:spacing w:val="0"/>
          <w:w w:val="100"/>
          <w:position w:val="0"/>
        </w:rPr>
        <w:t>20,000.0</w:t>
      </w:r>
      <w:r>
        <w:rPr>
          <w:color w:val="000000"/>
          <w:spacing w:val="0"/>
          <w:w w:val="100"/>
          <w:position w:val="0"/>
        </w:rPr>
        <w:t>0</w:t>
      </w:r>
      <w:r>
        <w:rPr>
          <w:color w:val="000000"/>
          <w:spacing w:val="0"/>
          <w:w w:val="100"/>
          <w:position w:val="0"/>
        </w:rPr>
        <w:t>万元）</w:t>
      </w:r>
      <w:r>
        <w:rPr>
          <w:color w:val="000000"/>
          <w:spacing w:val="0"/>
          <w:w w:val="100"/>
          <w:position w:val="0"/>
        </w:rPr>
        <w:t>，</w:t>
      </w:r>
      <w:r>
        <w:rPr>
          <w:color w:val="000000"/>
          <w:spacing w:val="0"/>
          <w:w w:val="100"/>
          <w:position w:val="0"/>
        </w:rPr>
        <w:t>委托管理期调整为自</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日起到</w:t>
      </w:r>
      <w:r>
        <w:rPr>
          <w:color w:val="000000"/>
          <w:spacing w:val="0"/>
          <w:w w:val="100"/>
          <w:position w:val="0"/>
        </w:rPr>
        <w:t>2024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止（其中</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日前为投资期，</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日为退出期）。</w:t>
      </w:r>
    </w:p>
    <w:p>
      <w:pPr>
        <w:pStyle w:val="Style36"/>
        <w:keepNext w:val="0"/>
        <w:keepLines w:val="0"/>
        <w:widowControl w:val="0"/>
        <w:numPr>
          <w:ilvl w:val="0"/>
          <w:numId w:val="13"/>
        </w:numPr>
        <w:shd w:val="clear" w:color="auto" w:fill="auto"/>
        <w:tabs>
          <w:tab w:pos="1022" w:val="left"/>
        </w:tabs>
        <w:bidi w:val="0"/>
        <w:spacing w:before="0" w:after="0" w:line="400" w:lineRule="exact"/>
        <w:ind w:left="260" w:right="0" w:firstLine="440"/>
        <w:jc w:val="left"/>
      </w:pPr>
      <w:bookmarkStart w:id="696" w:name="bookmark696"/>
      <w:bookmarkEnd w:id="696"/>
      <w:r>
        <w:rPr>
          <w:color w:val="000000"/>
          <w:spacing w:val="0"/>
          <w:w w:val="100"/>
          <w:position w:val="0"/>
        </w:rPr>
        <w:t>公司、上海鸿立、鸿立华享与拉萨鸿新于</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4</w:t>
      </w:r>
      <w:r>
        <w:rPr>
          <w:color w:val="000000"/>
          <w:spacing w:val="0"/>
          <w:w w:val="100"/>
          <w:position w:val="0"/>
        </w:rPr>
        <w:t>日在海口市共同签署《〈委托管理协议〉之补 充协议之二》，公司委托授权拉萨鸿新决定单次出售上海鸿立、鸿立华享合计持有的任一己上市项目公司 股份涉及的交易金额不超过</w:t>
      </w:r>
      <w:r>
        <w:rPr>
          <w:color w:val="000000"/>
          <w:spacing w:val="0"/>
          <w:w w:val="100"/>
          <w:position w:val="0"/>
        </w:rPr>
        <w:t>30,000.0</w:t>
      </w:r>
      <w:r>
        <w:rPr>
          <w:color w:val="000000"/>
          <w:spacing w:val="0"/>
          <w:w w:val="100"/>
          <w:position w:val="0"/>
        </w:rPr>
        <w:t>0</w:t>
      </w:r>
      <w:r>
        <w:rPr>
          <w:color w:val="000000"/>
          <w:spacing w:val="0"/>
          <w:w w:val="100"/>
          <w:position w:val="0"/>
        </w:rPr>
        <w:t>万元，实际出售价格按市场公允价格作为依据。</w:t>
      </w:r>
    </w:p>
    <w:p>
      <w:pPr>
        <w:pStyle w:val="Style36"/>
        <w:keepNext w:val="0"/>
        <w:keepLines w:val="0"/>
        <w:widowControl w:val="0"/>
        <w:shd w:val="clear" w:color="auto" w:fill="auto"/>
        <w:bidi w:val="0"/>
        <w:spacing w:before="0" w:after="240" w:line="400" w:lineRule="exact"/>
        <w:ind w:left="0" w:right="0" w:firstLine="700"/>
        <w:jc w:val="left"/>
      </w:pPr>
      <w:r>
        <w:rPr>
          <w:color w:val="000000"/>
          <w:spacing w:val="0"/>
          <w:w w:val="100"/>
          <w:position w:val="0"/>
        </w:rPr>
        <w:t>2020</w:t>
      </w:r>
      <w:r>
        <w:rPr>
          <w:color w:val="000000"/>
          <w:spacing w:val="0"/>
          <w:w w:val="100"/>
          <w:position w:val="0"/>
        </w:rPr>
        <w:t>年，上海鸿立与鸿立华享合计向拉萨鸿新支付管理费用</w:t>
      </w:r>
      <w:r>
        <w:rPr>
          <w:color w:val="000000"/>
          <w:spacing w:val="0"/>
          <w:w w:val="100"/>
          <w:position w:val="0"/>
        </w:rPr>
        <w:t xml:space="preserve">963. </w:t>
      </w:r>
      <w:r>
        <w:rPr>
          <w:color w:val="000000"/>
          <w:spacing w:val="0"/>
          <w:w w:val="100"/>
          <w:position w:val="0"/>
        </w:rPr>
        <w:t>86</w:t>
      </w:r>
      <w:r>
        <w:rPr>
          <w:color w:val="000000"/>
          <w:spacing w:val="0"/>
          <w:w w:val="100"/>
          <w:position w:val="0"/>
        </w:rPr>
        <w:t>万元。</w:t>
      </w:r>
    </w:p>
    <w:p>
      <w:pPr>
        <w:pStyle w:val="Style36"/>
        <w:keepNext w:val="0"/>
        <w:keepLines w:val="0"/>
        <w:widowControl w:val="0"/>
        <w:shd w:val="clear" w:color="auto" w:fill="auto"/>
        <w:bidi w:val="0"/>
        <w:spacing w:before="0" w:after="160" w:line="240" w:lineRule="auto"/>
        <w:ind w:left="0" w:right="0" w:firstLine="700"/>
        <w:jc w:val="left"/>
      </w:pPr>
      <w:r>
        <w:rPr>
          <w:color w:val="000000"/>
          <w:spacing w:val="0"/>
          <w:w w:val="100"/>
          <w:position w:val="0"/>
        </w:rPr>
        <w:t>为公司带来的损益达到公司报告期利润总额</w:t>
      </w:r>
      <w:r>
        <w:rPr>
          <w:color w:val="000000"/>
          <w:spacing w:val="0"/>
          <w:w w:val="100"/>
          <w:position w:val="0"/>
        </w:rPr>
        <w:t>10%</w:t>
      </w:r>
      <w:r>
        <w:rPr>
          <w:color w:val="000000"/>
          <w:spacing w:val="0"/>
          <w:w w:val="100"/>
          <w:position w:val="0"/>
        </w:rPr>
        <w:t>以上的项目</w:t>
      </w:r>
    </w:p>
    <w:p>
      <w:pPr>
        <w:pStyle w:val="Style36"/>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公司报告期不存在为公司带来的损益达到公司报告期利润总额</w:t>
      </w:r>
      <w:r>
        <w:rPr>
          <w:color w:val="000000"/>
          <w:spacing w:val="0"/>
          <w:w w:val="100"/>
          <w:position w:val="0"/>
        </w:rPr>
        <w:t>10%</w:t>
      </w:r>
      <w:r>
        <w:rPr>
          <w:color w:val="000000"/>
          <w:spacing w:val="0"/>
          <w:w w:val="100"/>
          <w:position w:val="0"/>
        </w:rPr>
        <w:t>以上的托管项目。</w:t>
      </w:r>
    </w:p>
    <w:p>
      <w:pPr>
        <w:pStyle w:val="Style32"/>
        <w:keepNext/>
        <w:keepLines/>
        <w:widowControl w:val="0"/>
        <w:numPr>
          <w:ilvl w:val="0"/>
          <w:numId w:val="11"/>
        </w:numPr>
        <w:shd w:val="clear" w:color="auto" w:fill="auto"/>
        <w:tabs>
          <w:tab w:pos="893" w:val="left"/>
        </w:tabs>
        <w:bidi w:val="0"/>
        <w:spacing w:before="0" w:after="480" w:line="240" w:lineRule="auto"/>
        <w:ind w:left="0" w:right="0"/>
        <w:jc w:val="left"/>
      </w:pPr>
      <w:bookmarkStart w:id="697" w:name="bookmark697"/>
      <w:bookmarkStart w:id="698" w:name="bookmark698"/>
      <w:bookmarkStart w:id="699" w:name="bookmark699"/>
      <w:bookmarkStart w:id="700" w:name="bookmark700"/>
      <w:bookmarkEnd w:id="699"/>
      <w:r>
        <w:rPr>
          <w:color w:val="000000"/>
          <w:spacing w:val="0"/>
          <w:w w:val="100"/>
          <w:position w:val="0"/>
        </w:rPr>
        <w:t>承包情况</w:t>
      </w:r>
      <w:bookmarkEnd w:id="697"/>
      <w:bookmarkEnd w:id="698"/>
      <w:bookmarkEnd w:id="700"/>
    </w:p>
    <w:p>
      <w:pPr>
        <w:pStyle w:val="Style36"/>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公司报告期不存在承包情况。</w:t>
      </w:r>
    </w:p>
    <w:p>
      <w:pPr>
        <w:pStyle w:val="Style32"/>
        <w:keepNext/>
        <w:keepLines/>
        <w:widowControl w:val="0"/>
        <w:numPr>
          <w:ilvl w:val="0"/>
          <w:numId w:val="11"/>
        </w:numPr>
        <w:shd w:val="clear" w:color="auto" w:fill="auto"/>
        <w:tabs>
          <w:tab w:pos="893" w:val="left"/>
        </w:tabs>
        <w:bidi w:val="0"/>
        <w:spacing w:before="0" w:after="480" w:line="240" w:lineRule="auto"/>
        <w:ind w:left="0" w:right="0"/>
        <w:jc w:val="left"/>
      </w:pPr>
      <w:bookmarkStart w:id="701" w:name="bookmark701"/>
      <w:bookmarkStart w:id="702" w:name="bookmark702"/>
      <w:bookmarkStart w:id="703" w:name="bookmark703"/>
      <w:bookmarkStart w:id="704" w:name="bookmark704"/>
      <w:bookmarkEnd w:id="703"/>
      <w:r>
        <w:rPr>
          <w:color w:val="000000"/>
          <w:spacing w:val="0"/>
          <w:w w:val="100"/>
          <w:position w:val="0"/>
        </w:rPr>
        <w:t>租赁情况</w:t>
      </w:r>
      <w:bookmarkEnd w:id="701"/>
      <w:bookmarkEnd w:id="702"/>
      <w:bookmarkEnd w:id="704"/>
    </w:p>
    <w:p>
      <w:pPr>
        <w:pStyle w:val="Style36"/>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260" w:line="240" w:lineRule="auto"/>
        <w:ind w:left="0" w:right="0" w:firstLine="700"/>
        <w:jc w:val="both"/>
      </w:pPr>
      <w:r>
        <w:rPr>
          <w:color w:val="000000"/>
          <w:spacing w:val="0"/>
          <w:w w:val="100"/>
          <w:position w:val="0"/>
        </w:rPr>
        <w:t>公司报告期不存在租赁情况。</w:t>
      </w:r>
      <w:r>
        <w:br w:type="page"/>
      </w:r>
    </w:p>
    <w:p>
      <w:pPr>
        <w:pStyle w:val="Style32"/>
        <w:keepNext/>
        <w:keepLines/>
        <w:widowControl w:val="0"/>
        <w:shd w:val="clear" w:color="auto" w:fill="auto"/>
        <w:bidi w:val="0"/>
        <w:spacing w:before="0" w:after="280" w:line="240" w:lineRule="auto"/>
        <w:ind w:left="0" w:right="0" w:firstLine="420"/>
        <w:jc w:val="left"/>
      </w:pPr>
      <w:bookmarkStart w:id="705" w:name="bookmark705"/>
      <w:bookmarkStart w:id="706" w:name="bookmark706"/>
      <w:bookmarkStart w:id="707" w:name="bookmark707"/>
      <w:bookmarkStart w:id="708" w:name="bookmark708"/>
      <w:r>
        <w:rPr>
          <w:color w:val="000000"/>
          <w:spacing w:val="0"/>
          <w:w w:val="100"/>
          <w:position w:val="0"/>
        </w:rPr>
        <w:t>2</w:t>
      </w:r>
      <w:bookmarkEnd w:id="707"/>
      <w:r>
        <w:rPr>
          <w:color w:val="000000"/>
          <w:spacing w:val="0"/>
          <w:w w:val="100"/>
          <w:position w:val="0"/>
        </w:rPr>
        <w:t>、重大担保</w:t>
      </w:r>
      <w:bookmarkEnd w:id="705"/>
      <w:bookmarkEnd w:id="706"/>
      <w:bookmarkEnd w:id="708"/>
    </w:p>
    <w:p>
      <w:pPr>
        <w:pStyle w:val="Style29"/>
        <w:keepNext/>
        <w:keepLines/>
        <w:widowControl w:val="0"/>
        <w:shd w:val="clear" w:color="auto" w:fill="auto"/>
        <w:bidi w:val="0"/>
        <w:spacing w:before="0" w:after="200" w:line="240" w:lineRule="auto"/>
        <w:ind w:left="0" w:right="0" w:firstLine="840"/>
        <w:jc w:val="left"/>
      </w:pPr>
      <w:bookmarkStart w:id="709" w:name="bookmark709"/>
      <w:bookmarkStart w:id="710" w:name="bookmark710"/>
      <w:bookmarkStart w:id="711" w:name="bookmark711"/>
      <w:r>
        <w:rPr>
          <w:color w:val="000000"/>
          <w:spacing w:val="0"/>
          <w:w w:val="100"/>
          <w:position w:val="0"/>
        </w:rPr>
        <w:t>V</w:t>
      </w:r>
      <w:r>
        <w:rPr>
          <w:color w:val="000000"/>
          <w:spacing w:val="0"/>
          <w:w w:val="100"/>
          <w:position w:val="0"/>
        </w:rPr>
        <w:t>适用口不适用</w:t>
      </w:r>
      <w:bookmarkEnd w:id="709"/>
      <w:bookmarkEnd w:id="710"/>
      <w:bookmarkEnd w:id="711"/>
    </w:p>
    <w:p>
      <w:pPr>
        <w:pStyle w:val="Style32"/>
        <w:keepNext/>
        <w:keepLines/>
        <w:widowControl w:val="0"/>
        <w:shd w:val="clear" w:color="auto" w:fill="auto"/>
        <w:bidi w:val="0"/>
        <w:spacing w:before="0" w:after="200" w:line="240" w:lineRule="auto"/>
        <w:ind w:left="0" w:right="0" w:firstLine="420"/>
        <w:jc w:val="left"/>
      </w:pPr>
      <w:bookmarkStart w:id="712" w:name="bookmark712"/>
      <w:bookmarkStart w:id="713" w:name="bookmark713"/>
      <w:bookmarkStart w:id="714" w:name="bookmark714"/>
      <w:bookmarkStart w:id="715" w:name="bookmark715"/>
      <w:r>
        <w:rPr>
          <w:color w:val="000000"/>
          <w:spacing w:val="0"/>
          <w:w w:val="100"/>
          <w:position w:val="0"/>
        </w:rPr>
        <w:t>（</w:t>
      </w:r>
      <w:bookmarkEnd w:id="714"/>
      <w:r>
        <w:rPr>
          <w:color w:val="000000"/>
          <w:spacing w:val="0"/>
          <w:w w:val="100"/>
          <w:position w:val="0"/>
        </w:rPr>
        <w:t>1）担保情况</w:t>
      </w:r>
      <w:bookmarkEnd w:id="712"/>
      <w:bookmarkEnd w:id="713"/>
      <w:bookmarkEnd w:id="715"/>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2136"/>
        <w:gridCol w:w="144"/>
        <w:gridCol w:w="778"/>
        <w:gridCol w:w="926"/>
        <w:gridCol w:w="139"/>
        <w:gridCol w:w="845"/>
        <w:gridCol w:w="317"/>
        <w:gridCol w:w="1042"/>
        <w:gridCol w:w="202"/>
        <w:gridCol w:w="706"/>
        <w:gridCol w:w="144"/>
        <w:gridCol w:w="1123"/>
        <w:gridCol w:w="720"/>
        <w:gridCol w:w="422"/>
        <w:gridCol w:w="725"/>
      </w:tblGrid>
      <w:tr>
        <w:trPr>
          <w:trHeight w:val="408" w:hRule="exact"/>
        </w:trPr>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担保对象名称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实际担</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保金额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履行</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是否为 关联方 担保</w:t>
            </w:r>
          </w:p>
        </w:tc>
      </w:tr>
      <w:tr>
        <w:trPr>
          <w:trHeight w:val="403" w:hRule="exact"/>
        </w:trPr>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102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担保对象名称</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担保额度相关公告披 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担保额度</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实际担</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保金额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履行</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是否为 关联方 担保</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海南文旅</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38, 000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27,950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车音智能</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海南文旅</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30, 000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海南文旅</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10, 000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车音智能</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车音智能</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凤凰岭文旅</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3,840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3, 102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车音智能</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成都车音智能科技有限公司</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8, 000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8, 000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报告期内审批对子公司担保额度合计</w:t>
            </w:r>
            <w:r>
              <w:rPr>
                <w:color w:val="000000"/>
                <w:spacing w:val="0"/>
                <w:w w:val="100"/>
                <w:position w:val="0"/>
              </w:rPr>
              <w:t>（B1）</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12,840</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报告期内对子公司担保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实际发生额合计</w:t>
            </w:r>
            <w:r>
              <w:rPr>
                <w:color w:val="000000"/>
                <w:spacing w:val="0"/>
                <w:w w:val="100"/>
                <w:position w:val="0"/>
              </w:rPr>
              <w:t>（B2）</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13,762</w:t>
            </w:r>
          </w:p>
        </w:tc>
      </w:tr>
      <w:tr>
        <w:trPr>
          <w:trHeight w:val="715"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报告期末已审批的对子公司担保额度合计</w:t>
            </w:r>
            <w:r>
              <w:rPr>
                <w:color w:val="000000"/>
                <w:spacing w:val="0"/>
                <w:w w:val="100"/>
                <w:position w:val="0"/>
              </w:rPr>
              <w:t>（B3）</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100,840</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sz w:val="17"/>
                <w:szCs w:val="17"/>
              </w:rPr>
              <w:t>报告期末对子公司实际 担保余额合计</w:t>
            </w:r>
            <w:r>
              <w:rPr>
                <w:color w:val="000000"/>
                <w:spacing w:val="0"/>
                <w:w w:val="100"/>
                <w:position w:val="0"/>
              </w:rPr>
              <w:t>（B4）</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71,028</w:t>
            </w:r>
          </w:p>
        </w:tc>
      </w:tr>
      <w:tr>
        <w:trPr>
          <w:trHeight w:val="398" w:hRule="exact"/>
        </w:trPr>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担保对象名称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是否为关联方 担保</w:t>
            </w:r>
          </w:p>
        </w:tc>
      </w:tr>
      <w:tr>
        <w:trPr>
          <w:trHeight w:val="403" w:hRule="exact"/>
        </w:trPr>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（A1+B1+C1）</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12,840</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报告期内担保实际发生额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合计</w:t>
            </w:r>
            <w:r>
              <w:rPr>
                <w:color w:val="000000"/>
                <w:spacing w:val="0"/>
                <w:w w:val="100"/>
                <w:position w:val="0"/>
              </w:rPr>
              <w:t>（A2+B2+C2）</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13,762</w:t>
            </w:r>
          </w:p>
        </w:tc>
      </w:tr>
      <w:tr>
        <w:trPr>
          <w:trHeight w:val="710"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报告期末已审批的担保额度合计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（A3+B3+C3）</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100,840</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sz w:val="17"/>
                <w:szCs w:val="17"/>
              </w:rPr>
              <w:t>报告期末实际担保余额合 计（</w:t>
            </w:r>
            <w:r>
              <w:rPr>
                <w:color w:val="000000"/>
                <w:spacing w:val="0"/>
                <w:w w:val="100"/>
                <w:position w:val="0"/>
              </w:rPr>
              <w:t>A4+B4+C4）</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71,028</w:t>
            </w:r>
          </w:p>
        </w:tc>
      </w:tr>
      <w:tr>
        <w:trPr>
          <w:trHeight w:val="413" w:hRule="exact"/>
        </w:trPr>
        <w:tc>
          <w:tcPr>
            <w:gridSpan w:val="7"/>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实际担保总额（即</w:t>
            </w:r>
            <w:r>
              <w:rPr>
                <w:color w:val="000000"/>
                <w:spacing w:val="0"/>
                <w:w w:val="100"/>
                <w:position w:val="0"/>
                <w:sz w:val="16"/>
                <w:szCs w:val="16"/>
              </w:rPr>
              <w:t>A4+B4+C4）</w:t>
            </w:r>
            <w:r>
              <w:rPr>
                <w:color w:val="000000"/>
                <w:spacing w:val="0"/>
                <w:w w:val="100"/>
                <w:position w:val="0"/>
                <w:sz w:val="17"/>
                <w:szCs w:val="17"/>
              </w:rPr>
              <w:t>占公司净资产的比例</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r>
              <w:rPr>
                <w:color w:val="000000"/>
                <w:spacing w:val="0"/>
                <w:w w:val="100"/>
                <w:position w:val="0"/>
              </w:rPr>
              <w:t>05%</w:t>
            </w:r>
          </w:p>
        </w:tc>
      </w:tr>
    </w:tbl>
    <w:p>
      <w:pPr>
        <w:pStyle w:val="Style32"/>
        <w:keepNext/>
        <w:keepLines/>
        <w:widowControl w:val="0"/>
        <w:numPr>
          <w:ilvl w:val="0"/>
          <w:numId w:val="15"/>
        </w:numPr>
        <w:shd w:val="clear" w:color="auto" w:fill="auto"/>
        <w:bidi w:val="0"/>
        <w:spacing w:before="0" w:after="460" w:line="240" w:lineRule="auto"/>
        <w:ind w:left="0" w:right="0" w:firstLine="420"/>
        <w:jc w:val="both"/>
      </w:pPr>
      <w:bookmarkStart w:id="716" w:name="bookmark716"/>
      <w:bookmarkStart w:id="717" w:name="bookmark717"/>
      <w:bookmarkStart w:id="718" w:name="bookmark718"/>
      <w:bookmarkStart w:id="719" w:name="bookmark719"/>
      <w:bookmarkEnd w:id="718"/>
      <w:r>
        <w:rPr>
          <w:color w:val="000000"/>
          <w:spacing w:val="0"/>
          <w:w w:val="100"/>
          <w:position w:val="0"/>
        </w:rPr>
        <w:t>违规对外担保情况</w:t>
      </w:r>
      <w:bookmarkEnd w:id="716"/>
      <w:bookmarkEnd w:id="717"/>
      <w:bookmarkEnd w:id="719"/>
    </w:p>
    <w:p>
      <w:pPr>
        <w:pStyle w:val="Style36"/>
        <w:keepNext w:val="0"/>
        <w:keepLines w:val="0"/>
        <w:widowControl w:val="0"/>
        <w:shd w:val="clear" w:color="auto" w:fill="auto"/>
        <w:bidi w:val="0"/>
        <w:spacing w:before="0" w:after="16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 xml:space="preserve">适用 </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840"/>
        <w:jc w:val="both"/>
      </w:pPr>
      <w:r>
        <w:rPr>
          <w:color w:val="000000"/>
          <w:spacing w:val="0"/>
          <w:w w:val="100"/>
          <w:position w:val="0"/>
        </w:rPr>
        <w:t>公司报告期无违规对外担保情况。</w:t>
      </w:r>
    </w:p>
    <w:p>
      <w:pPr>
        <w:pStyle w:val="Style32"/>
        <w:keepNext/>
        <w:keepLines/>
        <w:widowControl w:val="0"/>
        <w:shd w:val="clear" w:color="auto" w:fill="auto"/>
        <w:bidi w:val="0"/>
        <w:spacing w:before="0" w:after="360" w:line="240" w:lineRule="auto"/>
        <w:ind w:left="0" w:right="0" w:firstLine="420"/>
        <w:jc w:val="both"/>
      </w:pPr>
      <w:bookmarkStart w:id="720" w:name="bookmark720"/>
      <w:bookmarkStart w:id="721" w:name="bookmark721"/>
      <w:bookmarkStart w:id="722" w:name="bookmark722"/>
      <w:bookmarkStart w:id="723" w:name="bookmark723"/>
      <w:r>
        <w:rPr>
          <w:color w:val="000000"/>
          <w:spacing w:val="0"/>
          <w:w w:val="100"/>
          <w:position w:val="0"/>
        </w:rPr>
        <w:t>3</w:t>
      </w:r>
      <w:bookmarkEnd w:id="722"/>
      <w:r>
        <w:rPr>
          <w:color w:val="000000"/>
          <w:spacing w:val="0"/>
          <w:w w:val="100"/>
          <w:position w:val="0"/>
        </w:rPr>
        <w:t>、委托他人进行现金资产管理情况</w:t>
      </w:r>
      <w:bookmarkEnd w:id="720"/>
      <w:bookmarkEnd w:id="721"/>
      <w:bookmarkEnd w:id="723"/>
    </w:p>
    <w:p>
      <w:pPr>
        <w:pStyle w:val="Style32"/>
        <w:keepNext/>
        <w:keepLines/>
        <w:widowControl w:val="0"/>
        <w:numPr>
          <w:ilvl w:val="0"/>
          <w:numId w:val="17"/>
        </w:numPr>
        <w:shd w:val="clear" w:color="auto" w:fill="auto"/>
        <w:bidi w:val="0"/>
        <w:spacing w:before="0" w:after="460" w:line="240" w:lineRule="auto"/>
        <w:ind w:left="0" w:right="0" w:firstLine="420"/>
        <w:jc w:val="both"/>
      </w:pPr>
      <w:bookmarkStart w:id="720" w:name="bookmark720"/>
      <w:bookmarkStart w:id="721" w:name="bookmark721"/>
      <w:bookmarkStart w:id="724" w:name="bookmark724"/>
      <w:bookmarkStart w:id="725" w:name="bookmark725"/>
      <w:bookmarkEnd w:id="724"/>
      <w:r>
        <w:rPr>
          <w:color w:val="000000"/>
          <w:spacing w:val="0"/>
          <w:w w:val="100"/>
          <w:position w:val="0"/>
        </w:rPr>
        <w:t>委托理财情况</w:t>
      </w:r>
      <w:bookmarkEnd w:id="720"/>
      <w:bookmarkEnd w:id="721"/>
      <w:bookmarkEnd w:id="725"/>
    </w:p>
    <w:p>
      <w:pPr>
        <w:pStyle w:val="Style36"/>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V</w:t>
      </w:r>
      <w:r>
        <w:rPr>
          <w:color w:val="000000"/>
          <w:spacing w:val="0"/>
          <w:w w:val="100"/>
          <w:position w:val="0"/>
        </w:rPr>
        <w:t>适用口不适用</w:t>
      </w:r>
    </w:p>
    <w:p>
      <w:pPr>
        <w:pStyle w:val="Style36"/>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报告期内委托理财概况</w:t>
      </w:r>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877"/>
        <w:gridCol w:w="1958"/>
        <w:gridCol w:w="1982"/>
        <w:gridCol w:w="1906"/>
        <w:gridCol w:w="18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未到期余额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逾期未收回的金额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700.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信托理财产品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28,389.96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25,357.88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 xml:space="preserve">089. </w:t>
            </w:r>
            <w:r>
              <w:rPr>
                <w:color w:val="000000"/>
                <w:spacing w:val="0"/>
                <w:w w:val="100"/>
                <w:position w:val="0"/>
              </w:rPr>
              <w:t>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31,057.88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59" w:line="1" w:lineRule="exact"/>
      </w:pPr>
    </w:p>
    <w:p>
      <w:pPr>
        <w:pStyle w:val="Style36"/>
        <w:keepNext w:val="0"/>
        <w:keepLines w:val="0"/>
        <w:widowControl w:val="0"/>
        <w:shd w:val="clear" w:color="auto" w:fill="auto"/>
        <w:bidi w:val="0"/>
        <w:spacing w:before="0" w:after="160" w:line="240" w:lineRule="auto"/>
        <w:ind w:left="0" w:right="0" w:firstLine="840"/>
        <w:jc w:val="left"/>
      </w:pPr>
      <w:r>
        <w:rPr>
          <w:color w:val="000000"/>
          <w:spacing w:val="0"/>
          <w:w w:val="100"/>
          <w:position w:val="0"/>
        </w:rPr>
        <w:t>单项金额重大或安全性较低、流动性较差、不保本的高风险委托理财具体情况</w:t>
      </w:r>
    </w:p>
    <w:p>
      <w:pPr>
        <w:pStyle w:val="Style36"/>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160" w:line="240" w:lineRule="auto"/>
        <w:ind w:left="0" w:right="0" w:firstLine="840"/>
        <w:jc w:val="left"/>
      </w:pPr>
      <w:r>
        <w:rPr>
          <w:color w:val="000000"/>
          <w:spacing w:val="0"/>
          <w:w w:val="100"/>
          <w:position w:val="0"/>
        </w:rPr>
        <w:t>委托理财出现预期无法收回本金或存在其他可能导致减值的情形</w:t>
      </w:r>
    </w:p>
    <w:p>
      <w:pPr>
        <w:pStyle w:val="Style36"/>
        <w:keepNext w:val="0"/>
        <w:keepLines w:val="0"/>
        <w:widowControl w:val="0"/>
        <w:shd w:val="clear" w:color="auto" w:fill="auto"/>
        <w:bidi w:val="0"/>
        <w:spacing w:before="0" w:after="360" w:line="240" w:lineRule="auto"/>
        <w:ind w:left="0" w:right="0" w:firstLine="8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numPr>
          <w:ilvl w:val="0"/>
          <w:numId w:val="17"/>
        </w:numPr>
        <w:shd w:val="clear" w:color="auto" w:fill="auto"/>
        <w:bidi w:val="0"/>
        <w:spacing w:before="0" w:after="460" w:line="240" w:lineRule="auto"/>
        <w:ind w:left="0" w:right="0" w:firstLine="540"/>
        <w:jc w:val="both"/>
      </w:pPr>
      <w:bookmarkStart w:id="726" w:name="bookmark726"/>
      <w:bookmarkStart w:id="727" w:name="bookmark727"/>
      <w:bookmarkStart w:id="728" w:name="bookmark728"/>
      <w:bookmarkStart w:id="729" w:name="bookmark729"/>
      <w:bookmarkEnd w:id="728"/>
      <w:r>
        <w:rPr>
          <w:color w:val="000000"/>
          <w:spacing w:val="0"/>
          <w:w w:val="100"/>
          <w:position w:val="0"/>
        </w:rPr>
        <w:t>委托贷款情况</w:t>
      </w:r>
      <w:bookmarkEnd w:id="726"/>
      <w:bookmarkEnd w:id="727"/>
      <w:bookmarkEnd w:id="729"/>
    </w:p>
    <w:p>
      <w:pPr>
        <w:pStyle w:val="Style36"/>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840"/>
        <w:jc w:val="both"/>
      </w:pPr>
      <w:r>
        <w:rPr>
          <w:color w:val="000000"/>
          <w:spacing w:val="0"/>
          <w:w w:val="100"/>
          <w:position w:val="0"/>
        </w:rPr>
        <w:t>公司报告期不存在委托贷款。</w:t>
      </w:r>
    </w:p>
    <w:p>
      <w:pPr>
        <w:pStyle w:val="Style32"/>
        <w:keepNext/>
        <w:keepLines/>
        <w:widowControl w:val="0"/>
        <w:shd w:val="clear" w:color="auto" w:fill="auto"/>
        <w:tabs>
          <w:tab w:pos="798" w:val="left"/>
        </w:tabs>
        <w:bidi w:val="0"/>
        <w:spacing w:before="0" w:after="460" w:line="240" w:lineRule="auto"/>
        <w:ind w:left="0" w:right="0" w:firstLine="420"/>
        <w:jc w:val="both"/>
      </w:pPr>
      <w:bookmarkStart w:id="730" w:name="bookmark730"/>
      <w:bookmarkStart w:id="731" w:name="bookmark731"/>
      <w:bookmarkStart w:id="732" w:name="bookmark732"/>
      <w:bookmarkStart w:id="733" w:name="bookmark733"/>
      <w:r>
        <w:rPr>
          <w:color w:val="000000"/>
          <w:spacing w:val="0"/>
          <w:w w:val="100"/>
          <w:position w:val="0"/>
        </w:rPr>
        <w:t>4</w:t>
      </w:r>
      <w:bookmarkEnd w:id="732"/>
      <w:r>
        <w:rPr>
          <w:color w:val="000000"/>
          <w:spacing w:val="0"/>
          <w:w w:val="100"/>
          <w:position w:val="0"/>
        </w:rPr>
        <w:t>、</w:t>
        <w:tab/>
        <w:t>日常经营重大合同</w:t>
      </w:r>
      <w:bookmarkEnd w:id="730"/>
      <w:bookmarkEnd w:id="731"/>
      <w:bookmarkEnd w:id="733"/>
    </w:p>
    <w:p>
      <w:pPr>
        <w:pStyle w:val="Style36"/>
        <w:keepNext w:val="0"/>
        <w:keepLines w:val="0"/>
        <w:widowControl w:val="0"/>
        <w:shd w:val="clear" w:color="auto" w:fill="auto"/>
        <w:bidi w:val="0"/>
        <w:spacing w:before="0" w:after="360" w:line="240" w:lineRule="auto"/>
        <w:ind w:left="0" w:right="0" w:firstLine="8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798" w:val="left"/>
        </w:tabs>
        <w:bidi w:val="0"/>
        <w:spacing w:before="0" w:after="460" w:line="240" w:lineRule="auto"/>
        <w:ind w:left="0" w:right="0" w:firstLine="420"/>
        <w:jc w:val="both"/>
      </w:pPr>
      <w:bookmarkStart w:id="734" w:name="bookmark734"/>
      <w:bookmarkStart w:id="735" w:name="bookmark735"/>
      <w:bookmarkStart w:id="736" w:name="bookmark736"/>
      <w:bookmarkStart w:id="737" w:name="bookmark737"/>
      <w:r>
        <w:rPr>
          <w:color w:val="000000"/>
          <w:spacing w:val="0"/>
          <w:w w:val="100"/>
          <w:position w:val="0"/>
        </w:rPr>
        <w:t>5</w:t>
      </w:r>
      <w:bookmarkEnd w:id="736"/>
      <w:r>
        <w:rPr>
          <w:color w:val="000000"/>
          <w:spacing w:val="0"/>
          <w:w w:val="100"/>
          <w:position w:val="0"/>
        </w:rPr>
        <w:t>、</w:t>
        <w:tab/>
        <w:t>其他重大合同</w:t>
      </w:r>
      <w:bookmarkEnd w:id="734"/>
      <w:bookmarkEnd w:id="735"/>
      <w:bookmarkEnd w:id="737"/>
    </w:p>
    <w:p>
      <w:pPr>
        <w:pStyle w:val="Style36"/>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840"/>
        <w:jc w:val="both"/>
      </w:pPr>
      <w:r>
        <w:rPr>
          <w:color w:val="000000"/>
          <w:spacing w:val="0"/>
          <w:w w:val="100"/>
          <w:position w:val="0"/>
        </w:rPr>
        <w:t>公司报告期不存在其他重大合同。</w:t>
      </w:r>
    </w:p>
    <w:p>
      <w:pPr>
        <w:pStyle w:val="Style27"/>
        <w:keepNext/>
        <w:keepLines/>
        <w:widowControl w:val="0"/>
        <w:shd w:val="clear" w:color="auto" w:fill="auto"/>
        <w:bidi w:val="0"/>
        <w:spacing w:before="0" w:after="200" w:line="240" w:lineRule="auto"/>
        <w:ind w:left="0" w:right="0" w:firstLine="420"/>
        <w:jc w:val="left"/>
      </w:pPr>
      <w:bookmarkStart w:id="738" w:name="bookmark738"/>
      <w:bookmarkStart w:id="739" w:name="bookmark739"/>
      <w:bookmarkStart w:id="740" w:name="bookmark740"/>
      <w:r>
        <w:rPr>
          <w:color w:val="000000"/>
          <w:spacing w:val="0"/>
          <w:w w:val="100"/>
          <w:position w:val="0"/>
        </w:rPr>
        <w:t>十八、社会责任情况</w:t>
      </w:r>
      <w:bookmarkEnd w:id="738"/>
      <w:bookmarkEnd w:id="739"/>
      <w:bookmarkEnd w:id="740"/>
    </w:p>
    <w:p>
      <w:pPr>
        <w:pStyle w:val="Style32"/>
        <w:keepNext/>
        <w:keepLines/>
        <w:widowControl w:val="0"/>
        <w:shd w:val="clear" w:color="auto" w:fill="auto"/>
        <w:tabs>
          <w:tab w:pos="781" w:val="left"/>
        </w:tabs>
        <w:bidi w:val="0"/>
        <w:spacing w:before="0" w:after="280" w:line="402" w:lineRule="exact"/>
        <w:ind w:left="0" w:right="0" w:firstLine="420"/>
        <w:jc w:val="both"/>
      </w:pPr>
      <w:bookmarkStart w:id="741" w:name="bookmark741"/>
      <w:bookmarkStart w:id="742" w:name="bookmark742"/>
      <w:bookmarkStart w:id="743" w:name="bookmark743"/>
      <w:bookmarkStart w:id="744" w:name="bookmark744"/>
      <w:r>
        <w:rPr>
          <w:color w:val="000000"/>
          <w:spacing w:val="0"/>
          <w:w w:val="100"/>
          <w:position w:val="0"/>
        </w:rPr>
        <w:t>1</w:t>
      </w:r>
      <w:bookmarkEnd w:id="743"/>
      <w:r>
        <w:rPr>
          <w:color w:val="000000"/>
          <w:spacing w:val="0"/>
          <w:w w:val="100"/>
          <w:position w:val="0"/>
        </w:rPr>
        <w:t>、</w:t>
        <w:tab/>
        <w:t>履行社会责任情况</w:t>
      </w:r>
      <w:bookmarkEnd w:id="741"/>
      <w:bookmarkEnd w:id="742"/>
      <w:bookmarkEnd w:id="744"/>
    </w:p>
    <w:p>
      <w:pPr>
        <w:pStyle w:val="Style36"/>
        <w:keepNext w:val="0"/>
        <w:keepLines w:val="0"/>
        <w:widowControl w:val="0"/>
        <w:shd w:val="clear" w:color="auto" w:fill="auto"/>
        <w:bidi w:val="0"/>
        <w:spacing w:before="0" w:after="200" w:line="402" w:lineRule="exact"/>
        <w:ind w:left="0" w:right="0" w:firstLine="840"/>
        <w:jc w:val="both"/>
      </w:pPr>
      <w:r>
        <w:rPr>
          <w:color w:val="000000"/>
          <w:spacing w:val="0"/>
          <w:w w:val="100"/>
          <w:position w:val="0"/>
        </w:rPr>
        <w:t>详见同日在巨潮资讯网上披露的《</w:t>
      </w:r>
      <w:r>
        <w:rPr>
          <w:color w:val="000000"/>
          <w:spacing w:val="0"/>
          <w:w w:val="100"/>
          <w:position w:val="0"/>
        </w:rPr>
        <w:t>2020</w:t>
      </w:r>
      <w:r>
        <w:rPr>
          <w:color w:val="000000"/>
          <w:spacing w:val="0"/>
          <w:w w:val="100"/>
          <w:position w:val="0"/>
        </w:rPr>
        <w:t>年度社会责任报告》。</w:t>
      </w:r>
    </w:p>
    <w:p>
      <w:pPr>
        <w:pStyle w:val="Style32"/>
        <w:keepNext/>
        <w:keepLines/>
        <w:widowControl w:val="0"/>
        <w:shd w:val="clear" w:color="auto" w:fill="auto"/>
        <w:tabs>
          <w:tab w:pos="793" w:val="left"/>
        </w:tabs>
        <w:bidi w:val="0"/>
        <w:spacing w:before="0" w:after="200" w:line="402" w:lineRule="exact"/>
        <w:ind w:left="0" w:right="0" w:firstLine="420"/>
        <w:jc w:val="both"/>
      </w:pPr>
      <w:bookmarkStart w:id="745" w:name="bookmark745"/>
      <w:bookmarkStart w:id="746" w:name="bookmark746"/>
      <w:bookmarkStart w:id="747" w:name="bookmark747"/>
      <w:bookmarkStart w:id="748" w:name="bookmark748"/>
      <w:r>
        <w:rPr>
          <w:color w:val="000000"/>
          <w:spacing w:val="0"/>
          <w:w w:val="100"/>
          <w:position w:val="0"/>
        </w:rPr>
        <w:t>2</w:t>
      </w:r>
      <w:bookmarkEnd w:id="747"/>
      <w:r>
        <w:rPr>
          <w:color w:val="000000"/>
          <w:spacing w:val="0"/>
          <w:w w:val="100"/>
          <w:position w:val="0"/>
        </w:rPr>
        <w:t>、</w:t>
        <w:tab/>
        <w:t>履行精准扶贫社会责任情况</w:t>
      </w:r>
      <w:bookmarkEnd w:id="745"/>
      <w:bookmarkEnd w:id="746"/>
      <w:bookmarkEnd w:id="748"/>
    </w:p>
    <w:p>
      <w:pPr>
        <w:pStyle w:val="Style32"/>
        <w:keepNext/>
        <w:keepLines/>
        <w:widowControl w:val="0"/>
        <w:shd w:val="clear" w:color="auto" w:fill="auto"/>
        <w:tabs>
          <w:tab w:pos="913" w:val="left"/>
        </w:tabs>
        <w:bidi w:val="0"/>
        <w:spacing w:before="0" w:after="280" w:line="402" w:lineRule="exact"/>
        <w:ind w:left="0" w:right="0" w:firstLine="420"/>
        <w:jc w:val="both"/>
      </w:pPr>
      <w:bookmarkStart w:id="745" w:name="bookmark745"/>
      <w:bookmarkStart w:id="746" w:name="bookmark746"/>
      <w:bookmarkStart w:id="749" w:name="bookmark749"/>
      <w:bookmarkStart w:id="750" w:name="bookmark750"/>
      <w:r>
        <w:rPr>
          <w:color w:val="000000"/>
          <w:spacing w:val="0"/>
          <w:w w:val="100"/>
          <w:position w:val="0"/>
        </w:rPr>
        <w:t>（</w:t>
      </w:r>
      <w:bookmarkEnd w:id="749"/>
      <w:r>
        <w:rPr>
          <w:color w:val="000000"/>
          <w:spacing w:val="0"/>
          <w:w w:val="100"/>
          <w:position w:val="0"/>
        </w:rPr>
        <w:t>1）</w:t>
        <w:tab/>
        <w:t>精准扶贫规划</w:t>
      </w:r>
      <w:bookmarkEnd w:id="745"/>
      <w:bookmarkEnd w:id="746"/>
      <w:bookmarkEnd w:id="750"/>
    </w:p>
    <w:p>
      <w:pPr>
        <w:pStyle w:val="Style36"/>
        <w:keepNext w:val="0"/>
        <w:keepLines w:val="0"/>
        <w:widowControl w:val="0"/>
        <w:shd w:val="clear" w:color="auto" w:fill="auto"/>
        <w:bidi w:val="0"/>
        <w:spacing w:before="0" w:after="0" w:line="402" w:lineRule="exact"/>
        <w:ind w:left="420" w:right="0" w:firstLine="420"/>
        <w:jc w:val="both"/>
      </w:pPr>
      <w:r>
        <w:rPr>
          <w:color w:val="000000"/>
          <w:spacing w:val="0"/>
          <w:w w:val="100"/>
          <w:position w:val="0"/>
        </w:rPr>
        <w:t>2020</w:t>
      </w:r>
      <w:r>
        <w:rPr>
          <w:color w:val="000000"/>
          <w:spacing w:val="0"/>
          <w:w w:val="100"/>
          <w:position w:val="0"/>
        </w:rPr>
        <w:t>年，公司坚决贯彻落实习近平总书记关于扶贫工作的重要论述和党中央、国务院关于打赢脱贫攻 坚战的部署，积极响应省委省政府、省扶贫办、省国资委有关脱贫攻坚工作的系列指示，继续开展对海南 省白沙县细水乡白水港村的定点帮扶工作，坚持走“产业带动、农民增收、造血式扶贫”的扶贫道路，扎 实推进现有扶贫项目，着力增强扶贫对象自我脱贫能力，严防返贫现象发生。整体工作计划如下：</w:t>
      </w:r>
    </w:p>
    <w:p>
      <w:pPr>
        <w:pStyle w:val="Style36"/>
        <w:keepNext w:val="0"/>
        <w:keepLines w:val="0"/>
        <w:widowControl w:val="0"/>
        <w:numPr>
          <w:ilvl w:val="0"/>
          <w:numId w:val="19"/>
        </w:numPr>
        <w:shd w:val="clear" w:color="auto" w:fill="auto"/>
        <w:tabs>
          <w:tab w:pos="1230" w:val="left"/>
        </w:tabs>
        <w:bidi w:val="0"/>
        <w:spacing w:before="0" w:after="0" w:line="402" w:lineRule="exact"/>
        <w:ind w:left="420" w:right="0" w:firstLine="420"/>
        <w:jc w:val="both"/>
      </w:pPr>
      <w:bookmarkStart w:id="751" w:name="bookmark751"/>
      <w:bookmarkEnd w:id="751"/>
      <w:r>
        <w:rPr>
          <w:color w:val="000000"/>
          <w:spacing w:val="0"/>
          <w:w w:val="100"/>
          <w:position w:val="0"/>
        </w:rPr>
        <w:t>巩固脱贫成果。截至</w:t>
      </w:r>
      <w:r>
        <w:rPr>
          <w:color w:val="000000"/>
          <w:spacing w:val="0"/>
          <w:w w:val="100"/>
          <w:position w:val="0"/>
        </w:rPr>
        <w:t>2018</w:t>
      </w:r>
      <w:r>
        <w:rPr>
          <w:color w:val="000000"/>
          <w:spacing w:val="0"/>
          <w:w w:val="100"/>
          <w:position w:val="0"/>
        </w:rPr>
        <w:t>年底，白水港村建档立卡</w:t>
      </w:r>
      <w:r>
        <w:rPr>
          <w:color w:val="000000"/>
          <w:spacing w:val="0"/>
          <w:w w:val="100"/>
          <w:position w:val="0"/>
        </w:rPr>
        <w:t>151</w:t>
      </w:r>
      <w:r>
        <w:rPr>
          <w:color w:val="000000"/>
          <w:spacing w:val="0"/>
          <w:w w:val="100"/>
          <w:position w:val="0"/>
        </w:rPr>
        <w:t>户贫困户（共</w:t>
      </w:r>
      <w:r>
        <w:rPr>
          <w:color w:val="000000"/>
          <w:spacing w:val="0"/>
          <w:w w:val="100"/>
          <w:position w:val="0"/>
        </w:rPr>
        <w:t>641</w:t>
      </w:r>
      <w:r>
        <w:rPr>
          <w:color w:val="000000"/>
          <w:spacing w:val="0"/>
          <w:w w:val="100"/>
          <w:position w:val="0"/>
        </w:rPr>
        <w:t>人）已全部脱贫。</w:t>
      </w:r>
      <w:r>
        <w:rPr>
          <w:color w:val="000000"/>
          <w:spacing w:val="0"/>
          <w:w w:val="100"/>
          <w:position w:val="0"/>
        </w:rPr>
        <w:t>2020</w:t>
      </w:r>
      <w:r>
        <w:rPr>
          <w:color w:val="000000"/>
          <w:spacing w:val="0"/>
          <w:w w:val="100"/>
          <w:position w:val="0"/>
        </w:rPr>
        <w:t>年, 公司将提升巩固扶贫成果，持续推进扶贫工作，谨防贫困户脱贫出列后再度返贫，稳步实现全村人口不愁 吃、不愁穿，义务教育、基本医疗和住房安全有保障。</w:t>
      </w:r>
    </w:p>
    <w:p>
      <w:pPr>
        <w:pStyle w:val="Style36"/>
        <w:keepNext w:val="0"/>
        <w:keepLines w:val="0"/>
        <w:widowControl w:val="0"/>
        <w:numPr>
          <w:ilvl w:val="0"/>
          <w:numId w:val="19"/>
        </w:numPr>
        <w:shd w:val="clear" w:color="auto" w:fill="auto"/>
        <w:tabs>
          <w:tab w:pos="1234" w:val="left"/>
        </w:tabs>
        <w:bidi w:val="0"/>
        <w:spacing w:before="0" w:after="0" w:line="402" w:lineRule="exact"/>
        <w:ind w:left="420" w:right="0" w:firstLine="420"/>
        <w:jc w:val="both"/>
      </w:pPr>
      <w:bookmarkStart w:id="752" w:name="bookmark752"/>
      <w:bookmarkEnd w:id="752"/>
      <w:r>
        <w:rPr>
          <w:color w:val="000000"/>
          <w:spacing w:val="0"/>
          <w:w w:val="100"/>
          <w:position w:val="0"/>
        </w:rPr>
        <w:t>深入推进定点扶贫。为更好实施精准扶贫工作，推动各项扶贫政策落实到村到户，将继续派出</w:t>
      </w:r>
      <w:r>
        <w:rPr>
          <w:color w:val="000000"/>
          <w:spacing w:val="0"/>
          <w:w w:val="100"/>
          <w:position w:val="0"/>
        </w:rPr>
        <w:t>1</w:t>
      </w:r>
      <w:r>
        <w:rPr>
          <w:color w:val="000000"/>
          <w:spacing w:val="0"/>
          <w:w w:val="100"/>
          <w:position w:val="0"/>
        </w:rPr>
        <w:t>名 驻村工作人员，扎实开展扶贫工作。</w:t>
      </w:r>
    </w:p>
    <w:p>
      <w:pPr>
        <w:pStyle w:val="Style36"/>
        <w:keepNext w:val="0"/>
        <w:keepLines w:val="0"/>
        <w:widowControl w:val="0"/>
        <w:numPr>
          <w:ilvl w:val="0"/>
          <w:numId w:val="19"/>
        </w:numPr>
        <w:shd w:val="clear" w:color="auto" w:fill="auto"/>
        <w:tabs>
          <w:tab w:pos="1234" w:val="left"/>
        </w:tabs>
        <w:bidi w:val="0"/>
        <w:spacing w:before="0" w:after="0" w:line="402" w:lineRule="exact"/>
        <w:ind w:left="420" w:right="0" w:firstLine="420"/>
        <w:jc w:val="both"/>
      </w:pPr>
      <w:bookmarkStart w:id="753" w:name="bookmark753"/>
      <w:bookmarkEnd w:id="753"/>
      <w:r>
        <w:rPr>
          <w:color w:val="000000"/>
          <w:spacing w:val="0"/>
          <w:w w:val="100"/>
          <w:position w:val="0"/>
        </w:rPr>
        <w:t>推动旅游驿站建设。充分利用村子周边“灯笼洞”“佛面山”“白水溪”等旅游资源，以开发乡 村旅游为龙头，帮助白水港村建设、完善住宿、餐饮、停车、导游、土特产销售等接待基础设施和环境条 件。</w:t>
      </w:r>
    </w:p>
    <w:p>
      <w:pPr>
        <w:pStyle w:val="Style36"/>
        <w:keepNext w:val="0"/>
        <w:keepLines w:val="0"/>
        <w:widowControl w:val="0"/>
        <w:numPr>
          <w:ilvl w:val="0"/>
          <w:numId w:val="19"/>
        </w:numPr>
        <w:shd w:val="clear" w:color="auto" w:fill="auto"/>
        <w:tabs>
          <w:tab w:pos="1143" w:val="left"/>
        </w:tabs>
        <w:bidi w:val="0"/>
        <w:spacing w:before="0" w:after="0" w:line="402" w:lineRule="exact"/>
        <w:ind w:left="420" w:right="0" w:firstLine="420"/>
        <w:jc w:val="both"/>
      </w:pPr>
      <w:bookmarkStart w:id="754" w:name="bookmark754"/>
      <w:bookmarkEnd w:id="754"/>
      <w:r>
        <w:rPr>
          <w:color w:val="000000"/>
          <w:spacing w:val="0"/>
          <w:w w:val="100"/>
          <w:position w:val="0"/>
        </w:rPr>
        <w:t>开展教育帮扶活动。为让贫困地区的孩子们接受良好教育，公司自</w:t>
      </w:r>
      <w:r>
        <w:rPr>
          <w:color w:val="000000"/>
          <w:spacing w:val="0"/>
          <w:w w:val="100"/>
          <w:position w:val="0"/>
        </w:rPr>
        <w:t>2016</w:t>
      </w:r>
      <w:r>
        <w:rPr>
          <w:color w:val="000000"/>
          <w:spacing w:val="0"/>
          <w:w w:val="100"/>
          <w:position w:val="0"/>
        </w:rPr>
        <w:t>年起至今已连续四年开展 “金秋助学”教育帮扶活动，助力贫困户子女完成学业。</w:t>
      </w:r>
      <w:r>
        <w:rPr>
          <w:color w:val="000000"/>
          <w:spacing w:val="0"/>
          <w:w w:val="100"/>
          <w:position w:val="0"/>
        </w:rPr>
        <w:t>202</w:t>
      </w:r>
      <w:r>
        <w:rPr>
          <w:color w:val="000000"/>
          <w:spacing w:val="0"/>
          <w:w w:val="100"/>
          <w:position w:val="0"/>
        </w:rPr>
        <w:t>。年，公司将继续开展“金秋助学”教育帮扶</w:t>
      </w:r>
    </w:p>
    <w:p>
      <w:pPr>
        <w:pStyle w:val="Style36"/>
        <w:keepNext w:val="0"/>
        <w:keepLines w:val="0"/>
        <w:widowControl w:val="0"/>
        <w:shd w:val="clear" w:color="auto" w:fill="auto"/>
        <w:bidi w:val="0"/>
        <w:spacing w:before="0" w:after="0" w:line="402" w:lineRule="exact"/>
        <w:ind w:left="0" w:right="0" w:firstLine="420"/>
        <w:jc w:val="left"/>
      </w:pPr>
      <w:r>
        <w:rPr>
          <w:color w:val="000000"/>
          <w:spacing w:val="0"/>
          <w:w w:val="100"/>
          <w:position w:val="0"/>
        </w:rPr>
        <w:t>活动，计划筹措并拨付不低于</w:t>
      </w:r>
      <w:r>
        <w:rPr>
          <w:color w:val="000000"/>
          <w:spacing w:val="0"/>
          <w:w w:val="100"/>
          <w:position w:val="0"/>
        </w:rPr>
        <w:t>10</w:t>
      </w:r>
      <w:r>
        <w:rPr>
          <w:color w:val="000000"/>
          <w:spacing w:val="0"/>
          <w:w w:val="100"/>
          <w:position w:val="0"/>
        </w:rPr>
        <w:t>万元的助学金。</w:t>
      </w:r>
    </w:p>
    <w:p>
      <w:pPr>
        <w:pStyle w:val="Style36"/>
        <w:keepNext w:val="0"/>
        <w:keepLines w:val="0"/>
        <w:widowControl w:val="0"/>
        <w:numPr>
          <w:ilvl w:val="0"/>
          <w:numId w:val="19"/>
        </w:numPr>
        <w:shd w:val="clear" w:color="auto" w:fill="auto"/>
        <w:tabs>
          <w:tab w:pos="1196" w:val="left"/>
        </w:tabs>
        <w:bidi w:val="0"/>
        <w:spacing w:before="0" w:after="0" w:line="402" w:lineRule="exact"/>
        <w:ind w:left="420" w:right="0" w:firstLine="420"/>
        <w:jc w:val="left"/>
      </w:pPr>
      <w:bookmarkStart w:id="755" w:name="bookmark755"/>
      <w:bookmarkEnd w:id="755"/>
      <w:r>
        <w:rPr>
          <w:color w:val="000000"/>
          <w:spacing w:val="0"/>
          <w:w w:val="100"/>
          <w:position w:val="0"/>
        </w:rPr>
        <w:t>关注金菠萝种植项目及种养专业合作社。</w:t>
      </w:r>
      <w:r>
        <w:rPr>
          <w:color w:val="000000"/>
          <w:spacing w:val="0"/>
          <w:w w:val="100"/>
          <w:position w:val="0"/>
        </w:rPr>
        <w:t>2018</w:t>
      </w:r>
      <w:r>
        <w:rPr>
          <w:color w:val="000000"/>
          <w:spacing w:val="0"/>
          <w:w w:val="100"/>
          <w:position w:val="0"/>
        </w:rPr>
        <w:t>年，公司拨付</w:t>
      </w:r>
      <w:r>
        <w:rPr>
          <w:color w:val="000000"/>
          <w:spacing w:val="0"/>
          <w:w w:val="100"/>
          <w:position w:val="0"/>
        </w:rPr>
        <w:t>30</w:t>
      </w:r>
      <w:r>
        <w:rPr>
          <w:color w:val="000000"/>
          <w:spacing w:val="0"/>
          <w:w w:val="100"/>
          <w:position w:val="0"/>
        </w:rPr>
        <w:t>万元帮助贫困户实施金菠萝种植项 目，</w:t>
      </w:r>
      <w:r>
        <w:rPr>
          <w:color w:val="000000"/>
          <w:spacing w:val="0"/>
          <w:w w:val="100"/>
          <w:position w:val="0"/>
        </w:rPr>
        <w:t>2020</w:t>
      </w:r>
      <w:r>
        <w:rPr>
          <w:color w:val="000000"/>
          <w:spacing w:val="0"/>
          <w:w w:val="100"/>
          <w:position w:val="0"/>
        </w:rPr>
        <w:t>年，金菠萝已分批成熟，公司将密切关注金菠萝产销情况；</w:t>
      </w:r>
      <w:r>
        <w:rPr>
          <w:color w:val="000000"/>
          <w:spacing w:val="0"/>
          <w:w w:val="100"/>
          <w:position w:val="0"/>
        </w:rPr>
        <w:t>2019</w:t>
      </w:r>
      <w:r>
        <w:rPr>
          <w:color w:val="000000"/>
          <w:spacing w:val="0"/>
          <w:w w:val="100"/>
          <w:position w:val="0"/>
        </w:rPr>
        <w:t>年，公司拨付</w:t>
      </w:r>
      <w:r>
        <w:rPr>
          <w:color w:val="000000"/>
          <w:spacing w:val="0"/>
          <w:w w:val="100"/>
          <w:position w:val="0"/>
        </w:rPr>
        <w:t>5.5</w:t>
      </w:r>
      <w:r>
        <w:rPr>
          <w:color w:val="000000"/>
          <w:spacing w:val="0"/>
          <w:w w:val="100"/>
          <w:position w:val="0"/>
        </w:rPr>
        <w:t>万元专项资金</w:t>
      </w:r>
    </w:p>
    <w:p>
      <w:pPr>
        <w:pStyle w:val="Style36"/>
        <w:keepNext w:val="0"/>
        <w:keepLines w:val="0"/>
        <w:widowControl w:val="0"/>
        <w:shd w:val="clear" w:color="auto" w:fill="auto"/>
        <w:bidi w:val="0"/>
        <w:spacing w:before="0" w:after="200" w:line="402" w:lineRule="exact"/>
        <w:ind w:left="0" w:right="0" w:firstLine="420"/>
        <w:jc w:val="left"/>
      </w:pPr>
      <w:r>
        <w:rPr>
          <w:color w:val="000000"/>
          <w:spacing w:val="0"/>
          <w:w w:val="100"/>
          <w:position w:val="0"/>
        </w:rPr>
        <w:t>入股种养专业合作社，公司将关注并督促种养专业合作社按期、足额为村民发放分红款项。</w:t>
      </w:r>
    </w:p>
    <w:p>
      <w:pPr>
        <w:pStyle w:val="Style32"/>
        <w:keepNext/>
        <w:keepLines/>
        <w:widowControl w:val="0"/>
        <w:shd w:val="clear" w:color="auto" w:fill="auto"/>
        <w:tabs>
          <w:tab w:pos="913" w:val="left"/>
        </w:tabs>
        <w:bidi w:val="0"/>
        <w:spacing w:before="0" w:after="280" w:line="402" w:lineRule="exact"/>
        <w:ind w:left="0" w:right="0" w:firstLine="420"/>
        <w:jc w:val="both"/>
      </w:pPr>
      <w:bookmarkStart w:id="756" w:name="bookmark756"/>
      <w:bookmarkStart w:id="757" w:name="bookmark757"/>
      <w:bookmarkStart w:id="758" w:name="bookmark758"/>
      <w:bookmarkStart w:id="759" w:name="bookmark759"/>
      <w:r>
        <w:rPr>
          <w:color w:val="000000"/>
          <w:spacing w:val="0"/>
          <w:w w:val="100"/>
          <w:position w:val="0"/>
        </w:rPr>
        <w:t>（</w:t>
      </w:r>
      <w:bookmarkEnd w:id="758"/>
      <w:r>
        <w:rPr>
          <w:color w:val="000000"/>
          <w:spacing w:val="0"/>
          <w:w w:val="100"/>
          <w:position w:val="0"/>
        </w:rPr>
        <w:t>2）</w:t>
        <w:tab/>
        <w:t>年度精准扶贫概要</w:t>
      </w:r>
      <w:bookmarkEnd w:id="756"/>
      <w:bookmarkEnd w:id="757"/>
      <w:bookmarkEnd w:id="759"/>
    </w:p>
    <w:p>
      <w:pPr>
        <w:pStyle w:val="Style36"/>
        <w:keepNext w:val="0"/>
        <w:keepLines w:val="0"/>
        <w:widowControl w:val="0"/>
        <w:shd w:val="clear" w:color="auto" w:fill="auto"/>
        <w:bidi w:val="0"/>
        <w:spacing w:before="0" w:after="0" w:line="402" w:lineRule="exact"/>
        <w:ind w:left="420" w:right="0" w:firstLine="420"/>
        <w:jc w:val="left"/>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月，经海南省扶贫办及海南省国资委综合评定，</w:t>
      </w:r>
      <w:r>
        <w:rPr>
          <w:color w:val="000000"/>
          <w:spacing w:val="0"/>
          <w:w w:val="100"/>
          <w:position w:val="0"/>
        </w:rPr>
        <w:t>2019</w:t>
      </w:r>
      <w:r>
        <w:rPr>
          <w:color w:val="000000"/>
          <w:spacing w:val="0"/>
          <w:w w:val="100"/>
          <w:position w:val="0"/>
        </w:rPr>
        <w:t xml:space="preserve">年度公司扶贫工作在省派定点扶贫单位 工作成效考核中被评定为“较好”；在海南省国资委各定点扶贫企业扶贫工作考核中被评定为“较好”。 </w:t>
      </w:r>
      <w:r>
        <w:rPr>
          <w:color w:val="000000"/>
          <w:spacing w:val="0"/>
          <w:w w:val="100"/>
          <w:position w:val="0"/>
        </w:rPr>
        <w:t>2020</w:t>
      </w:r>
      <w:r>
        <w:rPr>
          <w:color w:val="000000"/>
          <w:spacing w:val="0"/>
          <w:w w:val="100"/>
          <w:position w:val="0"/>
        </w:rPr>
        <w:t>年度，公司累计投入扶贫资金</w:t>
      </w:r>
      <w:r>
        <w:rPr>
          <w:color w:val="000000"/>
          <w:spacing w:val="0"/>
          <w:w w:val="100"/>
          <w:position w:val="0"/>
        </w:rPr>
        <w:t>18.5567</w:t>
      </w:r>
      <w:r>
        <w:rPr>
          <w:color w:val="000000"/>
          <w:spacing w:val="0"/>
          <w:w w:val="100"/>
          <w:position w:val="0"/>
        </w:rPr>
        <w:t>万元，其中金秋助学</w:t>
      </w:r>
      <w:r>
        <w:rPr>
          <w:color w:val="000000"/>
          <w:spacing w:val="0"/>
          <w:w w:val="100"/>
          <w:position w:val="0"/>
        </w:rPr>
        <w:t>13.0</w:t>
      </w:r>
      <w:r>
        <w:rPr>
          <w:color w:val="000000"/>
          <w:spacing w:val="0"/>
          <w:w w:val="100"/>
          <w:position w:val="0"/>
        </w:rPr>
        <w:t>2</w:t>
      </w:r>
      <w:r>
        <w:rPr>
          <w:color w:val="000000"/>
          <w:spacing w:val="0"/>
          <w:w w:val="100"/>
          <w:position w:val="0"/>
        </w:rPr>
        <w:t>万元，消费扶贫</w:t>
      </w:r>
      <w:r>
        <w:rPr>
          <w:color w:val="000000"/>
          <w:spacing w:val="0"/>
          <w:w w:val="100"/>
          <w:position w:val="0"/>
        </w:rPr>
        <w:t>3.6867</w:t>
      </w:r>
      <w:r>
        <w:rPr>
          <w:color w:val="000000"/>
          <w:spacing w:val="0"/>
          <w:w w:val="100"/>
          <w:position w:val="0"/>
        </w:rPr>
        <w:t>万元，春节前 慰问金及慰问品</w:t>
      </w:r>
      <w:r>
        <w:rPr>
          <w:color w:val="000000"/>
          <w:spacing w:val="0"/>
          <w:w w:val="100"/>
          <w:position w:val="0"/>
        </w:rPr>
        <w:t>1.4</w:t>
      </w:r>
      <w:r>
        <w:rPr>
          <w:color w:val="000000"/>
          <w:spacing w:val="0"/>
          <w:w w:val="100"/>
          <w:position w:val="0"/>
        </w:rPr>
        <w:t>万元，捐赠价值</w:t>
      </w:r>
      <w:r>
        <w:rPr>
          <w:color w:val="000000"/>
          <w:spacing w:val="0"/>
          <w:w w:val="100"/>
          <w:position w:val="0"/>
        </w:rPr>
        <w:t>0.45</w:t>
      </w:r>
      <w:r>
        <w:rPr>
          <w:color w:val="000000"/>
          <w:spacing w:val="0"/>
          <w:w w:val="100"/>
          <w:position w:val="0"/>
        </w:rPr>
        <w:t>万元的新冠疫情防护物资。</w:t>
      </w:r>
      <w:r>
        <w:rPr>
          <w:color w:val="000000"/>
          <w:spacing w:val="0"/>
          <w:w w:val="100"/>
          <w:position w:val="0"/>
        </w:rPr>
        <w:t>2020</w:t>
      </w:r>
      <w:r>
        <w:rPr>
          <w:color w:val="000000"/>
          <w:spacing w:val="0"/>
          <w:w w:val="100"/>
          <w:position w:val="0"/>
        </w:rPr>
        <w:t>年扶贫工作开展情况如下：</w:t>
      </w:r>
    </w:p>
    <w:p>
      <w:pPr>
        <w:pStyle w:val="Style36"/>
        <w:keepNext w:val="0"/>
        <w:keepLines w:val="0"/>
        <w:widowControl w:val="0"/>
        <w:numPr>
          <w:ilvl w:val="0"/>
          <w:numId w:val="21"/>
        </w:numPr>
        <w:shd w:val="clear" w:color="auto" w:fill="auto"/>
        <w:bidi w:val="0"/>
        <w:spacing w:before="0" w:after="0" w:line="402" w:lineRule="exact"/>
        <w:ind w:left="0" w:right="0" w:firstLine="840"/>
        <w:jc w:val="both"/>
      </w:pPr>
      <w:bookmarkStart w:id="760" w:name="bookmark760"/>
      <w:bookmarkEnd w:id="760"/>
      <w:r>
        <w:rPr>
          <w:color w:val="000000"/>
          <w:spacing w:val="0"/>
          <w:w w:val="100"/>
          <w:position w:val="0"/>
        </w:rPr>
        <w:t>开展新春慰问送温暖活动</w:t>
      </w:r>
    </w:p>
    <w:p>
      <w:pPr>
        <w:pStyle w:val="Style36"/>
        <w:keepNext w:val="0"/>
        <w:keepLines w:val="0"/>
        <w:widowControl w:val="0"/>
        <w:shd w:val="clear" w:color="auto" w:fill="auto"/>
        <w:bidi w:val="0"/>
        <w:spacing w:before="0" w:after="200" w:line="402" w:lineRule="exact"/>
        <w:ind w:left="0" w:right="0" w:firstLine="840"/>
        <w:jc w:val="both"/>
      </w:pPr>
      <w:r>
        <w:rPr>
          <w:color w:val="000000"/>
          <w:spacing w:val="0"/>
          <w:w w:val="100"/>
          <w:position w:val="0"/>
        </w:rPr>
        <w:t>2020</w:t>
      </w:r>
      <w:r>
        <w:rPr>
          <w:color w:val="000000"/>
          <w:spacing w:val="0"/>
          <w:w w:val="100"/>
          <w:position w:val="0"/>
        </w:rPr>
        <w:t>年春节前夕，公司领导带队赴定点帮扶单位白水港村开展“新春慰问送温暖”活动，为该村</w:t>
      </w:r>
      <w:r>
        <w:rPr>
          <w:color w:val="000000"/>
          <w:spacing w:val="0"/>
          <w:w w:val="100"/>
          <w:position w:val="0"/>
        </w:rPr>
        <w:t>40</w:t>
      </w:r>
      <w:r>
        <w:rPr>
          <w:color w:val="000000"/>
          <w:spacing w:val="0"/>
          <w:w w:val="100"/>
          <w:position w:val="0"/>
        </w:rPr>
        <w:t>户</w:t>
      </w:r>
    </w:p>
    <w:p>
      <w:pPr>
        <w:pStyle w:val="Style36"/>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困难家庭送去总价值</w:t>
      </w:r>
      <w:r>
        <w:rPr>
          <w:color w:val="000000"/>
          <w:spacing w:val="0"/>
          <w:w w:val="100"/>
          <w:position w:val="0"/>
        </w:rPr>
        <w:t>1.4</w:t>
      </w:r>
      <w:r>
        <w:rPr>
          <w:color w:val="000000"/>
          <w:spacing w:val="0"/>
          <w:w w:val="100"/>
          <w:position w:val="0"/>
        </w:rPr>
        <w:t>万元的慰问金及慰问品。</w:t>
      </w:r>
    </w:p>
    <w:p>
      <w:pPr>
        <w:pStyle w:val="Style36"/>
        <w:keepNext w:val="0"/>
        <w:keepLines w:val="0"/>
        <w:widowControl w:val="0"/>
        <w:numPr>
          <w:ilvl w:val="0"/>
          <w:numId w:val="21"/>
        </w:numPr>
        <w:shd w:val="clear" w:color="auto" w:fill="auto"/>
        <w:tabs>
          <w:tab w:pos="1181" w:val="left"/>
        </w:tabs>
        <w:bidi w:val="0"/>
        <w:spacing w:before="0" w:after="0" w:line="400" w:lineRule="exact"/>
        <w:ind w:left="0" w:right="0" w:firstLine="840"/>
        <w:jc w:val="both"/>
      </w:pPr>
      <w:bookmarkStart w:id="761" w:name="bookmark761"/>
      <w:bookmarkEnd w:id="761"/>
      <w:r>
        <w:rPr>
          <w:color w:val="000000"/>
          <w:spacing w:val="0"/>
          <w:w w:val="100"/>
          <w:position w:val="0"/>
        </w:rPr>
        <w:t>助力当地防疫阻击战</w:t>
      </w:r>
    </w:p>
    <w:p>
      <w:pPr>
        <w:pStyle w:val="Style36"/>
        <w:keepNext w:val="0"/>
        <w:keepLines w:val="0"/>
        <w:widowControl w:val="0"/>
        <w:shd w:val="clear" w:color="auto" w:fill="auto"/>
        <w:bidi w:val="0"/>
        <w:spacing w:before="0" w:after="0" w:line="400" w:lineRule="exact"/>
        <w:ind w:left="420" w:right="0" w:firstLine="420"/>
        <w:jc w:val="left"/>
      </w:pP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月，新冠疫情爆发，为落实省委、省国资委相关指示，打好疫情阻击战，降低疫情对脱贫攻 坚工作的影响，公司在防控物资极其稀缺的时刻，紧急支援细水乡</w:t>
      </w:r>
      <w:r>
        <w:rPr>
          <w:color w:val="000000"/>
          <w:spacing w:val="0"/>
          <w:w w:val="100"/>
          <w:position w:val="0"/>
        </w:rPr>
        <w:t>1000</w:t>
      </w:r>
      <w:r>
        <w:rPr>
          <w:color w:val="000000"/>
          <w:spacing w:val="0"/>
          <w:w w:val="100"/>
          <w:position w:val="0"/>
        </w:rPr>
        <w:t>只防疫口罩，用于疫情一线防控工 作，为在基层防疫战斗的工作者送去关怀和温暖。</w:t>
      </w:r>
    </w:p>
    <w:p>
      <w:pPr>
        <w:pStyle w:val="Style36"/>
        <w:keepNext w:val="0"/>
        <w:keepLines w:val="0"/>
        <w:widowControl w:val="0"/>
        <w:numPr>
          <w:ilvl w:val="0"/>
          <w:numId w:val="21"/>
        </w:numPr>
        <w:shd w:val="clear" w:color="auto" w:fill="auto"/>
        <w:tabs>
          <w:tab w:pos="1181" w:val="left"/>
        </w:tabs>
        <w:bidi w:val="0"/>
        <w:spacing w:before="0" w:after="0" w:line="400" w:lineRule="exact"/>
        <w:ind w:left="0" w:right="0" w:firstLine="840"/>
        <w:jc w:val="left"/>
      </w:pPr>
      <w:bookmarkStart w:id="762" w:name="bookmark762"/>
      <w:bookmarkEnd w:id="762"/>
      <w:r>
        <w:rPr>
          <w:color w:val="000000"/>
          <w:spacing w:val="0"/>
          <w:w w:val="100"/>
          <w:position w:val="0"/>
        </w:rPr>
        <w:t>时刻关注金菠萝种植项目及种养专业合作社情况</w:t>
      </w:r>
    </w:p>
    <w:p>
      <w:pPr>
        <w:pStyle w:val="Style36"/>
        <w:keepNext w:val="0"/>
        <w:keepLines w:val="0"/>
        <w:widowControl w:val="0"/>
        <w:shd w:val="clear" w:color="auto" w:fill="auto"/>
        <w:bidi w:val="0"/>
        <w:spacing w:before="0" w:after="0" w:line="400" w:lineRule="exact"/>
        <w:ind w:left="420" w:right="0" w:firstLine="420"/>
        <w:jc w:val="both"/>
      </w:pPr>
      <w:r>
        <w:rPr>
          <w:color w:val="000000"/>
          <w:spacing w:val="0"/>
          <w:w w:val="100"/>
          <w:position w:val="0"/>
        </w:rPr>
        <w:t>为切实解决白水港村农民增收致富问题，</w:t>
      </w:r>
      <w:r>
        <w:rPr>
          <w:color w:val="000000"/>
          <w:spacing w:val="0"/>
          <w:w w:val="100"/>
          <w:position w:val="0"/>
        </w:rPr>
        <w:t>2018</w:t>
      </w:r>
      <w:r>
        <w:rPr>
          <w:color w:val="000000"/>
          <w:spacing w:val="0"/>
          <w:w w:val="100"/>
          <w:position w:val="0"/>
        </w:rPr>
        <w:t>年，公司拨付</w:t>
      </w:r>
      <w:r>
        <w:rPr>
          <w:color w:val="000000"/>
          <w:spacing w:val="0"/>
          <w:w w:val="100"/>
          <w:position w:val="0"/>
        </w:rPr>
        <w:t>30</w:t>
      </w:r>
      <w:r>
        <w:rPr>
          <w:color w:val="000000"/>
          <w:spacing w:val="0"/>
          <w:w w:val="100"/>
          <w:position w:val="0"/>
        </w:rPr>
        <w:t xml:space="preserve">万元帮助贫困户实施金菠萝种植项目。 </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月起，金菠萝已分批成熟并由经销商逐批包销。</w:t>
      </w:r>
      <w:r>
        <w:rPr>
          <w:color w:val="000000"/>
          <w:spacing w:val="0"/>
          <w:w w:val="100"/>
          <w:position w:val="0"/>
        </w:rPr>
        <w:t>2019</w:t>
      </w:r>
      <w:r>
        <w:rPr>
          <w:color w:val="000000"/>
          <w:spacing w:val="0"/>
          <w:w w:val="100"/>
          <w:position w:val="0"/>
        </w:rPr>
        <w:t>年，公司又拨付</w:t>
      </w:r>
      <w:r>
        <w:rPr>
          <w:color w:val="000000"/>
          <w:spacing w:val="0"/>
          <w:w w:val="100"/>
          <w:position w:val="0"/>
        </w:rPr>
        <w:t>5.5</w:t>
      </w:r>
      <w:r>
        <w:rPr>
          <w:color w:val="000000"/>
          <w:spacing w:val="0"/>
          <w:w w:val="100"/>
          <w:position w:val="0"/>
        </w:rPr>
        <w:t>万元专项资金帮助白水港 村委会入股种养专业合作社，该合作社采用“合作社+农户”的商业模式，积极吸收白水港村村民，特别 是将贫困户融入产业链，这不仅解决了村民的就业问题，还为村民带来了可观的分红收入。</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月起, 参与合作社的村民共陆续拿到合作社分红款</w:t>
      </w:r>
      <w:r>
        <w:rPr>
          <w:color w:val="000000"/>
          <w:spacing w:val="0"/>
          <w:w w:val="100"/>
          <w:position w:val="0"/>
        </w:rPr>
        <w:t xml:space="preserve">4. </w:t>
      </w:r>
      <w:r>
        <w:rPr>
          <w:color w:val="000000"/>
          <w:spacing w:val="0"/>
          <w:w w:val="100"/>
          <w:position w:val="0"/>
        </w:rPr>
        <w:t>9656</w:t>
      </w:r>
      <w:r>
        <w:rPr>
          <w:color w:val="000000"/>
          <w:spacing w:val="0"/>
          <w:w w:val="100"/>
          <w:position w:val="0"/>
        </w:rPr>
        <w:t>万元。</w:t>
      </w:r>
    </w:p>
    <w:p>
      <w:pPr>
        <w:pStyle w:val="Style36"/>
        <w:keepNext w:val="0"/>
        <w:keepLines w:val="0"/>
        <w:widowControl w:val="0"/>
        <w:numPr>
          <w:ilvl w:val="0"/>
          <w:numId w:val="21"/>
        </w:numPr>
        <w:shd w:val="clear" w:color="auto" w:fill="auto"/>
        <w:tabs>
          <w:tab w:pos="1181" w:val="left"/>
        </w:tabs>
        <w:bidi w:val="0"/>
        <w:spacing w:before="0" w:after="0" w:line="400" w:lineRule="exact"/>
        <w:ind w:left="0" w:right="0" w:firstLine="840"/>
        <w:jc w:val="both"/>
      </w:pPr>
      <w:bookmarkStart w:id="763" w:name="bookmark763"/>
      <w:bookmarkEnd w:id="763"/>
      <w:r>
        <w:rPr>
          <w:color w:val="000000"/>
          <w:spacing w:val="0"/>
          <w:w w:val="100"/>
          <w:position w:val="0"/>
        </w:rPr>
        <w:t>推动乡村旅游驿站建设</w:t>
      </w:r>
    </w:p>
    <w:p>
      <w:pPr>
        <w:pStyle w:val="Style36"/>
        <w:keepNext w:val="0"/>
        <w:keepLines w:val="0"/>
        <w:widowControl w:val="0"/>
        <w:shd w:val="clear" w:color="auto" w:fill="auto"/>
        <w:bidi w:val="0"/>
        <w:spacing w:before="0" w:after="0" w:line="400" w:lineRule="exact"/>
        <w:ind w:left="420" w:right="0" w:firstLine="420"/>
        <w:jc w:val="both"/>
      </w:pPr>
      <w:r>
        <w:rPr>
          <w:color w:val="000000"/>
          <w:spacing w:val="0"/>
          <w:w w:val="100"/>
          <w:position w:val="0"/>
        </w:rPr>
        <w:t>2017</w:t>
      </w:r>
      <w:r>
        <w:rPr>
          <w:color w:val="000000"/>
          <w:spacing w:val="0"/>
          <w:w w:val="100"/>
          <w:position w:val="0"/>
        </w:rPr>
        <w:t>年起，公司充分利用白水港村周边“灯笼洞”等旅游资源，以开发乡村旅游为龙头，帮助村里建 设、完善住宿、餐饮、停车、导游、土特产销售等接待基础设施和环境条件，主要项目是帮助白水港村建 设旅游驿站试点，在村里建设一栋</w:t>
      </w:r>
      <w:r>
        <w:rPr>
          <w:color w:val="000000"/>
          <w:spacing w:val="0"/>
          <w:w w:val="100"/>
          <w:position w:val="0"/>
        </w:rPr>
        <w:t>200</w:t>
      </w:r>
      <w:r>
        <w:rPr>
          <w:color w:val="000000"/>
          <w:spacing w:val="0"/>
          <w:w w:val="100"/>
          <w:position w:val="0"/>
        </w:rPr>
        <w:t>多平米的两层乡村楼舍，由村委会主任王仕东带领三户村民进行建 设、经营。由于村民个人资金有限，公司投资</w:t>
      </w:r>
      <w:r>
        <w:rPr>
          <w:color w:val="000000"/>
          <w:spacing w:val="0"/>
          <w:w w:val="100"/>
          <w:position w:val="0"/>
        </w:rPr>
        <w:t>10</w:t>
      </w:r>
      <w:r>
        <w:rPr>
          <w:color w:val="000000"/>
          <w:spacing w:val="0"/>
          <w:w w:val="100"/>
          <w:position w:val="0"/>
        </w:rPr>
        <w:t>万元予以补足。经公司多次敦促村委会加快旅游驿站建设 进度，截至目前驿站主体工程、环境整治、装修工作已完成，并于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月开始试营业，游客试住反映 良好。</w:t>
      </w:r>
    </w:p>
    <w:p>
      <w:pPr>
        <w:pStyle w:val="Style36"/>
        <w:keepNext w:val="0"/>
        <w:keepLines w:val="0"/>
        <w:widowControl w:val="0"/>
        <w:numPr>
          <w:ilvl w:val="0"/>
          <w:numId w:val="21"/>
        </w:numPr>
        <w:shd w:val="clear" w:color="auto" w:fill="auto"/>
        <w:tabs>
          <w:tab w:pos="1181" w:val="left"/>
        </w:tabs>
        <w:bidi w:val="0"/>
        <w:spacing w:before="0" w:after="0" w:line="400" w:lineRule="exact"/>
        <w:ind w:left="0" w:right="0" w:firstLine="840"/>
        <w:jc w:val="both"/>
      </w:pPr>
      <w:bookmarkStart w:id="764" w:name="bookmark764"/>
      <w:bookmarkEnd w:id="764"/>
      <w:r>
        <w:rPr>
          <w:color w:val="000000"/>
          <w:spacing w:val="0"/>
          <w:w w:val="100"/>
          <w:position w:val="0"/>
        </w:rPr>
        <w:t>继续开展金秋助学活动</w:t>
      </w:r>
    </w:p>
    <w:p>
      <w:pPr>
        <w:pStyle w:val="Style36"/>
        <w:keepNext w:val="0"/>
        <w:keepLines w:val="0"/>
        <w:widowControl w:val="0"/>
        <w:shd w:val="clear" w:color="auto" w:fill="auto"/>
        <w:bidi w:val="0"/>
        <w:spacing w:before="0" w:after="0" w:line="400" w:lineRule="exact"/>
        <w:ind w:left="420" w:right="0" w:firstLine="420"/>
        <w:jc w:val="both"/>
      </w:pPr>
      <w:r>
        <w:rPr>
          <w:color w:val="000000"/>
          <w:spacing w:val="0"/>
          <w:w w:val="100"/>
          <w:position w:val="0"/>
        </w:rPr>
        <w:t>在经济扶贫、项目扶贫等措施的基础上，公司紧抓教育扶贫的“牛鼻子”，继续开展了 “金秋助学” 教育帮扶活动，</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月，为村里</w:t>
      </w:r>
      <w:r>
        <w:rPr>
          <w:color w:val="000000"/>
          <w:spacing w:val="0"/>
          <w:w w:val="100"/>
          <w:position w:val="0"/>
        </w:rPr>
        <w:t>53</w:t>
      </w:r>
      <w:r>
        <w:rPr>
          <w:color w:val="000000"/>
          <w:spacing w:val="0"/>
          <w:w w:val="100"/>
          <w:position w:val="0"/>
        </w:rPr>
        <w:t>名高中及大中专在读学生发放助学金共计</w:t>
      </w:r>
      <w:r>
        <w:rPr>
          <w:color w:val="000000"/>
          <w:spacing w:val="0"/>
          <w:w w:val="100"/>
          <w:position w:val="0"/>
        </w:rPr>
        <w:t>13.02</w:t>
      </w:r>
      <w:r>
        <w:rPr>
          <w:color w:val="000000"/>
          <w:spacing w:val="0"/>
          <w:w w:val="100"/>
          <w:position w:val="0"/>
        </w:rPr>
        <w:t>万元。</w:t>
      </w:r>
    </w:p>
    <w:p>
      <w:pPr>
        <w:pStyle w:val="Style36"/>
        <w:keepNext w:val="0"/>
        <w:keepLines w:val="0"/>
        <w:widowControl w:val="0"/>
        <w:numPr>
          <w:ilvl w:val="0"/>
          <w:numId w:val="21"/>
        </w:numPr>
        <w:shd w:val="clear" w:color="auto" w:fill="auto"/>
        <w:tabs>
          <w:tab w:pos="1181" w:val="left"/>
        </w:tabs>
        <w:bidi w:val="0"/>
        <w:spacing w:before="0" w:after="0" w:line="400" w:lineRule="exact"/>
        <w:ind w:left="0" w:right="0" w:firstLine="840"/>
        <w:jc w:val="both"/>
      </w:pPr>
      <w:bookmarkStart w:id="765" w:name="bookmark765"/>
      <w:bookmarkEnd w:id="765"/>
      <w:r>
        <w:rPr>
          <w:color w:val="000000"/>
          <w:spacing w:val="0"/>
          <w:w w:val="100"/>
          <w:position w:val="0"/>
        </w:rPr>
        <w:t>开展系列消费扶贫活动</w:t>
      </w:r>
    </w:p>
    <w:p>
      <w:pPr>
        <w:pStyle w:val="Style36"/>
        <w:keepNext w:val="0"/>
        <w:keepLines w:val="0"/>
        <w:widowControl w:val="0"/>
        <w:shd w:val="clear" w:color="auto" w:fill="auto"/>
        <w:bidi w:val="0"/>
        <w:spacing w:before="0" w:after="0" w:line="400" w:lineRule="exact"/>
        <w:ind w:left="420" w:right="0" w:firstLine="420"/>
        <w:jc w:val="both"/>
      </w:pPr>
      <w:r>
        <w:rPr>
          <w:color w:val="000000"/>
          <w:spacing w:val="0"/>
          <w:w w:val="100"/>
          <w:position w:val="0"/>
        </w:rPr>
        <w:t>为全面贯彻落实习近平总书记在决战决胜脱贫攻坚座谈会上关于“开展消费扶贫行动”的重要指示精 神，最大程度化解疫情对扶贫产品销售以及消费市场带来的不利影响，</w:t>
      </w:r>
      <w:r>
        <w:rPr>
          <w:color w:val="000000"/>
          <w:spacing w:val="0"/>
          <w:w w:val="100"/>
          <w:position w:val="0"/>
        </w:rPr>
        <w:t>2020</w:t>
      </w:r>
      <w:r>
        <w:rPr>
          <w:color w:val="000000"/>
          <w:spacing w:val="0"/>
          <w:w w:val="100"/>
          <w:position w:val="0"/>
        </w:rPr>
        <w:t>年，公司组织开展了 “春风大 行动” “消费扶贫月”等系列消费扶贫活动，累计购买农产品</w:t>
      </w:r>
      <w:r>
        <w:rPr>
          <w:color w:val="000000"/>
          <w:spacing w:val="0"/>
          <w:w w:val="100"/>
          <w:position w:val="0"/>
        </w:rPr>
        <w:t>513</w:t>
      </w:r>
      <w:r>
        <w:rPr>
          <w:color w:val="000000"/>
          <w:spacing w:val="0"/>
          <w:w w:val="100"/>
          <w:position w:val="0"/>
        </w:rPr>
        <w:t>件，消费总金额</w:t>
      </w:r>
      <w:r>
        <w:rPr>
          <w:color w:val="000000"/>
          <w:spacing w:val="0"/>
          <w:w w:val="100"/>
          <w:position w:val="0"/>
        </w:rPr>
        <w:t xml:space="preserve">3. </w:t>
      </w:r>
      <w:r>
        <w:rPr>
          <w:color w:val="000000"/>
          <w:spacing w:val="0"/>
          <w:w w:val="100"/>
          <w:position w:val="0"/>
        </w:rPr>
        <w:t>6867</w:t>
      </w:r>
      <w:r>
        <w:rPr>
          <w:color w:val="000000"/>
          <w:spacing w:val="0"/>
          <w:w w:val="100"/>
          <w:position w:val="0"/>
        </w:rPr>
        <w:t>万元。</w:t>
      </w:r>
    </w:p>
    <w:p>
      <w:pPr>
        <w:pStyle w:val="Style36"/>
        <w:keepNext w:val="0"/>
        <w:keepLines w:val="0"/>
        <w:widowControl w:val="0"/>
        <w:shd w:val="clear" w:color="auto" w:fill="auto"/>
        <w:bidi w:val="0"/>
        <w:spacing w:before="0" w:after="0" w:line="400" w:lineRule="exact"/>
        <w:ind w:left="420" w:right="0" w:firstLine="420"/>
        <w:jc w:val="both"/>
      </w:pPr>
      <w:r>
        <w:rPr>
          <w:color w:val="000000"/>
          <w:spacing w:val="0"/>
          <w:w w:val="100"/>
          <w:position w:val="0"/>
        </w:rPr>
        <w:t>公司的扶贫工作获省级以上报刊媒体以不同标题、不同角度刊登报道</w:t>
      </w:r>
      <w:r>
        <w:rPr>
          <w:color w:val="000000"/>
          <w:spacing w:val="0"/>
          <w:w w:val="100"/>
          <w:position w:val="0"/>
        </w:rPr>
        <w:t>5</w:t>
      </w:r>
      <w:r>
        <w:rPr>
          <w:color w:val="000000"/>
          <w:spacing w:val="0"/>
          <w:w w:val="100"/>
          <w:position w:val="0"/>
        </w:rPr>
        <w:t>次，分别为：海南省扶贫工作 办公室以“华闻传媒投资集团股份有限公司思路清晰措施精准扎实开展定点扶贫工作”为题刊印我司脱 贫攻坚具体做法；《今日海南》杂志以“主动融入脱贫攻坚大局多措并举推进扶贫工作”为题刊发我司 脱贫攻坚事迹，其微信公众号同步发布“华闻集团帮扶白沙黎族自治县这个村，这样实现了整体脱贫”； 《海南日报》以“华闻传媒集团投资金、投项目、投人员，定点扶贫扶智一一白水港村'三变'”为题报 道我司脱贫攻坚事迹；海南电视台“海南新闻联播”节目以“走向我们的小康生活华闻传媒集团定点扶 贫扶智白水港村脱贫成效显著”为题播出我司脱贫攻坚相关视频。</w:t>
      </w:r>
      <w:r>
        <w:br w:type="page"/>
      </w:r>
    </w:p>
    <w:p>
      <w:pPr>
        <w:pStyle w:val="Style32"/>
        <w:keepNext/>
        <w:keepLines/>
        <w:widowControl w:val="0"/>
        <w:shd w:val="clear" w:color="auto" w:fill="auto"/>
        <w:bidi w:val="0"/>
        <w:spacing w:before="0" w:after="320" w:line="240" w:lineRule="auto"/>
        <w:ind w:left="0" w:right="0" w:firstLine="540"/>
        <w:jc w:val="both"/>
      </w:pPr>
      <w:bookmarkStart w:id="766" w:name="bookmark766"/>
      <w:bookmarkStart w:id="767" w:name="bookmark767"/>
      <w:bookmarkStart w:id="768" w:name="bookmark768"/>
      <w:bookmarkStart w:id="769" w:name="bookmark769"/>
      <w:r>
        <w:rPr>
          <w:color w:val="000000"/>
          <w:spacing w:val="0"/>
          <w:w w:val="100"/>
          <w:position w:val="0"/>
        </w:rPr>
        <w:t>（</w:t>
      </w:r>
      <w:bookmarkEnd w:id="768"/>
      <w:r>
        <w:rPr>
          <w:color w:val="000000"/>
          <w:spacing w:val="0"/>
          <w:w w:val="100"/>
          <w:position w:val="0"/>
        </w:rPr>
        <w:t>3）精准扶贫成效</w:t>
      </w:r>
      <w:bookmarkEnd w:id="766"/>
      <w:bookmarkEnd w:id="767"/>
      <w:bookmarkEnd w:id="769"/>
    </w:p>
    <w:tbl>
      <w:tblPr>
        <w:tblOverlap w:val="never"/>
        <w:jc w:val="center"/>
        <w:tblLayout w:type="fixed"/>
      </w:tblPr>
      <w:tblGrid>
        <w:gridCol w:w="3605"/>
        <w:gridCol w:w="1459"/>
        <w:gridCol w:w="452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计量单位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数量/开展情况</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一、总体情况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r>
              <w:rPr>
                <w:color w:val="000000"/>
                <w:spacing w:val="0"/>
                <w:w w:val="100"/>
                <w:position w:val="0"/>
                <w:sz w:val="16"/>
                <w:szCs w:val="16"/>
              </w:rPr>
              <w:t>1</w:t>
            </w:r>
            <w:r>
              <w:rPr>
                <w:color w:val="000000"/>
                <w:spacing w:val="0"/>
                <w:w w:val="100"/>
                <w:position w:val="0"/>
                <w:sz w:val="17"/>
                <w:szCs w:val="17"/>
              </w:rPr>
              <w:t>.资金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2.</w:t>
            </w:r>
            <w:r>
              <w:rPr>
                <w:color w:val="000000"/>
                <w:spacing w:val="0"/>
                <w:w w:val="100"/>
                <w:position w:val="0"/>
                <w:sz w:val="17"/>
                <w:szCs w:val="17"/>
              </w:rPr>
              <w:t>物资折款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3.</w:t>
            </w:r>
            <w:r>
              <w:rPr>
                <w:color w:val="000000"/>
                <w:spacing w:val="0"/>
                <w:w w:val="100"/>
                <w:position w:val="0"/>
                <w:sz w:val="17"/>
                <w:szCs w:val="17"/>
              </w:rPr>
              <w:t>帮助建档立卡贫困人口脱贫数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二、分项投入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1.</w:t>
            </w:r>
            <w:r>
              <w:rPr>
                <w:color w:val="000000"/>
                <w:spacing w:val="0"/>
                <w:w w:val="100"/>
                <w:position w:val="0"/>
                <w:sz w:val="17"/>
                <w:szCs w:val="17"/>
              </w:rPr>
              <w:t>产业发展脱贫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tabs>
                <w:tab w:pos="907" w:val="left"/>
              </w:tabs>
              <w:bidi w:val="0"/>
              <w:spacing w:before="0" w:after="0" w:line="240" w:lineRule="auto"/>
              <w:ind w:left="0" w:right="0" w:firstLine="0"/>
              <w:jc w:val="left"/>
              <w:rPr>
                <w:sz w:val="17"/>
                <w:szCs w:val="17"/>
              </w:rPr>
            </w:pPr>
            <w:r>
              <w:rPr>
                <w:color w:val="000000"/>
                <w:spacing w:val="0"/>
                <w:w w:val="100"/>
                <w:position w:val="0"/>
                <w:sz w:val="17"/>
                <w:szCs w:val="17"/>
              </w:rPr>
              <w:t>其中：</w:t>
              <w:tab/>
            </w:r>
            <w:r>
              <w:rPr>
                <w:color w:val="000000"/>
                <w:spacing w:val="0"/>
                <w:w w:val="100"/>
                <w:position w:val="0"/>
                <w:sz w:val="16"/>
                <w:szCs w:val="16"/>
              </w:rPr>
              <w:t>L1</w:t>
            </w:r>
            <w:r>
              <w:rPr>
                <w:color w:val="000000"/>
                <w:spacing w:val="0"/>
                <w:w w:val="100"/>
                <w:position w:val="0"/>
                <w:sz w:val="17"/>
                <w:szCs w:val="17"/>
              </w:rPr>
              <w:t>产业发展脱贫项目类型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农林产业扶贫;旅游扶贫</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1.2</w:t>
            </w:r>
            <w:r>
              <w:rPr>
                <w:color w:val="000000"/>
                <w:spacing w:val="0"/>
                <w:w w:val="100"/>
                <w:position w:val="0"/>
                <w:sz w:val="17"/>
                <w:szCs w:val="17"/>
              </w:rPr>
              <w:t>产业发展脱贫项目个数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6"/>
                <w:szCs w:val="16"/>
              </w:rPr>
              <w:t>2.</w:t>
            </w:r>
            <w:r>
              <w:rPr>
                <w:color w:val="000000"/>
                <w:spacing w:val="0"/>
                <w:w w:val="100"/>
                <w:position w:val="0"/>
                <w:sz w:val="17"/>
                <w:szCs w:val="17"/>
              </w:rPr>
              <w:t>转移就业脱贫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6"/>
                <w:szCs w:val="16"/>
              </w:rPr>
              <w:t>3.</w:t>
            </w:r>
            <w:r>
              <w:rPr>
                <w:color w:val="000000"/>
                <w:spacing w:val="0"/>
                <w:w w:val="100"/>
                <w:position w:val="0"/>
                <w:sz w:val="17"/>
                <w:szCs w:val="17"/>
              </w:rPr>
              <w:t>易地搬迁脱贫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6"/>
                <w:szCs w:val="16"/>
              </w:rPr>
              <w:t>4.</w:t>
            </w:r>
            <w:r>
              <w:rPr>
                <w:color w:val="000000"/>
                <w:spacing w:val="0"/>
                <w:w w:val="100"/>
                <w:position w:val="0"/>
                <w:sz w:val="17"/>
                <w:szCs w:val="17"/>
              </w:rPr>
              <w:t>教育扶贫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tabs>
                <w:tab w:pos="893" w:val="left"/>
              </w:tabs>
              <w:bidi w:val="0"/>
              <w:spacing w:before="0" w:after="0" w:line="240" w:lineRule="auto"/>
              <w:ind w:left="0" w:right="0" w:firstLine="0"/>
              <w:jc w:val="left"/>
              <w:rPr>
                <w:sz w:val="17"/>
                <w:szCs w:val="17"/>
              </w:rPr>
            </w:pPr>
            <w:r>
              <w:rPr>
                <w:color w:val="000000"/>
                <w:spacing w:val="0"/>
                <w:w w:val="100"/>
                <w:position w:val="0"/>
                <w:sz w:val="17"/>
                <w:szCs w:val="17"/>
              </w:rPr>
              <w:t>其中：</w:t>
              <w:tab/>
            </w:r>
            <w:r>
              <w:rPr>
                <w:color w:val="000000"/>
                <w:spacing w:val="0"/>
                <w:w w:val="100"/>
                <w:position w:val="0"/>
                <w:sz w:val="16"/>
                <w:szCs w:val="16"/>
              </w:rPr>
              <w:t>4.1</w:t>
            </w:r>
            <w:r>
              <w:rPr>
                <w:color w:val="000000"/>
                <w:spacing w:val="0"/>
                <w:w w:val="100"/>
                <w:position w:val="0"/>
                <w:sz w:val="17"/>
                <w:szCs w:val="17"/>
              </w:rPr>
              <w:t>资助贫困学生投入金额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4.2</w:t>
            </w:r>
            <w:r>
              <w:rPr>
                <w:color w:val="000000"/>
                <w:spacing w:val="0"/>
                <w:w w:val="100"/>
                <w:position w:val="0"/>
                <w:sz w:val="17"/>
                <w:szCs w:val="17"/>
              </w:rPr>
              <w:t>资助贫困学生人数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6"/>
                <w:szCs w:val="16"/>
              </w:rPr>
              <w:t>5.</w:t>
            </w:r>
            <w:r>
              <w:rPr>
                <w:color w:val="000000"/>
                <w:spacing w:val="0"/>
                <w:w w:val="100"/>
                <w:position w:val="0"/>
                <w:sz w:val="17"/>
                <w:szCs w:val="17"/>
              </w:rPr>
              <w:t>健康扶贫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6"/>
                <w:szCs w:val="16"/>
              </w:rPr>
              <w:t>6.</w:t>
            </w:r>
            <w:r>
              <w:rPr>
                <w:color w:val="000000"/>
                <w:spacing w:val="0"/>
                <w:w w:val="100"/>
                <w:position w:val="0"/>
                <w:sz w:val="17"/>
                <w:szCs w:val="17"/>
              </w:rPr>
              <w:t>生态保护扶贫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6"/>
                <w:szCs w:val="16"/>
              </w:rPr>
              <w:t>7.</w:t>
            </w:r>
            <w:r>
              <w:rPr>
                <w:color w:val="000000"/>
                <w:spacing w:val="0"/>
                <w:w w:val="100"/>
                <w:position w:val="0"/>
                <w:sz w:val="17"/>
                <w:szCs w:val="17"/>
              </w:rPr>
              <w:t>兜底保障</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6"/>
                <w:szCs w:val="16"/>
              </w:rPr>
              <w:t>8</w:t>
            </w:r>
            <w:r>
              <w:rPr>
                <w:color w:val="000000"/>
                <w:spacing w:val="0"/>
                <w:w w:val="100"/>
                <w:position w:val="0"/>
                <w:sz w:val="17"/>
                <w:szCs w:val="17"/>
              </w:rPr>
              <w:t>.社会扶贫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6"/>
                <w:szCs w:val="16"/>
              </w:rPr>
              <w:t>9.</w:t>
            </w:r>
            <w:r>
              <w:rPr>
                <w:color w:val="000000"/>
                <w:spacing w:val="0"/>
                <w:w w:val="100"/>
                <w:position w:val="0"/>
                <w:sz w:val="17"/>
                <w:szCs w:val="17"/>
              </w:rPr>
              <w:t>其他项目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tabs>
                <w:tab w:pos="898" w:val="left"/>
              </w:tabs>
              <w:bidi w:val="0"/>
              <w:spacing w:before="0" w:after="0" w:line="240" w:lineRule="auto"/>
              <w:ind w:left="0" w:right="0" w:firstLine="0"/>
              <w:jc w:val="left"/>
              <w:rPr>
                <w:sz w:val="17"/>
                <w:szCs w:val="17"/>
              </w:rPr>
            </w:pPr>
            <w:r>
              <w:rPr>
                <w:color w:val="000000"/>
                <w:spacing w:val="0"/>
                <w:w w:val="100"/>
                <w:position w:val="0"/>
                <w:sz w:val="17"/>
                <w:szCs w:val="17"/>
              </w:rPr>
              <w:t>其中：</w:t>
              <w:tab/>
            </w:r>
            <w:r>
              <w:rPr>
                <w:color w:val="000000"/>
                <w:spacing w:val="0"/>
                <w:w w:val="100"/>
                <w:position w:val="0"/>
                <w:sz w:val="16"/>
                <w:szCs w:val="16"/>
              </w:rPr>
              <w:t xml:space="preserve">9. </w:t>
            </w:r>
            <w:r>
              <w:rPr>
                <w:color w:val="000000"/>
                <w:spacing w:val="0"/>
                <w:w w:val="100"/>
                <w:position w:val="0"/>
                <w:sz w:val="16"/>
                <w:szCs w:val="16"/>
              </w:rPr>
              <w:t xml:space="preserve">1 </w:t>
            </w:r>
            <w:r>
              <w:rPr>
                <w:color w:val="000000"/>
                <w:spacing w:val="0"/>
                <w:w w:val="100"/>
                <w:position w:val="0"/>
                <w:sz w:val="17"/>
                <w:szCs w:val="17"/>
              </w:rPr>
              <w:t>.项目个数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9. 2.</w:t>
            </w:r>
            <w:r>
              <w:rPr>
                <w:color w:val="000000"/>
                <w:spacing w:val="0"/>
                <w:w w:val="100"/>
                <w:position w:val="0"/>
                <w:sz w:val="17"/>
                <w:szCs w:val="17"/>
              </w:rPr>
              <w:t>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54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6"/>
                <w:szCs w:val="16"/>
              </w:rPr>
              <w:t>9. 3.</w:t>
            </w:r>
            <w:r>
              <w:rPr>
                <w:color w:val="000000"/>
                <w:spacing w:val="0"/>
                <w:w w:val="100"/>
                <w:position w:val="0"/>
                <w:sz w:val="17"/>
                <w:szCs w:val="17"/>
              </w:rPr>
              <w:t>帮助建档立卡贫困人口脱贫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三、所获奖项（内容、级别）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w:t>
            </w:r>
          </w:p>
        </w:tc>
      </w:tr>
    </w:tbl>
    <w:p>
      <w:pPr>
        <w:widowControl w:val="0"/>
        <w:spacing w:after="159" w:line="1" w:lineRule="exact"/>
      </w:pPr>
    </w:p>
    <w:p>
      <w:pPr>
        <w:pStyle w:val="Style32"/>
        <w:keepNext/>
        <w:keepLines/>
        <w:widowControl w:val="0"/>
        <w:shd w:val="clear" w:color="auto" w:fill="auto"/>
        <w:bidi w:val="0"/>
        <w:spacing w:before="0" w:after="320" w:line="398" w:lineRule="exact"/>
        <w:ind w:left="0" w:right="0" w:firstLine="420"/>
        <w:jc w:val="both"/>
      </w:pPr>
      <w:bookmarkStart w:id="770" w:name="bookmark770"/>
      <w:bookmarkStart w:id="771" w:name="bookmark771"/>
      <w:bookmarkStart w:id="772" w:name="bookmark772"/>
      <w:bookmarkStart w:id="773" w:name="bookmark773"/>
      <w:r>
        <w:rPr>
          <w:color w:val="000000"/>
          <w:spacing w:val="0"/>
          <w:w w:val="100"/>
          <w:position w:val="0"/>
        </w:rPr>
        <w:t>（</w:t>
      </w:r>
      <w:bookmarkEnd w:id="772"/>
      <w:r>
        <w:rPr>
          <w:color w:val="000000"/>
          <w:spacing w:val="0"/>
          <w:w w:val="100"/>
          <w:position w:val="0"/>
        </w:rPr>
        <w:t>4）后续精准扶贫计划</w:t>
      </w:r>
      <w:bookmarkEnd w:id="770"/>
      <w:bookmarkEnd w:id="771"/>
      <w:bookmarkEnd w:id="773"/>
    </w:p>
    <w:p>
      <w:pPr>
        <w:pStyle w:val="Style29"/>
        <w:keepNext/>
        <w:keepLines/>
        <w:widowControl w:val="0"/>
        <w:numPr>
          <w:ilvl w:val="0"/>
          <w:numId w:val="23"/>
        </w:numPr>
        <w:shd w:val="clear" w:color="auto" w:fill="auto"/>
        <w:tabs>
          <w:tab w:pos="1234" w:val="left"/>
        </w:tabs>
        <w:bidi w:val="0"/>
        <w:spacing w:before="0" w:after="0" w:line="398" w:lineRule="exact"/>
        <w:ind w:left="420" w:right="0" w:firstLine="420"/>
        <w:jc w:val="left"/>
      </w:pPr>
      <w:bookmarkStart w:id="774" w:name="bookmark774"/>
      <w:bookmarkStart w:id="775" w:name="bookmark775"/>
      <w:bookmarkStart w:id="776" w:name="bookmark776"/>
      <w:bookmarkStart w:id="777" w:name="bookmark777"/>
      <w:bookmarkEnd w:id="776"/>
      <w:r>
        <w:rPr>
          <w:color w:val="000000"/>
          <w:spacing w:val="0"/>
          <w:w w:val="100"/>
          <w:position w:val="0"/>
        </w:rPr>
        <w:t>敦促白水港村村委尽快争取白沙县委拨付的乡村旅游及驿站项目资金到位，并按县委规划落实实 施。</w:t>
      </w:r>
      <w:bookmarkEnd w:id="774"/>
      <w:bookmarkEnd w:id="775"/>
      <w:bookmarkEnd w:id="777"/>
    </w:p>
    <w:p>
      <w:pPr>
        <w:pStyle w:val="Style29"/>
        <w:keepNext/>
        <w:keepLines/>
        <w:widowControl w:val="0"/>
        <w:numPr>
          <w:ilvl w:val="0"/>
          <w:numId w:val="23"/>
        </w:numPr>
        <w:shd w:val="clear" w:color="auto" w:fill="auto"/>
        <w:tabs>
          <w:tab w:pos="1234" w:val="left"/>
        </w:tabs>
        <w:bidi w:val="0"/>
        <w:spacing w:before="0" w:after="0" w:line="398" w:lineRule="exact"/>
        <w:ind w:left="420" w:right="0" w:firstLine="420"/>
        <w:jc w:val="left"/>
      </w:pPr>
      <w:bookmarkStart w:id="778" w:name="bookmark778"/>
      <w:bookmarkStart w:id="779" w:name="bookmark779"/>
      <w:bookmarkStart w:id="780" w:name="bookmark780"/>
      <w:bookmarkStart w:id="781" w:name="bookmark781"/>
      <w:bookmarkEnd w:id="780"/>
      <w:r>
        <w:rPr>
          <w:color w:val="000000"/>
          <w:spacing w:val="0"/>
          <w:w w:val="100"/>
          <w:position w:val="0"/>
        </w:rPr>
        <w:t>继续派出</w:t>
      </w:r>
      <w:r>
        <w:rPr>
          <w:color w:val="000000"/>
          <w:spacing w:val="0"/>
          <w:w w:val="100"/>
          <w:position w:val="0"/>
        </w:rPr>
        <w:t>1</w:t>
      </w:r>
      <w:r>
        <w:rPr>
          <w:color w:val="000000"/>
          <w:spacing w:val="0"/>
          <w:w w:val="100"/>
          <w:position w:val="0"/>
        </w:rPr>
        <w:t>名工作队员到白沙县牙叉镇探扭村驻村帮扶，做好村庄建设、党建完善、环境整治等乡 村振兴工作。</w:t>
      </w:r>
      <w:bookmarkEnd w:id="778"/>
      <w:bookmarkEnd w:id="779"/>
      <w:bookmarkEnd w:id="781"/>
    </w:p>
    <w:p>
      <w:pPr>
        <w:pStyle w:val="Style29"/>
        <w:keepNext/>
        <w:keepLines/>
        <w:widowControl w:val="0"/>
        <w:numPr>
          <w:ilvl w:val="0"/>
          <w:numId w:val="23"/>
        </w:numPr>
        <w:shd w:val="clear" w:color="auto" w:fill="auto"/>
        <w:tabs>
          <w:tab w:pos="1237" w:val="left"/>
        </w:tabs>
        <w:bidi w:val="0"/>
        <w:spacing w:before="0" w:after="0" w:line="398" w:lineRule="exact"/>
        <w:ind w:left="0" w:right="0" w:firstLine="840"/>
        <w:jc w:val="left"/>
      </w:pPr>
      <w:bookmarkStart w:id="782" w:name="bookmark782"/>
      <w:bookmarkStart w:id="783" w:name="bookmark783"/>
      <w:bookmarkStart w:id="784" w:name="bookmark784"/>
      <w:bookmarkStart w:id="785" w:name="bookmark785"/>
      <w:bookmarkEnd w:id="784"/>
      <w:r>
        <w:rPr>
          <w:color w:val="000000"/>
          <w:spacing w:val="0"/>
          <w:w w:val="100"/>
          <w:position w:val="0"/>
        </w:rPr>
        <w:t>协助做好金菠萝项目的后期管理工作。</w:t>
      </w:r>
      <w:bookmarkEnd w:id="782"/>
      <w:bookmarkEnd w:id="783"/>
      <w:bookmarkEnd w:id="785"/>
    </w:p>
    <w:p>
      <w:pPr>
        <w:pStyle w:val="Style29"/>
        <w:keepNext/>
        <w:keepLines/>
        <w:widowControl w:val="0"/>
        <w:numPr>
          <w:ilvl w:val="0"/>
          <w:numId w:val="23"/>
        </w:numPr>
        <w:shd w:val="clear" w:color="auto" w:fill="auto"/>
        <w:tabs>
          <w:tab w:pos="1237" w:val="left"/>
        </w:tabs>
        <w:bidi w:val="0"/>
        <w:spacing w:before="0" w:after="240" w:line="398" w:lineRule="exact"/>
        <w:ind w:left="0" w:right="0" w:firstLine="840"/>
        <w:jc w:val="left"/>
      </w:pPr>
      <w:bookmarkStart w:id="786" w:name="bookmark786"/>
      <w:bookmarkStart w:id="787" w:name="bookmark787"/>
      <w:bookmarkStart w:id="788" w:name="bookmark788"/>
      <w:bookmarkStart w:id="789" w:name="bookmark789"/>
      <w:bookmarkEnd w:id="788"/>
      <w:r>
        <w:rPr>
          <w:color w:val="000000"/>
          <w:spacing w:val="0"/>
          <w:w w:val="100"/>
          <w:position w:val="0"/>
        </w:rPr>
        <w:t>继续对白水港村开展定点帮扶和乡村振兴工作，巩固现有脱贫成果，严防返贫现象发生。</w:t>
      </w:r>
      <w:bookmarkEnd w:id="786"/>
      <w:bookmarkEnd w:id="787"/>
      <w:bookmarkEnd w:id="789"/>
    </w:p>
    <w:p>
      <w:pPr>
        <w:pStyle w:val="Style32"/>
        <w:keepNext/>
        <w:keepLines/>
        <w:widowControl w:val="0"/>
        <w:shd w:val="clear" w:color="auto" w:fill="auto"/>
        <w:bidi w:val="0"/>
        <w:spacing w:before="0" w:after="300" w:line="398" w:lineRule="exact"/>
        <w:ind w:left="0" w:right="0" w:firstLine="420"/>
        <w:jc w:val="left"/>
      </w:pPr>
      <w:bookmarkStart w:id="790" w:name="bookmark790"/>
      <w:bookmarkStart w:id="791" w:name="bookmark791"/>
      <w:bookmarkStart w:id="792" w:name="bookmark792"/>
      <w:bookmarkStart w:id="793" w:name="bookmark793"/>
      <w:r>
        <w:rPr>
          <w:color w:val="000000"/>
          <w:spacing w:val="0"/>
          <w:w w:val="100"/>
          <w:position w:val="0"/>
        </w:rPr>
        <w:t>3</w:t>
      </w:r>
      <w:bookmarkEnd w:id="792"/>
      <w:r>
        <w:rPr>
          <w:color w:val="000000"/>
          <w:spacing w:val="0"/>
          <w:w w:val="100"/>
          <w:position w:val="0"/>
        </w:rPr>
        <w:t>、环境保护相关的情况</w:t>
      </w:r>
      <w:bookmarkEnd w:id="790"/>
      <w:bookmarkEnd w:id="791"/>
      <w:bookmarkEnd w:id="793"/>
    </w:p>
    <w:p>
      <w:pPr>
        <w:pStyle w:val="Style36"/>
        <w:keepNext w:val="0"/>
        <w:keepLines w:val="0"/>
        <w:widowControl w:val="0"/>
        <w:shd w:val="clear" w:color="auto" w:fill="auto"/>
        <w:bidi w:val="0"/>
        <w:spacing w:before="0" w:after="0" w:line="398" w:lineRule="exact"/>
        <w:ind w:left="0" w:right="0" w:firstLine="840"/>
        <w:jc w:val="left"/>
      </w:pPr>
      <w:r>
        <w:rPr>
          <w:color w:val="000000"/>
          <w:spacing w:val="0"/>
          <w:w w:val="100"/>
          <w:position w:val="0"/>
        </w:rPr>
        <w:t>上市公司及其子公司是否属于环境保护部门公布的重点排污单位</w:t>
      </w:r>
    </w:p>
    <w:p>
      <w:pPr>
        <w:pStyle w:val="Style36"/>
        <w:keepNext w:val="0"/>
        <w:keepLines w:val="0"/>
        <w:widowControl w:val="0"/>
        <w:shd w:val="clear" w:color="auto" w:fill="auto"/>
        <w:bidi w:val="0"/>
        <w:spacing w:before="0" w:after="0" w:line="398" w:lineRule="exact"/>
        <w:ind w:left="0" w:right="0" w:firstLine="840"/>
        <w:jc w:val="left"/>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6"/>
        <w:keepNext w:val="0"/>
        <w:keepLines w:val="0"/>
        <w:widowControl w:val="0"/>
        <w:shd w:val="clear" w:color="auto" w:fill="auto"/>
        <w:bidi w:val="0"/>
        <w:spacing w:before="0" w:after="0" w:line="398" w:lineRule="exact"/>
        <w:ind w:left="0" w:right="0" w:firstLine="840"/>
        <w:jc w:val="left"/>
      </w:pPr>
      <w:r>
        <w:rPr>
          <w:color w:val="000000"/>
          <w:spacing w:val="0"/>
          <w:w w:val="100"/>
          <w:position w:val="0"/>
        </w:rPr>
        <w:t>否</w:t>
      </w:r>
    </w:p>
    <w:p>
      <w:pPr>
        <w:pStyle w:val="Style36"/>
        <w:keepNext w:val="0"/>
        <w:keepLines w:val="0"/>
        <w:widowControl w:val="0"/>
        <w:shd w:val="clear" w:color="auto" w:fill="auto"/>
        <w:bidi w:val="0"/>
        <w:spacing w:before="0" w:after="0" w:line="398" w:lineRule="exact"/>
        <w:ind w:left="420" w:right="0" w:firstLine="420"/>
        <w:jc w:val="both"/>
      </w:pPr>
      <w:r>
        <w:rPr>
          <w:color w:val="000000"/>
          <w:spacing w:val="0"/>
          <w:w w:val="100"/>
          <w:position w:val="0"/>
        </w:rPr>
        <w:t>目前公司主营业务包括广播广告营销、手机视频服务、流量经营业务、车联网运营及服务、网络游戏 研发与运营、园区景区开发、建设与运营，属于绿色生态产业、低能耗低污染企业。</w:t>
      </w:r>
    </w:p>
    <w:p>
      <w:pPr>
        <w:pStyle w:val="Style36"/>
        <w:keepNext w:val="0"/>
        <w:keepLines w:val="0"/>
        <w:widowControl w:val="0"/>
        <w:shd w:val="clear" w:color="auto" w:fill="auto"/>
        <w:bidi w:val="0"/>
        <w:spacing w:before="0" w:after="140" w:line="398" w:lineRule="exact"/>
        <w:ind w:left="420" w:right="0" w:firstLine="420"/>
        <w:jc w:val="both"/>
      </w:pPr>
      <w:r>
        <w:rPr>
          <w:color w:val="000000"/>
          <w:spacing w:val="0"/>
          <w:w w:val="100"/>
          <w:position w:val="0"/>
        </w:rPr>
        <w:t>2020</w:t>
      </w:r>
      <w:r>
        <w:rPr>
          <w:color w:val="000000"/>
          <w:spacing w:val="0"/>
          <w:w w:val="100"/>
          <w:position w:val="0"/>
        </w:rPr>
        <w:t>年，公司继续从以下几个方面倡导节能环保：</w:t>
      </w:r>
      <w:r>
        <w:rPr>
          <w:color w:val="000000"/>
          <w:spacing w:val="0"/>
          <w:w w:val="100"/>
          <w:position w:val="0"/>
        </w:rPr>
        <w:t>（1）</w:t>
      </w:r>
      <w:r>
        <w:rPr>
          <w:color w:val="000000"/>
          <w:spacing w:val="0"/>
          <w:w w:val="100"/>
          <w:position w:val="0"/>
        </w:rPr>
        <w:t>要求员工下班后关闭所负责区域的照明及办 公设备，平常杜绝使用高功率电器；</w:t>
      </w:r>
      <w:r>
        <w:rPr>
          <w:color w:val="000000"/>
          <w:spacing w:val="0"/>
          <w:w w:val="100"/>
          <w:position w:val="0"/>
        </w:rPr>
        <w:t>（2）</w:t>
      </w:r>
      <w:r>
        <w:rPr>
          <w:color w:val="000000"/>
          <w:spacing w:val="0"/>
          <w:w w:val="100"/>
          <w:position w:val="0"/>
        </w:rPr>
        <w:t>减少生活垃圾，减少塑料袋的使用，定期做好室内盆栽养护， 做好园区景区植被养护；</w:t>
      </w:r>
      <w:r>
        <w:rPr>
          <w:color w:val="000000"/>
          <w:spacing w:val="0"/>
          <w:w w:val="100"/>
          <w:position w:val="0"/>
        </w:rPr>
        <w:t>（3）</w:t>
      </w:r>
      <w:r>
        <w:rPr>
          <w:color w:val="000000"/>
          <w:spacing w:val="0"/>
          <w:w w:val="100"/>
          <w:position w:val="0"/>
        </w:rPr>
        <w:t xml:space="preserve">提倡无纸化办公、避免纸张浪费，所有公文流转都在网上完成审批，完善 </w:t>
      </w:r>
      <w:r>
        <w:rPr>
          <w:color w:val="000000"/>
          <w:spacing w:val="0"/>
          <w:w w:val="100"/>
          <w:position w:val="0"/>
        </w:rPr>
        <w:t>0A</w:t>
      </w:r>
      <w:r>
        <w:rPr>
          <w:color w:val="000000"/>
          <w:spacing w:val="0"/>
          <w:w w:val="100"/>
          <w:position w:val="0"/>
        </w:rPr>
        <w:t>、</w:t>
      </w:r>
      <w:r>
        <w:rPr>
          <w:color w:val="000000"/>
          <w:spacing w:val="0"/>
          <w:w w:val="100"/>
          <w:position w:val="0"/>
        </w:rPr>
        <w:t>NC</w:t>
      </w:r>
      <w:r>
        <w:rPr>
          <w:color w:val="000000"/>
          <w:spacing w:val="0"/>
          <w:w w:val="100"/>
          <w:position w:val="0"/>
        </w:rPr>
        <w:t>系统，推进网上信息化管理，通过视频会议系统开会，减少异地出差频率，减少碳排放。</w:t>
      </w:r>
      <w:r>
        <w:br w:type="page"/>
      </w:r>
    </w:p>
    <w:p>
      <w:pPr>
        <w:pStyle w:val="Style27"/>
        <w:keepNext/>
        <w:keepLines/>
        <w:widowControl w:val="0"/>
        <w:shd w:val="clear" w:color="auto" w:fill="auto"/>
        <w:bidi w:val="0"/>
        <w:spacing w:before="0" w:after="440" w:line="240" w:lineRule="auto"/>
        <w:ind w:left="0" w:right="0" w:firstLine="420"/>
        <w:jc w:val="left"/>
      </w:pPr>
      <w:bookmarkStart w:id="794" w:name="bookmark794"/>
      <w:bookmarkStart w:id="795" w:name="bookmark795"/>
      <w:bookmarkStart w:id="796" w:name="bookmark796"/>
      <w:r>
        <w:rPr>
          <w:color w:val="000000"/>
          <w:spacing w:val="0"/>
          <w:w w:val="100"/>
          <w:position w:val="0"/>
        </w:rPr>
        <w:t>十九、其他重大事项的说明</w:t>
      </w:r>
      <w:bookmarkEnd w:id="794"/>
      <w:bookmarkEnd w:id="795"/>
      <w:bookmarkEnd w:id="796"/>
    </w:p>
    <w:p>
      <w:pPr>
        <w:pStyle w:val="Style29"/>
        <w:keepNext/>
        <w:keepLines/>
        <w:widowControl w:val="0"/>
        <w:shd w:val="clear" w:color="auto" w:fill="auto"/>
        <w:bidi w:val="0"/>
        <w:spacing w:before="0" w:after="180" w:line="240" w:lineRule="auto"/>
        <w:ind w:left="0" w:right="0" w:firstLine="840"/>
        <w:jc w:val="left"/>
      </w:pPr>
      <w:bookmarkStart w:id="797" w:name="bookmark797"/>
      <w:bookmarkStart w:id="798" w:name="bookmark798"/>
      <w:bookmarkStart w:id="799" w:name="bookmark799"/>
      <w:r>
        <w:rPr>
          <w:color w:val="000000"/>
          <w:spacing w:val="0"/>
          <w:w w:val="100"/>
          <w:position w:val="0"/>
        </w:rPr>
        <w:t>V</w:t>
      </w:r>
      <w:r>
        <w:rPr>
          <w:color w:val="000000"/>
          <w:spacing w:val="0"/>
          <w:w w:val="100"/>
          <w:position w:val="0"/>
        </w:rPr>
        <w:t>适用口不适用</w:t>
      </w:r>
      <w:bookmarkEnd w:id="797"/>
      <w:bookmarkEnd w:id="798"/>
      <w:bookmarkEnd w:id="799"/>
    </w:p>
    <w:p>
      <w:pPr>
        <w:pStyle w:val="Style29"/>
        <w:keepNext/>
        <w:keepLines/>
        <w:widowControl w:val="0"/>
        <w:shd w:val="clear" w:color="auto" w:fill="auto"/>
        <w:bidi w:val="0"/>
        <w:spacing w:before="0" w:after="0" w:line="240" w:lineRule="auto"/>
        <w:ind w:left="0" w:right="0" w:firstLine="840"/>
        <w:jc w:val="left"/>
      </w:pPr>
      <w:bookmarkStart w:id="800" w:name="bookmark800"/>
      <w:bookmarkStart w:id="801" w:name="bookmark801"/>
      <w:bookmarkStart w:id="802" w:name="bookmark802"/>
      <w:r>
        <w:rPr>
          <w:color w:val="000000"/>
          <w:spacing w:val="0"/>
          <w:w w:val="100"/>
          <w:position w:val="0"/>
        </w:rPr>
        <w:t>报告期内，公司在指定网站和公司网站披露的重要事项如下:</w:t>
      </w:r>
      <w:bookmarkEnd w:id="800"/>
      <w:bookmarkEnd w:id="801"/>
      <w:bookmarkEnd w:id="802"/>
    </w:p>
    <w:tbl>
      <w:tblPr>
        <w:tblOverlap w:val="never"/>
        <w:jc w:val="center"/>
        <w:tblLayout w:type="fixed"/>
      </w:tblPr>
      <w:tblGrid>
        <w:gridCol w:w="1147"/>
        <w:gridCol w:w="7229"/>
        <w:gridCol w:w="1570"/>
      </w:tblGrid>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公告编号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公告标题</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披露时间</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关于控股子公司与有关报社终止经营性业务授权协议的公告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2020</w:t>
            </w:r>
            <w:r>
              <w:rPr>
                <w:color w:val="000000"/>
                <w:spacing w:val="0"/>
                <w:w w:val="100"/>
                <w:position w:val="0"/>
                <w:sz w:val="17"/>
                <w:szCs w:val="17"/>
              </w:rPr>
              <w:t>年第一次临时会议决议公告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关于调整全资子公司北京国广光荣广告有限公司</w:t>
            </w:r>
            <w:r>
              <w:rPr>
                <w:color w:val="000000"/>
                <w:spacing w:val="0"/>
                <w:w w:val="100"/>
                <w:position w:val="0"/>
                <w:sz w:val="16"/>
                <w:szCs w:val="16"/>
              </w:rPr>
              <w:t>2020-2022</w:t>
            </w:r>
            <w:r>
              <w:rPr>
                <w:color w:val="000000"/>
                <w:spacing w:val="0"/>
                <w:w w:val="100"/>
                <w:position w:val="0"/>
                <w:sz w:val="17"/>
                <w:szCs w:val="17"/>
              </w:rPr>
              <w:t>年度向关联方支付广告费金额暨 关联交易的公告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r>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独立董事关于调整全资子公司北京国广光荣广告有限公司</w:t>
            </w:r>
            <w:r>
              <w:rPr>
                <w:color w:val="000000"/>
                <w:spacing w:val="0"/>
                <w:w w:val="100"/>
                <w:position w:val="0"/>
                <w:sz w:val="16"/>
                <w:szCs w:val="16"/>
              </w:rPr>
              <w:t>2020-2022</w:t>
            </w:r>
            <w:r>
              <w:rPr>
                <w:color w:val="000000"/>
                <w:spacing w:val="0"/>
                <w:w w:val="100"/>
                <w:position w:val="0"/>
                <w:sz w:val="17"/>
                <w:szCs w:val="17"/>
              </w:rPr>
              <w:t>年度向关联方支付广告 费金额暨关联交易之独立意见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关于为控股子公司向交通银行股份有限公司海南省分行申请综合授信额度提供担保的公告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关于控股股东间接持有的股份被司法冻结的公告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关于持股</w:t>
            </w:r>
            <w:r>
              <w:rPr>
                <w:color w:val="000000"/>
                <w:spacing w:val="0"/>
                <w:w w:val="100"/>
                <w:position w:val="0"/>
                <w:sz w:val="16"/>
                <w:szCs w:val="16"/>
              </w:rPr>
              <w:t>5%</w:t>
            </w:r>
            <w:r>
              <w:rPr>
                <w:color w:val="000000"/>
                <w:spacing w:val="0"/>
                <w:w w:val="100"/>
                <w:position w:val="0"/>
                <w:sz w:val="17"/>
                <w:szCs w:val="17"/>
              </w:rPr>
              <w:t>以上股东持有的股份被司法冻结的公告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关于转让深圳证券时报传媒有限公司股权有关事项的进展公告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年年度业绩预告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22</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关于拟出售江苏振江新能源装备股份有限公司股份的公告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2020</w:t>
            </w:r>
            <w:r>
              <w:rPr>
                <w:color w:val="000000"/>
                <w:spacing w:val="0"/>
                <w:w w:val="100"/>
                <w:position w:val="0"/>
                <w:sz w:val="17"/>
                <w:szCs w:val="17"/>
              </w:rPr>
              <w:t>年第二次临时会议决议公告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第八届监事会</w:t>
            </w:r>
            <w:r>
              <w:rPr>
                <w:color w:val="000000"/>
                <w:spacing w:val="0"/>
                <w:w w:val="100"/>
                <w:position w:val="0"/>
                <w:sz w:val="16"/>
                <w:szCs w:val="16"/>
              </w:rPr>
              <w:t>2020</w:t>
            </w:r>
            <w:r>
              <w:rPr>
                <w:color w:val="000000"/>
                <w:spacing w:val="0"/>
                <w:w w:val="100"/>
                <w:position w:val="0"/>
                <w:sz w:val="17"/>
                <w:szCs w:val="17"/>
              </w:rPr>
              <w:t>年第一次临时会议决议公告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关于会计政策变更的公告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独立董事关于会计政策变更等事项的独立意见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控股子公司管理办法</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关于新意资本基金管理（深圳）有限公司商请调整已购买公司股票相关事项的公告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关于召开</w:t>
            </w:r>
            <w:r>
              <w:rPr>
                <w:color w:val="000000"/>
                <w:spacing w:val="0"/>
                <w:w w:val="100"/>
                <w:position w:val="0"/>
                <w:sz w:val="16"/>
                <w:szCs w:val="16"/>
              </w:rPr>
              <w:t>2020</w:t>
            </w:r>
            <w:r>
              <w:rPr>
                <w:color w:val="000000"/>
                <w:spacing w:val="0"/>
                <w:w w:val="100"/>
                <w:position w:val="0"/>
                <w:sz w:val="17"/>
                <w:szCs w:val="17"/>
              </w:rPr>
              <w:t>年第一次临时股东大会的通知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年第一次临时股东大会决议公告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年第一次临时股东大会的法律意见书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第八届董事会第二次会议决议公告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年度董事会工作报告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r>
              <w:rPr>
                <w:color w:val="000000"/>
                <w:spacing w:val="0"/>
                <w:w w:val="100"/>
                <w:position w:val="0"/>
                <w:sz w:val="16"/>
                <w:szCs w:val="16"/>
              </w:rPr>
              <w:t>2019</w:t>
            </w:r>
            <w:r>
              <w:rPr>
                <w:color w:val="000000"/>
                <w:spacing w:val="0"/>
                <w:w w:val="100"/>
                <w:position w:val="0"/>
                <w:sz w:val="17"/>
                <w:szCs w:val="17"/>
              </w:rPr>
              <w:t>年度述职报告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w:t>
            </w:r>
            <w:r>
              <w:rPr>
                <w:color w:val="000000"/>
                <w:spacing w:val="0"/>
                <w:w w:val="100"/>
                <w:position w:val="0"/>
                <w:sz w:val="16"/>
                <w:szCs w:val="16"/>
              </w:rPr>
              <w:t>2019</w:t>
            </w:r>
            <w:r>
              <w:rPr>
                <w:color w:val="000000"/>
                <w:spacing w:val="0"/>
                <w:w w:val="100"/>
                <w:position w:val="0"/>
                <w:sz w:val="17"/>
                <w:szCs w:val="17"/>
              </w:rPr>
              <w:t>年度公司对外担保情况等有关事项的独立意见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第八届监事会第二次会议决议公告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年度监事会工作报告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w:t>
            </w:r>
            <w:r>
              <w:rPr>
                <w:color w:val="000000"/>
                <w:spacing w:val="0"/>
                <w:w w:val="100"/>
                <w:position w:val="0"/>
                <w:sz w:val="16"/>
                <w:szCs w:val="16"/>
              </w:rPr>
              <w:t>2019</w:t>
            </w:r>
            <w:r>
              <w:rPr>
                <w:color w:val="000000"/>
                <w:spacing w:val="0"/>
                <w:w w:val="100"/>
                <w:position w:val="0"/>
                <w:sz w:val="17"/>
                <w:szCs w:val="17"/>
              </w:rPr>
              <w:t>年度计提资产减值准备的公告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关于坏账核销的公告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年年度报告摘要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年年度报告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6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年年度审计报告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1147"/>
        <w:gridCol w:w="7229"/>
        <w:gridCol w:w="15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关于公司发行股份及支付现金购买资产并募集配套资金事项标的资产</w:t>
            </w:r>
            <w:r>
              <w:rPr>
                <w:color w:val="000000"/>
                <w:spacing w:val="0"/>
                <w:w w:val="100"/>
                <w:position w:val="0"/>
                <w:sz w:val="16"/>
                <w:szCs w:val="16"/>
              </w:rPr>
              <w:t>2019</w:t>
            </w:r>
            <w:r>
              <w:rPr>
                <w:color w:val="000000"/>
                <w:spacing w:val="0"/>
                <w:w w:val="100"/>
                <w:position w:val="0"/>
                <w:sz w:val="17"/>
                <w:szCs w:val="17"/>
              </w:rPr>
              <w:t>年非经常性收益承 诺实现情况专项审核报告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关于车音智能科技有限公司</w:t>
            </w:r>
            <w:r>
              <w:rPr>
                <w:color w:val="000000"/>
                <w:spacing w:val="0"/>
                <w:w w:val="100"/>
                <w:position w:val="0"/>
                <w:sz w:val="16"/>
                <w:szCs w:val="16"/>
              </w:rPr>
              <w:t>2019</w:t>
            </w:r>
            <w:r>
              <w:rPr>
                <w:color w:val="000000"/>
                <w:spacing w:val="0"/>
                <w:w w:val="100"/>
                <w:position w:val="0"/>
                <w:sz w:val="17"/>
                <w:szCs w:val="17"/>
              </w:rPr>
              <w:t>年度业绩承诺实现情况专项审核报告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关于深圳市麦游互动科技有限公司</w:t>
            </w:r>
            <w:r>
              <w:rPr>
                <w:color w:val="000000"/>
                <w:spacing w:val="0"/>
                <w:w w:val="100"/>
                <w:position w:val="0"/>
                <w:sz w:val="16"/>
                <w:szCs w:val="16"/>
              </w:rPr>
              <w:t>2019</w:t>
            </w:r>
            <w:r>
              <w:rPr>
                <w:color w:val="000000"/>
                <w:spacing w:val="0"/>
                <w:w w:val="100"/>
                <w:position w:val="0"/>
                <w:sz w:val="17"/>
                <w:szCs w:val="17"/>
              </w:rPr>
              <w:t>年度业绩承诺实现情况专项审核报告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非经营性资金占用及其他关联资金往来情况的专项审核说明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年度内部控制评价报告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年度内部控制审计报告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年度社会责任报告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年度投资者关系管理工作计划</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关于召开</w:t>
            </w:r>
            <w:r>
              <w:rPr>
                <w:color w:val="000000"/>
                <w:spacing w:val="0"/>
                <w:w w:val="100"/>
                <w:position w:val="0"/>
                <w:sz w:val="16"/>
                <w:szCs w:val="16"/>
              </w:rPr>
              <w:t>2019</w:t>
            </w:r>
            <w:r>
              <w:rPr>
                <w:color w:val="000000"/>
                <w:spacing w:val="0"/>
                <w:w w:val="100"/>
                <w:position w:val="0"/>
                <w:sz w:val="17"/>
                <w:szCs w:val="17"/>
              </w:rPr>
              <w:t>年度股东大会的通知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年第一季度业绩预告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2020</w:t>
            </w:r>
            <w:r>
              <w:rPr>
                <w:color w:val="000000"/>
                <w:spacing w:val="0"/>
                <w:w w:val="100"/>
                <w:position w:val="0"/>
                <w:sz w:val="17"/>
                <w:szCs w:val="17"/>
              </w:rPr>
              <w:t>年第四次临时会议决议公告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关于向控股子公司车音智能科技有限公司提供财务资助的公告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独立董事关于公司向控股子公司提供财务资助的独立意见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关于为控股子公司综合授信额度提供担保的公告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关于为控股子公司综合授信额度提供担保的进展公告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2020</w:t>
            </w:r>
            <w:r>
              <w:rPr>
                <w:color w:val="000000"/>
                <w:spacing w:val="0"/>
                <w:w w:val="100"/>
                <w:position w:val="0"/>
                <w:sz w:val="17"/>
                <w:szCs w:val="17"/>
              </w:rPr>
              <w:t>年第五次临时会议决议公告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w:t>
            </w:r>
            <w:r>
              <w:rPr>
                <w:color w:val="000000"/>
                <w:spacing w:val="0"/>
                <w:w w:val="100"/>
                <w:position w:val="0"/>
                <w:sz w:val="16"/>
                <w:szCs w:val="16"/>
              </w:rPr>
              <w:t>2020</w:t>
            </w:r>
            <w:r>
              <w:rPr>
                <w:color w:val="000000"/>
                <w:spacing w:val="0"/>
                <w:w w:val="100"/>
                <w:position w:val="0"/>
                <w:sz w:val="17"/>
                <w:szCs w:val="17"/>
              </w:rPr>
              <w:t>年度经营班子目标管理责任书的独立意见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年第一季度报告正文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年第一季度报告全文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关于拟出售江苏振江新能源装备股份有限公司股份的公告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7</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2020</w:t>
            </w:r>
            <w:r>
              <w:rPr>
                <w:color w:val="000000"/>
                <w:spacing w:val="0"/>
                <w:w w:val="100"/>
                <w:position w:val="0"/>
                <w:sz w:val="17"/>
                <w:szCs w:val="17"/>
              </w:rPr>
              <w:t>年第六次临时会议决议公告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关于出售北京天辰大厦房产的公告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独立董事关于出售北京天辰大厦房产事项之独立意见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拟资产转让所涉及的房产项目资产评估报告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拟资产转让所涉及的房产项目资产评估技术说明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关于召开</w:t>
            </w:r>
            <w:r>
              <w:rPr>
                <w:color w:val="000000"/>
                <w:spacing w:val="0"/>
                <w:w w:val="100"/>
                <w:position w:val="0"/>
                <w:sz w:val="16"/>
                <w:szCs w:val="16"/>
              </w:rPr>
              <w:t>2020</w:t>
            </w:r>
            <w:r>
              <w:rPr>
                <w:color w:val="000000"/>
                <w:spacing w:val="0"/>
                <w:w w:val="100"/>
                <w:position w:val="0"/>
                <w:sz w:val="17"/>
                <w:szCs w:val="17"/>
              </w:rPr>
              <w:t>年第二次临时股东大会的通知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年度股东大会决议公告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年度股东大会的法律意见书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关于出售民生大厦房产的公告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13</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年第二次临时股东大会决议公告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年第二次临时股东大会的法律意见书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2020</w:t>
            </w:r>
            <w:r>
              <w:rPr>
                <w:color w:val="000000"/>
                <w:spacing w:val="0"/>
                <w:w w:val="100"/>
                <w:position w:val="0"/>
                <w:sz w:val="17"/>
                <w:szCs w:val="17"/>
              </w:rPr>
              <w:t>年第八次临时会议决议公告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3</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关于向湖北新宏武桥投资有限公司借入资金并提供担保暨关联交易的公告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3</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独立董事关于公司借入资金并提供担保暨关联交易事项的独立意见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3</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关于公司与西安曲江文化金融控股（集团）有限公司签订战略合作协议的公告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关于向湖北新宏武桥投资有限公司借入资金并提供担保暨关联交易的进展公告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6</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股票交易异常波动公告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关于延期回复深圳证券交易所年报问询函的公告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1147"/>
        <w:gridCol w:w="7229"/>
        <w:gridCol w:w="1570"/>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关于对深圳证券交易所</w:t>
            </w:r>
            <w:r>
              <w:rPr>
                <w:color w:val="000000"/>
                <w:spacing w:val="0"/>
                <w:w w:val="100"/>
                <w:position w:val="0"/>
                <w:sz w:val="16"/>
                <w:szCs w:val="16"/>
              </w:rPr>
              <w:t>2019</w:t>
            </w:r>
            <w:r>
              <w:rPr>
                <w:color w:val="000000"/>
                <w:spacing w:val="0"/>
                <w:w w:val="100"/>
                <w:position w:val="0"/>
                <w:sz w:val="17"/>
                <w:szCs w:val="17"/>
              </w:rPr>
              <w:t>年年报问询函的回复公告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19</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关于对公司的年报问询函的回复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19</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关于全资子公司参与投资深圳思远投资合伙企业（有限合伙）的进展公告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关于公司与上海健康医学院签署战略合作框架协议的公告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年半年度业绩预告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2020</w:t>
            </w:r>
            <w:r>
              <w:rPr>
                <w:color w:val="000000"/>
                <w:spacing w:val="0"/>
                <w:w w:val="100"/>
                <w:position w:val="0"/>
                <w:sz w:val="17"/>
                <w:szCs w:val="17"/>
              </w:rPr>
              <w:t>年第九次临时会议决议公告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第八届监事会</w:t>
            </w:r>
            <w:r>
              <w:rPr>
                <w:color w:val="000000"/>
                <w:spacing w:val="0"/>
                <w:w w:val="100"/>
                <w:position w:val="0"/>
                <w:sz w:val="16"/>
                <w:szCs w:val="16"/>
              </w:rPr>
              <w:t>2020</w:t>
            </w:r>
            <w:r>
              <w:rPr>
                <w:color w:val="000000"/>
                <w:spacing w:val="0"/>
                <w:w w:val="100"/>
                <w:position w:val="0"/>
                <w:sz w:val="17"/>
                <w:szCs w:val="17"/>
              </w:rPr>
              <w:t>年第三次临时会议决议公告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关于公司实际控制人延期实施增持计划并增加增持方式的公告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关于召开</w:t>
            </w:r>
            <w:r>
              <w:rPr>
                <w:color w:val="000000"/>
                <w:spacing w:val="0"/>
                <w:w w:val="100"/>
                <w:position w:val="0"/>
                <w:sz w:val="16"/>
                <w:szCs w:val="16"/>
              </w:rPr>
              <w:t>2020</w:t>
            </w:r>
            <w:r>
              <w:rPr>
                <w:color w:val="000000"/>
                <w:spacing w:val="0"/>
                <w:w w:val="100"/>
                <w:position w:val="0"/>
                <w:sz w:val="17"/>
                <w:szCs w:val="17"/>
              </w:rPr>
              <w:t>年第三次临时股东大会的通知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独立董事关于公司实际控制人延期实施增持计划并增加增持方式之独立意见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关于参加“海南辖区上市公司</w:t>
            </w:r>
            <w:r>
              <w:rPr>
                <w:color w:val="000000"/>
                <w:spacing w:val="0"/>
                <w:w w:val="100"/>
                <w:position w:val="0"/>
                <w:sz w:val="16"/>
                <w:szCs w:val="16"/>
              </w:rPr>
              <w:t>2019</w:t>
            </w:r>
            <w:r>
              <w:rPr>
                <w:color w:val="000000"/>
                <w:spacing w:val="0"/>
                <w:w w:val="100"/>
                <w:position w:val="0"/>
                <w:sz w:val="17"/>
                <w:szCs w:val="17"/>
              </w:rPr>
              <w:t>年度业绩网上集体说明会”的公告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关于控股股东持有的部分股份遭遇被动减持的公告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年第三次临时股东大会决议公告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年第三次临时股东大会的法律意见书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关于转让深圳证券时报传媒有限公司股权有关事项的进展公告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关于控股股东持有的部分股份可能被动减持的预披露公告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第八届董事会第三次会议决议公告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第八届监事会第三次会议决议公告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年半年度报告摘要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年半年度报告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年半年度财务报告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独立董事关于公司对外担保情况等有关事项的独立意见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关于坏账核销的公告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关于出售江苏振江新能源装备股份有限公司股份的进展公告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2020</w:t>
            </w:r>
            <w:r>
              <w:rPr>
                <w:color w:val="000000"/>
                <w:spacing w:val="0"/>
                <w:w w:val="100"/>
                <w:position w:val="0"/>
                <w:sz w:val="17"/>
                <w:szCs w:val="17"/>
              </w:rPr>
              <w:t>年第十次临时会议决议公告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关于向控股子公司车音智能科技有限公司提供财务资助延期的公告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独立董事关于公司向控股子公司提供财务资助延期的独立意见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关于为控股子公司</w:t>
            </w:r>
            <w:r>
              <w:rPr>
                <w:color w:val="000000"/>
                <w:spacing w:val="0"/>
                <w:w w:val="100"/>
                <w:position w:val="0"/>
                <w:sz w:val="16"/>
                <w:szCs w:val="16"/>
              </w:rPr>
              <w:t>8000</w:t>
            </w:r>
            <w:r>
              <w:rPr>
                <w:color w:val="000000"/>
                <w:spacing w:val="0"/>
                <w:w w:val="100"/>
                <w:position w:val="0"/>
                <w:sz w:val="17"/>
                <w:szCs w:val="17"/>
              </w:rPr>
              <w:t>万元委托贷款提供担保的公告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关于出售北京天辰大厦房产的进展公告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4</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2020</w:t>
            </w:r>
            <w:r>
              <w:rPr>
                <w:color w:val="000000"/>
                <w:spacing w:val="0"/>
                <w:w w:val="100"/>
                <w:position w:val="0"/>
                <w:sz w:val="17"/>
                <w:szCs w:val="17"/>
              </w:rPr>
              <w:t>年第十二次临时会议决议公告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资产减值准备计提及核销管理制度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关于为控股子公司</w:t>
            </w:r>
            <w:r>
              <w:rPr>
                <w:color w:val="000000"/>
                <w:spacing w:val="0"/>
                <w:w w:val="100"/>
                <w:position w:val="0"/>
                <w:sz w:val="16"/>
                <w:szCs w:val="16"/>
              </w:rPr>
              <w:t>800</w:t>
            </w:r>
            <w:r>
              <w:rPr>
                <w:color w:val="000000"/>
                <w:spacing w:val="0"/>
                <w:w w:val="100"/>
                <w:position w:val="0"/>
                <w:sz w:val="17"/>
                <w:szCs w:val="17"/>
              </w:rPr>
              <w:t>万元综合授信额度提供担保的公告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关于出售江苏振江新能源装备股份有限公司股份的进展公告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关于控股股东持有的部分股份被动减持暨减持股份超过</w:t>
            </w:r>
            <w:r>
              <w:rPr>
                <w:color w:val="000000"/>
                <w:spacing w:val="0"/>
                <w:w w:val="100"/>
                <w:position w:val="0"/>
                <w:sz w:val="16"/>
                <w:szCs w:val="16"/>
              </w:rPr>
              <w:t>1%</w:t>
            </w:r>
            <w:r>
              <w:rPr>
                <w:color w:val="000000"/>
                <w:spacing w:val="0"/>
                <w:w w:val="100"/>
                <w:position w:val="0"/>
                <w:sz w:val="17"/>
                <w:szCs w:val="17"/>
              </w:rPr>
              <w:t>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19</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2020</w:t>
            </w:r>
            <w:r>
              <w:rPr>
                <w:color w:val="000000"/>
                <w:spacing w:val="0"/>
                <w:w w:val="100"/>
                <w:position w:val="0"/>
                <w:sz w:val="17"/>
                <w:szCs w:val="17"/>
              </w:rPr>
              <w:t>年第十三次临时会议决议公告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关于转让陕西华商传媒集团有限责任公司</w:t>
            </w:r>
            <w:r>
              <w:rPr>
                <w:color w:val="000000"/>
                <w:spacing w:val="0"/>
                <w:w w:val="100"/>
                <w:position w:val="0"/>
                <w:sz w:val="16"/>
                <w:szCs w:val="16"/>
              </w:rPr>
              <w:t>100%</w:t>
            </w:r>
            <w:r>
              <w:rPr>
                <w:color w:val="000000"/>
                <w:spacing w:val="0"/>
                <w:w w:val="100"/>
                <w:position w:val="0"/>
                <w:sz w:val="17"/>
                <w:szCs w:val="17"/>
              </w:rPr>
              <w:t>股权的公告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陕西华商传媒集团有限责任公司</w:t>
            </w:r>
            <w:r>
              <w:rPr>
                <w:color w:val="000000"/>
                <w:spacing w:val="0"/>
                <w:w w:val="100"/>
                <w:position w:val="0"/>
                <w:sz w:val="16"/>
                <w:szCs w:val="16"/>
              </w:rPr>
              <w:t>2020</w:t>
            </w:r>
            <w:r>
              <w:rPr>
                <w:color w:val="000000"/>
                <w:spacing w:val="0"/>
                <w:w w:val="100"/>
                <w:position w:val="0"/>
                <w:sz w:val="17"/>
                <w:szCs w:val="17"/>
              </w:rPr>
              <w:t>年度</w:t>
            </w:r>
            <w:r>
              <w:rPr>
                <w:color w:val="000000"/>
                <w:spacing w:val="0"/>
                <w:w w:val="100"/>
                <w:position w:val="0"/>
                <w:sz w:val="16"/>
                <w:szCs w:val="16"/>
              </w:rPr>
              <w:t>1-4</w:t>
            </w:r>
            <w:r>
              <w:rPr>
                <w:color w:val="000000"/>
                <w:spacing w:val="0"/>
                <w:w w:val="100"/>
                <w:position w:val="0"/>
                <w:sz w:val="17"/>
                <w:szCs w:val="17"/>
              </w:rPr>
              <w:t>月审计报告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r>
      <w:tr>
        <w:trPr>
          <w:trHeight w:val="6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西安曲江文化金融控股（集团）有限公司拟进行股权收购涉及资产重组后的陕西华商传媒集团 有限责任公司股东全部权益价值资产评估报告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1147"/>
        <w:gridCol w:w="7229"/>
        <w:gridCol w:w="15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西安曲江文化金融控股（集团）有限公司拟进行股权收购涉及资产重组后的陕西华商传媒集团 有限责任公司股东全部权益价值资产评估说明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关于对全资子公司海南华闻民享投资有限公司追加投资的公告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关于转让界面（上海）网络科技有限公司股权的公告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关于召开</w:t>
            </w:r>
            <w:r>
              <w:rPr>
                <w:color w:val="000000"/>
                <w:spacing w:val="0"/>
                <w:w w:val="100"/>
                <w:position w:val="0"/>
                <w:sz w:val="16"/>
                <w:szCs w:val="16"/>
              </w:rPr>
              <w:t>2020</w:t>
            </w:r>
            <w:r>
              <w:rPr>
                <w:color w:val="000000"/>
                <w:spacing w:val="0"/>
                <w:w w:val="100"/>
                <w:position w:val="0"/>
                <w:sz w:val="17"/>
                <w:szCs w:val="17"/>
              </w:rPr>
              <w:t>年第四次临时股东大会的通知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年前三季度业绩预告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年第四次临时股东大会决议公告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年第四次临时股东大会的法律意见书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2020</w:t>
            </w:r>
            <w:r>
              <w:rPr>
                <w:color w:val="000000"/>
                <w:spacing w:val="0"/>
                <w:w w:val="100"/>
                <w:position w:val="0"/>
                <w:sz w:val="17"/>
                <w:szCs w:val="17"/>
              </w:rPr>
              <w:t>年第十四次临时会议决议公告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第八届监事会</w:t>
            </w:r>
            <w:r>
              <w:rPr>
                <w:color w:val="000000"/>
                <w:spacing w:val="0"/>
                <w:w w:val="100"/>
                <w:position w:val="0"/>
                <w:sz w:val="16"/>
                <w:szCs w:val="16"/>
              </w:rPr>
              <w:t>2020</w:t>
            </w:r>
            <w:r>
              <w:rPr>
                <w:color w:val="000000"/>
                <w:spacing w:val="0"/>
                <w:w w:val="100"/>
                <w:position w:val="0"/>
                <w:sz w:val="17"/>
                <w:szCs w:val="17"/>
              </w:rPr>
              <w:t>年第四次临时会议决议公告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关于车音智能科技有限公司股东购买公司股票承诺实施进展情况暨申请延期实施承诺的公告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独立董事关于车音智能科技有限公司股东申请延期实施购买公司股票承诺之独立意见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关于召开</w:t>
            </w:r>
            <w:r>
              <w:rPr>
                <w:color w:val="000000"/>
                <w:spacing w:val="0"/>
                <w:w w:val="100"/>
                <w:position w:val="0"/>
                <w:sz w:val="16"/>
                <w:szCs w:val="16"/>
              </w:rPr>
              <w:t>2020</w:t>
            </w:r>
            <w:r>
              <w:rPr>
                <w:color w:val="000000"/>
                <w:spacing w:val="0"/>
                <w:w w:val="100"/>
                <w:position w:val="0"/>
                <w:sz w:val="17"/>
                <w:szCs w:val="17"/>
              </w:rPr>
              <w:t>年第五次临时股东大会的通知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关于转让陕西华商传媒集团有限责任公司</w:t>
            </w:r>
            <w:r>
              <w:rPr>
                <w:color w:val="000000"/>
                <w:spacing w:val="0"/>
                <w:w w:val="100"/>
                <w:position w:val="0"/>
                <w:sz w:val="16"/>
                <w:szCs w:val="16"/>
              </w:rPr>
              <w:t>100%</w:t>
            </w:r>
            <w:r>
              <w:rPr>
                <w:color w:val="000000"/>
                <w:spacing w:val="0"/>
                <w:w w:val="100"/>
                <w:position w:val="0"/>
                <w:sz w:val="17"/>
                <w:szCs w:val="17"/>
              </w:rPr>
              <w:t>股权的进展公告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2020</w:t>
            </w:r>
            <w:r>
              <w:rPr>
                <w:color w:val="000000"/>
                <w:spacing w:val="0"/>
                <w:w w:val="100"/>
                <w:position w:val="0"/>
                <w:sz w:val="17"/>
                <w:szCs w:val="17"/>
              </w:rPr>
              <w:t>年第十五次临时会议决议公告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年第三季度报告正文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年第三季度报告全文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关于向控股子公司车音智能科技有限公司提供财务资助的公告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独立董事关于公司向控股子公司提供财务资助的独立意见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关于转让陕西华商传媒集团有限责任公司</w:t>
            </w:r>
            <w:r>
              <w:rPr>
                <w:color w:val="000000"/>
                <w:spacing w:val="0"/>
                <w:w w:val="100"/>
                <w:position w:val="0"/>
                <w:sz w:val="16"/>
                <w:szCs w:val="16"/>
              </w:rPr>
              <w:t>100%</w:t>
            </w:r>
            <w:r>
              <w:rPr>
                <w:color w:val="000000"/>
                <w:spacing w:val="0"/>
                <w:w w:val="100"/>
                <w:position w:val="0"/>
                <w:sz w:val="17"/>
                <w:szCs w:val="17"/>
              </w:rPr>
              <w:t>股权的进展公告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w:t>
            </w:r>
            <w:r>
              <w:rPr>
                <w:color w:val="000000"/>
                <w:spacing w:val="0"/>
                <w:w w:val="100"/>
                <w:position w:val="0"/>
                <w:sz w:val="16"/>
                <w:szCs w:val="16"/>
              </w:rPr>
              <w:t>2017</w:t>
            </w:r>
            <w:r>
              <w:rPr>
                <w:color w:val="000000"/>
                <w:spacing w:val="0"/>
                <w:w w:val="100"/>
                <w:position w:val="0"/>
                <w:sz w:val="17"/>
                <w:szCs w:val="17"/>
              </w:rPr>
              <w:t>年度第一期中期票据及</w:t>
            </w:r>
            <w:r>
              <w:rPr>
                <w:color w:val="000000"/>
                <w:spacing w:val="0"/>
                <w:w w:val="100"/>
                <w:position w:val="0"/>
                <w:sz w:val="16"/>
                <w:szCs w:val="16"/>
              </w:rPr>
              <w:t>2018</w:t>
            </w:r>
            <w:r>
              <w:rPr>
                <w:color w:val="000000"/>
                <w:spacing w:val="0"/>
                <w:w w:val="100"/>
                <w:position w:val="0"/>
                <w:sz w:val="17"/>
                <w:szCs w:val="17"/>
              </w:rPr>
              <w:t>年度第一期中期票据兑付与展期的公告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3</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关于转让界面（上海）网络科技有限公司股权的进展公告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3</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关于限售股份解除限售的提示性公告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年第五次临时股东大会决议公告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年第五次临时股东大会的法律意见书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关于公司独立董事辞职的公告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关于出售江苏振江新能源装备股份有限公司股份的进展公告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2020</w:t>
            </w:r>
            <w:r>
              <w:rPr>
                <w:color w:val="000000"/>
                <w:spacing w:val="0"/>
                <w:w w:val="100"/>
                <w:position w:val="0"/>
                <w:sz w:val="17"/>
                <w:szCs w:val="17"/>
              </w:rPr>
              <w:t>年第十六次临时会议决议公告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独立董事关于公司聘请副总裁等事项的独立意见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2020</w:t>
            </w:r>
            <w:r>
              <w:rPr>
                <w:color w:val="000000"/>
                <w:spacing w:val="0"/>
                <w:w w:val="100"/>
                <w:position w:val="0"/>
                <w:sz w:val="17"/>
                <w:szCs w:val="17"/>
              </w:rPr>
              <w:t>年第十七次临时会议决议公告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关于全资子公司与参股公司签署《框架合作协议》暨关联交易的公告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r>
      <w:tr>
        <w:trPr>
          <w:trHeight w:val="36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独立董事关于全资子公司与参股公司签署《框架合作协议》暨关联交易之独立意见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r>
    </w:tbl>
    <w:p>
      <w:pPr>
        <w:widowControl w:val="0"/>
        <w:spacing w:after="319" w:line="1" w:lineRule="exact"/>
      </w:pPr>
    </w:p>
    <w:p>
      <w:pPr>
        <w:pStyle w:val="Style27"/>
        <w:keepNext/>
        <w:keepLines/>
        <w:widowControl w:val="0"/>
        <w:shd w:val="clear" w:color="auto" w:fill="auto"/>
        <w:bidi w:val="0"/>
        <w:spacing w:before="0" w:after="440" w:line="240" w:lineRule="auto"/>
        <w:ind w:left="0" w:right="0" w:firstLine="140"/>
        <w:jc w:val="left"/>
      </w:pPr>
      <w:bookmarkStart w:id="803" w:name="bookmark803"/>
      <w:bookmarkStart w:id="804" w:name="bookmark804"/>
      <w:bookmarkStart w:id="805" w:name="bookmark805"/>
      <w:r>
        <w:rPr>
          <w:color w:val="000000"/>
          <w:spacing w:val="0"/>
          <w:w w:val="100"/>
          <w:position w:val="0"/>
        </w:rPr>
        <w:t>二十、公司子公司重大事项</w:t>
      </w:r>
      <w:bookmarkEnd w:id="803"/>
      <w:bookmarkEnd w:id="804"/>
      <w:bookmarkEnd w:id="805"/>
    </w:p>
    <w:p>
      <w:pPr>
        <w:pStyle w:val="Style29"/>
        <w:keepNext/>
        <w:keepLines/>
        <w:widowControl w:val="0"/>
        <w:shd w:val="clear" w:color="auto" w:fill="auto"/>
        <w:bidi w:val="0"/>
        <w:spacing w:before="0" w:after="160" w:line="240" w:lineRule="auto"/>
        <w:ind w:left="0" w:right="0" w:firstLine="560"/>
        <w:jc w:val="left"/>
      </w:pPr>
      <w:bookmarkStart w:id="806" w:name="bookmark806"/>
      <w:bookmarkStart w:id="807" w:name="bookmark807"/>
      <w:bookmarkStart w:id="808" w:name="bookmark808"/>
      <w:r>
        <w:rPr>
          <w:color w:val="000000"/>
          <w:spacing w:val="0"/>
          <w:w w:val="100"/>
          <w:position w:val="0"/>
        </w:rPr>
        <w:t>V</w:t>
      </w:r>
      <w:r>
        <w:rPr>
          <w:color w:val="000000"/>
          <w:spacing w:val="0"/>
          <w:w w:val="100"/>
          <w:position w:val="0"/>
        </w:rPr>
        <w:t>适用口不适用</w:t>
      </w:r>
      <w:bookmarkEnd w:id="806"/>
      <w:bookmarkEnd w:id="807"/>
      <w:bookmarkEnd w:id="808"/>
    </w:p>
    <w:p>
      <w:pPr>
        <w:pStyle w:val="Style29"/>
        <w:keepNext/>
        <w:keepLines/>
        <w:widowControl w:val="0"/>
        <w:shd w:val="clear" w:color="auto" w:fill="auto"/>
        <w:bidi w:val="0"/>
        <w:spacing w:before="0" w:after="160" w:line="240" w:lineRule="auto"/>
        <w:ind w:left="0" w:right="0" w:firstLine="560"/>
        <w:jc w:val="left"/>
      </w:pPr>
      <w:bookmarkStart w:id="809" w:name="bookmark809"/>
      <w:bookmarkStart w:id="810" w:name="bookmark810"/>
      <w:bookmarkStart w:id="811" w:name="bookmark811"/>
      <w:r>
        <w:rPr>
          <w:color w:val="000000"/>
          <w:spacing w:val="0"/>
          <w:w w:val="100"/>
          <w:position w:val="0"/>
        </w:rPr>
        <w:t>公司子公司重大事项，具体详见</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第四节、经营情况讨论与分析''中的“六、重大资产和股权出售''之</w:t>
      </w:r>
      <w:r>
        <w:rPr>
          <w:rFonts w:ascii="Times New Roman" w:eastAsia="Times New Roman" w:hAnsi="Times New Roman" w:cs="Times New Roman"/>
          <w:color w:val="000000"/>
          <w:spacing w:val="0"/>
          <w:w w:val="100"/>
          <w:position w:val="0"/>
        </w:rPr>
        <w:t>“</w:t>
      </w:r>
      <w:r>
        <w:rPr>
          <w:color w:val="000000"/>
          <w:spacing w:val="0"/>
          <w:w w:val="100"/>
          <w:position w:val="0"/>
        </w:rPr>
        <w:t>2</w:t>
      </w:r>
      <w:r>
        <w:rPr>
          <w:color w:val="000000"/>
          <w:spacing w:val="0"/>
          <w:w w:val="100"/>
          <w:position w:val="0"/>
        </w:rPr>
        <w:t>、</w:t>
      </w:r>
      <w:bookmarkEnd w:id="809"/>
      <w:bookmarkEnd w:id="810"/>
      <w:bookmarkEnd w:id="811"/>
    </w:p>
    <w:p>
      <w:pPr>
        <w:pStyle w:val="Style29"/>
        <w:keepNext/>
        <w:keepLines/>
        <w:widowControl w:val="0"/>
        <w:shd w:val="clear" w:color="auto" w:fill="auto"/>
        <w:bidi w:val="0"/>
        <w:spacing w:before="0" w:after="240" w:line="240" w:lineRule="auto"/>
        <w:ind w:left="0" w:right="0" w:firstLine="140"/>
        <w:jc w:val="left"/>
        <w:sectPr>
          <w:headerReference w:type="default" r:id="rId21"/>
          <w:footerReference w:type="default" r:id="rId22"/>
          <w:footnotePr>
            <w:pos w:val="pageBottom"/>
            <w:numFmt w:val="decimal"/>
            <w:numRestart w:val="continuous"/>
          </w:footnotePr>
          <w:pgSz w:w="11900" w:h="16840"/>
          <w:pgMar w:top="1311" w:right="788" w:bottom="1685" w:left="744" w:header="0" w:footer="3" w:gutter="0"/>
          <w:cols w:space="720"/>
          <w:noEndnote/>
          <w:rtlGutter w:val="0"/>
          <w:docGrid w:linePitch="360"/>
        </w:sectPr>
      </w:pPr>
      <w:bookmarkStart w:id="812" w:name="bookmark812"/>
      <w:bookmarkStart w:id="813" w:name="bookmark813"/>
      <w:bookmarkStart w:id="814" w:name="bookmark814"/>
      <w:r>
        <w:rPr>
          <w:color w:val="000000"/>
          <w:spacing w:val="0"/>
          <w:w w:val="100"/>
          <w:position w:val="0"/>
        </w:rPr>
        <w:t>出售重大股权情况</w:t>
      </w:r>
      <w:bookmarkEnd w:id="812"/>
      <w:bookmarkEnd w:id="813"/>
      <w:bookmarkEnd w:id="814"/>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pgSz w:w="11900" w:h="16840"/>
          <w:pgMar w:top="1152" w:right="413" w:bottom="1162" w:left="413" w:header="0" w:footer="3" w:gutter="0"/>
          <w:cols w:space="720"/>
          <w:noEndnote/>
          <w:rtlGutter w:val="0"/>
          <w:docGrid w:linePitch="360"/>
        </w:sectPr>
      </w:pPr>
    </w:p>
    <w:p>
      <w:pPr>
        <w:pStyle w:val="Style12"/>
        <w:keepNext/>
        <w:keepLines/>
        <w:framePr w:w="4061" w:h="394" w:wrap="none" w:vAnchor="text" w:hAnchor="page" w:x="3918" w:y="21"/>
        <w:widowControl w:val="0"/>
        <w:shd w:val="clear" w:color="auto" w:fill="auto"/>
        <w:bidi w:val="0"/>
        <w:spacing w:before="0" w:after="0" w:line="240" w:lineRule="auto"/>
        <w:ind w:left="0" w:right="0" w:firstLine="0"/>
        <w:jc w:val="left"/>
      </w:pPr>
      <w:bookmarkStart w:id="815" w:name="bookmark815"/>
      <w:bookmarkStart w:id="816" w:name="bookmark816"/>
      <w:bookmarkStart w:id="817" w:name="bookmark817"/>
      <w:r>
        <w:rPr>
          <w:color w:val="000000"/>
          <w:spacing w:val="0"/>
          <w:w w:val="100"/>
          <w:position w:val="0"/>
        </w:rPr>
        <w:t>第六节股份变动及股东情况</w:t>
      </w:r>
      <w:bookmarkEnd w:id="815"/>
      <w:bookmarkEnd w:id="816"/>
      <w:bookmarkEnd w:id="817"/>
    </w:p>
    <w:p>
      <w:pPr>
        <w:pStyle w:val="Style32"/>
        <w:keepNext/>
        <w:keepLines/>
        <w:framePr w:w="1718" w:h="888" w:wrap="none" w:vAnchor="text" w:hAnchor="page" w:x="1125" w:y="923"/>
        <w:widowControl w:val="0"/>
        <w:shd w:val="clear" w:color="auto" w:fill="auto"/>
        <w:bidi w:val="0"/>
        <w:spacing w:before="0" w:after="380" w:line="240" w:lineRule="auto"/>
        <w:ind w:left="0" w:right="0" w:firstLine="0"/>
        <w:jc w:val="left"/>
      </w:pPr>
      <w:bookmarkStart w:id="818" w:name="bookmark818"/>
      <w:bookmarkStart w:id="819" w:name="bookmark819"/>
      <w:bookmarkStart w:id="820" w:name="bookmark820"/>
      <w:bookmarkStart w:id="821" w:name="bookmark821"/>
      <w:r>
        <w:rPr>
          <w:color w:val="000000"/>
          <w:spacing w:val="0"/>
          <w:w w:val="100"/>
          <w:position w:val="0"/>
        </w:rPr>
        <w:t>一、股份变动情况</w:t>
      </w:r>
      <w:bookmarkEnd w:id="819"/>
      <w:bookmarkEnd w:id="820"/>
      <w:bookmarkEnd w:id="821"/>
      <w:bookmarkEnd w:id="818"/>
    </w:p>
    <w:p>
      <w:pPr>
        <w:pStyle w:val="Style32"/>
        <w:keepNext/>
        <w:keepLines/>
        <w:framePr w:w="1718" w:h="888" w:wrap="none" w:vAnchor="text" w:hAnchor="page" w:x="1125" w:y="923"/>
        <w:widowControl w:val="0"/>
        <w:shd w:val="clear" w:color="auto" w:fill="auto"/>
        <w:bidi w:val="0"/>
        <w:spacing w:before="0" w:after="0" w:line="240" w:lineRule="auto"/>
        <w:ind w:left="0" w:right="0" w:firstLine="0"/>
        <w:jc w:val="left"/>
      </w:pPr>
      <w:bookmarkStart w:id="819" w:name="bookmark819"/>
      <w:bookmarkStart w:id="820" w:name="bookmark820"/>
      <w:bookmarkStart w:id="822" w:name="bookmark822"/>
      <w:r>
        <w:rPr>
          <w:color w:val="000000"/>
          <w:spacing w:val="0"/>
          <w:w w:val="100"/>
          <w:position w:val="0"/>
        </w:rPr>
        <w:t>1、股份变动情况</w:t>
      </w:r>
      <w:bookmarkEnd w:id="819"/>
      <w:bookmarkEnd w:id="820"/>
      <w:bookmarkEnd w:id="822"/>
    </w:p>
    <w:p>
      <w:pPr>
        <w:pStyle w:val="Style34"/>
        <w:keepNext w:val="0"/>
        <w:keepLines w:val="0"/>
        <w:framePr w:w="758" w:h="235" w:wrap="none" w:vAnchor="text" w:hAnchor="page" w:x="10033" w:y="2161"/>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left"/>
        <w:tblLayout w:type="fixed"/>
      </w:tblPr>
      <w:tblGrid>
        <w:gridCol w:w="2131"/>
        <w:gridCol w:w="1277"/>
        <w:gridCol w:w="710"/>
        <w:gridCol w:w="850"/>
        <w:gridCol w:w="576"/>
      </w:tblGrid>
      <w:tr>
        <w:trPr>
          <w:trHeight w:val="403" w:hRule="exact"/>
        </w:trPr>
        <w:tc>
          <w:tcPr>
            <w:vMerge w:val="restart"/>
            <w:tcBorders>
              <w:top w:val="single" w:sz="4"/>
              <w:left w:val="single" w:sz="4"/>
            </w:tcBorders>
            <w:shd w:val="clear" w:color="auto" w:fill="D3D3D3"/>
            <w:vAlign w:val="top"/>
          </w:tcPr>
          <w:p>
            <w:pPr>
              <w:framePr w:w="5544" w:h="6850" w:wrap="none" w:vAnchor="text" w:hAnchor="page" w:x="414" w:y="2473"/>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2"/>
            <w:tcBorders>
              <w:top w:val="single" w:sz="4"/>
              <w:left w:val="single" w:sz="4"/>
            </w:tcBorders>
            <w:shd w:val="clear" w:color="auto" w:fill="D3D3D3"/>
            <w:vAlign w:val="top"/>
          </w:tcPr>
          <w:p>
            <w:pPr>
              <w:framePr w:w="5544" w:h="6850" w:wrap="none" w:vAnchor="text" w:hAnchor="page" w:x="414" w:y="2473"/>
              <w:widowControl w:val="0"/>
              <w:rPr>
                <w:sz w:val="10"/>
                <w:szCs w:val="10"/>
              </w:rPr>
            </w:pPr>
          </w:p>
        </w:tc>
      </w:tr>
      <w:tr>
        <w:trPr>
          <w:trHeight w:val="403" w:hRule="exact"/>
        </w:trPr>
        <w:tc>
          <w:tcPr>
            <w:vMerge/>
            <w:tcBorders>
              <w:left w:val="single" w:sz="4"/>
            </w:tcBorders>
            <w:shd w:val="clear" w:color="auto" w:fill="D3D3D3"/>
            <w:vAlign w:val="top"/>
          </w:tcPr>
          <w:p>
            <w:pPr>
              <w:framePr w:w="5544" w:h="6850" w:wrap="none" w:vAnchor="text" w:hAnchor="page" w:x="414" w:y="2473"/>
            </w:pPr>
          </w:p>
        </w:tc>
        <w:tc>
          <w:tcPr>
            <w:tcBorders>
              <w:top w:val="single" w:sz="4"/>
              <w:left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发行新股</w:t>
            </w:r>
          </w:p>
        </w:tc>
        <w:tc>
          <w:tcPr>
            <w:tcBorders>
              <w:top w:val="single" w:sz="4"/>
              <w:left w:val="single" w:sz="4"/>
              <w:right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r>
      <w:tr>
        <w:trPr>
          <w:trHeight w:val="403" w:hRule="exact"/>
        </w:trPr>
        <w:tc>
          <w:tcPr>
            <w:tcBorders>
              <w:top w:val="single" w:sz="4"/>
              <w:left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center"/>
            </w:pPr>
            <w:r>
              <w:rPr>
                <w:color w:val="000000"/>
                <w:spacing w:val="0"/>
                <w:w w:val="100"/>
                <w:position w:val="0"/>
              </w:rPr>
              <w:t>54, 585,927</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20"/>
              <w:jc w:val="left"/>
            </w:pPr>
            <w:r>
              <w:rPr>
                <w:color w:val="000000"/>
                <w:spacing w:val="0"/>
                <w:w w:val="100"/>
                <w:position w:val="0"/>
              </w:rPr>
              <w:t xml:space="preserve">2. </w:t>
            </w:r>
            <w:r>
              <w:rPr>
                <w:color w:val="000000"/>
                <w:spacing w:val="0"/>
                <w:w w:val="100"/>
                <w:position w:val="0"/>
              </w:rPr>
              <w:t>73%</w:t>
            </w:r>
          </w:p>
        </w:tc>
        <w:tc>
          <w:tcPr>
            <w:tcBorders>
              <w:top w:val="single" w:sz="4"/>
              <w:left w:val="single" w:sz="4"/>
            </w:tcBorders>
            <w:shd w:val="clear" w:color="auto" w:fill="FFFFFF"/>
            <w:vAlign w:val="top"/>
          </w:tcPr>
          <w:p>
            <w:pPr>
              <w:framePr w:w="5544" w:h="6850" w:wrap="none" w:vAnchor="text" w:hAnchor="page" w:x="414" w:y="2473"/>
              <w:widowControl w:val="0"/>
              <w:rPr>
                <w:sz w:val="10"/>
                <w:szCs w:val="10"/>
              </w:rPr>
            </w:pPr>
          </w:p>
        </w:tc>
        <w:tc>
          <w:tcPr>
            <w:tcBorders>
              <w:top w:val="single" w:sz="4"/>
              <w:left w:val="single" w:sz="4"/>
              <w:right w:val="single" w:sz="4"/>
            </w:tcBorders>
            <w:shd w:val="clear" w:color="auto" w:fill="FFFFFF"/>
            <w:vAlign w:val="top"/>
          </w:tcPr>
          <w:p>
            <w:pPr>
              <w:framePr w:w="5544" w:h="6850" w:wrap="none" w:vAnchor="text" w:hAnchor="page" w:x="414" w:y="247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framePr w:w="5544" w:h="6850" w:wrap="none" w:vAnchor="text" w:hAnchor="page" w:x="414" w:y="2473"/>
              <w:widowControl w:val="0"/>
              <w:rPr>
                <w:sz w:val="10"/>
                <w:szCs w:val="10"/>
              </w:rPr>
            </w:pPr>
          </w:p>
        </w:tc>
        <w:tc>
          <w:tcPr>
            <w:tcBorders>
              <w:top w:val="single" w:sz="4"/>
              <w:left w:val="single" w:sz="4"/>
              <w:right w:val="single" w:sz="4"/>
            </w:tcBorders>
            <w:shd w:val="clear" w:color="auto" w:fill="FFFFFF"/>
            <w:vAlign w:val="top"/>
          </w:tcPr>
          <w:p>
            <w:pPr>
              <w:framePr w:w="5544" w:h="6850" w:wrap="none" w:vAnchor="text" w:hAnchor="page" w:x="414" w:y="2473"/>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framePr w:w="5544" w:h="6850" w:wrap="none" w:vAnchor="text" w:hAnchor="page" w:x="414" w:y="2473"/>
              <w:widowControl w:val="0"/>
              <w:rPr>
                <w:sz w:val="10"/>
                <w:szCs w:val="10"/>
              </w:rPr>
            </w:pPr>
          </w:p>
        </w:tc>
        <w:tc>
          <w:tcPr>
            <w:tcBorders>
              <w:top w:val="single" w:sz="4"/>
              <w:left w:val="single" w:sz="4"/>
              <w:right w:val="single" w:sz="4"/>
            </w:tcBorders>
            <w:shd w:val="clear" w:color="auto" w:fill="FFFFFF"/>
            <w:vAlign w:val="top"/>
          </w:tcPr>
          <w:p>
            <w:pPr>
              <w:framePr w:w="5544" w:h="6850" w:wrap="none" w:vAnchor="text" w:hAnchor="page" w:x="414" w:y="247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center"/>
            </w:pPr>
            <w:r>
              <w:rPr>
                <w:color w:val="000000"/>
                <w:spacing w:val="0"/>
                <w:w w:val="100"/>
                <w:position w:val="0"/>
              </w:rPr>
              <w:t>54, 585,927</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20"/>
              <w:jc w:val="left"/>
            </w:pPr>
            <w:r>
              <w:rPr>
                <w:color w:val="000000"/>
                <w:spacing w:val="0"/>
                <w:w w:val="100"/>
                <w:position w:val="0"/>
              </w:rPr>
              <w:t xml:space="preserve">2. </w:t>
            </w:r>
            <w:r>
              <w:rPr>
                <w:color w:val="000000"/>
                <w:spacing w:val="0"/>
                <w:w w:val="100"/>
                <w:position w:val="0"/>
              </w:rPr>
              <w:t>73%</w:t>
            </w:r>
          </w:p>
        </w:tc>
        <w:tc>
          <w:tcPr>
            <w:tcBorders>
              <w:top w:val="single" w:sz="4"/>
              <w:left w:val="single" w:sz="4"/>
            </w:tcBorders>
            <w:shd w:val="clear" w:color="auto" w:fill="FFFFFF"/>
            <w:vAlign w:val="top"/>
          </w:tcPr>
          <w:p>
            <w:pPr>
              <w:framePr w:w="5544" w:h="6850" w:wrap="none" w:vAnchor="text" w:hAnchor="page" w:x="414" w:y="2473"/>
              <w:widowControl w:val="0"/>
              <w:rPr>
                <w:sz w:val="10"/>
                <w:szCs w:val="10"/>
              </w:rPr>
            </w:pPr>
          </w:p>
        </w:tc>
        <w:tc>
          <w:tcPr>
            <w:tcBorders>
              <w:top w:val="single" w:sz="4"/>
              <w:left w:val="single" w:sz="4"/>
              <w:right w:val="single" w:sz="4"/>
            </w:tcBorders>
            <w:shd w:val="clear" w:color="auto" w:fill="FFFFFF"/>
            <w:vAlign w:val="top"/>
          </w:tcPr>
          <w:p>
            <w:pPr>
              <w:framePr w:w="5544" w:h="6850" w:wrap="none" w:vAnchor="text" w:hAnchor="page" w:x="414" w:y="247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center"/>
            </w:pPr>
            <w:r>
              <w:rPr>
                <w:color w:val="000000"/>
                <w:spacing w:val="0"/>
                <w:w w:val="100"/>
                <w:position w:val="0"/>
              </w:rPr>
              <w:t>54, 585,927</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20"/>
              <w:jc w:val="left"/>
            </w:pPr>
            <w:r>
              <w:rPr>
                <w:color w:val="000000"/>
                <w:spacing w:val="0"/>
                <w:w w:val="100"/>
                <w:position w:val="0"/>
              </w:rPr>
              <w:t xml:space="preserve">2. </w:t>
            </w:r>
            <w:r>
              <w:rPr>
                <w:color w:val="000000"/>
                <w:spacing w:val="0"/>
                <w:w w:val="100"/>
                <w:position w:val="0"/>
              </w:rPr>
              <w:t>73%</w:t>
            </w:r>
          </w:p>
        </w:tc>
        <w:tc>
          <w:tcPr>
            <w:tcBorders>
              <w:top w:val="single" w:sz="4"/>
              <w:left w:val="single" w:sz="4"/>
            </w:tcBorders>
            <w:shd w:val="clear" w:color="auto" w:fill="FFFFFF"/>
            <w:vAlign w:val="top"/>
          </w:tcPr>
          <w:p>
            <w:pPr>
              <w:framePr w:w="5544" w:h="6850" w:wrap="none" w:vAnchor="text" w:hAnchor="page" w:x="414" w:y="2473"/>
              <w:widowControl w:val="0"/>
              <w:rPr>
                <w:sz w:val="10"/>
                <w:szCs w:val="10"/>
              </w:rPr>
            </w:pPr>
          </w:p>
        </w:tc>
        <w:tc>
          <w:tcPr>
            <w:tcBorders>
              <w:top w:val="single" w:sz="4"/>
              <w:left w:val="single" w:sz="4"/>
              <w:right w:val="single" w:sz="4"/>
            </w:tcBorders>
            <w:shd w:val="clear" w:color="auto" w:fill="FFFFFF"/>
            <w:vAlign w:val="top"/>
          </w:tcPr>
          <w:p>
            <w:pPr>
              <w:framePr w:w="5544" w:h="6850" w:wrap="none" w:vAnchor="text" w:hAnchor="page" w:x="414" w:y="247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framePr w:w="5544" w:h="6850" w:wrap="none" w:vAnchor="text" w:hAnchor="page" w:x="414" w:y="2473"/>
              <w:widowControl w:val="0"/>
              <w:rPr>
                <w:sz w:val="10"/>
                <w:szCs w:val="10"/>
              </w:rPr>
            </w:pPr>
          </w:p>
        </w:tc>
        <w:tc>
          <w:tcPr>
            <w:tcBorders>
              <w:top w:val="single" w:sz="4"/>
              <w:left w:val="single" w:sz="4"/>
              <w:right w:val="single" w:sz="4"/>
            </w:tcBorders>
            <w:shd w:val="clear" w:color="auto" w:fill="FFFFFF"/>
            <w:vAlign w:val="top"/>
          </w:tcPr>
          <w:p>
            <w:pPr>
              <w:framePr w:w="5544" w:h="6850" w:wrap="none" w:vAnchor="text" w:hAnchor="page" w:x="414" w:y="2473"/>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framePr w:w="5544" w:h="6850" w:wrap="none" w:vAnchor="text" w:hAnchor="page" w:x="414" w:y="2473"/>
              <w:widowControl w:val="0"/>
              <w:rPr>
                <w:sz w:val="10"/>
                <w:szCs w:val="10"/>
              </w:rPr>
            </w:pPr>
          </w:p>
        </w:tc>
        <w:tc>
          <w:tcPr>
            <w:tcBorders>
              <w:top w:val="single" w:sz="4"/>
              <w:left w:val="single" w:sz="4"/>
              <w:right w:val="single" w:sz="4"/>
            </w:tcBorders>
            <w:shd w:val="clear" w:color="auto" w:fill="FFFFFF"/>
            <w:vAlign w:val="top"/>
          </w:tcPr>
          <w:p>
            <w:pPr>
              <w:framePr w:w="5544" w:h="6850" w:wrap="none" w:vAnchor="text" w:hAnchor="page" w:x="414" w:y="247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framePr w:w="5544" w:h="6850" w:wrap="none" w:vAnchor="text" w:hAnchor="page" w:x="414" w:y="2473"/>
              <w:widowControl w:val="0"/>
              <w:rPr>
                <w:sz w:val="10"/>
                <w:szCs w:val="10"/>
              </w:rPr>
            </w:pPr>
          </w:p>
        </w:tc>
        <w:tc>
          <w:tcPr>
            <w:tcBorders>
              <w:top w:val="single" w:sz="4"/>
              <w:left w:val="single" w:sz="4"/>
              <w:right w:val="single" w:sz="4"/>
            </w:tcBorders>
            <w:shd w:val="clear" w:color="auto" w:fill="FFFFFF"/>
            <w:vAlign w:val="top"/>
          </w:tcPr>
          <w:p>
            <w:pPr>
              <w:framePr w:w="5544" w:h="6850" w:wrap="none" w:vAnchor="text" w:hAnchor="page" w:x="414" w:y="247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framePr w:w="5544" w:h="6850" w:wrap="none" w:vAnchor="text" w:hAnchor="page" w:x="414" w:y="2473"/>
              <w:widowControl w:val="0"/>
              <w:rPr>
                <w:sz w:val="10"/>
                <w:szCs w:val="10"/>
              </w:rPr>
            </w:pPr>
          </w:p>
        </w:tc>
        <w:tc>
          <w:tcPr>
            <w:tcBorders>
              <w:top w:val="single" w:sz="4"/>
              <w:left w:val="single" w:sz="4"/>
              <w:right w:val="single" w:sz="4"/>
            </w:tcBorders>
            <w:shd w:val="clear" w:color="auto" w:fill="FFFFFF"/>
            <w:vAlign w:val="top"/>
          </w:tcPr>
          <w:p>
            <w:pPr>
              <w:framePr w:w="5544" w:h="6850" w:wrap="none" w:vAnchor="text" w:hAnchor="page" w:x="414" w:y="247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right"/>
            </w:pPr>
            <w:r>
              <w:rPr>
                <w:color w:val="000000"/>
                <w:spacing w:val="0"/>
                <w:w w:val="100"/>
                <w:position w:val="0"/>
              </w:rPr>
              <w:t>1,942, 659,530</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right"/>
            </w:pPr>
            <w:r>
              <w:rPr>
                <w:color w:val="000000"/>
                <w:spacing w:val="0"/>
                <w:w w:val="100"/>
                <w:position w:val="0"/>
              </w:rPr>
              <w:t>97.</w:t>
            </w:r>
            <w:r>
              <w:rPr>
                <w:color w:val="000000"/>
                <w:spacing w:val="0"/>
                <w:w w:val="100"/>
                <w:position w:val="0"/>
              </w:rPr>
              <w:t>27%</w:t>
            </w:r>
          </w:p>
        </w:tc>
        <w:tc>
          <w:tcPr>
            <w:tcBorders>
              <w:top w:val="single" w:sz="4"/>
              <w:left w:val="single" w:sz="4"/>
            </w:tcBorders>
            <w:shd w:val="clear" w:color="auto" w:fill="FFFFFF"/>
            <w:vAlign w:val="top"/>
          </w:tcPr>
          <w:p>
            <w:pPr>
              <w:framePr w:w="5544" w:h="6850" w:wrap="none" w:vAnchor="text" w:hAnchor="page" w:x="414" w:y="2473"/>
              <w:widowControl w:val="0"/>
              <w:rPr>
                <w:sz w:val="10"/>
                <w:szCs w:val="10"/>
              </w:rPr>
            </w:pPr>
          </w:p>
        </w:tc>
        <w:tc>
          <w:tcPr>
            <w:tcBorders>
              <w:top w:val="single" w:sz="4"/>
              <w:left w:val="single" w:sz="4"/>
              <w:right w:val="single" w:sz="4"/>
            </w:tcBorders>
            <w:shd w:val="clear" w:color="auto" w:fill="FFFFFF"/>
            <w:vAlign w:val="top"/>
          </w:tcPr>
          <w:p>
            <w:pPr>
              <w:framePr w:w="5544" w:h="6850" w:wrap="none" w:vAnchor="text" w:hAnchor="page" w:x="414" w:y="2473"/>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right"/>
            </w:pPr>
            <w:r>
              <w:rPr>
                <w:color w:val="000000"/>
                <w:spacing w:val="0"/>
                <w:w w:val="100"/>
                <w:position w:val="0"/>
              </w:rPr>
              <w:t>1,942, 659, 530</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right"/>
            </w:pPr>
            <w:r>
              <w:rPr>
                <w:color w:val="000000"/>
                <w:spacing w:val="0"/>
                <w:w w:val="100"/>
                <w:position w:val="0"/>
              </w:rPr>
              <w:t>97.</w:t>
            </w:r>
            <w:r>
              <w:rPr>
                <w:color w:val="000000"/>
                <w:spacing w:val="0"/>
                <w:w w:val="100"/>
                <w:position w:val="0"/>
              </w:rPr>
              <w:t>27%</w:t>
            </w:r>
          </w:p>
        </w:tc>
        <w:tc>
          <w:tcPr>
            <w:tcBorders>
              <w:top w:val="single" w:sz="4"/>
              <w:left w:val="single" w:sz="4"/>
            </w:tcBorders>
            <w:shd w:val="clear" w:color="auto" w:fill="FFFFFF"/>
            <w:vAlign w:val="top"/>
          </w:tcPr>
          <w:p>
            <w:pPr>
              <w:framePr w:w="5544" w:h="6850" w:wrap="none" w:vAnchor="text" w:hAnchor="page" w:x="414" w:y="2473"/>
              <w:widowControl w:val="0"/>
              <w:rPr>
                <w:sz w:val="10"/>
                <w:szCs w:val="10"/>
              </w:rPr>
            </w:pPr>
          </w:p>
        </w:tc>
        <w:tc>
          <w:tcPr>
            <w:tcBorders>
              <w:top w:val="single" w:sz="4"/>
              <w:left w:val="single" w:sz="4"/>
              <w:right w:val="single" w:sz="4"/>
            </w:tcBorders>
            <w:shd w:val="clear" w:color="auto" w:fill="FFFFFF"/>
            <w:vAlign w:val="top"/>
          </w:tcPr>
          <w:p>
            <w:pPr>
              <w:framePr w:w="5544" w:h="6850" w:wrap="none" w:vAnchor="text" w:hAnchor="page" w:x="414" w:y="247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w:t>
            </w:r>
            <w:r>
              <w:rPr>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framePr w:w="5544" w:h="6850" w:wrap="none" w:vAnchor="text" w:hAnchor="page" w:x="414" w:y="2473"/>
              <w:widowControl w:val="0"/>
              <w:rPr>
                <w:sz w:val="10"/>
                <w:szCs w:val="10"/>
              </w:rPr>
            </w:pPr>
          </w:p>
        </w:tc>
        <w:tc>
          <w:tcPr>
            <w:tcBorders>
              <w:top w:val="single" w:sz="4"/>
              <w:left w:val="single" w:sz="4"/>
              <w:right w:val="single" w:sz="4"/>
            </w:tcBorders>
            <w:shd w:val="clear" w:color="auto" w:fill="FFFFFF"/>
            <w:vAlign w:val="top"/>
          </w:tcPr>
          <w:p>
            <w:pPr>
              <w:framePr w:w="5544" w:h="6850" w:wrap="none" w:vAnchor="text" w:hAnchor="page" w:x="414" w:y="247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framePr w:w="5544" w:h="6850" w:wrap="none" w:vAnchor="text" w:hAnchor="page" w:x="414" w:y="2473"/>
              <w:widowControl w:val="0"/>
              <w:rPr>
                <w:sz w:val="10"/>
                <w:szCs w:val="10"/>
              </w:rPr>
            </w:pPr>
          </w:p>
        </w:tc>
        <w:tc>
          <w:tcPr>
            <w:tcBorders>
              <w:top w:val="single" w:sz="4"/>
              <w:left w:val="single" w:sz="4"/>
              <w:right w:val="single" w:sz="4"/>
            </w:tcBorders>
            <w:shd w:val="clear" w:color="auto" w:fill="FFFFFF"/>
            <w:vAlign w:val="top"/>
          </w:tcPr>
          <w:p>
            <w:pPr>
              <w:framePr w:w="5544" w:h="6850" w:wrap="none" w:vAnchor="text" w:hAnchor="page" w:x="414" w:y="247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framePr w:w="5544" w:h="6850" w:wrap="none" w:vAnchor="text" w:hAnchor="page" w:x="414" w:y="2473"/>
              <w:widowControl w:val="0"/>
              <w:rPr>
                <w:sz w:val="10"/>
                <w:szCs w:val="10"/>
              </w:rPr>
            </w:pPr>
          </w:p>
        </w:tc>
        <w:tc>
          <w:tcPr>
            <w:tcBorders>
              <w:top w:val="single" w:sz="4"/>
              <w:left w:val="single" w:sz="4"/>
              <w:right w:val="single" w:sz="4"/>
            </w:tcBorders>
            <w:shd w:val="clear" w:color="auto" w:fill="FFFFFF"/>
            <w:vAlign w:val="top"/>
          </w:tcPr>
          <w:p>
            <w:pPr>
              <w:framePr w:w="5544" w:h="6850" w:wrap="none" w:vAnchor="text" w:hAnchor="page" w:x="414" w:y="2473"/>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right"/>
            </w:pPr>
            <w:r>
              <w:rPr>
                <w:color w:val="000000"/>
                <w:spacing w:val="0"/>
                <w:w w:val="100"/>
                <w:position w:val="0"/>
              </w:rPr>
              <w:t>1,997, 245, 457</w:t>
            </w:r>
          </w:p>
        </w:tc>
        <w:tc>
          <w:tcPr>
            <w:tcBorders>
              <w:top w:val="single" w:sz="4"/>
              <w:left w:val="single" w:sz="4"/>
              <w:bottom w:val="single" w:sz="4"/>
            </w:tcBorders>
            <w:shd w:val="clear" w:color="auto" w:fill="FFFFFF"/>
            <w:vAlign w:val="center"/>
          </w:tcPr>
          <w:p>
            <w:pPr>
              <w:pStyle w:val="Style24"/>
              <w:keepNext w:val="0"/>
              <w:keepLines w:val="0"/>
              <w:framePr w:w="5544" w:h="6850" w:wrap="none" w:vAnchor="text" w:hAnchor="page" w:x="414" w:y="2473"/>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top"/>
          </w:tcPr>
          <w:p>
            <w:pPr>
              <w:framePr w:w="5544" w:h="6850" w:wrap="none" w:vAnchor="text" w:hAnchor="page" w:x="414" w:y="2473"/>
              <w:widowControl w:val="0"/>
              <w:rPr>
                <w:sz w:val="10"/>
                <w:szCs w:val="10"/>
              </w:rPr>
            </w:pPr>
          </w:p>
        </w:tc>
        <w:tc>
          <w:tcPr>
            <w:tcBorders>
              <w:top w:val="single" w:sz="4"/>
              <w:left w:val="single" w:sz="4"/>
              <w:bottom w:val="single" w:sz="4"/>
              <w:right w:val="single" w:sz="4"/>
            </w:tcBorders>
            <w:shd w:val="clear" w:color="auto" w:fill="FFFFFF"/>
            <w:vAlign w:val="top"/>
          </w:tcPr>
          <w:p>
            <w:pPr>
              <w:framePr w:w="5544" w:h="6850" w:wrap="none" w:vAnchor="text" w:hAnchor="page" w:x="414" w:y="2473"/>
              <w:widowControl w:val="0"/>
              <w:rPr>
                <w:sz w:val="10"/>
                <w:szCs w:val="10"/>
              </w:rPr>
            </w:pPr>
          </w:p>
        </w:tc>
      </w:tr>
    </w:tbl>
    <w:p>
      <w:pPr>
        <w:framePr w:w="5544" w:h="6850" w:wrap="none" w:vAnchor="text" w:hAnchor="page" w:x="414" w:y="2473"/>
        <w:widowControl w:val="0"/>
        <w:spacing w:line="1" w:lineRule="exact"/>
      </w:pPr>
    </w:p>
    <w:tbl>
      <w:tblPr>
        <w:tblOverlap w:val="never"/>
        <w:jc w:val="left"/>
        <w:tblLayout w:type="fixed"/>
      </w:tblPr>
      <w:tblGrid>
        <w:gridCol w:w="1003"/>
        <w:gridCol w:w="1133"/>
        <w:gridCol w:w="1277"/>
        <w:gridCol w:w="1277"/>
        <w:gridCol w:w="859"/>
      </w:tblGrid>
      <w:tr>
        <w:trPr>
          <w:trHeight w:val="403" w:hRule="exact"/>
        </w:trPr>
        <w:tc>
          <w:tcPr>
            <w:gridSpan w:val="3"/>
            <w:tcBorders>
              <w:top w:val="single" w:sz="4"/>
            </w:tcBorders>
            <w:shd w:val="clear" w:color="auto" w:fill="D3D3D3"/>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403" w:hRule="exact"/>
        </w:trPr>
        <w:tc>
          <w:tcPr>
            <w:tcBorders>
              <w:top w:val="single" w:sz="4"/>
              <w:left w:val="single" w:sz="4"/>
            </w:tcBorders>
            <w:shd w:val="clear" w:color="auto" w:fill="D3D3D3"/>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left"/>
            </w:pPr>
            <w:r>
              <w:rPr>
                <w:color w:val="000000"/>
                <w:spacing w:val="0"/>
                <w:w w:val="100"/>
                <w:position w:val="0"/>
              </w:rPr>
              <w:t xml:space="preserve">-18, </w:t>
            </w:r>
            <w:r>
              <w:rPr>
                <w:color w:val="000000"/>
                <w:spacing w:val="0"/>
                <w:w w:val="100"/>
                <w:position w:val="0"/>
              </w:rPr>
              <w:t>349, 085</w:t>
            </w: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240"/>
              <w:jc w:val="left"/>
            </w:pPr>
            <w:r>
              <w:rPr>
                <w:color w:val="000000"/>
                <w:spacing w:val="0"/>
                <w:w w:val="100"/>
                <w:position w:val="0"/>
              </w:rPr>
              <w:t xml:space="preserve">-18, </w:t>
            </w:r>
            <w:r>
              <w:rPr>
                <w:color w:val="000000"/>
                <w:spacing w:val="0"/>
                <w:w w:val="100"/>
                <w:position w:val="0"/>
              </w:rPr>
              <w:t>349, 085</w:t>
            </w: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36,236, 842</w:t>
            </w:r>
          </w:p>
        </w:tc>
        <w:tc>
          <w:tcPr>
            <w:tcBorders>
              <w:top w:val="single" w:sz="4"/>
              <w:left w:val="single" w:sz="4"/>
              <w:righ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81%</w:t>
            </w:r>
          </w:p>
        </w:tc>
      </w:tr>
      <w:tr>
        <w:trPr>
          <w:trHeight w:val="403" w:hRule="exact"/>
        </w:trPr>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398" w:hRule="exact"/>
        </w:trPr>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left"/>
            </w:pPr>
            <w:r>
              <w:rPr>
                <w:color w:val="000000"/>
                <w:spacing w:val="0"/>
                <w:w w:val="100"/>
                <w:position w:val="0"/>
              </w:rPr>
              <w:t xml:space="preserve">-18, </w:t>
            </w:r>
            <w:r>
              <w:rPr>
                <w:color w:val="000000"/>
                <w:spacing w:val="0"/>
                <w:w w:val="100"/>
                <w:position w:val="0"/>
              </w:rPr>
              <w:t>349, 085</w:t>
            </w: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240"/>
              <w:jc w:val="left"/>
            </w:pPr>
            <w:r>
              <w:rPr>
                <w:color w:val="000000"/>
                <w:spacing w:val="0"/>
                <w:w w:val="100"/>
                <w:position w:val="0"/>
              </w:rPr>
              <w:t xml:space="preserve">-18, </w:t>
            </w:r>
            <w:r>
              <w:rPr>
                <w:color w:val="000000"/>
                <w:spacing w:val="0"/>
                <w:w w:val="100"/>
                <w:position w:val="0"/>
              </w:rPr>
              <w:t>349, 085</w:t>
            </w: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36,236, 842</w:t>
            </w:r>
          </w:p>
        </w:tc>
        <w:tc>
          <w:tcPr>
            <w:tcBorders>
              <w:top w:val="single" w:sz="4"/>
              <w:left w:val="single" w:sz="4"/>
              <w:righ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81%</w:t>
            </w:r>
          </w:p>
        </w:tc>
      </w:tr>
      <w:tr>
        <w:trPr>
          <w:trHeight w:val="403" w:hRule="exact"/>
        </w:trPr>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left"/>
            </w:pPr>
            <w:r>
              <w:rPr>
                <w:color w:val="000000"/>
                <w:spacing w:val="0"/>
                <w:w w:val="100"/>
                <w:position w:val="0"/>
              </w:rPr>
              <w:t xml:space="preserve">-18, </w:t>
            </w:r>
            <w:r>
              <w:rPr>
                <w:color w:val="000000"/>
                <w:spacing w:val="0"/>
                <w:w w:val="100"/>
                <w:position w:val="0"/>
              </w:rPr>
              <w:t>349, 085</w:t>
            </w: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240"/>
              <w:jc w:val="left"/>
            </w:pPr>
            <w:r>
              <w:rPr>
                <w:color w:val="000000"/>
                <w:spacing w:val="0"/>
                <w:w w:val="100"/>
                <w:position w:val="0"/>
              </w:rPr>
              <w:t xml:space="preserve">-18, </w:t>
            </w:r>
            <w:r>
              <w:rPr>
                <w:color w:val="000000"/>
                <w:spacing w:val="0"/>
                <w:w w:val="100"/>
                <w:position w:val="0"/>
              </w:rPr>
              <w:t>349, 085</w:t>
            </w: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36,236, 842</w:t>
            </w:r>
          </w:p>
        </w:tc>
        <w:tc>
          <w:tcPr>
            <w:tcBorders>
              <w:top w:val="single" w:sz="4"/>
              <w:left w:val="single" w:sz="4"/>
              <w:righ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81%</w:t>
            </w:r>
          </w:p>
        </w:tc>
      </w:tr>
      <w:tr>
        <w:trPr>
          <w:trHeight w:val="403" w:hRule="exact"/>
        </w:trPr>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398" w:hRule="exact"/>
        </w:trPr>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200"/>
              <w:jc w:val="left"/>
            </w:pPr>
            <w:r>
              <w:rPr>
                <w:color w:val="000000"/>
                <w:spacing w:val="0"/>
                <w:w w:val="100"/>
                <w:position w:val="0"/>
              </w:rPr>
              <w:t>18, 349, 085</w:t>
            </w: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center"/>
            </w:pPr>
            <w:r>
              <w:rPr>
                <w:color w:val="000000"/>
                <w:spacing w:val="0"/>
                <w:w w:val="100"/>
                <w:position w:val="0"/>
              </w:rPr>
              <w:t>18, 349, 085</w:t>
            </w: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1,961,008,615</w:t>
            </w:r>
          </w:p>
        </w:tc>
        <w:tc>
          <w:tcPr>
            <w:tcBorders>
              <w:top w:val="single" w:sz="4"/>
              <w:left w:val="single" w:sz="4"/>
              <w:righ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 xml:space="preserve">98. </w:t>
            </w:r>
            <w:r>
              <w:rPr>
                <w:color w:val="000000"/>
                <w:spacing w:val="0"/>
                <w:w w:val="100"/>
                <w:position w:val="0"/>
              </w:rPr>
              <w:t>19%</w:t>
            </w:r>
          </w:p>
        </w:tc>
      </w:tr>
      <w:tr>
        <w:trPr>
          <w:trHeight w:val="398" w:hRule="exact"/>
        </w:trPr>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200"/>
              <w:jc w:val="left"/>
            </w:pPr>
            <w:r>
              <w:rPr>
                <w:color w:val="000000"/>
                <w:spacing w:val="0"/>
                <w:w w:val="100"/>
                <w:position w:val="0"/>
              </w:rPr>
              <w:t>18, 349, 085</w:t>
            </w: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center"/>
            </w:pPr>
            <w:r>
              <w:rPr>
                <w:color w:val="000000"/>
                <w:spacing w:val="0"/>
                <w:w w:val="100"/>
                <w:position w:val="0"/>
              </w:rPr>
              <w:t>18, 349, 085</w:t>
            </w: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1,961,008,615</w:t>
            </w:r>
          </w:p>
        </w:tc>
        <w:tc>
          <w:tcPr>
            <w:tcBorders>
              <w:top w:val="single" w:sz="4"/>
              <w:left w:val="single" w:sz="4"/>
              <w:righ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 xml:space="preserve">98. </w:t>
            </w:r>
            <w:r>
              <w:rPr>
                <w:color w:val="000000"/>
                <w:spacing w:val="0"/>
                <w:w w:val="100"/>
                <w:position w:val="0"/>
              </w:rPr>
              <w:t>19%</w:t>
            </w:r>
          </w:p>
        </w:tc>
      </w:tr>
      <w:tr>
        <w:trPr>
          <w:trHeight w:val="403" w:hRule="exact"/>
        </w:trPr>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13" w:hRule="exact"/>
        </w:trPr>
        <w:tc>
          <w:tcPr>
            <w:tcBorders>
              <w:top w:val="single" w:sz="4"/>
              <w:left w:val="single" w:sz="4"/>
              <w:bottom w:val="single" w:sz="4"/>
            </w:tcBorders>
            <w:shd w:val="clear" w:color="auto" w:fill="FFFFFF"/>
            <w:vAlign w:val="top"/>
          </w:tcPr>
          <w:p>
            <w:pPr>
              <w:framePr w:w="5549" w:h="6850" w:wrap="none" w:vAnchor="text" w:hAnchor="page" w:x="5939" w:y="2473"/>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1,997, 245, 457</w:t>
            </w:r>
          </w:p>
        </w:tc>
        <w:tc>
          <w:tcPr>
            <w:tcBorders>
              <w:top w:val="single" w:sz="4"/>
              <w:left w:val="single" w:sz="4"/>
              <w:bottom w:val="single" w:sz="4"/>
              <w:right w:val="single" w:sz="4"/>
            </w:tcBorders>
            <w:shd w:val="clear" w:color="auto" w:fill="FFFFFF"/>
            <w:vAlign w:val="center"/>
          </w:tcPr>
          <w:p>
            <w:pPr>
              <w:pStyle w:val="Style24"/>
              <w:keepNext w:val="0"/>
              <w:keepLines w:val="0"/>
              <w:framePr w:w="5549" w:h="6850" w:wrap="none" w:vAnchor="text" w:hAnchor="page" w:x="5939" w:y="2473"/>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r>
    </w:tbl>
    <w:p>
      <w:pPr>
        <w:framePr w:w="5549" w:h="6850" w:wrap="none" w:vAnchor="text" w:hAnchor="page" w:x="5939" w:y="2473"/>
        <w:widowControl w:val="0"/>
        <w:spacing w:line="1" w:lineRule="exact"/>
      </w:pPr>
    </w:p>
    <w:p>
      <w:pPr>
        <w:pStyle w:val="Style29"/>
        <w:keepNext/>
        <w:keepLines/>
        <w:framePr w:w="9259" w:h="1061" w:wrap="none" w:vAnchor="text" w:hAnchor="page" w:x="1533" w:y="9438"/>
        <w:widowControl w:val="0"/>
        <w:shd w:val="clear" w:color="auto" w:fill="auto"/>
        <w:bidi w:val="0"/>
        <w:spacing w:before="0" w:after="160" w:line="240" w:lineRule="auto"/>
        <w:ind w:left="0" w:right="0" w:firstLine="0"/>
        <w:jc w:val="left"/>
      </w:pPr>
      <w:bookmarkStart w:id="823" w:name="bookmark823"/>
      <w:bookmarkStart w:id="824" w:name="bookmark824"/>
      <w:bookmarkStart w:id="825" w:name="bookmark825"/>
      <w:r>
        <w:rPr>
          <w:color w:val="000000"/>
          <w:spacing w:val="0"/>
          <w:w w:val="100"/>
          <w:position w:val="0"/>
        </w:rPr>
        <w:t>股份变动的原因</w:t>
      </w:r>
      <w:bookmarkEnd w:id="823"/>
      <w:bookmarkEnd w:id="824"/>
      <w:bookmarkEnd w:id="825"/>
    </w:p>
    <w:p>
      <w:pPr>
        <w:pStyle w:val="Style29"/>
        <w:keepNext/>
        <w:keepLines/>
        <w:framePr w:w="9259" w:h="1061" w:wrap="none" w:vAnchor="text" w:hAnchor="page" w:x="1533" w:y="9438"/>
        <w:widowControl w:val="0"/>
        <w:shd w:val="clear" w:color="auto" w:fill="auto"/>
        <w:bidi w:val="0"/>
        <w:spacing w:before="0" w:after="160" w:line="240" w:lineRule="auto"/>
        <w:ind w:left="0" w:right="0" w:firstLine="0"/>
        <w:jc w:val="left"/>
      </w:pPr>
      <w:bookmarkStart w:id="826" w:name="bookmark826"/>
      <w:bookmarkStart w:id="827" w:name="bookmark827"/>
      <w:bookmarkStart w:id="828" w:name="bookmark828"/>
      <w:r>
        <w:rPr>
          <w:color w:val="000000"/>
          <w:spacing w:val="0"/>
          <w:w w:val="100"/>
          <w:position w:val="0"/>
        </w:rPr>
        <w:t>V</w:t>
      </w:r>
      <w:r>
        <w:rPr>
          <w:color w:val="000000"/>
          <w:spacing w:val="0"/>
          <w:w w:val="100"/>
          <w:position w:val="0"/>
        </w:rPr>
        <w:t>适用口不适用</w:t>
      </w:r>
      <w:bookmarkEnd w:id="826"/>
      <w:bookmarkEnd w:id="827"/>
      <w:bookmarkEnd w:id="828"/>
    </w:p>
    <w:p>
      <w:pPr>
        <w:pStyle w:val="Style29"/>
        <w:keepNext/>
        <w:keepLines/>
        <w:framePr w:w="9259" w:h="1061" w:wrap="none" w:vAnchor="text" w:hAnchor="page" w:x="1533" w:y="9438"/>
        <w:widowControl w:val="0"/>
        <w:shd w:val="clear" w:color="auto" w:fill="auto"/>
        <w:bidi w:val="0"/>
        <w:spacing w:before="0" w:after="160" w:line="240" w:lineRule="auto"/>
        <w:ind w:left="0" w:right="0" w:firstLine="0"/>
        <w:jc w:val="left"/>
      </w:pPr>
      <w:bookmarkStart w:id="829" w:name="bookmark829"/>
      <w:bookmarkStart w:id="830" w:name="bookmark830"/>
      <w:bookmarkStart w:id="831" w:name="bookmark831"/>
      <w:r>
        <w:rPr>
          <w:color w:val="000000"/>
          <w:spacing w:val="0"/>
          <w:w w:val="100"/>
          <w:position w:val="0"/>
        </w:rPr>
        <w:t>因拉萨澄怀、拉萨观道与德邦证券之间股票质押融资业务发生违约，德邦证券采取提起诉讼的形式回</w:t>
      </w:r>
      <w:bookmarkEnd w:id="829"/>
      <w:bookmarkEnd w:id="830"/>
      <w:bookmarkEnd w:id="831"/>
    </w:p>
    <w:p>
      <w:pPr>
        <w:pStyle w:val="Style29"/>
        <w:keepNext/>
        <w:keepLines/>
        <w:framePr w:w="9682" w:h="1234" w:wrap="none" w:vAnchor="text" w:hAnchor="page" w:x="1110" w:y="10503"/>
        <w:widowControl w:val="0"/>
        <w:shd w:val="clear" w:color="auto" w:fill="auto"/>
        <w:bidi w:val="0"/>
        <w:spacing w:before="0" w:after="0" w:line="401" w:lineRule="exact"/>
        <w:ind w:left="0" w:right="0" w:firstLine="0"/>
        <w:jc w:val="left"/>
      </w:pPr>
      <w:bookmarkStart w:id="832" w:name="bookmark832"/>
      <w:bookmarkStart w:id="833" w:name="bookmark833"/>
      <w:bookmarkStart w:id="834" w:name="bookmark834"/>
      <w:r>
        <w:rPr>
          <w:color w:val="000000"/>
          <w:spacing w:val="0"/>
          <w:w w:val="100"/>
          <w:position w:val="0"/>
        </w:rPr>
        <w:t>收债权，</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10</w:t>
      </w:r>
      <w:r>
        <w:rPr>
          <w:color w:val="000000"/>
          <w:spacing w:val="0"/>
          <w:w w:val="100"/>
          <w:position w:val="0"/>
        </w:rPr>
        <w:t>月，拉萨澄怀、拉萨观道原分别持有的限售股份</w:t>
      </w:r>
      <w:r>
        <w:rPr>
          <w:color w:val="000000"/>
          <w:spacing w:val="0"/>
          <w:w w:val="100"/>
          <w:position w:val="0"/>
        </w:rPr>
        <w:t>7,892,286</w:t>
      </w:r>
      <w:r>
        <w:rPr>
          <w:color w:val="000000"/>
          <w:spacing w:val="0"/>
          <w:w w:val="100"/>
          <w:position w:val="0"/>
        </w:rPr>
        <w:t>股、</w:t>
      </w:r>
      <w:r>
        <w:rPr>
          <w:color w:val="000000"/>
          <w:spacing w:val="0"/>
          <w:w w:val="100"/>
          <w:position w:val="0"/>
        </w:rPr>
        <w:t>10,456,799</w:t>
      </w:r>
      <w:r>
        <w:rPr>
          <w:color w:val="000000"/>
          <w:spacing w:val="0"/>
          <w:w w:val="100"/>
          <w:position w:val="0"/>
        </w:rPr>
        <w:t>股被 司法划转给德邦证券。至此，拉萨澄怀、拉萨观道不再持有公司限售股份。经德邦证券申请，公司将其持 有的合计</w:t>
      </w:r>
      <w:r>
        <w:rPr>
          <w:color w:val="000000"/>
          <w:spacing w:val="0"/>
          <w:w w:val="100"/>
          <w:position w:val="0"/>
        </w:rPr>
        <w:t>18,349,085</w:t>
      </w:r>
      <w:r>
        <w:rPr>
          <w:color w:val="000000"/>
          <w:spacing w:val="0"/>
          <w:w w:val="100"/>
          <w:position w:val="0"/>
        </w:rPr>
        <w:t>股解除限售。</w:t>
      </w:r>
      <w:bookmarkEnd w:id="832"/>
      <w:bookmarkEnd w:id="833"/>
      <w:bookmarkEnd w:id="834"/>
    </w:p>
    <w:p>
      <w:pPr>
        <w:pStyle w:val="Style29"/>
        <w:keepNext/>
        <w:keepLines/>
        <w:framePr w:w="1930" w:h="1608" w:wrap="none" w:vAnchor="text" w:hAnchor="page" w:x="1533" w:y="11742"/>
        <w:widowControl w:val="0"/>
        <w:shd w:val="clear" w:color="auto" w:fill="auto"/>
        <w:bidi w:val="0"/>
        <w:spacing w:before="0" w:after="0" w:line="389" w:lineRule="exact"/>
        <w:ind w:left="0" w:right="0" w:firstLine="0"/>
        <w:jc w:val="left"/>
      </w:pPr>
      <w:bookmarkStart w:id="835" w:name="bookmark835"/>
      <w:bookmarkStart w:id="836" w:name="bookmark836"/>
      <w:bookmarkStart w:id="837" w:name="bookmark837"/>
      <w:r>
        <w:rPr>
          <w:color w:val="000000"/>
          <w:spacing w:val="0"/>
          <w:w w:val="100"/>
          <w:position w:val="0"/>
        </w:rPr>
        <w:t xml:space="preserve">股份变动的批准情况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835"/>
      <w:bookmarkEnd w:id="836"/>
      <w:bookmarkEnd w:id="837"/>
    </w:p>
    <w:p>
      <w:pPr>
        <w:pStyle w:val="Style29"/>
        <w:keepNext/>
        <w:keepLines/>
        <w:framePr w:w="1930" w:h="1608" w:wrap="none" w:vAnchor="text" w:hAnchor="page" w:x="1533" w:y="11742"/>
        <w:widowControl w:val="0"/>
        <w:shd w:val="clear" w:color="auto" w:fill="auto"/>
        <w:bidi w:val="0"/>
        <w:spacing w:before="0" w:after="0" w:line="389" w:lineRule="exact"/>
        <w:ind w:left="0" w:right="0" w:firstLine="0"/>
        <w:jc w:val="left"/>
      </w:pPr>
      <w:bookmarkStart w:id="838" w:name="bookmark838"/>
      <w:bookmarkStart w:id="839" w:name="bookmark839"/>
      <w:bookmarkStart w:id="840" w:name="bookmark840"/>
      <w:r>
        <w:rPr>
          <w:color w:val="000000"/>
          <w:spacing w:val="0"/>
          <w:w w:val="100"/>
          <w:position w:val="0"/>
        </w:rPr>
        <w:t>股份变动的过户情况</w:t>
      </w:r>
      <w:bookmarkEnd w:id="838"/>
      <w:bookmarkEnd w:id="839"/>
      <w:bookmarkEnd w:id="840"/>
    </w:p>
    <w:p>
      <w:pPr>
        <w:pStyle w:val="Style29"/>
        <w:keepNext/>
        <w:keepLines/>
        <w:framePr w:w="1930" w:h="1608" w:wrap="none" w:vAnchor="text" w:hAnchor="page" w:x="1533" w:y="11742"/>
        <w:widowControl w:val="0"/>
        <w:shd w:val="clear" w:color="auto" w:fill="auto"/>
        <w:bidi w:val="0"/>
        <w:spacing w:before="0" w:after="0" w:line="389" w:lineRule="exact"/>
        <w:ind w:left="0" w:right="0" w:firstLine="0"/>
        <w:jc w:val="left"/>
      </w:pPr>
      <w:bookmarkStart w:id="841" w:name="bookmark841"/>
      <w:bookmarkStart w:id="842" w:name="bookmark842"/>
      <w:bookmarkStart w:id="843" w:name="bookmark843"/>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841"/>
      <w:bookmarkEnd w:id="842"/>
      <w:bookmarkEnd w:id="843"/>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8" w:line="1" w:lineRule="exact"/>
      </w:pPr>
    </w:p>
    <w:p>
      <w:pPr>
        <w:widowControl w:val="0"/>
        <w:spacing w:line="1" w:lineRule="exact"/>
        <w:sectPr>
          <w:footnotePr>
            <w:pos w:val="pageBottom"/>
            <w:numFmt w:val="decimal"/>
            <w:numRestart w:val="continuous"/>
          </w:footnotePr>
          <w:type w:val="continuous"/>
          <w:pgSz w:w="11900" w:h="16840"/>
          <w:pgMar w:top="1152" w:right="413" w:bottom="1162" w:left="413" w:header="0" w:footer="3" w:gutter="0"/>
          <w:cols w:space="720"/>
          <w:noEndnote/>
          <w:rtlGutter w:val="0"/>
          <w:docGrid w:linePitch="360"/>
        </w:sectPr>
      </w:pPr>
    </w:p>
    <w:p>
      <w:pPr>
        <w:pStyle w:val="Style36"/>
        <w:keepNext w:val="0"/>
        <w:keepLines w:val="0"/>
        <w:widowControl w:val="0"/>
        <w:shd w:val="clear" w:color="auto" w:fill="auto"/>
        <w:bidi w:val="0"/>
        <w:spacing w:before="0" w:after="0" w:line="398" w:lineRule="exact"/>
        <w:ind w:left="0" w:right="0" w:firstLine="440"/>
        <w:jc w:val="left"/>
      </w:pPr>
      <w:r>
        <w:rPr>
          <w:color w:val="000000"/>
          <w:spacing w:val="0"/>
          <w:w w:val="100"/>
          <w:position w:val="0"/>
        </w:rPr>
        <w:t>股份回购的实施进展情况</w:t>
      </w:r>
    </w:p>
    <w:p>
      <w:pPr>
        <w:pStyle w:val="Style36"/>
        <w:keepNext w:val="0"/>
        <w:keepLines w:val="0"/>
        <w:widowControl w:val="0"/>
        <w:shd w:val="clear" w:color="auto" w:fill="auto"/>
        <w:bidi w:val="0"/>
        <w:spacing w:before="0" w:after="0" w:line="398" w:lineRule="exact"/>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0" w:line="398" w:lineRule="exact"/>
        <w:ind w:left="0" w:right="0" w:firstLine="440"/>
        <w:jc w:val="left"/>
      </w:pPr>
      <w:r>
        <w:rPr>
          <w:color w:val="000000"/>
          <w:spacing w:val="0"/>
          <w:w w:val="100"/>
          <w:position w:val="0"/>
        </w:rPr>
        <w:t>采用集中竞价方式减持回购股份的实施进展情况</w:t>
      </w:r>
    </w:p>
    <w:p>
      <w:pPr>
        <w:pStyle w:val="Style36"/>
        <w:keepNext w:val="0"/>
        <w:keepLines w:val="0"/>
        <w:widowControl w:val="0"/>
        <w:shd w:val="clear" w:color="auto" w:fill="auto"/>
        <w:bidi w:val="0"/>
        <w:spacing w:before="0" w:after="0" w:line="398" w:lineRule="exact"/>
        <w:ind w:left="0" w:right="0" w:firstLine="4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0" w:line="398" w:lineRule="exact"/>
        <w:ind w:left="0" w:right="0" w:firstLine="440"/>
        <w:jc w:val="left"/>
      </w:pPr>
      <w:r>
        <w:rPr>
          <w:color w:val="000000"/>
          <w:spacing w:val="0"/>
          <w:w w:val="100"/>
          <w:position w:val="0"/>
        </w:rPr>
        <w:t>股份变动对最近一年和最近一期基本每股收益和稀释每股收益、归属于公司普通股股东的每股净资产 等财务指标的影响</w:t>
      </w:r>
    </w:p>
    <w:p>
      <w:pPr>
        <w:pStyle w:val="Style36"/>
        <w:keepNext w:val="0"/>
        <w:keepLines w:val="0"/>
        <w:widowControl w:val="0"/>
        <w:shd w:val="clear" w:color="auto" w:fill="auto"/>
        <w:bidi w:val="0"/>
        <w:spacing w:before="0" w:after="0" w:line="398" w:lineRule="exact"/>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0" w:line="398" w:lineRule="exact"/>
        <w:ind w:left="0" w:right="0" w:firstLine="440"/>
        <w:jc w:val="left"/>
      </w:pPr>
      <w:r>
        <w:rPr>
          <w:color w:val="000000"/>
          <w:spacing w:val="0"/>
          <w:w w:val="100"/>
          <w:position w:val="0"/>
        </w:rPr>
        <w:t>公司认为必要或证券监管机构要求披露的其他内容</w:t>
      </w:r>
    </w:p>
    <w:p>
      <w:pPr>
        <w:pStyle w:val="Style36"/>
        <w:keepNext w:val="0"/>
        <w:keepLines w:val="0"/>
        <w:widowControl w:val="0"/>
        <w:shd w:val="clear" w:color="auto" w:fill="auto"/>
        <w:bidi w:val="0"/>
        <w:spacing w:before="0" w:after="0" w:line="398" w:lineRule="exact"/>
        <w:ind w:left="0" w:right="0" w:firstLine="440"/>
        <w:jc w:val="both"/>
        <w:sectPr>
          <w:footnotePr>
            <w:pos w:val="pageBottom"/>
            <w:numFmt w:val="decimal"/>
            <w:numRestart w:val="continuous"/>
          </w:footnotePr>
          <w:pgSz w:w="11900" w:h="16840"/>
          <w:pgMar w:top="1407" w:right="415" w:bottom="1407" w:left="110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460" w:line="240" w:lineRule="auto"/>
        <w:ind w:left="0" w:right="0" w:firstLine="0"/>
        <w:jc w:val="left"/>
      </w:pPr>
      <w:bookmarkStart w:id="844" w:name="bookmark844"/>
      <w:bookmarkStart w:id="845" w:name="bookmark845"/>
      <w:bookmarkStart w:id="846" w:name="bookmark846"/>
      <w:bookmarkStart w:id="847" w:name="bookmark847"/>
      <w:r>
        <w:rPr>
          <w:color w:val="000000"/>
          <w:spacing w:val="0"/>
          <w:w w:val="100"/>
          <w:position w:val="0"/>
        </w:rPr>
        <w:t>2</w:t>
      </w:r>
      <w:bookmarkEnd w:id="846"/>
      <w:r>
        <w:rPr>
          <w:color w:val="000000"/>
          <w:spacing w:val="0"/>
          <w:w w:val="100"/>
          <w:position w:val="0"/>
        </w:rPr>
        <w:t>、限售股份变动情况</w:t>
      </w:r>
      <w:bookmarkEnd w:id="844"/>
      <w:bookmarkEnd w:id="845"/>
      <w:bookmarkEnd w:id="847"/>
    </w:p>
    <w:p>
      <w:pPr>
        <w:pStyle w:val="Style29"/>
        <w:keepNext/>
        <w:keepLines/>
        <w:widowControl w:val="0"/>
        <w:shd w:val="clear" w:color="auto" w:fill="auto"/>
        <w:bidi w:val="0"/>
        <w:spacing w:before="0" w:after="120" w:line="240" w:lineRule="auto"/>
        <w:ind w:left="0" w:right="0" w:firstLine="480"/>
        <w:jc w:val="left"/>
      </w:pPr>
      <w:bookmarkStart w:id="848" w:name="bookmark848"/>
      <w:bookmarkStart w:id="849" w:name="bookmark849"/>
      <w:bookmarkStart w:id="850" w:name="bookmark850"/>
      <w:r>
        <w:rPr>
          <w:color w:val="000000"/>
          <w:spacing w:val="0"/>
          <w:w w:val="100"/>
          <w:position w:val="0"/>
        </w:rPr>
        <w:t>V</w:t>
      </w:r>
      <w:r>
        <w:rPr>
          <w:color w:val="000000"/>
          <w:spacing w:val="0"/>
          <w:w w:val="100"/>
          <w:position w:val="0"/>
        </w:rPr>
        <w:t>适用口不适用</w:t>
      </w:r>
      <w:bookmarkEnd w:id="848"/>
      <w:bookmarkEnd w:id="849"/>
      <w:bookmarkEnd w:id="850"/>
    </w:p>
    <w:p>
      <w:pPr>
        <w:pStyle w:val="Style39"/>
        <w:keepNext w:val="0"/>
        <w:keepLines w:val="0"/>
        <w:widowControl w:val="0"/>
        <w:shd w:val="clear" w:color="auto" w:fill="auto"/>
        <w:bidi w:val="0"/>
        <w:spacing w:before="0" w:after="0" w:line="240" w:lineRule="auto"/>
        <w:ind w:left="13234" w:right="0" w:firstLine="0"/>
        <w:jc w:val="left"/>
        <w:rPr>
          <w:sz w:val="17"/>
          <w:szCs w:val="17"/>
        </w:rPr>
      </w:pPr>
      <w:r>
        <w:rPr>
          <w:color w:val="000000"/>
          <w:spacing w:val="0"/>
          <w:w w:val="100"/>
          <w:position w:val="0"/>
          <w:sz w:val="17"/>
          <w:szCs w:val="17"/>
        </w:rPr>
        <w:t>单位：股</w:t>
      </w:r>
    </w:p>
    <w:tbl>
      <w:tblPr>
        <w:tblOverlap w:val="never"/>
        <w:jc w:val="center"/>
        <w:tblLayout w:type="fixed"/>
      </w:tblPr>
      <w:tblGrid>
        <w:gridCol w:w="1709"/>
        <w:gridCol w:w="1128"/>
        <w:gridCol w:w="1142"/>
        <w:gridCol w:w="1272"/>
        <w:gridCol w:w="1138"/>
        <w:gridCol w:w="1699"/>
        <w:gridCol w:w="6389"/>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 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 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解除限售日期</w:t>
            </w:r>
          </w:p>
        </w:tc>
      </w:tr>
      <w:tr>
        <w:trPr>
          <w:trHeight w:val="25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拉萨观道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10,456,799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10, 456, 799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年以相关资产认</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限售股份</w:t>
            </w:r>
            <w:r>
              <w:rPr>
                <w:color w:val="000000"/>
                <w:spacing w:val="0"/>
                <w:w w:val="100"/>
                <w:position w:val="0"/>
                <w:sz w:val="16"/>
                <w:szCs w:val="16"/>
              </w:rPr>
              <w:t>3, 624, 989</w:t>
            </w:r>
            <w:r>
              <w:rPr>
                <w:color w:val="000000"/>
                <w:spacing w:val="0"/>
                <w:w w:val="100"/>
                <w:position w:val="0"/>
                <w:sz w:val="17"/>
                <w:szCs w:val="17"/>
              </w:rPr>
              <w:t>股已于</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日用于澄怀科技</w:t>
            </w:r>
            <w:r>
              <w:rPr>
                <w:color w:val="000000"/>
                <w:spacing w:val="0"/>
                <w:w w:val="100"/>
                <w:position w:val="0"/>
                <w:sz w:val="16"/>
                <w:szCs w:val="16"/>
              </w:rPr>
              <w:t>2013</w:t>
            </w:r>
            <w:r>
              <w:rPr>
                <w:color w:val="000000"/>
                <w:spacing w:val="0"/>
                <w:w w:val="100"/>
                <w:position w:val="0"/>
                <w:sz w:val="17"/>
                <w:szCs w:val="17"/>
              </w:rPr>
              <w:t>年度业绩承诺未 完成的补偿，限售股份</w:t>
            </w:r>
            <w:r>
              <w:rPr>
                <w:color w:val="000000"/>
                <w:spacing w:val="0"/>
                <w:w w:val="100"/>
                <w:position w:val="0"/>
                <w:sz w:val="16"/>
                <w:szCs w:val="16"/>
              </w:rPr>
              <w:t>13,356,790</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日上市流通，限售股份</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6"/>
                <w:szCs w:val="16"/>
              </w:rPr>
              <w:t>5, 953, 397</w:t>
            </w:r>
            <w:r>
              <w:rPr>
                <w:color w:val="000000"/>
                <w:spacing w:val="0"/>
                <w:w w:val="100"/>
                <w:position w:val="0"/>
                <w:sz w:val="17"/>
                <w:szCs w:val="17"/>
              </w:rPr>
              <w:t>股于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日拟计划解除限售股 份</w:t>
            </w:r>
            <w:r>
              <w:rPr>
                <w:color w:val="000000"/>
                <w:spacing w:val="0"/>
                <w:w w:val="100"/>
                <w:position w:val="0"/>
                <w:sz w:val="16"/>
                <w:szCs w:val="16"/>
              </w:rPr>
              <w:t>5, 953, 397</w:t>
            </w:r>
            <w:r>
              <w:rPr>
                <w:color w:val="000000"/>
                <w:spacing w:val="0"/>
                <w:w w:val="100"/>
                <w:position w:val="0"/>
                <w:sz w:val="17"/>
                <w:szCs w:val="17"/>
              </w:rPr>
              <w:t>股（未按计划解除限售），</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日拟计划解除限售股份</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6"/>
                <w:szCs w:val="16"/>
              </w:rPr>
              <w:t>2, 976, 699</w:t>
            </w:r>
            <w:r>
              <w:rPr>
                <w:color w:val="000000"/>
                <w:spacing w:val="0"/>
                <w:w w:val="100"/>
                <w:position w:val="0"/>
                <w:sz w:val="17"/>
                <w:szCs w:val="17"/>
              </w:rPr>
              <w:t>股（未按计划解除限售），</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 xml:space="preserve">日拟计划解除限售股份 </w:t>
            </w:r>
            <w:r>
              <w:rPr>
                <w:color w:val="000000"/>
                <w:spacing w:val="0"/>
                <w:w w:val="100"/>
                <w:position w:val="0"/>
                <w:sz w:val="16"/>
                <w:szCs w:val="16"/>
              </w:rPr>
              <w:t>1,526,703</w:t>
            </w:r>
            <w:r>
              <w:rPr>
                <w:color w:val="000000"/>
                <w:spacing w:val="0"/>
                <w:w w:val="100"/>
                <w:position w:val="0"/>
                <w:sz w:val="17"/>
                <w:szCs w:val="17"/>
              </w:rPr>
              <w:t>股（未按计划解除限售）。</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日，拉萨管道持有的限售股 份</w:t>
            </w:r>
            <w:r>
              <w:rPr>
                <w:color w:val="000000"/>
                <w:spacing w:val="0"/>
                <w:w w:val="100"/>
                <w:position w:val="0"/>
                <w:sz w:val="16"/>
                <w:szCs w:val="16"/>
              </w:rPr>
              <w:t>10, 456, 799</w:t>
            </w:r>
            <w:r>
              <w:rPr>
                <w:color w:val="000000"/>
                <w:spacing w:val="0"/>
                <w:w w:val="100"/>
                <w:position w:val="0"/>
                <w:sz w:val="17"/>
                <w:szCs w:val="17"/>
              </w:rPr>
              <w:t>股被司法划转给德邦证券，限售股份</w:t>
            </w:r>
            <w:r>
              <w:rPr>
                <w:color w:val="000000"/>
                <w:spacing w:val="0"/>
                <w:w w:val="100"/>
                <w:position w:val="0"/>
                <w:sz w:val="16"/>
                <w:szCs w:val="16"/>
              </w:rPr>
              <w:t>10, 456, 799</w:t>
            </w:r>
            <w:r>
              <w:rPr>
                <w:color w:val="000000"/>
                <w:spacing w:val="0"/>
                <w:w w:val="100"/>
                <w:position w:val="0"/>
                <w:sz w:val="17"/>
                <w:szCs w:val="17"/>
              </w:rPr>
              <w:t>股于</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 xml:space="preserve">11 </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日上市流通。</w:t>
            </w: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拉萨澄怀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7,892,286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7,892,286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年以相关资产认</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限售股份</w:t>
            </w:r>
            <w:r>
              <w:rPr>
                <w:color w:val="000000"/>
                <w:spacing w:val="0"/>
                <w:w w:val="100"/>
                <w:position w:val="0"/>
                <w:sz w:val="16"/>
                <w:szCs w:val="16"/>
              </w:rPr>
              <w:t>906, 247</w:t>
            </w:r>
            <w:r>
              <w:rPr>
                <w:color w:val="000000"/>
                <w:spacing w:val="0"/>
                <w:w w:val="100"/>
                <w:position w:val="0"/>
                <w:sz w:val="17"/>
                <w:szCs w:val="17"/>
              </w:rPr>
              <w:t>股已于</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日用于澄怀科技</w:t>
            </w:r>
            <w:r>
              <w:rPr>
                <w:color w:val="000000"/>
                <w:spacing w:val="0"/>
                <w:w w:val="100"/>
                <w:position w:val="0"/>
                <w:sz w:val="16"/>
                <w:szCs w:val="16"/>
              </w:rPr>
              <w:t>2013</w:t>
            </w:r>
            <w:r>
              <w:rPr>
                <w:color w:val="000000"/>
                <w:spacing w:val="0"/>
                <w:w w:val="100"/>
                <w:position w:val="0"/>
                <w:sz w:val="17"/>
                <w:szCs w:val="17"/>
              </w:rPr>
              <w:t>年度业绩承诺未完 成的补偿，限售股份</w:t>
            </w:r>
            <w:r>
              <w:rPr>
                <w:color w:val="000000"/>
                <w:spacing w:val="0"/>
                <w:w w:val="100"/>
                <w:position w:val="0"/>
                <w:sz w:val="16"/>
                <w:szCs w:val="16"/>
              </w:rPr>
              <w:t>8,617,284</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日上市流通，限售股份</w:t>
            </w:r>
            <w:r>
              <w:rPr>
                <w:color w:val="000000"/>
                <w:spacing w:val="0"/>
                <w:w w:val="100"/>
                <w:position w:val="0"/>
                <w:sz w:val="16"/>
                <w:szCs w:val="16"/>
              </w:rPr>
              <w:t xml:space="preserve">4, 127, 393 </w:t>
            </w:r>
            <w:r>
              <w:rPr>
                <w:color w:val="000000"/>
                <w:spacing w:val="0"/>
                <w:w w:val="100"/>
                <w:position w:val="0"/>
                <w:sz w:val="17"/>
                <w:szCs w:val="17"/>
              </w:rPr>
              <w:t>股于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日上市流通</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日拟计划解除限售股份</w:t>
            </w:r>
            <w:r>
              <w:rPr>
                <w:color w:val="000000"/>
                <w:spacing w:val="0"/>
                <w:w w:val="100"/>
                <w:position w:val="0"/>
                <w:sz w:val="16"/>
                <w:szCs w:val="16"/>
              </w:rPr>
              <w:t xml:space="preserve">4, 127, 393 </w:t>
            </w:r>
            <w:r>
              <w:rPr>
                <w:color w:val="000000"/>
                <w:spacing w:val="0"/>
                <w:w w:val="100"/>
                <w:position w:val="0"/>
                <w:sz w:val="17"/>
                <w:szCs w:val="17"/>
              </w:rPr>
              <w:t>股（未按计划解除限售），</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日拟计划解除限售股份</w:t>
            </w:r>
            <w:r>
              <w:rPr>
                <w:color w:val="000000"/>
                <w:spacing w:val="0"/>
                <w:w w:val="100"/>
                <w:position w:val="0"/>
                <w:sz w:val="16"/>
                <w:szCs w:val="16"/>
              </w:rPr>
              <w:t>2, 063, 696</w:t>
            </w:r>
            <w:r>
              <w:rPr>
                <w:color w:val="000000"/>
                <w:spacing w:val="0"/>
                <w:w w:val="100"/>
                <w:position w:val="0"/>
                <w:sz w:val="17"/>
                <w:szCs w:val="17"/>
              </w:rPr>
              <w:t>股（未 按计划解除限售），</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日拟计划解除限售股份</w:t>
            </w:r>
            <w:r>
              <w:rPr>
                <w:color w:val="000000"/>
                <w:spacing w:val="0"/>
                <w:w w:val="100"/>
                <w:position w:val="0"/>
                <w:sz w:val="16"/>
                <w:szCs w:val="16"/>
              </w:rPr>
              <w:t>1, 701,197</w:t>
            </w:r>
            <w:r>
              <w:rPr>
                <w:color w:val="000000"/>
                <w:spacing w:val="0"/>
                <w:w w:val="100"/>
                <w:position w:val="0"/>
                <w:sz w:val="17"/>
                <w:szCs w:val="17"/>
              </w:rPr>
              <w:t>股（未按计 划解除限售）。</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6</w:t>
            </w:r>
            <w:r>
              <w:rPr>
                <w:color w:val="000000"/>
                <w:spacing w:val="0"/>
                <w:w w:val="100"/>
                <w:position w:val="0"/>
                <w:sz w:val="17"/>
                <w:szCs w:val="17"/>
              </w:rPr>
              <w:t>日，拉萨澄怀持有的限售股份</w:t>
            </w:r>
            <w:r>
              <w:rPr>
                <w:color w:val="000000"/>
                <w:spacing w:val="0"/>
                <w:w w:val="100"/>
                <w:position w:val="0"/>
                <w:sz w:val="16"/>
                <w:szCs w:val="16"/>
              </w:rPr>
              <w:t>1,610, 000</w:t>
            </w:r>
            <w:r>
              <w:rPr>
                <w:color w:val="000000"/>
                <w:spacing w:val="0"/>
                <w:w w:val="100"/>
                <w:position w:val="0"/>
                <w:sz w:val="17"/>
                <w:szCs w:val="17"/>
              </w:rPr>
              <w:t>股被司法 划转给德邦证券；</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日，拉萨澄怀持有的限售股份</w:t>
            </w:r>
            <w:r>
              <w:rPr>
                <w:color w:val="000000"/>
                <w:spacing w:val="0"/>
                <w:w w:val="100"/>
                <w:position w:val="0"/>
                <w:sz w:val="16"/>
                <w:szCs w:val="16"/>
              </w:rPr>
              <w:t>6,282,286</w:t>
            </w:r>
            <w:r>
              <w:rPr>
                <w:color w:val="000000"/>
                <w:spacing w:val="0"/>
                <w:w w:val="100"/>
                <w:position w:val="0"/>
                <w:sz w:val="17"/>
                <w:szCs w:val="17"/>
              </w:rPr>
              <w:t>股被 司法划转给德邦证券，限售股份</w:t>
            </w:r>
            <w:r>
              <w:rPr>
                <w:color w:val="000000"/>
                <w:spacing w:val="0"/>
                <w:w w:val="100"/>
                <w:position w:val="0"/>
                <w:sz w:val="16"/>
                <w:szCs w:val="16"/>
              </w:rPr>
              <w:t>7, 892, 286</w:t>
            </w:r>
            <w:r>
              <w:rPr>
                <w:color w:val="000000"/>
                <w:spacing w:val="0"/>
                <w:w w:val="100"/>
                <w:position w:val="0"/>
                <w:sz w:val="17"/>
                <w:szCs w:val="17"/>
              </w:rPr>
              <w:t>股于</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日上市流通。</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西藏风网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35, 486, 842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35,486, 842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限售股份</w:t>
            </w:r>
            <w:r>
              <w:rPr>
                <w:color w:val="000000"/>
                <w:spacing w:val="0"/>
                <w:w w:val="100"/>
                <w:position w:val="0"/>
                <w:sz w:val="16"/>
                <w:szCs w:val="16"/>
              </w:rPr>
              <w:t>23, 657, 894</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日上市流通，</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日拟计 划解除限售股份</w:t>
            </w:r>
            <w:r>
              <w:rPr>
                <w:color w:val="000000"/>
                <w:spacing w:val="0"/>
                <w:w w:val="100"/>
                <w:position w:val="0"/>
                <w:sz w:val="16"/>
                <w:szCs w:val="16"/>
              </w:rPr>
              <w:t>17, 743, 421</w:t>
            </w:r>
            <w:r>
              <w:rPr>
                <w:color w:val="000000"/>
                <w:spacing w:val="0"/>
                <w:w w:val="100"/>
                <w:position w:val="0"/>
                <w:sz w:val="17"/>
                <w:szCs w:val="17"/>
              </w:rPr>
              <w:t>股（尚未解除限售），</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日拟计划解除 限售股份</w:t>
            </w:r>
            <w:r>
              <w:rPr>
                <w:color w:val="000000"/>
                <w:spacing w:val="0"/>
                <w:w w:val="100"/>
                <w:position w:val="0"/>
                <w:sz w:val="16"/>
                <w:szCs w:val="16"/>
              </w:rPr>
              <w:t>17, 743, 421</w:t>
            </w:r>
            <w:r>
              <w:rPr>
                <w:color w:val="000000"/>
                <w:spacing w:val="0"/>
                <w:w w:val="100"/>
                <w:position w:val="0"/>
                <w:sz w:val="17"/>
                <w:szCs w:val="17"/>
              </w:rPr>
              <w:t>股（尚未解除限售）。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海口市长秀工程公司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750, 000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750, 000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尚未办理上市流通手续。</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54, 585, 927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18, 349, 085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36,236, 842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3100" w:right="0" w:firstLine="0"/>
              <w:jc w:val="left"/>
              <w:rPr>
                <w:sz w:val="20"/>
                <w:szCs w:val="20"/>
              </w:rPr>
            </w:pPr>
            <w:r>
              <w:rPr>
                <w:color w:val="000000"/>
                <w:spacing w:val="0"/>
                <w:w w:val="100"/>
                <w:position w:val="0"/>
                <w:sz w:val="20"/>
                <w:szCs w:val="20"/>
              </w:rPr>
              <w:t>一</w:t>
            </w:r>
          </w:p>
        </w:tc>
      </w:tr>
    </w:tbl>
    <w:p>
      <w:pPr>
        <w:sectPr>
          <w:headerReference w:type="default" r:id="rId23"/>
          <w:footerReference w:type="default" r:id="rId24"/>
          <w:footnotePr>
            <w:pos w:val="pageBottom"/>
            <w:numFmt w:val="decimal"/>
            <w:numRestart w:val="continuous"/>
          </w:footnotePr>
          <w:pgSz w:w="16840" w:h="11900" w:orient="landscape"/>
          <w:pgMar w:top="1158" w:right="932" w:bottom="1158" w:left="1431" w:header="0" w:footer="3" w:gutter="0"/>
          <w:cols w:space="720"/>
          <w:noEndnote/>
          <w:rtlGutter w:val="0"/>
          <w:docGrid w:linePitch="360"/>
        </w:sectPr>
      </w:pPr>
    </w:p>
    <w:p>
      <w:pPr>
        <w:pStyle w:val="Style27"/>
        <w:keepNext/>
        <w:keepLines/>
        <w:widowControl w:val="0"/>
        <w:shd w:val="clear" w:color="auto" w:fill="auto"/>
        <w:bidi w:val="0"/>
        <w:spacing w:before="0" w:after="380" w:line="240" w:lineRule="auto"/>
        <w:ind w:left="0" w:right="0" w:firstLine="280"/>
        <w:jc w:val="left"/>
      </w:pPr>
      <w:bookmarkStart w:id="851" w:name="bookmark851"/>
      <w:bookmarkStart w:id="852" w:name="bookmark852"/>
      <w:bookmarkStart w:id="853" w:name="bookmark853"/>
      <w:bookmarkStart w:id="854" w:name="bookmark854"/>
      <w:r>
        <w:rPr>
          <w:color w:val="000000"/>
          <w:spacing w:val="0"/>
          <w:w w:val="100"/>
          <w:position w:val="0"/>
        </w:rPr>
        <w:t>二</w:t>
      </w:r>
      <w:bookmarkEnd w:id="853"/>
      <w:r>
        <w:rPr>
          <w:color w:val="000000"/>
          <w:spacing w:val="0"/>
          <w:w w:val="100"/>
          <w:position w:val="0"/>
        </w:rPr>
        <w:t>、证券发行与上市情况</w:t>
      </w:r>
      <w:bookmarkEnd w:id="851"/>
      <w:bookmarkEnd w:id="852"/>
      <w:bookmarkEnd w:id="854"/>
    </w:p>
    <w:p>
      <w:pPr>
        <w:pStyle w:val="Style36"/>
        <w:keepNext w:val="0"/>
        <w:keepLines w:val="0"/>
        <w:widowControl w:val="0"/>
        <w:shd w:val="clear" w:color="auto" w:fill="auto"/>
        <w:tabs>
          <w:tab w:pos="638" w:val="left"/>
        </w:tabs>
        <w:bidi w:val="0"/>
        <w:spacing w:before="0" w:after="460" w:line="240" w:lineRule="auto"/>
        <w:ind w:left="0" w:right="0" w:firstLine="280"/>
        <w:jc w:val="left"/>
      </w:pPr>
      <w:bookmarkStart w:id="855" w:name="bookmark855"/>
      <w:r>
        <w:rPr>
          <w:b/>
          <w:bCs/>
          <w:color w:val="000000"/>
          <w:spacing w:val="0"/>
          <w:w w:val="100"/>
          <w:position w:val="0"/>
        </w:rPr>
        <w:t>1</w:t>
      </w:r>
      <w:bookmarkEnd w:id="855"/>
      <w:r>
        <w:rPr>
          <w:b/>
          <w:bCs/>
          <w:color w:val="000000"/>
          <w:spacing w:val="0"/>
          <w:w w:val="100"/>
          <w:position w:val="0"/>
        </w:rPr>
        <w:t>、</w:t>
        <w:tab/>
        <w:t>报告期内证券发行（不含优先股）情况</w:t>
      </w:r>
    </w:p>
    <w:p>
      <w:pPr>
        <w:pStyle w:val="Style36"/>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tabs>
          <w:tab w:pos="653" w:val="left"/>
        </w:tabs>
        <w:bidi w:val="0"/>
        <w:spacing w:before="0" w:after="460" w:line="240" w:lineRule="auto"/>
        <w:ind w:left="0" w:right="0" w:firstLine="280"/>
        <w:jc w:val="left"/>
      </w:pPr>
      <w:bookmarkStart w:id="856" w:name="bookmark856"/>
      <w:r>
        <w:rPr>
          <w:b/>
          <w:bCs/>
          <w:color w:val="000000"/>
          <w:spacing w:val="0"/>
          <w:w w:val="100"/>
          <w:position w:val="0"/>
        </w:rPr>
        <w:t>2</w:t>
      </w:r>
      <w:bookmarkEnd w:id="856"/>
      <w:r>
        <w:rPr>
          <w:b/>
          <w:bCs/>
          <w:color w:val="000000"/>
          <w:spacing w:val="0"/>
          <w:w w:val="100"/>
          <w:position w:val="0"/>
        </w:rPr>
        <w:t>、</w:t>
        <w:tab/>
        <w:t>公司股份总数及股东结构的变动、公司资产和负债结构的变动情况说明</w:t>
      </w:r>
    </w:p>
    <w:p>
      <w:pPr>
        <w:pStyle w:val="Style36"/>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tabs>
          <w:tab w:pos="653" w:val="left"/>
        </w:tabs>
        <w:bidi w:val="0"/>
        <w:spacing w:before="0" w:after="460" w:line="240" w:lineRule="auto"/>
        <w:ind w:left="0" w:right="0" w:firstLine="280"/>
        <w:jc w:val="left"/>
      </w:pPr>
      <w:bookmarkStart w:id="857" w:name="bookmark857"/>
      <w:r>
        <w:rPr>
          <w:b/>
          <w:bCs/>
          <w:color w:val="000000"/>
          <w:spacing w:val="0"/>
          <w:w w:val="100"/>
          <w:position w:val="0"/>
        </w:rPr>
        <w:t>3</w:t>
      </w:r>
      <w:bookmarkEnd w:id="857"/>
      <w:r>
        <w:rPr>
          <w:b/>
          <w:bCs/>
          <w:color w:val="000000"/>
          <w:spacing w:val="0"/>
          <w:w w:val="100"/>
          <w:position w:val="0"/>
        </w:rPr>
        <w:t>、</w:t>
        <w:tab/>
        <w:t>现存的内部职工股情况</w:t>
      </w:r>
    </w:p>
    <w:p>
      <w:pPr>
        <w:pStyle w:val="Style36"/>
        <w:keepNext w:val="0"/>
        <w:keepLines w:val="0"/>
        <w:widowControl w:val="0"/>
        <w:shd w:val="clear" w:color="auto" w:fill="auto"/>
        <w:bidi w:val="0"/>
        <w:spacing w:before="0" w:after="42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27"/>
        <w:keepNext/>
        <w:keepLines/>
        <w:widowControl w:val="0"/>
        <w:shd w:val="clear" w:color="auto" w:fill="auto"/>
        <w:bidi w:val="0"/>
        <w:spacing w:before="0" w:after="380" w:line="240" w:lineRule="auto"/>
        <w:ind w:left="0" w:right="0" w:firstLine="280"/>
        <w:jc w:val="left"/>
      </w:pPr>
      <w:bookmarkStart w:id="858" w:name="bookmark858"/>
      <w:bookmarkStart w:id="859" w:name="bookmark859"/>
      <w:bookmarkStart w:id="860" w:name="bookmark860"/>
      <w:bookmarkStart w:id="861" w:name="bookmark861"/>
      <w:r>
        <w:rPr>
          <w:color w:val="000000"/>
          <w:spacing w:val="0"/>
          <w:w w:val="100"/>
          <w:position w:val="0"/>
        </w:rPr>
        <w:t>三</w:t>
      </w:r>
      <w:bookmarkEnd w:id="860"/>
      <w:r>
        <w:rPr>
          <w:color w:val="000000"/>
          <w:spacing w:val="0"/>
          <w:w w:val="100"/>
          <w:position w:val="0"/>
        </w:rPr>
        <w:t>、股东和实际控制人情况</w:t>
      </w:r>
      <w:bookmarkEnd w:id="858"/>
      <w:bookmarkEnd w:id="859"/>
      <w:bookmarkEnd w:id="861"/>
    </w:p>
    <w:p>
      <w:pPr>
        <w:pStyle w:val="Style32"/>
        <w:keepNext/>
        <w:keepLines/>
        <w:widowControl w:val="0"/>
        <w:shd w:val="clear" w:color="auto" w:fill="auto"/>
        <w:bidi w:val="0"/>
        <w:spacing w:before="0" w:after="380" w:line="240" w:lineRule="auto"/>
        <w:ind w:left="0" w:right="0" w:firstLine="280"/>
        <w:jc w:val="left"/>
      </w:pPr>
      <w:bookmarkStart w:id="862" w:name="bookmark862"/>
      <w:bookmarkStart w:id="863" w:name="bookmark863"/>
      <w:bookmarkStart w:id="864" w:name="bookmark864"/>
      <w:bookmarkStart w:id="865" w:name="bookmark865"/>
      <w:r>
        <w:rPr>
          <w:color w:val="000000"/>
          <w:spacing w:val="0"/>
          <w:w w:val="100"/>
          <w:position w:val="0"/>
        </w:rPr>
        <w:t>1</w:t>
      </w:r>
      <w:bookmarkEnd w:id="864"/>
      <w:r>
        <w:rPr>
          <w:color w:val="000000"/>
          <w:spacing w:val="0"/>
          <w:w w:val="100"/>
          <w:position w:val="0"/>
        </w:rPr>
        <w:t>、公司股东数量及持股情况</w:t>
      </w:r>
      <w:bookmarkEnd w:id="862"/>
      <w:bookmarkEnd w:id="863"/>
      <w:bookmarkEnd w:id="865"/>
    </w:p>
    <w:p>
      <w:pPr>
        <w:pStyle w:val="Style34"/>
        <w:keepNext w:val="0"/>
        <w:keepLines w:val="0"/>
        <w:widowControl w:val="0"/>
        <w:shd w:val="clear" w:color="auto" w:fill="auto"/>
        <w:bidi w:val="0"/>
        <w:spacing w:before="0" w:line="240" w:lineRule="auto"/>
        <w:ind w:left="0" w:right="280" w:firstLine="0"/>
        <w:jc w:val="right"/>
      </w:pPr>
      <w:r>
        <w:rPr>
          <w:color w:val="000000"/>
          <w:spacing w:val="0"/>
          <w:w w:val="100"/>
          <w:position w:val="0"/>
        </w:rPr>
        <w:t>单位：股</w:t>
      </w:r>
    </w:p>
    <w:tbl>
      <w:tblPr>
        <w:tblOverlap w:val="never"/>
        <w:jc w:val="center"/>
        <w:tblLayout w:type="fixed"/>
      </w:tblPr>
      <w:tblGrid>
        <w:gridCol w:w="1488"/>
        <w:gridCol w:w="1066"/>
        <w:gridCol w:w="130"/>
        <w:gridCol w:w="725"/>
        <w:gridCol w:w="571"/>
        <w:gridCol w:w="1123"/>
        <w:gridCol w:w="1138"/>
        <w:gridCol w:w="298"/>
        <w:gridCol w:w="696"/>
        <w:gridCol w:w="365"/>
        <w:gridCol w:w="768"/>
        <w:gridCol w:w="427"/>
        <w:gridCol w:w="134"/>
        <w:gridCol w:w="1291"/>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报告期末普通股 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89,910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年度报告披露日 前上一月末普通 股股东总数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86, 052</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报告期末表决权 恢复的优先股股 东总数（如有）</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年度报告披露日 前上一月末表决 权恢复的优先股 股东总数（如有）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color w:val="000000"/>
                <w:spacing w:val="0"/>
                <w:w w:val="100"/>
                <w:position w:val="0"/>
                <w:sz w:val="16"/>
                <w:szCs w:val="16"/>
              </w:rPr>
              <w:t>5%</w:t>
            </w:r>
            <w:r>
              <w:rPr>
                <w:color w:val="000000"/>
                <w:spacing w:val="0"/>
                <w:w w:val="100"/>
                <w:position w:val="0"/>
                <w:sz w:val="17"/>
                <w:szCs w:val="17"/>
              </w:rPr>
              <w:t>以上的股东或前</w:t>
            </w:r>
            <w:r>
              <w:rPr>
                <w:color w:val="000000"/>
                <w:spacing w:val="0"/>
                <w:w w:val="100"/>
                <w:position w:val="0"/>
                <w:sz w:val="16"/>
                <w:szCs w:val="16"/>
              </w:rPr>
              <w:t>10</w:t>
            </w:r>
            <w:r>
              <w:rPr>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持股 比例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报告期内增 减变动情况</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持有有限售</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条件的股份</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数量</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持有无限售</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条件的股份</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数量</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715"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股份</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状态</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408" w:hRule="exact"/>
        </w:trPr>
        <w:tc>
          <w:tcPr>
            <w:gridSpan w:val="2"/>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国广环球资产管理有限公司</w:t>
            </w:r>
          </w:p>
        </w:tc>
        <w:tc>
          <w:tcPr>
            <w:gridSpan w:val="2"/>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国有法人</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142,300,244</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-21,500, </w:t>
            </w:r>
            <w:r>
              <w:rPr>
                <w:color w:val="000000"/>
                <w:spacing w:val="0"/>
                <w:w w:val="100"/>
                <w:position w:val="0"/>
              </w:rPr>
              <w:t>000</w:t>
            </w:r>
          </w:p>
        </w:tc>
        <w:tc>
          <w:tcPr>
            <w:gridSpan w:val="2"/>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141,951,495</w:t>
            </w:r>
          </w:p>
        </w:tc>
      </w:tr>
      <w:tr>
        <w:trPr>
          <w:trHeight w:val="394"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,300,244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142, 300, 244</w:t>
            </w:r>
          </w:p>
        </w:tc>
      </w:tr>
      <w:tr>
        <w:trPr>
          <w:trHeight w:val="1027"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前海开源基金一浦发银行一渤 海国际信托一渤海信托</w:t>
            </w:r>
            <w:r>
              <w:rPr>
                <w:color w:val="000000"/>
                <w:spacing w:val="0"/>
                <w:w w:val="100"/>
                <w:position w:val="0"/>
                <w:sz w:val="17"/>
                <w:szCs w:val="17"/>
              </w:rPr>
              <w:t>•</w:t>
            </w:r>
            <w:r>
              <w:rPr>
                <w:color w:val="000000"/>
                <w:spacing w:val="0"/>
                <w:w w:val="100"/>
                <w:position w:val="0"/>
                <w:sz w:val="17"/>
                <w:szCs w:val="17"/>
              </w:rPr>
              <w:t>煦沁 聚和</w:t>
            </w:r>
            <w:r>
              <w:rPr>
                <w:color w:val="000000"/>
                <w:spacing w:val="0"/>
                <w:w w:val="100"/>
                <w:position w:val="0"/>
                <w:sz w:val="16"/>
                <w:szCs w:val="16"/>
              </w:rPr>
              <w:t>1</w:t>
            </w:r>
            <w:r>
              <w:rPr>
                <w:color w:val="000000"/>
                <w:spacing w:val="0"/>
                <w:w w:val="100"/>
                <w:position w:val="0"/>
                <w:sz w:val="17"/>
                <w:szCs w:val="17"/>
              </w:rPr>
              <w:t>号集合资金信托计划</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122,721,037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122,721,037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122,721,037</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长信基金一浦发银行一长信</w:t>
            </w:r>
            <w:r>
              <w:rPr>
                <w:color w:val="000000"/>
                <w:spacing w:val="0"/>
                <w:w w:val="100"/>
                <w:position w:val="0"/>
                <w:sz w:val="17"/>
                <w:szCs w:val="17"/>
              </w:rPr>
              <w:t xml:space="preserve">一 </w:t>
            </w:r>
            <w:r>
              <w:rPr>
                <w:color w:val="000000"/>
                <w:spacing w:val="0"/>
                <w:w w:val="100"/>
                <w:position w:val="0"/>
                <w:sz w:val="17"/>
                <w:szCs w:val="17"/>
              </w:rPr>
              <w:t>浦发一粤信</w:t>
            </w:r>
            <w:r>
              <w:rPr>
                <w:color w:val="000000"/>
                <w:spacing w:val="0"/>
                <w:w w:val="100"/>
                <w:position w:val="0"/>
                <w:sz w:val="16"/>
                <w:szCs w:val="16"/>
              </w:rPr>
              <w:t>2</w:t>
            </w:r>
            <w:r>
              <w:rPr>
                <w:color w:val="000000"/>
                <w:spacing w:val="0"/>
                <w:w w:val="100"/>
                <w:position w:val="0"/>
                <w:sz w:val="17"/>
                <w:szCs w:val="17"/>
              </w:rPr>
              <w:t>号资产管理计划</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102,561,435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102,561,435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四川信托有限公司一四川信 托•星光</w:t>
            </w:r>
            <w:r>
              <w:rPr>
                <w:color w:val="000000"/>
                <w:spacing w:val="0"/>
                <w:w w:val="100"/>
                <w:position w:val="0"/>
                <w:sz w:val="16"/>
                <w:szCs w:val="16"/>
              </w:rPr>
              <w:t>5</w:t>
            </w:r>
            <w:r>
              <w:rPr>
                <w:color w:val="000000"/>
                <w:spacing w:val="0"/>
                <w:w w:val="100"/>
                <w:position w:val="0"/>
                <w:sz w:val="17"/>
                <w:szCs w:val="17"/>
              </w:rPr>
              <w:t>号单一资金信托</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78,506,261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78,506,261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78,506,261</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方正东亚信托有限责任公司一</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腾翼投资</w:t>
            </w:r>
            <w:r>
              <w:rPr>
                <w:color w:val="000000"/>
                <w:spacing w:val="0"/>
                <w:w w:val="100"/>
                <w:position w:val="0"/>
                <w:sz w:val="16"/>
                <w:szCs w:val="16"/>
              </w:rPr>
              <w:t>1</w:t>
            </w:r>
            <w:r>
              <w:rPr>
                <w:color w:val="000000"/>
                <w:spacing w:val="0"/>
                <w:w w:val="100"/>
                <w:position w:val="0"/>
                <w:sz w:val="17"/>
                <w:szCs w:val="17"/>
              </w:rPr>
              <w:t>号单一资金信托</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59,088,209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59,088,209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59, 088,209</w:t>
            </w:r>
          </w:p>
        </w:tc>
      </w:tr>
      <w:tr>
        <w:trPr>
          <w:trHeight w:val="403" w:hRule="exact"/>
        </w:trPr>
        <w:tc>
          <w:tcPr>
            <w:gridSpan w:val="2"/>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西藏风网科技有限公司</w:t>
            </w:r>
          </w:p>
        </w:tc>
        <w:tc>
          <w:tcPr>
            <w:gridSpan w:val="2"/>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境内非国</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有法人</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90%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37,954,736</w:t>
            </w:r>
          </w:p>
        </w:tc>
        <w:tc>
          <w:tcPr>
            <w:vMerge w:val="restart"/>
            <w:tcBorders>
              <w:top w:val="single" w:sz="4"/>
              <w:left w:val="single" w:sz="4"/>
            </w:tcBorders>
            <w:shd w:val="clear" w:color="auto" w:fill="FFFFFF"/>
            <w:vAlign w:val="top"/>
          </w:tcPr>
          <w:p>
            <w:pPr>
              <w:widowControl w:val="0"/>
              <w:rPr>
                <w:sz w:val="10"/>
                <w:szCs w:val="10"/>
              </w:rPr>
            </w:pPr>
          </w:p>
        </w:tc>
        <w:tc>
          <w:tcPr>
            <w:gridSpan w:val="2"/>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35, 486, 842</w:t>
            </w:r>
          </w:p>
        </w:tc>
        <w:tc>
          <w:tcPr>
            <w:gridSpan w:val="2"/>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2, 467, 894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37,740, 000</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37,954,736</w:t>
            </w:r>
          </w:p>
        </w:tc>
      </w:tr>
      <w:tr>
        <w:trPr>
          <w:trHeight w:val="710"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中国证券金融股份有限公司</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境内非国</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33,914,215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 </w:t>
            </w:r>
            <w:r>
              <w:rPr>
                <w:color w:val="000000"/>
                <w:spacing w:val="0"/>
                <w:w w:val="100"/>
                <w:position w:val="0"/>
              </w:rPr>
              <w:t>127, 100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33,914,215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前海开源基金一浦发银行一前 海开源聚和资产管理计划</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30,515,332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30,515,332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30,515,332</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云南国际信托有限公司一峻茂</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15</w:t>
            </w:r>
            <w:r>
              <w:rPr>
                <w:color w:val="000000"/>
                <w:spacing w:val="0"/>
                <w:w w:val="100"/>
                <w:position w:val="0"/>
                <w:sz w:val="17"/>
                <w:szCs w:val="17"/>
              </w:rPr>
              <w:t>号单一资金信托</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25,605,883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25,605,883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25,605,883</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四川信托有限公司一四川信 托•星光</w:t>
            </w:r>
            <w:r>
              <w:rPr>
                <w:color w:val="000000"/>
                <w:spacing w:val="0"/>
                <w:w w:val="100"/>
                <w:position w:val="0"/>
                <w:sz w:val="16"/>
                <w:szCs w:val="16"/>
              </w:rPr>
              <w:t>3</w:t>
            </w:r>
            <w:r>
              <w:rPr>
                <w:color w:val="000000"/>
                <w:spacing w:val="0"/>
                <w:w w:val="100"/>
                <w:position w:val="0"/>
                <w:sz w:val="17"/>
                <w:szCs w:val="17"/>
              </w:rPr>
              <w:t>号单一资金信托</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19,554,622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19,554,622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19,554, 622</w:t>
            </w:r>
          </w:p>
        </w:tc>
      </w:tr>
      <w:tr>
        <w:trPr>
          <w:trHeight w:val="1618"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上述股东关联关系或一致行动的说明</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截至报告期末，国广资产合计持有公司股份</w:t>
            </w:r>
            <w:r>
              <w:rPr>
                <w:color w:val="000000"/>
                <w:spacing w:val="0"/>
                <w:w w:val="100"/>
                <w:position w:val="0"/>
                <w:sz w:val="16"/>
                <w:szCs w:val="16"/>
              </w:rPr>
              <w:t>220, 806, 505</w:t>
            </w:r>
            <w:r>
              <w:rPr>
                <w:color w:val="000000"/>
                <w:spacing w:val="0"/>
                <w:w w:val="100"/>
                <w:position w:val="0"/>
                <w:sz w:val="17"/>
                <w:szCs w:val="17"/>
              </w:rPr>
              <w:t xml:space="preserve">股（占公司已发行股份的 </w:t>
            </w:r>
            <w:r>
              <w:rPr>
                <w:color w:val="000000"/>
                <w:spacing w:val="0"/>
                <w:w w:val="100"/>
                <w:position w:val="0"/>
                <w:sz w:val="16"/>
                <w:szCs w:val="16"/>
              </w:rPr>
              <w:t>11.06%）,</w:t>
            </w:r>
            <w:r>
              <w:rPr>
                <w:color w:val="000000"/>
                <w:spacing w:val="0"/>
                <w:w w:val="100"/>
                <w:position w:val="0"/>
                <w:sz w:val="17"/>
                <w:szCs w:val="17"/>
              </w:rPr>
              <w:t>其中：国广资产直接持有公司股份</w:t>
            </w:r>
            <w:r>
              <w:rPr>
                <w:color w:val="000000"/>
                <w:spacing w:val="0"/>
                <w:w w:val="100"/>
                <w:position w:val="0"/>
                <w:sz w:val="16"/>
                <w:szCs w:val="16"/>
              </w:rPr>
              <w:t>142, 300, 244</w:t>
            </w:r>
            <w:r>
              <w:rPr>
                <w:color w:val="000000"/>
                <w:spacing w:val="0"/>
                <w:w w:val="100"/>
                <w:position w:val="0"/>
                <w:sz w:val="17"/>
                <w:szCs w:val="17"/>
              </w:rPr>
              <w:t xml:space="preserve">股（占公司已发行股份的 </w:t>
            </w:r>
            <w:r>
              <w:rPr>
                <w:color w:val="000000"/>
                <w:spacing w:val="0"/>
                <w:w w:val="100"/>
                <w:position w:val="0"/>
                <w:sz w:val="16"/>
                <w:szCs w:val="16"/>
              </w:rPr>
              <w:t>7.12%）,</w:t>
            </w:r>
            <w:r>
              <w:rPr>
                <w:color w:val="000000"/>
                <w:spacing w:val="0"/>
                <w:w w:val="100"/>
                <w:position w:val="0"/>
                <w:sz w:val="17"/>
                <w:szCs w:val="17"/>
              </w:rPr>
              <w:t>通过</w:t>
            </w:r>
            <w:r>
              <w:rPr>
                <w:color w:val="000000"/>
                <w:spacing w:val="0"/>
                <w:w w:val="100"/>
                <w:position w:val="0"/>
                <w:sz w:val="16"/>
                <w:szCs w:val="16"/>
              </w:rPr>
              <w:t>“</w:t>
            </w:r>
            <w:r>
              <w:rPr>
                <w:color w:val="000000"/>
                <w:spacing w:val="0"/>
                <w:w w:val="100"/>
                <w:position w:val="0"/>
                <w:sz w:val="17"/>
                <w:szCs w:val="17"/>
              </w:rPr>
              <w:t>四川信托有限公司一四川信托•星光</w:t>
            </w:r>
            <w:r>
              <w:rPr>
                <w:color w:val="000000"/>
                <w:spacing w:val="0"/>
                <w:w w:val="100"/>
                <w:position w:val="0"/>
                <w:sz w:val="16"/>
                <w:szCs w:val="16"/>
              </w:rPr>
              <w:t>5</w:t>
            </w:r>
            <w:r>
              <w:rPr>
                <w:color w:val="000000"/>
                <w:spacing w:val="0"/>
                <w:w w:val="100"/>
                <w:position w:val="0"/>
                <w:sz w:val="17"/>
                <w:szCs w:val="17"/>
              </w:rPr>
              <w:t xml:space="preserve">号单一资金信托”持有公司股份 </w:t>
            </w:r>
            <w:r>
              <w:rPr>
                <w:color w:val="000000"/>
                <w:spacing w:val="0"/>
                <w:w w:val="100"/>
                <w:position w:val="0"/>
                <w:sz w:val="16"/>
                <w:szCs w:val="16"/>
              </w:rPr>
              <w:t>78,506,261</w:t>
            </w:r>
            <w:r>
              <w:rPr>
                <w:color w:val="000000"/>
                <w:spacing w:val="0"/>
                <w:w w:val="100"/>
                <w:position w:val="0"/>
                <w:sz w:val="17"/>
                <w:szCs w:val="17"/>
              </w:rPr>
              <w:t>股（占公司已发行股份的</w:t>
            </w:r>
            <w:r>
              <w:rPr>
                <w:color w:val="000000"/>
                <w:spacing w:val="0"/>
                <w:w w:val="100"/>
                <w:position w:val="0"/>
                <w:sz w:val="16"/>
                <w:szCs w:val="16"/>
              </w:rPr>
              <w:t>3.93%）</w:t>
            </w:r>
            <w:r>
              <w:rPr>
                <w:color w:val="000000"/>
                <w:spacing w:val="0"/>
                <w:w w:val="100"/>
                <w:position w:val="0"/>
                <w:sz w:val="17"/>
                <w:szCs w:val="17"/>
              </w:rPr>
              <w:t>。常州煦沁投资中心（有限合伙）直接或 间接通过前海开源基金管理有限公司发起设立的三只资产管理计划合计持有公司股份</w:t>
            </w:r>
          </w:p>
        </w:tc>
      </w:tr>
    </w:tbl>
    <w:p>
      <w:pPr>
        <w:spacing w:lineRule="exact" w:line="1"/>
        <w:rPr>
          <w:sz w:val="2"/>
          <w:szCs w:val="2"/>
        </w:rPr>
      </w:pPr>
      <w:r>
        <w:br w:type="page"/>
      </w:r>
    </w:p>
    <w:tbl>
      <w:tblPr>
        <w:tblOverlap w:val="never"/>
        <w:jc w:val="center"/>
        <w:tblLayout w:type="fixed"/>
      </w:tblPr>
      <w:tblGrid>
        <w:gridCol w:w="3408"/>
        <w:gridCol w:w="989"/>
        <w:gridCol w:w="2760"/>
        <w:gridCol w:w="1349"/>
        <w:gridCol w:w="1714"/>
      </w:tblGrid>
      <w:tr>
        <w:trPr>
          <w:trHeight w:val="3173"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6"/>
                <w:szCs w:val="16"/>
              </w:rPr>
              <w:t>162, 524, 407</w:t>
            </w:r>
            <w:r>
              <w:rPr>
                <w:color w:val="000000"/>
                <w:spacing w:val="0"/>
                <w:w w:val="100"/>
                <w:position w:val="0"/>
                <w:sz w:val="17"/>
                <w:szCs w:val="17"/>
              </w:rPr>
              <w:t>股（占公司已发行股份的</w:t>
            </w:r>
            <w:r>
              <w:rPr>
                <w:color w:val="000000"/>
                <w:spacing w:val="0"/>
                <w:w w:val="100"/>
                <w:position w:val="0"/>
                <w:sz w:val="16"/>
                <w:szCs w:val="16"/>
              </w:rPr>
              <w:t xml:space="preserve">8. </w:t>
            </w:r>
            <w:r>
              <w:rPr>
                <w:color w:val="000000"/>
                <w:spacing w:val="0"/>
                <w:w w:val="100"/>
                <w:position w:val="0"/>
                <w:sz w:val="16"/>
                <w:szCs w:val="16"/>
              </w:rPr>
              <w:t>14%）,</w:t>
            </w:r>
            <w:r>
              <w:rPr>
                <w:color w:val="000000"/>
                <w:spacing w:val="0"/>
                <w:w w:val="100"/>
                <w:position w:val="0"/>
                <w:sz w:val="17"/>
                <w:szCs w:val="17"/>
              </w:rPr>
              <w:t>其中：通过“前海开源基金一浦发银 行一渤海国际信托一渤海信托•煦沁聚和</w:t>
            </w:r>
            <w:r>
              <w:rPr>
                <w:color w:val="000000"/>
                <w:spacing w:val="0"/>
                <w:w w:val="100"/>
                <w:position w:val="0"/>
                <w:sz w:val="16"/>
                <w:szCs w:val="16"/>
              </w:rPr>
              <w:t>1</w:t>
            </w:r>
            <w:r>
              <w:rPr>
                <w:color w:val="000000"/>
                <w:spacing w:val="0"/>
                <w:w w:val="100"/>
                <w:position w:val="0"/>
                <w:sz w:val="17"/>
                <w:szCs w:val="17"/>
              </w:rPr>
              <w:t xml:space="preserve">号集合资金信托计划”持有公司股份 </w:t>
            </w:r>
            <w:r>
              <w:rPr>
                <w:color w:val="000000"/>
                <w:spacing w:val="0"/>
                <w:w w:val="100"/>
                <w:position w:val="0"/>
                <w:sz w:val="16"/>
                <w:szCs w:val="16"/>
              </w:rPr>
              <w:t>122,721,037</w:t>
            </w:r>
            <w:r>
              <w:rPr>
                <w:color w:val="000000"/>
                <w:spacing w:val="0"/>
                <w:w w:val="100"/>
                <w:position w:val="0"/>
                <w:sz w:val="17"/>
                <w:szCs w:val="17"/>
              </w:rPr>
              <w:t>股（占公司已发行股份的</w:t>
            </w:r>
            <w:r>
              <w:rPr>
                <w:color w:val="000000"/>
                <w:spacing w:val="0"/>
                <w:w w:val="100"/>
                <w:position w:val="0"/>
                <w:sz w:val="16"/>
                <w:szCs w:val="16"/>
              </w:rPr>
              <w:t xml:space="preserve">6. </w:t>
            </w:r>
            <w:r>
              <w:rPr>
                <w:color w:val="000000"/>
                <w:spacing w:val="0"/>
                <w:w w:val="100"/>
                <w:position w:val="0"/>
                <w:sz w:val="16"/>
                <w:szCs w:val="16"/>
              </w:rPr>
              <w:t>14%）,</w:t>
            </w:r>
            <w:r>
              <w:rPr>
                <w:color w:val="000000"/>
                <w:spacing w:val="0"/>
                <w:w w:val="100"/>
                <w:position w:val="0"/>
                <w:sz w:val="17"/>
                <w:szCs w:val="17"/>
              </w:rPr>
              <w:t>通过“前海开源基金一浦发银行一前 海开源聚和资产管理计划”持有公司股份</w:t>
            </w:r>
            <w:r>
              <w:rPr>
                <w:color w:val="000000"/>
                <w:spacing w:val="0"/>
                <w:w w:val="100"/>
                <w:position w:val="0"/>
                <w:sz w:val="16"/>
                <w:szCs w:val="16"/>
              </w:rPr>
              <w:t>30, 515, 332</w:t>
            </w:r>
            <w:r>
              <w:rPr>
                <w:color w:val="000000"/>
                <w:spacing w:val="0"/>
                <w:w w:val="100"/>
                <w:position w:val="0"/>
                <w:sz w:val="17"/>
                <w:szCs w:val="17"/>
              </w:rPr>
              <w:t>股（占公司已发行股份的</w:t>
            </w:r>
            <w:r>
              <w:rPr>
                <w:color w:val="000000"/>
                <w:spacing w:val="0"/>
                <w:w w:val="100"/>
                <w:position w:val="0"/>
                <w:sz w:val="16"/>
                <w:szCs w:val="16"/>
              </w:rPr>
              <w:t xml:space="preserve">1. </w:t>
            </w:r>
            <w:r>
              <w:rPr>
                <w:color w:val="000000"/>
                <w:spacing w:val="0"/>
                <w:w w:val="100"/>
                <w:position w:val="0"/>
                <w:sz w:val="16"/>
                <w:szCs w:val="16"/>
              </w:rPr>
              <w:t xml:space="preserve">53%）, </w:t>
            </w:r>
            <w:r>
              <w:rPr>
                <w:color w:val="000000"/>
                <w:spacing w:val="0"/>
                <w:w w:val="100"/>
                <w:position w:val="0"/>
                <w:sz w:val="17"/>
                <w:szCs w:val="17"/>
              </w:rPr>
              <w:t xml:space="preserve">通过“前海开源基金一浦发银行一前海开源鲲鹏资产管理计划”持有公司股份 </w:t>
            </w:r>
            <w:r>
              <w:rPr>
                <w:color w:val="000000"/>
                <w:spacing w:val="0"/>
                <w:w w:val="100"/>
                <w:position w:val="0"/>
                <w:sz w:val="16"/>
                <w:szCs w:val="16"/>
              </w:rPr>
              <w:t>9, 288, 038</w:t>
            </w:r>
            <w:r>
              <w:rPr>
                <w:color w:val="000000"/>
                <w:spacing w:val="0"/>
                <w:w w:val="100"/>
                <w:position w:val="0"/>
                <w:sz w:val="17"/>
                <w:szCs w:val="17"/>
              </w:rPr>
              <w:t>股（占公司已发行股份的</w:t>
            </w:r>
            <w:r>
              <w:rPr>
                <w:color w:val="000000"/>
                <w:spacing w:val="0"/>
                <w:w w:val="100"/>
                <w:position w:val="0"/>
                <w:sz w:val="16"/>
                <w:szCs w:val="16"/>
              </w:rPr>
              <w:t>0.47%）</w:t>
            </w:r>
            <w:r>
              <w:rPr>
                <w:color w:val="000000"/>
                <w:spacing w:val="0"/>
                <w:w w:val="100"/>
                <w:position w:val="0"/>
                <w:sz w:val="17"/>
                <w:szCs w:val="17"/>
              </w:rPr>
              <w:t>。除国广资产与</w:t>
            </w:r>
            <w:r>
              <w:rPr>
                <w:color w:val="000000"/>
                <w:spacing w:val="0"/>
                <w:w w:val="100"/>
                <w:position w:val="0"/>
                <w:sz w:val="16"/>
                <w:szCs w:val="16"/>
              </w:rPr>
              <w:t>"</w:t>
            </w:r>
            <w:r>
              <w:rPr>
                <w:color w:val="000000"/>
                <w:spacing w:val="0"/>
                <w:w w:val="100"/>
                <w:position w:val="0"/>
                <w:sz w:val="17"/>
                <w:szCs w:val="17"/>
              </w:rPr>
              <w:t>四川信托有限公司一四 川信托•星光</w:t>
            </w:r>
            <w:r>
              <w:rPr>
                <w:color w:val="000000"/>
                <w:spacing w:val="0"/>
                <w:w w:val="100"/>
                <w:position w:val="0"/>
                <w:sz w:val="16"/>
                <w:szCs w:val="16"/>
              </w:rPr>
              <w:t>5</w:t>
            </w:r>
            <w:r>
              <w:rPr>
                <w:color w:val="000000"/>
                <w:spacing w:val="0"/>
                <w:w w:val="100"/>
                <w:position w:val="0"/>
                <w:sz w:val="17"/>
                <w:szCs w:val="17"/>
              </w:rPr>
              <w:t>号单一资金信托”存在关联关系且为一致行动人、前海开源基金管理有 限公司发起设立的三只资产管理计划存在关联关系且为一致行动人外，公司未知上述 其他股东之间是否存在关联关系，也未知上述其他股东是否属于《上市公司收购管理 办法》规定的一致行动人。</w:t>
            </w:r>
          </w:p>
        </w:tc>
      </w:tr>
      <w:tr>
        <w:trPr>
          <w:trHeight w:val="403" w:hRule="exact"/>
        </w:trPr>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color w:val="000000"/>
                <w:spacing w:val="0"/>
                <w:w w:val="100"/>
                <w:position w:val="0"/>
                <w:sz w:val="16"/>
                <w:szCs w:val="16"/>
              </w:rPr>
              <w:t>10</w:t>
            </w:r>
            <w:r>
              <w:rPr>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398"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国广环球资产管理有限公司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142, 300, 244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142, 300, 244</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前海开源基金一浦发银行一渤海国际信托一渤海信 托</w:t>
            </w:r>
            <w:r>
              <w:rPr>
                <w:color w:val="000000"/>
                <w:spacing w:val="0"/>
                <w:w w:val="100"/>
                <w:position w:val="0"/>
                <w:sz w:val="17"/>
                <w:szCs w:val="17"/>
              </w:rPr>
              <w:t>•</w:t>
            </w:r>
            <w:r>
              <w:rPr>
                <w:color w:val="000000"/>
                <w:spacing w:val="0"/>
                <w:w w:val="100"/>
                <w:position w:val="0"/>
                <w:sz w:val="17"/>
                <w:szCs w:val="17"/>
              </w:rPr>
              <w:t>煦沁聚和</w:t>
            </w:r>
            <w:r>
              <w:rPr>
                <w:color w:val="000000"/>
                <w:spacing w:val="0"/>
                <w:w w:val="100"/>
                <w:position w:val="0"/>
                <w:sz w:val="16"/>
                <w:szCs w:val="16"/>
              </w:rPr>
              <w:t>1</w:t>
            </w:r>
            <w:r>
              <w:rPr>
                <w:color w:val="000000"/>
                <w:spacing w:val="0"/>
                <w:w w:val="100"/>
                <w:position w:val="0"/>
                <w:sz w:val="17"/>
                <w:szCs w:val="17"/>
              </w:rPr>
              <w:t>号集合资金信托计划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122,721,037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122,721,037</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长信基金一浦发银行一长信一浦发一粤信</w:t>
            </w:r>
            <w:r>
              <w:rPr>
                <w:color w:val="000000"/>
                <w:spacing w:val="0"/>
                <w:w w:val="100"/>
                <w:position w:val="0"/>
                <w:sz w:val="16"/>
                <w:szCs w:val="16"/>
              </w:rPr>
              <w:t>2</w:t>
            </w:r>
            <w:r>
              <w:rPr>
                <w:color w:val="000000"/>
                <w:spacing w:val="0"/>
                <w:w w:val="100"/>
                <w:position w:val="0"/>
                <w:sz w:val="17"/>
                <w:szCs w:val="17"/>
              </w:rPr>
              <w:t>号资产管理 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102,561,435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102,561,435</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四川信托有限公司一四川信托</w:t>
            </w:r>
            <w:r>
              <w:rPr>
                <w:color w:val="000000"/>
                <w:spacing w:val="0"/>
                <w:w w:val="100"/>
                <w:position w:val="0"/>
                <w:sz w:val="17"/>
                <w:szCs w:val="17"/>
              </w:rPr>
              <w:t>•</w:t>
            </w:r>
            <w:r>
              <w:rPr>
                <w:color w:val="000000"/>
                <w:spacing w:val="0"/>
                <w:w w:val="100"/>
                <w:position w:val="0"/>
                <w:sz w:val="17"/>
                <w:szCs w:val="17"/>
              </w:rPr>
              <w:t>星光</w:t>
            </w:r>
            <w:r>
              <w:rPr>
                <w:color w:val="000000"/>
                <w:spacing w:val="0"/>
                <w:w w:val="100"/>
                <w:position w:val="0"/>
                <w:sz w:val="16"/>
                <w:szCs w:val="16"/>
              </w:rPr>
              <w:t>5</w:t>
            </w:r>
            <w:r>
              <w:rPr>
                <w:color w:val="000000"/>
                <w:spacing w:val="0"/>
                <w:w w:val="100"/>
                <w:position w:val="0"/>
                <w:sz w:val="17"/>
                <w:szCs w:val="17"/>
              </w:rPr>
              <w:t>号单一资金信托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78,506,261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78,506,261</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方正东亚信托有限责任公司一腾翼投资</w:t>
            </w:r>
            <w:r>
              <w:rPr>
                <w:color w:val="000000"/>
                <w:spacing w:val="0"/>
                <w:w w:val="100"/>
                <w:position w:val="0"/>
                <w:sz w:val="16"/>
                <w:szCs w:val="16"/>
              </w:rPr>
              <w:t>1</w:t>
            </w:r>
            <w:r>
              <w:rPr>
                <w:color w:val="000000"/>
                <w:spacing w:val="0"/>
                <w:w w:val="100"/>
                <w:position w:val="0"/>
                <w:sz w:val="17"/>
                <w:szCs w:val="17"/>
              </w:rPr>
              <w:t>号单一资金信 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both"/>
            </w:pPr>
            <w:r>
              <w:rPr>
                <w:color w:val="000000"/>
                <w:spacing w:val="0"/>
                <w:w w:val="100"/>
                <w:position w:val="0"/>
              </w:rPr>
              <w:t>59,088,209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59, 088,209</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中国证券金融股份有限公司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33,914,215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33,914,215</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前海开源基金一浦发银行一前海开源聚和资产管理计划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30,515,332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30,515,332</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云南国际信托有限公司一峻茂</w:t>
            </w:r>
            <w:r>
              <w:rPr>
                <w:color w:val="000000"/>
                <w:spacing w:val="0"/>
                <w:w w:val="100"/>
                <w:position w:val="0"/>
                <w:sz w:val="16"/>
                <w:szCs w:val="16"/>
              </w:rPr>
              <w:t>15</w:t>
            </w:r>
            <w:r>
              <w:rPr>
                <w:color w:val="000000"/>
                <w:spacing w:val="0"/>
                <w:w w:val="100"/>
                <w:position w:val="0"/>
                <w:sz w:val="17"/>
                <w:szCs w:val="17"/>
              </w:rPr>
              <w:t>号单一资金信托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25,605,883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25,605,883</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四川信托有限公司一四川信托</w:t>
            </w:r>
            <w:r>
              <w:rPr>
                <w:color w:val="000000"/>
                <w:spacing w:val="0"/>
                <w:w w:val="100"/>
                <w:position w:val="0"/>
                <w:sz w:val="17"/>
                <w:szCs w:val="17"/>
              </w:rPr>
              <w:t>•</w:t>
            </w:r>
            <w:r>
              <w:rPr>
                <w:color w:val="000000"/>
                <w:spacing w:val="0"/>
                <w:w w:val="100"/>
                <w:position w:val="0"/>
                <w:sz w:val="17"/>
                <w:szCs w:val="17"/>
              </w:rPr>
              <w:t>星光</w:t>
            </w:r>
            <w:r>
              <w:rPr>
                <w:color w:val="000000"/>
                <w:spacing w:val="0"/>
                <w:w w:val="100"/>
                <w:position w:val="0"/>
                <w:sz w:val="16"/>
                <w:szCs w:val="16"/>
              </w:rPr>
              <w:t>3</w:t>
            </w:r>
            <w:r>
              <w:rPr>
                <w:color w:val="000000"/>
                <w:spacing w:val="0"/>
                <w:w w:val="100"/>
                <w:position w:val="0"/>
                <w:sz w:val="17"/>
                <w:szCs w:val="17"/>
              </w:rPr>
              <w:t>号单一资金信托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19, 554, 622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19,554, 622</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德邦证券股份有限公司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18, 349, 085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18, 349, 085</w:t>
            </w:r>
          </w:p>
        </w:tc>
      </w:tr>
      <w:tr>
        <w:trPr>
          <w:trHeight w:val="1651"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前</w:t>
            </w:r>
            <w:r>
              <w:rPr>
                <w:color w:val="000000"/>
                <w:spacing w:val="0"/>
                <w:w w:val="100"/>
                <w:position w:val="0"/>
                <w:sz w:val="16"/>
                <w:szCs w:val="16"/>
              </w:rPr>
              <w:t>10</w:t>
            </w:r>
            <w:r>
              <w:rPr>
                <w:color w:val="000000"/>
                <w:spacing w:val="0"/>
                <w:w w:val="100"/>
                <w:position w:val="0"/>
                <w:sz w:val="17"/>
                <w:szCs w:val="17"/>
              </w:rPr>
              <w:t>名无限售流通股股东之间，以及前</w:t>
            </w:r>
            <w:r>
              <w:rPr>
                <w:color w:val="000000"/>
                <w:spacing w:val="0"/>
                <w:w w:val="100"/>
                <w:position w:val="0"/>
                <w:sz w:val="16"/>
                <w:szCs w:val="16"/>
              </w:rPr>
              <w:t>10</w:t>
            </w:r>
            <w:r>
              <w:rPr>
                <w:color w:val="000000"/>
                <w:spacing w:val="0"/>
                <w:w w:val="100"/>
                <w:position w:val="0"/>
                <w:sz w:val="17"/>
                <w:szCs w:val="17"/>
              </w:rPr>
              <w:t>名无限售流 通股股东和前</w:t>
            </w:r>
            <w:r>
              <w:rPr>
                <w:color w:val="000000"/>
                <w:spacing w:val="0"/>
                <w:w w:val="100"/>
                <w:position w:val="0"/>
                <w:sz w:val="16"/>
                <w:szCs w:val="16"/>
              </w:rPr>
              <w:t>10</w:t>
            </w:r>
            <w:r>
              <w:rPr>
                <w:color w:val="000000"/>
                <w:spacing w:val="0"/>
                <w:w w:val="100"/>
                <w:position w:val="0"/>
                <w:sz w:val="17"/>
                <w:szCs w:val="17"/>
              </w:rPr>
              <w:t>名股东之间关联关系或一致行动的说 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除国广资产与“四川信托有限公司一四川信托•星光</w:t>
            </w:r>
            <w:r>
              <w:rPr>
                <w:color w:val="000000"/>
                <w:spacing w:val="0"/>
                <w:w w:val="100"/>
                <w:position w:val="0"/>
                <w:sz w:val="16"/>
                <w:szCs w:val="16"/>
              </w:rPr>
              <w:t>5</w:t>
            </w:r>
            <w:r>
              <w:rPr>
                <w:color w:val="000000"/>
                <w:spacing w:val="0"/>
                <w:w w:val="100"/>
                <w:position w:val="0"/>
                <w:sz w:val="17"/>
                <w:szCs w:val="17"/>
              </w:rPr>
              <w:t>号单一资金信托” 存在关联关系且为一致行动人、前海开源基金管理有限公司发起设立的三 只资产管理计划存在关联关系且为一致行动人外，公司未知上述其他股东 之间是否存在关联关系，也未知上述其他股东是否属于《上市公司收购管 理办法》规定的一致行动人。</w:t>
            </w:r>
          </w:p>
        </w:tc>
      </w:tr>
      <w:tr>
        <w:trPr>
          <w:trHeight w:val="720"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前</w:t>
            </w:r>
            <w:r>
              <w:rPr>
                <w:color w:val="000000"/>
                <w:spacing w:val="0"/>
                <w:w w:val="100"/>
                <w:position w:val="0"/>
                <w:sz w:val="16"/>
                <w:szCs w:val="16"/>
              </w:rPr>
              <w:t>10</w:t>
            </w:r>
            <w:r>
              <w:rPr>
                <w:color w:val="000000"/>
                <w:spacing w:val="0"/>
                <w:w w:val="100"/>
                <w:position w:val="0"/>
                <w:sz w:val="17"/>
                <w:szCs w:val="17"/>
              </w:rPr>
              <w:t>名普通股股东参与融资融券业务情况说明（如有）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（参见注</w:t>
            </w:r>
            <w:r>
              <w:rPr>
                <w:color w:val="000000"/>
                <w:spacing w:val="0"/>
                <w:w w:val="100"/>
                <w:position w:val="0"/>
              </w:rPr>
              <w:t>4）</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上述股东均未参与融资融券业务。</w:t>
            </w:r>
          </w:p>
        </w:tc>
      </w:tr>
    </w:tbl>
    <w:p>
      <w:pPr>
        <w:pStyle w:val="Style29"/>
        <w:keepNext/>
        <w:keepLines/>
        <w:widowControl w:val="0"/>
        <w:shd w:val="clear" w:color="auto" w:fill="auto"/>
        <w:bidi w:val="0"/>
        <w:spacing w:before="0" w:after="0" w:line="394" w:lineRule="exact"/>
        <w:ind w:left="700" w:right="0" w:firstLine="0"/>
        <w:jc w:val="left"/>
      </w:pPr>
      <w:bookmarkStart w:id="866" w:name="bookmark866"/>
      <w:bookmarkStart w:id="867" w:name="bookmark867"/>
      <w:bookmarkStart w:id="868" w:name="bookmark868"/>
      <w:r>
        <w:rPr>
          <w:color w:val="000000"/>
          <w:spacing w:val="0"/>
          <w:w w:val="100"/>
          <w:position w:val="0"/>
        </w:rPr>
        <w:t>公司前</w:t>
      </w:r>
      <w:r>
        <w:rPr>
          <w:color w:val="000000"/>
          <w:spacing w:val="0"/>
          <w:w w:val="100"/>
          <w:position w:val="0"/>
        </w:rPr>
        <w:t>1</w:t>
      </w:r>
      <w:r>
        <w:rPr>
          <w:color w:val="000000"/>
          <w:spacing w:val="0"/>
          <w:w w:val="100"/>
          <w:position w:val="0"/>
        </w:rPr>
        <w:t>。名普通股股东、前</w:t>
      </w:r>
      <w:r>
        <w:rPr>
          <w:color w:val="000000"/>
          <w:spacing w:val="0"/>
          <w:w w:val="100"/>
          <w:position w:val="0"/>
        </w:rPr>
        <w:t>1</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bookmarkEnd w:id="866"/>
      <w:bookmarkEnd w:id="867"/>
      <w:bookmarkEnd w:id="868"/>
    </w:p>
    <w:p>
      <w:pPr>
        <w:pStyle w:val="Style29"/>
        <w:keepNext/>
        <w:keepLines/>
        <w:widowControl w:val="0"/>
        <w:shd w:val="clear" w:color="auto" w:fill="auto"/>
        <w:bidi w:val="0"/>
        <w:spacing w:before="0" w:after="0" w:line="394" w:lineRule="exact"/>
        <w:ind w:left="0" w:right="0" w:firstLine="700"/>
        <w:jc w:val="left"/>
      </w:pPr>
      <w:bookmarkStart w:id="869" w:name="bookmark869"/>
      <w:bookmarkStart w:id="870" w:name="bookmark870"/>
      <w:bookmarkStart w:id="871" w:name="bookmark871"/>
      <w:r>
        <w:rPr>
          <w:color w:val="000000"/>
          <w:spacing w:val="0"/>
          <w:w w:val="100"/>
          <w:position w:val="0"/>
        </w:rPr>
        <w:t>公司前</w:t>
      </w:r>
      <w:r>
        <w:rPr>
          <w:color w:val="000000"/>
          <w:spacing w:val="0"/>
          <w:w w:val="100"/>
          <w:position w:val="0"/>
        </w:rPr>
        <w:t>10</w:t>
      </w:r>
      <w:r>
        <w:rPr>
          <w:color w:val="000000"/>
          <w:spacing w:val="0"/>
          <w:w w:val="100"/>
          <w:position w:val="0"/>
        </w:rPr>
        <w:t>名普通股股东、前</w:t>
      </w:r>
      <w:r>
        <w:rPr>
          <w:color w:val="000000"/>
          <w:spacing w:val="0"/>
          <w:w w:val="100"/>
          <w:position w:val="0"/>
        </w:rPr>
        <w:t>10</w:t>
      </w:r>
      <w:r>
        <w:rPr>
          <w:color w:val="000000"/>
          <w:spacing w:val="0"/>
          <w:w w:val="100"/>
          <w:position w:val="0"/>
        </w:rPr>
        <w:t>名无限售条件普通股股东在报告期内未进行约定购回交易。</w:t>
      </w:r>
      <w:bookmarkEnd w:id="869"/>
      <w:bookmarkEnd w:id="870"/>
      <w:bookmarkEnd w:id="871"/>
      <w:r>
        <w:br w:type="page"/>
      </w:r>
    </w:p>
    <w:p>
      <w:pPr>
        <w:pStyle w:val="Style32"/>
        <w:keepNext/>
        <w:keepLines/>
        <w:widowControl w:val="0"/>
        <w:shd w:val="clear" w:color="auto" w:fill="auto"/>
        <w:bidi w:val="0"/>
        <w:spacing w:before="0" w:after="480" w:line="240" w:lineRule="auto"/>
        <w:ind w:left="0" w:right="0" w:firstLine="260"/>
        <w:jc w:val="both"/>
      </w:pPr>
      <w:bookmarkStart w:id="872" w:name="bookmark872"/>
      <w:bookmarkStart w:id="873" w:name="bookmark873"/>
      <w:bookmarkStart w:id="874" w:name="bookmark874"/>
      <w:bookmarkStart w:id="875" w:name="bookmark875"/>
      <w:r>
        <w:rPr>
          <w:color w:val="000000"/>
          <w:spacing w:val="0"/>
          <w:w w:val="100"/>
          <w:position w:val="0"/>
        </w:rPr>
        <w:t>2</w:t>
      </w:r>
      <w:bookmarkEnd w:id="874"/>
      <w:r>
        <w:rPr>
          <w:color w:val="000000"/>
          <w:spacing w:val="0"/>
          <w:w w:val="100"/>
          <w:position w:val="0"/>
        </w:rPr>
        <w:t>、公司控股股东情况</w:t>
      </w:r>
      <w:bookmarkEnd w:id="872"/>
      <w:bookmarkEnd w:id="873"/>
      <w:bookmarkEnd w:id="875"/>
    </w:p>
    <w:p>
      <w:pPr>
        <w:pStyle w:val="Style29"/>
        <w:keepNext/>
        <w:keepLines/>
        <w:widowControl w:val="0"/>
        <w:shd w:val="clear" w:color="auto" w:fill="auto"/>
        <w:bidi w:val="0"/>
        <w:spacing w:before="0" w:line="240" w:lineRule="auto"/>
        <w:ind w:left="0" w:right="0" w:firstLine="700"/>
        <w:jc w:val="both"/>
      </w:pPr>
      <w:bookmarkStart w:id="876" w:name="bookmark876"/>
      <w:bookmarkStart w:id="877" w:name="bookmark877"/>
      <w:bookmarkStart w:id="878" w:name="bookmark878"/>
      <w:r>
        <w:rPr>
          <w:color w:val="000000"/>
          <w:spacing w:val="0"/>
          <w:w w:val="100"/>
          <w:position w:val="0"/>
        </w:rPr>
        <w:t>控股股东性质：控股主体性质不明确</w:t>
      </w:r>
      <w:bookmarkEnd w:id="876"/>
      <w:bookmarkEnd w:id="877"/>
      <w:bookmarkEnd w:id="878"/>
    </w:p>
    <w:p>
      <w:pPr>
        <w:pStyle w:val="Style29"/>
        <w:keepNext/>
        <w:keepLines/>
        <w:widowControl w:val="0"/>
        <w:shd w:val="clear" w:color="auto" w:fill="auto"/>
        <w:bidi w:val="0"/>
        <w:spacing w:before="0" w:after="0" w:line="240" w:lineRule="auto"/>
        <w:ind w:left="0" w:right="0" w:firstLine="700"/>
        <w:jc w:val="both"/>
      </w:pPr>
      <w:bookmarkStart w:id="879" w:name="bookmark879"/>
      <w:bookmarkStart w:id="880" w:name="bookmark880"/>
      <w:bookmarkStart w:id="881" w:name="bookmark881"/>
      <w:r>
        <w:rPr>
          <w:color w:val="000000"/>
          <w:spacing w:val="0"/>
          <w:w w:val="100"/>
          <w:position w:val="0"/>
        </w:rPr>
        <w:t>控股股东类型：法人</w:t>
      </w:r>
      <w:bookmarkEnd w:id="879"/>
      <w:bookmarkEnd w:id="880"/>
      <w:bookmarkEnd w:id="881"/>
    </w:p>
    <w:tbl>
      <w:tblPr>
        <w:tblOverlap w:val="never"/>
        <w:jc w:val="center"/>
        <w:tblLayout w:type="fixed"/>
      </w:tblPr>
      <w:tblGrid>
        <w:gridCol w:w="2270"/>
        <w:gridCol w:w="1142"/>
        <w:gridCol w:w="1560"/>
        <w:gridCol w:w="1838"/>
        <w:gridCol w:w="277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法定代表人/ 单位负责人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国广环球资产管理有限公司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朱金玲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91310118566525746D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资产管理，投资管理，商务信息咨 询，企业管理咨询，国内贸易（专 项审批除外）。</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139" w:line="1" w:lineRule="exact"/>
      </w:pPr>
    </w:p>
    <w:p>
      <w:pPr>
        <w:pStyle w:val="Style29"/>
        <w:keepNext/>
        <w:keepLines/>
        <w:widowControl w:val="0"/>
        <w:shd w:val="clear" w:color="auto" w:fill="auto"/>
        <w:bidi w:val="0"/>
        <w:spacing w:before="0" w:line="240" w:lineRule="auto"/>
        <w:ind w:left="0" w:right="0" w:firstLine="700"/>
        <w:jc w:val="both"/>
      </w:pPr>
      <w:bookmarkStart w:id="882" w:name="bookmark882"/>
      <w:bookmarkStart w:id="883" w:name="bookmark883"/>
      <w:bookmarkStart w:id="884" w:name="bookmark884"/>
      <w:r>
        <w:rPr>
          <w:color w:val="000000"/>
          <w:spacing w:val="0"/>
          <w:w w:val="100"/>
          <w:position w:val="0"/>
        </w:rPr>
        <w:t>控股股东报告期内变更</w:t>
      </w:r>
      <w:bookmarkEnd w:id="882"/>
      <w:bookmarkEnd w:id="883"/>
      <w:bookmarkEnd w:id="884"/>
    </w:p>
    <w:p>
      <w:pPr>
        <w:pStyle w:val="Style29"/>
        <w:keepNext/>
        <w:keepLines/>
        <w:widowControl w:val="0"/>
        <w:shd w:val="clear" w:color="auto" w:fill="auto"/>
        <w:bidi w:val="0"/>
        <w:spacing w:before="0" w:line="240" w:lineRule="auto"/>
        <w:ind w:left="0" w:right="0" w:firstLine="700"/>
        <w:jc w:val="both"/>
      </w:pPr>
      <w:bookmarkStart w:id="885" w:name="bookmark885"/>
      <w:bookmarkStart w:id="886" w:name="bookmark886"/>
      <w:bookmarkStart w:id="887" w:name="bookmark88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885"/>
      <w:bookmarkEnd w:id="886"/>
      <w:bookmarkEnd w:id="887"/>
    </w:p>
    <w:p>
      <w:pPr>
        <w:pStyle w:val="Style29"/>
        <w:keepNext/>
        <w:keepLines/>
        <w:widowControl w:val="0"/>
        <w:shd w:val="clear" w:color="auto" w:fill="auto"/>
        <w:bidi w:val="0"/>
        <w:spacing w:before="0" w:after="360" w:line="240" w:lineRule="auto"/>
        <w:ind w:left="0" w:right="0" w:firstLine="700"/>
        <w:jc w:val="both"/>
      </w:pPr>
      <w:bookmarkStart w:id="888" w:name="bookmark888"/>
      <w:bookmarkStart w:id="889" w:name="bookmark889"/>
      <w:bookmarkStart w:id="890" w:name="bookmark890"/>
      <w:r>
        <w:rPr>
          <w:color w:val="000000"/>
          <w:spacing w:val="0"/>
          <w:w w:val="100"/>
          <w:position w:val="0"/>
        </w:rPr>
        <w:t>公司报告期控股股东未发生变更。</w:t>
      </w:r>
      <w:bookmarkEnd w:id="888"/>
      <w:bookmarkEnd w:id="889"/>
      <w:bookmarkEnd w:id="890"/>
    </w:p>
    <w:p>
      <w:pPr>
        <w:pStyle w:val="Style32"/>
        <w:keepNext/>
        <w:keepLines/>
        <w:widowControl w:val="0"/>
        <w:shd w:val="clear" w:color="auto" w:fill="auto"/>
        <w:bidi w:val="0"/>
        <w:spacing w:before="0" w:after="480" w:line="240" w:lineRule="auto"/>
        <w:ind w:left="0" w:right="0" w:firstLine="260"/>
        <w:jc w:val="left"/>
      </w:pPr>
      <w:bookmarkStart w:id="891" w:name="bookmark891"/>
      <w:bookmarkStart w:id="892" w:name="bookmark892"/>
      <w:bookmarkStart w:id="893" w:name="bookmark893"/>
      <w:bookmarkStart w:id="894" w:name="bookmark894"/>
      <w:r>
        <w:rPr>
          <w:color w:val="000000"/>
          <w:spacing w:val="0"/>
          <w:w w:val="100"/>
          <w:position w:val="0"/>
        </w:rPr>
        <w:t>3</w:t>
      </w:r>
      <w:bookmarkEnd w:id="893"/>
      <w:r>
        <w:rPr>
          <w:color w:val="000000"/>
          <w:spacing w:val="0"/>
          <w:w w:val="100"/>
          <w:position w:val="0"/>
        </w:rPr>
        <w:t>、公司实际控制人及其一致行动人</w:t>
      </w:r>
      <w:bookmarkEnd w:id="891"/>
      <w:bookmarkEnd w:id="892"/>
      <w:bookmarkEnd w:id="894"/>
    </w:p>
    <w:p>
      <w:pPr>
        <w:pStyle w:val="Style29"/>
        <w:keepNext/>
        <w:keepLines/>
        <w:widowControl w:val="0"/>
        <w:shd w:val="clear" w:color="auto" w:fill="auto"/>
        <w:bidi w:val="0"/>
        <w:spacing w:before="0" w:line="240" w:lineRule="auto"/>
        <w:ind w:left="0" w:right="0" w:firstLine="700"/>
        <w:jc w:val="both"/>
      </w:pPr>
      <w:bookmarkStart w:id="895" w:name="bookmark895"/>
      <w:bookmarkStart w:id="896" w:name="bookmark896"/>
      <w:bookmarkStart w:id="897" w:name="bookmark897"/>
      <w:r>
        <w:rPr>
          <w:color w:val="000000"/>
          <w:spacing w:val="0"/>
          <w:w w:val="100"/>
          <w:position w:val="0"/>
        </w:rPr>
        <w:t>实际控制人性质：境内其他机构</w:t>
      </w:r>
      <w:bookmarkEnd w:id="895"/>
      <w:bookmarkEnd w:id="896"/>
      <w:bookmarkEnd w:id="897"/>
    </w:p>
    <w:p>
      <w:pPr>
        <w:pStyle w:val="Style29"/>
        <w:keepNext/>
        <w:keepLines/>
        <w:widowControl w:val="0"/>
        <w:shd w:val="clear" w:color="auto" w:fill="auto"/>
        <w:bidi w:val="0"/>
        <w:spacing w:before="0" w:after="0" w:line="240" w:lineRule="auto"/>
        <w:ind w:left="0" w:right="0" w:firstLine="700"/>
        <w:jc w:val="both"/>
      </w:pPr>
      <w:bookmarkStart w:id="898" w:name="bookmark898"/>
      <w:bookmarkStart w:id="899" w:name="bookmark899"/>
      <w:bookmarkStart w:id="900" w:name="bookmark900"/>
      <w:r>
        <w:rPr>
          <w:color w:val="000000"/>
          <w:spacing w:val="0"/>
          <w:w w:val="100"/>
          <w:position w:val="0"/>
        </w:rPr>
        <w:t>实际控制人类型：法人</w:t>
      </w:r>
      <w:bookmarkEnd w:id="898"/>
      <w:bookmarkEnd w:id="899"/>
      <w:bookmarkEnd w:id="900"/>
    </w:p>
    <w:tbl>
      <w:tblPr>
        <w:tblOverlap w:val="never"/>
        <w:jc w:val="center"/>
        <w:tblLayout w:type="fixed"/>
      </w:tblPr>
      <w:tblGrid>
        <w:gridCol w:w="2275"/>
        <w:gridCol w:w="1138"/>
        <w:gridCol w:w="1560"/>
        <w:gridCol w:w="1838"/>
        <w:gridCol w:w="277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法定代表人/ 单位负责人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国广环球传媒控股有限公司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范建平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911101075658080664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项目投资；投资管理；资产管理； 投资咨询；企业管理；组织文化交 流活动（演出除外）;承办展览展示； 影视策划；企业形象策划；市场营 销策划；设计、制作、代理、发布 广告；网络技术开发、技术服务、 技术转让、技术咨询。</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实际控制人报告期内控制的 其他境内外上市公司的股权 情况</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139" w:line="1" w:lineRule="exact"/>
      </w:pPr>
    </w:p>
    <w:p>
      <w:pPr>
        <w:pStyle w:val="Style29"/>
        <w:keepNext/>
        <w:keepLines/>
        <w:widowControl w:val="0"/>
        <w:shd w:val="clear" w:color="auto" w:fill="auto"/>
        <w:bidi w:val="0"/>
        <w:spacing w:before="0" w:line="240" w:lineRule="auto"/>
        <w:ind w:left="0" w:right="0" w:firstLine="700"/>
        <w:jc w:val="both"/>
      </w:pPr>
      <w:bookmarkStart w:id="901" w:name="bookmark901"/>
      <w:bookmarkStart w:id="902" w:name="bookmark902"/>
      <w:bookmarkStart w:id="903" w:name="bookmark903"/>
      <w:r>
        <w:rPr>
          <w:color w:val="000000"/>
          <w:spacing w:val="0"/>
          <w:w w:val="100"/>
          <w:position w:val="0"/>
        </w:rPr>
        <w:t>实际控制人报告期内变更</w:t>
      </w:r>
      <w:bookmarkEnd w:id="901"/>
      <w:bookmarkEnd w:id="902"/>
      <w:bookmarkEnd w:id="903"/>
    </w:p>
    <w:p>
      <w:pPr>
        <w:pStyle w:val="Style29"/>
        <w:keepNext/>
        <w:keepLines/>
        <w:widowControl w:val="0"/>
        <w:shd w:val="clear" w:color="auto" w:fill="auto"/>
        <w:bidi w:val="0"/>
        <w:spacing w:before="0" w:line="240" w:lineRule="auto"/>
        <w:ind w:left="0" w:right="0" w:firstLine="700"/>
        <w:jc w:val="both"/>
      </w:pPr>
      <w:bookmarkStart w:id="904" w:name="bookmark904"/>
      <w:bookmarkStart w:id="905" w:name="bookmark905"/>
      <w:bookmarkStart w:id="906" w:name="bookmark90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904"/>
      <w:bookmarkEnd w:id="905"/>
      <w:bookmarkEnd w:id="906"/>
    </w:p>
    <w:p>
      <w:pPr>
        <w:pStyle w:val="Style29"/>
        <w:keepNext/>
        <w:keepLines/>
        <w:widowControl w:val="0"/>
        <w:shd w:val="clear" w:color="auto" w:fill="auto"/>
        <w:bidi w:val="0"/>
        <w:spacing w:before="0" w:line="240" w:lineRule="auto"/>
        <w:ind w:left="0" w:right="0" w:firstLine="700"/>
        <w:jc w:val="both"/>
      </w:pPr>
      <w:bookmarkStart w:id="907" w:name="bookmark907"/>
      <w:bookmarkStart w:id="908" w:name="bookmark908"/>
      <w:bookmarkStart w:id="909" w:name="bookmark909"/>
      <w:r>
        <w:rPr>
          <w:color w:val="000000"/>
          <w:spacing w:val="0"/>
          <w:w w:val="100"/>
          <w:position w:val="0"/>
        </w:rPr>
        <w:t>公司报告期实际控制人未发生变更。</w:t>
      </w:r>
      <w:bookmarkEnd w:id="907"/>
      <w:bookmarkEnd w:id="908"/>
      <w:bookmarkEnd w:id="909"/>
      <w:r>
        <w:br w:type="page"/>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val="0"/>
          <w:bCs w:val="0"/>
          <w:color w:val="000000"/>
          <w:spacing w:val="0"/>
          <w:w w:val="100"/>
          <w:position w:val="0"/>
          <w:sz w:val="20"/>
          <w:szCs w:val="20"/>
        </w:rPr>
        <w:t>公司与实际控制人之间的产权及控制关系的方框图</w:t>
      </w:r>
    </w:p>
    <w:p>
      <w:pPr>
        <w:widowControl w:val="0"/>
        <w:jc w:val="center"/>
        <w:rPr>
          <w:sz w:val="2"/>
          <w:szCs w:val="2"/>
        </w:rPr>
      </w:pPr>
      <w:r>
        <w:drawing>
          <wp:inline>
            <wp:extent cx="6797040" cy="704723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5"/>
                    <a:stretch/>
                  </pic:blipFill>
                  <pic:spPr>
                    <a:xfrm>
                      <a:ext cx="6797040" cy="7047230"/>
                    </a:xfrm>
                    <a:prstGeom prst="rect"/>
                  </pic:spPr>
                </pic:pic>
              </a:graphicData>
            </a:graphic>
          </wp:inline>
        </w:drawing>
      </w:r>
    </w:p>
    <w:p>
      <w:pPr>
        <w:widowControl w:val="0"/>
        <w:spacing w:after="359" w:line="1" w:lineRule="exact"/>
      </w:pPr>
    </w:p>
    <w:p>
      <w:pPr>
        <w:pStyle w:val="Style36"/>
        <w:keepNext w:val="0"/>
        <w:keepLines w:val="0"/>
        <w:widowControl w:val="0"/>
        <w:shd w:val="clear" w:color="auto" w:fill="auto"/>
        <w:bidi w:val="0"/>
        <w:spacing w:before="0" w:after="400" w:line="403" w:lineRule="exact"/>
        <w:ind w:left="280" w:right="0" w:firstLine="420"/>
        <w:jc w:val="both"/>
      </w:pPr>
      <w:r>
        <w:rPr>
          <w:color w:val="000000"/>
          <w:spacing w:val="0"/>
          <w:w w:val="100"/>
          <w:position w:val="0"/>
        </w:rPr>
        <w:t>注</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19</w:t>
      </w:r>
      <w:r>
        <w:rPr>
          <w:color w:val="000000"/>
          <w:spacing w:val="0"/>
          <w:w w:val="100"/>
          <w:position w:val="0"/>
        </w:rPr>
        <w:t>日，和平财富与和融浙联全资子公司拉萨融威签订《关于国广环球传媒控股有限公 司之股权转让协议》，和平财富将其所持国广控股</w:t>
      </w:r>
      <w:r>
        <w:rPr>
          <w:color w:val="000000"/>
          <w:spacing w:val="0"/>
          <w:w w:val="100"/>
          <w:position w:val="0"/>
        </w:rPr>
        <w:t>50%</w:t>
      </w:r>
      <w:r>
        <w:rPr>
          <w:color w:val="000000"/>
          <w:spacing w:val="0"/>
          <w:w w:val="100"/>
          <w:position w:val="0"/>
        </w:rPr>
        <w:t>股权（对应出资额为</w:t>
      </w:r>
      <w:r>
        <w:rPr>
          <w:color w:val="000000"/>
          <w:spacing w:val="0"/>
          <w:w w:val="100"/>
          <w:position w:val="0"/>
        </w:rPr>
        <w:t>5,091.09</w:t>
      </w:r>
      <w:r>
        <w:rPr>
          <w:color w:val="000000"/>
          <w:spacing w:val="0"/>
          <w:w w:val="100"/>
          <w:position w:val="0"/>
        </w:rPr>
        <w:t>万元）转让给拉萨融 威。因该股权暂时无法办理工商变更登记手续，为此，和平财富出具相关函件，同意并确认，自股权转让 协议签署之日起，至股权完成工商变更登记之日止，此期间和平财富持有国广控股</w:t>
      </w:r>
      <w:r>
        <w:rPr>
          <w:color w:val="000000"/>
          <w:spacing w:val="0"/>
          <w:w w:val="100"/>
          <w:position w:val="0"/>
        </w:rPr>
        <w:t>50%</w:t>
      </w:r>
      <w:r>
        <w:rPr>
          <w:color w:val="000000"/>
          <w:spacing w:val="0"/>
          <w:w w:val="100"/>
          <w:position w:val="0"/>
        </w:rPr>
        <w:t xml:space="preserve">的股权所对应的全 </w:t>
      </w:r>
      <w:r>
        <w:rPr>
          <w:color w:val="000000"/>
          <w:spacing w:val="0"/>
          <w:w w:val="100"/>
          <w:position w:val="0"/>
        </w:rPr>
        <w:t>部股东权利（包括而不限于：参加股东会议，行使表决权，委派董事、监事及高管，制定和修改公司章程, 享有分红权等）均由和融浙联全资子公司拉萨融威享有。截至目前，上述股权过户的工商变更登记手续尚 未办理完毕。</w:t>
      </w:r>
    </w:p>
    <w:p>
      <w:pPr>
        <w:pStyle w:val="Style36"/>
        <w:keepNext w:val="0"/>
        <w:keepLines w:val="0"/>
        <w:widowControl w:val="0"/>
        <w:shd w:val="clear" w:color="auto" w:fill="auto"/>
        <w:bidi w:val="0"/>
        <w:spacing w:before="0" w:after="0" w:line="398" w:lineRule="exact"/>
        <w:ind w:left="0" w:right="0" w:firstLine="700"/>
        <w:jc w:val="left"/>
      </w:pPr>
      <w:r>
        <w:rPr>
          <w:color w:val="000000"/>
          <w:spacing w:val="0"/>
          <w:w w:val="100"/>
          <w:position w:val="0"/>
        </w:rPr>
        <w:t>实际控制人通过信托或其他资产管理方式控制公司</w:t>
      </w:r>
    </w:p>
    <w:p>
      <w:pPr>
        <w:pStyle w:val="Style36"/>
        <w:keepNext w:val="0"/>
        <w:keepLines w:val="0"/>
        <w:widowControl w:val="0"/>
        <w:shd w:val="clear" w:color="auto" w:fill="auto"/>
        <w:bidi w:val="0"/>
        <w:spacing w:before="0" w:after="200" w:line="398" w:lineRule="exact"/>
        <w:ind w:left="0" w:right="0" w:firstLine="7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658" w:val="left"/>
        </w:tabs>
        <w:bidi w:val="0"/>
        <w:spacing w:before="0" w:after="300" w:line="398" w:lineRule="exact"/>
        <w:ind w:left="0" w:right="0" w:firstLine="280"/>
        <w:jc w:val="left"/>
      </w:pPr>
      <w:bookmarkStart w:id="910" w:name="bookmark910"/>
      <w:bookmarkStart w:id="911" w:name="bookmark911"/>
      <w:bookmarkStart w:id="912" w:name="bookmark912"/>
      <w:bookmarkStart w:id="913" w:name="bookmark913"/>
      <w:r>
        <w:rPr>
          <w:color w:val="000000"/>
          <w:spacing w:val="0"/>
          <w:w w:val="100"/>
          <w:position w:val="0"/>
        </w:rPr>
        <w:t>4</w:t>
      </w:r>
      <w:bookmarkEnd w:id="912"/>
      <w:r>
        <w:rPr>
          <w:color w:val="000000"/>
          <w:spacing w:val="0"/>
          <w:w w:val="100"/>
          <w:position w:val="0"/>
        </w:rPr>
        <w:t>、</w:t>
        <w:tab/>
        <w:t>其他持股在10%以上的法人股东</w:t>
      </w:r>
      <w:bookmarkEnd w:id="910"/>
      <w:bookmarkEnd w:id="911"/>
      <w:bookmarkEnd w:id="913"/>
    </w:p>
    <w:p>
      <w:pPr>
        <w:pStyle w:val="Style36"/>
        <w:keepNext w:val="0"/>
        <w:keepLines w:val="0"/>
        <w:widowControl w:val="0"/>
        <w:shd w:val="clear" w:color="auto" w:fill="auto"/>
        <w:bidi w:val="0"/>
        <w:spacing w:before="0" w:after="200" w:line="398" w:lineRule="exact"/>
        <w:ind w:left="0" w:right="0" w:firstLine="7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658" w:val="left"/>
        </w:tabs>
        <w:bidi w:val="0"/>
        <w:spacing w:before="0" w:after="300" w:line="398" w:lineRule="exact"/>
        <w:ind w:left="0" w:right="0" w:firstLine="280"/>
        <w:jc w:val="left"/>
      </w:pPr>
      <w:bookmarkStart w:id="914" w:name="bookmark914"/>
      <w:bookmarkStart w:id="915" w:name="bookmark915"/>
      <w:bookmarkStart w:id="916" w:name="bookmark916"/>
      <w:bookmarkStart w:id="917" w:name="bookmark917"/>
      <w:r>
        <w:rPr>
          <w:color w:val="000000"/>
          <w:spacing w:val="0"/>
          <w:w w:val="100"/>
          <w:position w:val="0"/>
        </w:rPr>
        <w:t>5</w:t>
      </w:r>
      <w:bookmarkEnd w:id="916"/>
      <w:r>
        <w:rPr>
          <w:color w:val="000000"/>
          <w:spacing w:val="0"/>
          <w:w w:val="100"/>
          <w:position w:val="0"/>
        </w:rPr>
        <w:t>、</w:t>
        <w:tab/>
        <w:t>控股股东、实际控制人、重组方及其他承诺主体股份限制减持情况</w:t>
      </w:r>
      <w:bookmarkEnd w:id="914"/>
      <w:bookmarkEnd w:id="915"/>
      <w:bookmarkEnd w:id="917"/>
    </w:p>
    <w:p>
      <w:pPr>
        <w:pStyle w:val="Style36"/>
        <w:keepNext w:val="0"/>
        <w:keepLines w:val="0"/>
        <w:widowControl w:val="0"/>
        <w:shd w:val="clear" w:color="auto" w:fill="auto"/>
        <w:bidi w:val="0"/>
        <w:spacing w:before="0" w:after="300" w:line="398" w:lineRule="exact"/>
        <w:ind w:left="0" w:right="0" w:firstLine="700"/>
        <w:jc w:val="left"/>
        <w:sectPr>
          <w:headerReference w:type="default" r:id="rId27"/>
          <w:footerReference w:type="default" r:id="rId28"/>
          <w:footnotePr>
            <w:pos w:val="pageBottom"/>
            <w:numFmt w:val="decimal"/>
            <w:numRestart w:val="continuous"/>
          </w:footnotePr>
          <w:pgSz w:w="11900" w:h="16840"/>
          <w:pgMar w:top="1407" w:right="840" w:bottom="1705" w:left="840"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2"/>
        <w:keepNext/>
        <w:keepLines/>
        <w:widowControl w:val="0"/>
        <w:shd w:val="clear" w:color="auto" w:fill="auto"/>
        <w:bidi w:val="0"/>
        <w:spacing w:before="0" w:after="640" w:line="240" w:lineRule="auto"/>
        <w:ind w:left="0" w:right="0" w:firstLine="0"/>
        <w:jc w:val="center"/>
      </w:pPr>
      <w:bookmarkStart w:id="918" w:name="bookmark918"/>
      <w:bookmarkStart w:id="919" w:name="bookmark919"/>
      <w:bookmarkStart w:id="920" w:name="bookmark920"/>
      <w:r>
        <w:rPr>
          <w:color w:val="000000"/>
          <w:spacing w:val="0"/>
          <w:w w:val="100"/>
          <w:position w:val="0"/>
        </w:rPr>
        <w:t>第七节优先股相关情况</w:t>
      </w:r>
      <w:bookmarkEnd w:id="918"/>
      <w:bookmarkEnd w:id="919"/>
      <w:bookmarkEnd w:id="920"/>
    </w:p>
    <w:p>
      <w:pPr>
        <w:pStyle w:val="Style36"/>
        <w:keepNext w:val="0"/>
        <w:keepLines w:val="0"/>
        <w:widowControl w:val="0"/>
        <w:shd w:val="clear" w:color="auto" w:fill="auto"/>
        <w:bidi w:val="0"/>
        <w:spacing w:before="0" w:after="160" w:line="240" w:lineRule="auto"/>
        <w:ind w:left="0" w:right="0" w:firstLine="700"/>
        <w:jc w:val="left"/>
      </w:pPr>
      <w:bookmarkStart w:id="921" w:name="bookmark921"/>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921"/>
    </w:p>
    <w:p>
      <w:pPr>
        <w:pStyle w:val="Style36"/>
        <w:keepNext w:val="0"/>
        <w:keepLines w:val="0"/>
        <w:widowControl w:val="0"/>
        <w:shd w:val="clear" w:color="auto" w:fill="auto"/>
        <w:bidi w:val="0"/>
        <w:spacing w:before="0" w:after="400" w:line="240" w:lineRule="auto"/>
        <w:ind w:left="0" w:right="0" w:firstLine="700"/>
        <w:jc w:val="left"/>
        <w:sectPr>
          <w:footnotePr>
            <w:pos w:val="pageBottom"/>
            <w:numFmt w:val="decimal"/>
            <w:numRestart w:val="continuous"/>
          </w:footnotePr>
          <w:pgSz w:w="11900" w:h="16840"/>
          <w:pgMar w:top="1969" w:right="840" w:bottom="1969" w:left="840"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580" w:after="640" w:line="240" w:lineRule="auto"/>
        <w:ind w:left="0" w:right="0" w:firstLine="0"/>
        <w:jc w:val="center"/>
      </w:pPr>
      <w:bookmarkStart w:id="922" w:name="bookmark922"/>
      <w:bookmarkStart w:id="923" w:name="bookmark923"/>
      <w:bookmarkStart w:id="924" w:name="bookmark924"/>
      <w:r>
        <w:rPr>
          <w:color w:val="000000"/>
          <w:spacing w:val="0"/>
          <w:w w:val="100"/>
          <w:position w:val="0"/>
        </w:rPr>
        <w:t>第八节可转换公司债券相关情况</w:t>
      </w:r>
      <w:bookmarkEnd w:id="922"/>
      <w:bookmarkEnd w:id="923"/>
      <w:bookmarkEnd w:id="924"/>
    </w:p>
    <w:p>
      <w:pPr>
        <w:pStyle w:val="Style36"/>
        <w:keepNext w:val="0"/>
        <w:keepLines w:val="0"/>
        <w:widowControl w:val="0"/>
        <w:shd w:val="clear" w:color="auto" w:fill="auto"/>
        <w:bidi w:val="0"/>
        <w:spacing w:before="0" w:after="160" w:line="240" w:lineRule="auto"/>
        <w:ind w:left="0" w:right="0" w:firstLine="980"/>
        <w:jc w:val="left"/>
      </w:pPr>
      <w:bookmarkStart w:id="925" w:name="bookmark925"/>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925"/>
    </w:p>
    <w:p>
      <w:pPr>
        <w:pStyle w:val="Style36"/>
        <w:keepNext w:val="0"/>
        <w:keepLines w:val="0"/>
        <w:widowControl w:val="0"/>
        <w:shd w:val="clear" w:color="auto" w:fill="auto"/>
        <w:bidi w:val="0"/>
        <w:spacing w:before="0" w:after="400" w:line="240" w:lineRule="auto"/>
        <w:ind w:left="0" w:right="0" w:firstLine="980"/>
        <w:jc w:val="left"/>
      </w:pPr>
      <w:r>
        <w:rPr>
          <w:color w:val="000000"/>
          <w:spacing w:val="0"/>
          <w:w w:val="100"/>
          <w:position w:val="0"/>
        </w:rPr>
        <w:t>报告期公司不存在可转换公司债券。</w:t>
      </w:r>
      <w:r>
        <w:br w:type="page"/>
      </w:r>
    </w:p>
    <w:p>
      <w:pPr>
        <w:pStyle w:val="Style12"/>
        <w:keepNext/>
        <w:keepLines/>
        <w:widowControl w:val="0"/>
        <w:shd w:val="clear" w:color="auto" w:fill="auto"/>
        <w:bidi w:val="0"/>
        <w:spacing w:before="0" w:after="540" w:line="240" w:lineRule="auto"/>
        <w:ind w:left="0" w:right="0" w:firstLine="0"/>
        <w:jc w:val="center"/>
      </w:pPr>
      <w:bookmarkStart w:id="926" w:name="bookmark926"/>
      <w:bookmarkStart w:id="927" w:name="bookmark927"/>
      <w:bookmarkStart w:id="928" w:name="bookmark928"/>
      <w:r>
        <w:rPr>
          <w:color w:val="000000"/>
          <w:spacing w:val="0"/>
          <w:w w:val="100"/>
          <w:position w:val="0"/>
        </w:rPr>
        <w:t>第九节董事、监事、高级管理人员和员工情况</w:t>
      </w:r>
      <w:bookmarkEnd w:id="926"/>
      <w:bookmarkEnd w:id="927"/>
      <w:bookmarkEnd w:id="928"/>
    </w:p>
    <w:p>
      <w:pPr>
        <w:pStyle w:val="Style27"/>
        <w:keepNext/>
        <w:keepLines/>
        <w:widowControl w:val="0"/>
        <w:shd w:val="clear" w:color="auto" w:fill="auto"/>
        <w:bidi w:val="0"/>
        <w:spacing w:before="0" w:after="320" w:line="240" w:lineRule="auto"/>
        <w:ind w:left="0" w:right="0" w:firstLine="560"/>
        <w:jc w:val="left"/>
      </w:pPr>
      <w:bookmarkStart w:id="929" w:name="bookmark929"/>
      <w:bookmarkStart w:id="930" w:name="bookmark930"/>
      <w:bookmarkStart w:id="931" w:name="bookmark931"/>
      <w:bookmarkStart w:id="932" w:name="bookmark932"/>
      <w:bookmarkStart w:id="933" w:name="bookmark933"/>
      <w:r>
        <w:rPr>
          <w:color w:val="000000"/>
          <w:spacing w:val="0"/>
          <w:w w:val="100"/>
          <w:position w:val="0"/>
        </w:rPr>
        <w:t>一</w:t>
      </w:r>
      <w:bookmarkEnd w:id="932"/>
      <w:r>
        <w:rPr>
          <w:color w:val="000000"/>
          <w:spacing w:val="0"/>
          <w:w w:val="100"/>
          <w:position w:val="0"/>
        </w:rPr>
        <w:t>、董事、监事和高级管理人员持股变动</w:t>
      </w:r>
      <w:bookmarkEnd w:id="930"/>
      <w:bookmarkEnd w:id="931"/>
      <w:bookmarkEnd w:id="933"/>
      <w:bookmarkEnd w:id="929"/>
    </w:p>
    <w:tbl>
      <w:tblPr>
        <w:tblOverlap w:val="never"/>
        <w:jc w:val="center"/>
        <w:tblLayout w:type="fixed"/>
      </w:tblPr>
      <w:tblGrid>
        <w:gridCol w:w="854"/>
        <w:gridCol w:w="1704"/>
        <w:gridCol w:w="422"/>
        <w:gridCol w:w="427"/>
        <w:gridCol w:w="422"/>
        <w:gridCol w:w="1560"/>
        <w:gridCol w:w="1560"/>
        <w:gridCol w:w="850"/>
        <w:gridCol w:w="850"/>
        <w:gridCol w:w="850"/>
        <w:gridCol w:w="710"/>
        <w:gridCol w:w="720"/>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任职 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07" w:lineRule="exact"/>
              <w:ind w:left="0" w:right="0" w:firstLine="0"/>
              <w:jc w:val="center"/>
              <w:rPr>
                <w:sz w:val="17"/>
                <w:szCs w:val="17"/>
              </w:rPr>
            </w:pPr>
            <w:r>
              <w:rPr>
                <w:color w:val="000000"/>
                <w:spacing w:val="0"/>
                <w:w w:val="100"/>
                <w:position w:val="0"/>
                <w:sz w:val="17"/>
                <w:szCs w:val="17"/>
              </w:rPr>
              <w:t>本期增持 股份数量</w:t>
            </w:r>
          </w:p>
          <w:p>
            <w:pPr>
              <w:pStyle w:val="Style24"/>
              <w:keepNext w:val="0"/>
              <w:keepLines w:val="0"/>
              <w:widowControl w:val="0"/>
              <w:shd w:val="clear" w:color="auto" w:fill="auto"/>
              <w:bidi w:val="0"/>
              <w:spacing w:before="0" w:after="0" w:line="307" w:lineRule="exact"/>
              <w:ind w:left="0" w:right="14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07" w:lineRule="exact"/>
              <w:ind w:left="0" w:right="0" w:firstLine="0"/>
              <w:jc w:val="center"/>
              <w:rPr>
                <w:sz w:val="17"/>
                <w:szCs w:val="17"/>
              </w:rPr>
            </w:pPr>
            <w:r>
              <w:rPr>
                <w:color w:val="000000"/>
                <w:spacing w:val="0"/>
                <w:w w:val="100"/>
                <w:position w:val="0"/>
                <w:sz w:val="17"/>
                <w:szCs w:val="17"/>
              </w:rPr>
              <w:t>本期减持 股份数量</w:t>
            </w:r>
          </w:p>
          <w:p>
            <w:pPr>
              <w:pStyle w:val="Style24"/>
              <w:keepNext w:val="0"/>
              <w:keepLines w:val="0"/>
              <w:widowControl w:val="0"/>
              <w:shd w:val="clear" w:color="auto" w:fill="auto"/>
              <w:bidi w:val="0"/>
              <w:spacing w:before="0" w:after="0" w:line="307" w:lineRule="exact"/>
              <w:ind w:left="0" w:right="14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12" w:lineRule="exact"/>
              <w:ind w:left="0" w:right="0" w:firstLine="0"/>
              <w:jc w:val="left"/>
              <w:rPr>
                <w:sz w:val="17"/>
                <w:szCs w:val="17"/>
              </w:rPr>
            </w:pPr>
            <w:r>
              <w:rPr>
                <w:color w:val="000000"/>
                <w:spacing w:val="0"/>
                <w:w w:val="100"/>
                <w:position w:val="0"/>
                <w:sz w:val="17"/>
                <w:szCs w:val="17"/>
              </w:rPr>
              <w:t>其他增 减变动</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期末持 股数 （股）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汪方怀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董事、董事长、总裁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2000</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黄永国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宫玉国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周敏洁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董事、副总裁、 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欧阳志雄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邓慧明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郭全中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陈建根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田迎春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覃海燕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杨中华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汪蓓蓓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张健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王艺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金日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2003</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张小勇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储一丰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蔡亲波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廖宪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合规总监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周娟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r>
    </w:tbl>
    <w:p>
      <w:pPr>
        <w:pStyle w:val="Style27"/>
        <w:keepNext/>
        <w:keepLines/>
        <w:widowControl w:val="0"/>
        <w:shd w:val="clear" w:color="auto" w:fill="auto"/>
        <w:bidi w:val="0"/>
        <w:spacing w:before="0" w:after="180" w:line="240" w:lineRule="auto"/>
        <w:ind w:left="0" w:right="0" w:firstLine="560"/>
        <w:jc w:val="left"/>
      </w:pPr>
      <w:bookmarkStart w:id="934" w:name="bookmark934"/>
      <w:bookmarkStart w:id="935" w:name="bookmark935"/>
      <w:bookmarkStart w:id="936" w:name="bookmark936"/>
      <w:bookmarkStart w:id="937" w:name="bookmark937"/>
      <w:r>
        <w:rPr>
          <w:color w:val="000000"/>
          <w:spacing w:val="0"/>
          <w:w w:val="100"/>
          <w:position w:val="0"/>
        </w:rPr>
        <w:t>二</w:t>
      </w:r>
      <w:bookmarkEnd w:id="936"/>
      <w:r>
        <w:rPr>
          <w:color w:val="000000"/>
          <w:spacing w:val="0"/>
          <w:w w:val="100"/>
          <w:position w:val="0"/>
        </w:rPr>
        <w:t>、公司董事、监事、高级管理人员变动情况</w:t>
      </w:r>
      <w:bookmarkEnd w:id="934"/>
      <w:bookmarkEnd w:id="935"/>
      <w:bookmarkEnd w:id="937"/>
    </w:p>
    <w:p>
      <w:pPr>
        <w:pStyle w:val="Style39"/>
        <w:keepNext w:val="0"/>
        <w:keepLines w:val="0"/>
        <w:widowControl w:val="0"/>
        <w:shd w:val="clear" w:color="auto" w:fill="auto"/>
        <w:bidi w:val="0"/>
        <w:spacing w:before="0" w:after="0" w:line="240" w:lineRule="auto"/>
        <w:ind w:left="34" w:right="0" w:firstLine="0"/>
        <w:jc w:val="left"/>
        <w:rPr>
          <w:sz w:val="17"/>
          <w:szCs w:val="17"/>
        </w:rPr>
      </w:pPr>
      <w:r>
        <w:rPr>
          <w:color w:val="000000"/>
          <w:spacing w:val="0"/>
          <w:w w:val="100"/>
          <w:position w:val="0"/>
          <w:sz w:val="16"/>
          <w:szCs w:val="16"/>
        </w:rPr>
        <w:t>V</w:t>
      </w:r>
      <w:r>
        <w:rPr>
          <w:color w:val="000000"/>
          <w:spacing w:val="0"/>
          <w:w w:val="100"/>
          <w:position w:val="0"/>
          <w:sz w:val="17"/>
          <w:szCs w:val="17"/>
        </w:rPr>
        <w:t>适用口不适用</w:t>
      </w:r>
    </w:p>
    <w:tbl>
      <w:tblPr>
        <w:tblOverlap w:val="never"/>
        <w:jc w:val="center"/>
        <w:tblLayout w:type="fixed"/>
      </w:tblPr>
      <w:tblGrid>
        <w:gridCol w:w="1339"/>
        <w:gridCol w:w="1330"/>
        <w:gridCol w:w="1330"/>
        <w:gridCol w:w="1963"/>
        <w:gridCol w:w="362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周敏洁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董事会聘任</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蔡亲波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资金管理总监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董事会任免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蔡亲波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董事会聘任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廖宪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合规总监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董事会聘任</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周娟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公司董事会于</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日收到周娟女士 因个人原因辞去公司副总裁的书面辞职报告， 该辞职报告自递交之日起生效。</w:t>
            </w:r>
          </w:p>
        </w:tc>
      </w:tr>
    </w:tbl>
    <w:p>
      <w:pPr>
        <w:pStyle w:val="Style36"/>
        <w:keepNext w:val="0"/>
        <w:keepLines w:val="0"/>
        <w:widowControl w:val="0"/>
        <w:shd w:val="clear" w:color="auto" w:fill="auto"/>
        <w:bidi w:val="0"/>
        <w:spacing w:before="0" w:after="300" w:line="401" w:lineRule="exact"/>
        <w:ind w:left="560" w:right="0" w:firstLine="420"/>
        <w:jc w:val="both"/>
      </w:pPr>
      <w:r>
        <w:rPr>
          <w:color w:val="000000"/>
          <w:spacing w:val="0"/>
          <w:w w:val="100"/>
          <w:position w:val="0"/>
        </w:rPr>
        <w:t>注：公司董事会于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日收到独立董事郭全中的《辞职报告》，根据《关于在上市公司建立 独立董事制度的指导意见》《公司章程》等有关规定，由于郭全中的辞职将导致公司独立董事占董事会人 数的比例低于法定要求，郭全中的辞职报告应当在新任独立董事填补其缺额后生效。</w:t>
      </w:r>
    </w:p>
    <w:p>
      <w:pPr>
        <w:pStyle w:val="Style27"/>
        <w:keepNext/>
        <w:keepLines/>
        <w:widowControl w:val="0"/>
        <w:shd w:val="clear" w:color="auto" w:fill="auto"/>
        <w:bidi w:val="0"/>
        <w:spacing w:before="0" w:after="100" w:line="240" w:lineRule="auto"/>
        <w:ind w:left="0" w:right="0" w:firstLine="560"/>
        <w:jc w:val="left"/>
      </w:pPr>
      <w:bookmarkStart w:id="938" w:name="bookmark938"/>
      <w:bookmarkStart w:id="939" w:name="bookmark939"/>
      <w:bookmarkStart w:id="940" w:name="bookmark940"/>
      <w:bookmarkStart w:id="941" w:name="bookmark941"/>
      <w:r>
        <w:rPr>
          <w:color w:val="000000"/>
          <w:spacing w:val="0"/>
          <w:w w:val="100"/>
          <w:position w:val="0"/>
        </w:rPr>
        <w:t>三</w:t>
      </w:r>
      <w:bookmarkEnd w:id="940"/>
      <w:r>
        <w:rPr>
          <w:color w:val="000000"/>
          <w:spacing w:val="0"/>
          <w:w w:val="100"/>
          <w:position w:val="0"/>
        </w:rPr>
        <w:t>、任职情况</w:t>
      </w:r>
      <w:bookmarkEnd w:id="938"/>
      <w:bookmarkEnd w:id="939"/>
      <w:bookmarkEnd w:id="941"/>
    </w:p>
    <w:p>
      <w:pPr>
        <w:pStyle w:val="Style36"/>
        <w:keepNext w:val="0"/>
        <w:keepLines w:val="0"/>
        <w:widowControl w:val="0"/>
        <w:shd w:val="clear" w:color="auto" w:fill="auto"/>
        <w:bidi w:val="0"/>
        <w:spacing w:before="0" w:after="0" w:line="398" w:lineRule="exact"/>
        <w:ind w:left="0" w:right="0" w:firstLine="980"/>
        <w:jc w:val="left"/>
      </w:pPr>
      <w:r>
        <w:rPr>
          <w:color w:val="000000"/>
          <w:spacing w:val="0"/>
          <w:w w:val="100"/>
          <w:position w:val="0"/>
        </w:rPr>
        <w:t>公司现任董事、监事、高级管理人员专业背景、主要工作经历以及目前在公司的主要职责</w:t>
      </w:r>
    </w:p>
    <w:p>
      <w:pPr>
        <w:pStyle w:val="Style36"/>
        <w:keepNext w:val="0"/>
        <w:keepLines w:val="0"/>
        <w:widowControl w:val="0"/>
        <w:shd w:val="clear" w:color="auto" w:fill="auto"/>
        <w:bidi w:val="0"/>
        <w:spacing w:before="0" w:after="0" w:line="398" w:lineRule="exact"/>
        <w:ind w:left="0" w:right="0" w:firstLine="980"/>
        <w:jc w:val="left"/>
      </w:pPr>
      <w:bookmarkStart w:id="942" w:name="bookmark942"/>
      <w:r>
        <w:rPr>
          <w:color w:val="000000"/>
          <w:spacing w:val="0"/>
          <w:w w:val="100"/>
          <w:position w:val="0"/>
        </w:rPr>
        <w:t>（</w:t>
      </w:r>
      <w:bookmarkEnd w:id="942"/>
      <w:r>
        <w:rPr>
          <w:color w:val="000000"/>
          <w:spacing w:val="0"/>
          <w:w w:val="100"/>
          <w:position w:val="0"/>
        </w:rPr>
        <w:t>1）</w:t>
      </w:r>
      <w:r>
        <w:rPr>
          <w:color w:val="000000"/>
          <w:spacing w:val="0"/>
          <w:w w:val="100"/>
          <w:position w:val="0"/>
        </w:rPr>
        <w:t>董事会成员</w:t>
      </w:r>
    </w:p>
    <w:p>
      <w:pPr>
        <w:pStyle w:val="Style36"/>
        <w:keepNext w:val="0"/>
        <w:keepLines w:val="0"/>
        <w:widowControl w:val="0"/>
        <w:shd w:val="clear" w:color="auto" w:fill="auto"/>
        <w:bidi w:val="0"/>
        <w:spacing w:before="0" w:after="0" w:line="398" w:lineRule="exact"/>
        <w:ind w:left="560" w:right="0" w:firstLine="420"/>
        <w:jc w:val="both"/>
      </w:pPr>
      <w:r>
        <w:rPr>
          <w:color w:val="000000"/>
          <w:spacing w:val="0"/>
          <w:w w:val="100"/>
          <w:position w:val="0"/>
        </w:rPr>
        <w:t>董事长兼总裁：汪方怀，男，硕士，复旦大学毕业。曾任安徽省委政策研究室经济处巡视员、综合协 调处处长，安徽省发展实业总公司总经理，安徽发展投资股份有限公司董事长，安徽省决策咨询中心主任, 本公司第三届董事会董事、副总裁、董事会秘书，本公司第四届董事会董事、总裁，上海新华闻投资有限 公司董事，海南上市公司董秘协会理事长，海南民生管道燃气有限公司董事长，安徽国元信托投资有限责 任公司副董事长，上海新黄浦（集团）有限责任公司总裁，上海市黄浦区政协委员，中国华闻投资控股有 限公司副总裁，黄山长江徽杭高速公路有限责任公司董事长，国广环球传媒控股有限公司总裁，国广东方 网络（北京）有限公司董事长，中华网（香港）科技有限公司董事长，北京环球瑞视传媒文化有限公司董事长， 本公司副董事长、党委书记。现兼任国广环球传媒控股有限公司副董事长，海南上市公司协会会长，海南 省政协委员，海南省文创旅游产业园集团有限公司董事长，海南省农旅文产业集团有限公司董事长，上海 智慧蓝海文化旅游集团有限公司董事长。</w:t>
      </w:r>
    </w:p>
    <w:p>
      <w:pPr>
        <w:pStyle w:val="Style36"/>
        <w:keepNext w:val="0"/>
        <w:keepLines w:val="0"/>
        <w:widowControl w:val="0"/>
        <w:shd w:val="clear" w:color="auto" w:fill="auto"/>
        <w:bidi w:val="0"/>
        <w:spacing w:before="0" w:after="0" w:line="398" w:lineRule="exact"/>
        <w:ind w:left="560" w:right="0" w:firstLine="420"/>
        <w:jc w:val="both"/>
      </w:pPr>
      <w:r>
        <w:rPr>
          <w:color w:val="000000"/>
          <w:spacing w:val="0"/>
          <w:w w:val="100"/>
          <w:position w:val="0"/>
        </w:rPr>
        <w:t>董事：黄永国，男，本科，复旦大学毕业。曾任中国国际广播电台时政、科技、体育记者编辑，中国 国际广播电台新闻中心体育部主任，中国国际广播电台多媒体发展办公室副主任，中国国际广播电台国际 流行音乐频率总监，中国国际广播电台事业发展办公室主任，北京国广光荣广告有限公司董事长，国广联 合文化（北京）有限公司董事长，中国国际广播电台环球资讯节目中心主任，中国国际广播电台国内外宣 广播中心主任，中国国际广播电台新闻中心主任兼环球资讯广播总监，国广环球传媒控股有限公司副总裁。 现任国广环球传媒控股有限公司总裁。</w:t>
      </w:r>
    </w:p>
    <w:p>
      <w:pPr>
        <w:pStyle w:val="Style36"/>
        <w:keepNext w:val="0"/>
        <w:keepLines w:val="0"/>
        <w:widowControl w:val="0"/>
        <w:shd w:val="clear" w:color="auto" w:fill="auto"/>
        <w:bidi w:val="0"/>
        <w:spacing w:before="0" w:after="0" w:line="398" w:lineRule="exact"/>
        <w:ind w:left="560" w:right="0" w:firstLine="420"/>
        <w:jc w:val="both"/>
      </w:pPr>
      <w:r>
        <w:rPr>
          <w:color w:val="000000"/>
          <w:spacing w:val="0"/>
          <w:w w:val="100"/>
          <w:position w:val="0"/>
        </w:rPr>
        <w:t>董事：宫玉国，男，本科，北京大学毕业。曾任消费时报记者、编辑，北京笔电新人信息技术有限公 司（</w:t>
      </w:r>
      <w:r>
        <w:rPr>
          <w:color w:val="000000"/>
          <w:spacing w:val="0"/>
          <w:w w:val="100"/>
          <w:position w:val="0"/>
        </w:rPr>
        <w:t>ChinaByte</w:t>
      </w:r>
      <w:r>
        <w:rPr>
          <w:color w:val="000000"/>
          <w:spacing w:val="0"/>
          <w:w w:val="100"/>
          <w:position w:val="0"/>
        </w:rPr>
        <w:t>）</w:t>
      </w:r>
      <w:r>
        <w:rPr>
          <w:color w:val="000000"/>
          <w:spacing w:val="0"/>
          <w:w w:val="100"/>
          <w:position w:val="0"/>
        </w:rPr>
        <w:t xml:space="preserve">总经理助理、副总经理、总经理，中宏网副总裁，《东方企业家》杂志执行总编辑，北 </w:t>
      </w:r>
      <w:r>
        <w:rPr>
          <w:color w:val="000000"/>
          <w:spacing w:val="0"/>
          <w:w w:val="100"/>
          <w:position w:val="0"/>
        </w:rPr>
        <w:t>京皓辰网域网络信息技术有限公司所属的</w:t>
      </w:r>
      <w:r>
        <w:rPr>
          <w:color w:val="000000"/>
          <w:spacing w:val="0"/>
          <w:w w:val="100"/>
          <w:position w:val="0"/>
        </w:rPr>
        <w:t>IT168</w:t>
      </w:r>
      <w:r>
        <w:rPr>
          <w:color w:val="000000"/>
          <w:spacing w:val="0"/>
          <w:w w:val="100"/>
          <w:position w:val="0"/>
        </w:rPr>
        <w:t>网站首席执行官</w:t>
      </w:r>
      <w:r>
        <w:rPr>
          <w:color w:val="000000"/>
          <w:spacing w:val="0"/>
          <w:w w:val="100"/>
          <w:position w:val="0"/>
        </w:rPr>
        <w:t>（CEO）</w:t>
      </w:r>
      <w:r>
        <w:rPr>
          <w:color w:val="000000"/>
          <w:spacing w:val="0"/>
          <w:w w:val="100"/>
          <w:position w:val="0"/>
        </w:rPr>
        <w:t>,</w:t>
      </w:r>
      <w:r>
        <w:rPr>
          <w:color w:val="000000"/>
          <w:spacing w:val="0"/>
          <w:w w:val="100"/>
          <w:position w:val="0"/>
        </w:rPr>
        <w:t>中国华闻投资控股有限公司商业 信息项目组负责人，北京人民在线网络有限公司总经理，深圳华闻在线网络有限公司总经理，人民搜索网 络股份公司董事兼常务副总经理。现任国广环球传媒控股有限公司副总裁。</w:t>
      </w:r>
    </w:p>
    <w:p>
      <w:pPr>
        <w:pStyle w:val="Style36"/>
        <w:keepNext w:val="0"/>
        <w:keepLines w:val="0"/>
        <w:widowControl w:val="0"/>
        <w:shd w:val="clear" w:color="auto" w:fill="auto"/>
        <w:bidi w:val="0"/>
        <w:spacing w:before="0" w:after="0" w:line="399" w:lineRule="exact"/>
        <w:ind w:left="560" w:right="0" w:firstLine="420"/>
        <w:jc w:val="both"/>
      </w:pPr>
      <w:r>
        <w:rPr>
          <w:color w:val="000000"/>
          <w:spacing w:val="0"/>
          <w:w w:val="100"/>
          <w:position w:val="0"/>
        </w:rPr>
        <w:t>董事：周敏洁，男，硕士，中国人民大学毕业。曾任北京重型电机厂资产财务管理部部长，北京北重 汽轮电机有限责任公司资产财务管理部副部长，金正源联合投资控股有限公司总裁助理兼财务管理部总经 理，和融浙联实业有限公司总裁助理，本公司副财务总监。现兼任本公司副总裁、财务总监。</w:t>
      </w:r>
    </w:p>
    <w:p>
      <w:pPr>
        <w:pStyle w:val="Style36"/>
        <w:keepNext w:val="0"/>
        <w:keepLines w:val="0"/>
        <w:widowControl w:val="0"/>
        <w:shd w:val="clear" w:color="auto" w:fill="auto"/>
        <w:bidi w:val="0"/>
        <w:spacing w:before="0" w:after="0" w:line="399" w:lineRule="exact"/>
        <w:ind w:left="560" w:right="0" w:firstLine="420"/>
        <w:jc w:val="both"/>
      </w:pPr>
      <w:r>
        <w:rPr>
          <w:color w:val="000000"/>
          <w:spacing w:val="0"/>
          <w:w w:val="100"/>
          <w:position w:val="0"/>
        </w:rPr>
        <w:t>董事：欧阳志雄，男，本科，湖南商学院毕业。曾任广东海科资产管理有限公司总经理，广州汇垠澳 丰股权投资基金管理有限公司高级风控经理、风控副总监、风控总监。现任广州汇垠澳丰股权投资基金管 理有限公司副总经理。</w:t>
      </w:r>
    </w:p>
    <w:p>
      <w:pPr>
        <w:pStyle w:val="Style36"/>
        <w:keepNext w:val="0"/>
        <w:keepLines w:val="0"/>
        <w:widowControl w:val="0"/>
        <w:shd w:val="clear" w:color="auto" w:fill="auto"/>
        <w:bidi w:val="0"/>
        <w:spacing w:before="0" w:after="0" w:line="399" w:lineRule="exact"/>
        <w:ind w:left="560" w:right="0" w:firstLine="420"/>
        <w:jc w:val="both"/>
      </w:pPr>
      <w:r>
        <w:rPr>
          <w:color w:val="000000"/>
          <w:spacing w:val="0"/>
          <w:w w:val="100"/>
          <w:position w:val="0"/>
        </w:rPr>
        <w:t>董事：邓慧明，男，本科，湖南大学毕业。曾任中泰证券股份有限公司深圳分公司深南大道营业部投 资部副总经理，南方国际租赁有限公司项目部高级项目经理，深圳蝴蝶谷资本管理有限公司项目部高级项 目经理，隆丰融资租赁有限公司董事长，本公司董事会秘书部副总经理。</w:t>
      </w:r>
    </w:p>
    <w:p>
      <w:pPr>
        <w:pStyle w:val="Style36"/>
        <w:keepNext w:val="0"/>
        <w:keepLines w:val="0"/>
        <w:widowControl w:val="0"/>
        <w:shd w:val="clear" w:color="auto" w:fill="auto"/>
        <w:bidi w:val="0"/>
        <w:spacing w:before="0" w:after="0" w:line="399" w:lineRule="exact"/>
        <w:ind w:left="560" w:right="0" w:firstLine="420"/>
        <w:jc w:val="both"/>
      </w:pPr>
      <w:r>
        <w:rPr>
          <w:color w:val="000000"/>
          <w:spacing w:val="0"/>
          <w:w w:val="100"/>
          <w:position w:val="0"/>
        </w:rPr>
        <w:t>独立董事：郭全中，男，北京大学光华管理学院和南方报业传媒集团联合培养博士后，高级经济师。 曾任南方报业传媒集团战略运营部副主任（主持工作），中国新闻出版传媒集团公司董事会秘书兼投资咨 询部主任，印纪娱乐传媒股份有限公司</w:t>
      </w:r>
      <w:r>
        <w:rPr>
          <w:color w:val="000000"/>
          <w:spacing w:val="0"/>
          <w:w w:val="100"/>
          <w:position w:val="0"/>
        </w:rPr>
        <w:t>（</w:t>
      </w:r>
      <w:r>
        <w:rPr>
          <w:color w:val="000000"/>
          <w:spacing w:val="0"/>
          <w:w w:val="100"/>
          <w:position w:val="0"/>
        </w:rPr>
        <w:t xml:space="preserve">“印纪传媒” </w:t>
      </w:r>
      <w:r>
        <w:rPr>
          <w:color w:val="000000"/>
          <w:spacing w:val="0"/>
          <w:w w:val="100"/>
          <w:position w:val="0"/>
        </w:rPr>
        <w:t>,002143）</w:t>
      </w:r>
      <w:r>
        <w:rPr>
          <w:color w:val="000000"/>
          <w:spacing w:val="0"/>
          <w:w w:val="100"/>
          <w:position w:val="0"/>
        </w:rPr>
        <w:t>、东方网力科技股份有限公司（</w:t>
      </w:r>
      <w:r>
        <w:rPr>
          <w:color w:val="000000"/>
          <w:spacing w:val="0"/>
          <w:w w:val="100"/>
          <w:position w:val="0"/>
        </w:rPr>
        <w:t>“ST</w:t>
      </w:r>
      <w:r>
        <w:rPr>
          <w:color w:val="000000"/>
          <w:spacing w:val="0"/>
          <w:w w:val="100"/>
          <w:position w:val="0"/>
        </w:rPr>
        <w:t xml:space="preserve">网 力” </w:t>
      </w:r>
      <w:r>
        <w:rPr>
          <w:color w:val="000000"/>
          <w:spacing w:val="0"/>
          <w:w w:val="100"/>
          <w:position w:val="0"/>
        </w:rPr>
        <w:t>,300367）</w:t>
      </w:r>
      <w:r>
        <w:rPr>
          <w:color w:val="000000"/>
          <w:spacing w:val="0"/>
          <w:w w:val="100"/>
          <w:position w:val="0"/>
        </w:rPr>
        <w:t>、华数传媒控股股份有限公司</w:t>
      </w:r>
      <w:r>
        <w:rPr>
          <w:color w:val="000000"/>
          <w:spacing w:val="0"/>
          <w:w w:val="100"/>
          <w:position w:val="0"/>
        </w:rPr>
        <w:t>（</w:t>
      </w:r>
      <w:r>
        <w:rPr>
          <w:color w:val="000000"/>
          <w:spacing w:val="0"/>
          <w:w w:val="100"/>
          <w:position w:val="0"/>
        </w:rPr>
        <w:t>“华数传媒”</w:t>
      </w:r>
      <w:r>
        <w:rPr>
          <w:color w:val="000000"/>
          <w:spacing w:val="0"/>
          <w:w w:val="100"/>
          <w:position w:val="0"/>
        </w:rPr>
        <w:t>，000156）</w:t>
      </w:r>
      <w:r>
        <w:rPr>
          <w:color w:val="000000"/>
          <w:spacing w:val="0"/>
          <w:w w:val="100"/>
          <w:position w:val="0"/>
        </w:rPr>
        <w:t>、贵州省广播电视信息网络股份有 限公司</w:t>
      </w:r>
      <w:r>
        <w:rPr>
          <w:color w:val="000000"/>
          <w:spacing w:val="0"/>
          <w:w w:val="100"/>
          <w:position w:val="0"/>
        </w:rPr>
        <w:t>（</w:t>
      </w:r>
      <w:r>
        <w:rPr>
          <w:color w:val="000000"/>
          <w:spacing w:val="0"/>
          <w:w w:val="100"/>
          <w:position w:val="0"/>
        </w:rPr>
        <w:t>“贵广网络”</w:t>
      </w:r>
      <w:r>
        <w:rPr>
          <w:color w:val="000000"/>
          <w:spacing w:val="0"/>
          <w:w w:val="100"/>
          <w:position w:val="0"/>
        </w:rPr>
        <w:t>，600996）</w:t>
      </w:r>
      <w:r>
        <w:rPr>
          <w:color w:val="000000"/>
          <w:spacing w:val="0"/>
          <w:w w:val="100"/>
          <w:position w:val="0"/>
        </w:rPr>
        <w:t>、浙江华媒控股股份有限公司</w:t>
      </w:r>
      <w:r>
        <w:rPr>
          <w:color w:val="000000"/>
          <w:spacing w:val="0"/>
          <w:w w:val="100"/>
          <w:position w:val="0"/>
        </w:rPr>
        <w:t>（</w:t>
      </w:r>
      <w:r>
        <w:rPr>
          <w:color w:val="000000"/>
          <w:spacing w:val="0"/>
          <w:w w:val="100"/>
          <w:position w:val="0"/>
        </w:rPr>
        <w:t>“华媒控股”</w:t>
      </w:r>
      <w:r>
        <w:rPr>
          <w:color w:val="000000"/>
          <w:spacing w:val="0"/>
          <w:w w:val="100"/>
          <w:position w:val="0"/>
        </w:rPr>
        <w:t>，000607）</w:t>
      </w:r>
      <w:r>
        <w:rPr>
          <w:color w:val="000000"/>
          <w:spacing w:val="0"/>
          <w:w w:val="100"/>
          <w:position w:val="0"/>
        </w:rPr>
        <w:t>独立董事。现 任中共中央党校（国家行政学院）文史教研部高级经济师。</w:t>
      </w:r>
    </w:p>
    <w:p>
      <w:pPr>
        <w:pStyle w:val="Style36"/>
        <w:keepNext w:val="0"/>
        <w:keepLines w:val="0"/>
        <w:widowControl w:val="0"/>
        <w:shd w:val="clear" w:color="auto" w:fill="auto"/>
        <w:bidi w:val="0"/>
        <w:spacing w:before="0" w:after="0" w:line="399" w:lineRule="exact"/>
        <w:ind w:left="560" w:right="0" w:firstLine="420"/>
        <w:jc w:val="both"/>
      </w:pPr>
      <w:r>
        <w:rPr>
          <w:color w:val="000000"/>
          <w:spacing w:val="0"/>
          <w:w w:val="100"/>
          <w:position w:val="0"/>
        </w:rPr>
        <w:t>独立董事：陈建根，男，本科，江西财经学院（现江西财经大学）会计专业毕业，高级会计师职称， 具有中国注册会计师会员资格。曾在财政部人教司工作，在浙江财经学院任教，在浙财会计事务所任副所 长，在中国证监会杭州特派办（借调）上市公司监管处负责上市公司监管工作；曾任浙江华达集团有限公 司财务总监，浙江山下湖珍珠集团股份有限公司副总经理，钱塘房产集团有限公司总稽核师，蓝山投资有 限公司副总裁，本公司和浙江嘉欣丝绸股份有限公司</w:t>
      </w:r>
      <w:r>
        <w:rPr>
          <w:color w:val="000000"/>
          <w:spacing w:val="0"/>
          <w:w w:val="100"/>
          <w:position w:val="0"/>
        </w:rPr>
        <w:t>（</w:t>
      </w:r>
      <w:r>
        <w:rPr>
          <w:color w:val="000000"/>
          <w:spacing w:val="0"/>
          <w:w w:val="100"/>
          <w:position w:val="0"/>
        </w:rPr>
        <w:t>“嘉欣丝绸”</w:t>
      </w:r>
      <w:r>
        <w:rPr>
          <w:color w:val="000000"/>
          <w:spacing w:val="0"/>
          <w:w w:val="100"/>
          <w:position w:val="0"/>
        </w:rPr>
        <w:t>，002404）</w:t>
      </w:r>
      <w:r>
        <w:rPr>
          <w:color w:val="000000"/>
          <w:spacing w:val="0"/>
          <w:w w:val="100"/>
          <w:position w:val="0"/>
        </w:rPr>
        <w:t>独立董事。现任浙江金海 棠投资管理有限公司董事长、总裁，兼任万承志堂中医药股份有限公司</w:t>
      </w:r>
      <w:r>
        <w:rPr>
          <w:color w:val="000000"/>
          <w:spacing w:val="0"/>
          <w:w w:val="100"/>
          <w:position w:val="0"/>
        </w:rPr>
        <w:t>（</w:t>
      </w:r>
      <w:r>
        <w:rPr>
          <w:color w:val="000000"/>
          <w:spacing w:val="0"/>
          <w:w w:val="100"/>
          <w:position w:val="0"/>
        </w:rPr>
        <w:t>“万承志堂”</w:t>
      </w:r>
      <w:r>
        <w:rPr>
          <w:color w:val="000000"/>
          <w:spacing w:val="0"/>
          <w:w w:val="100"/>
          <w:position w:val="0"/>
        </w:rPr>
        <w:t>，833263）</w:t>
      </w:r>
      <w:r>
        <w:rPr>
          <w:color w:val="000000"/>
          <w:spacing w:val="0"/>
          <w:w w:val="100"/>
          <w:position w:val="0"/>
        </w:rPr>
        <w:t>和大晟 时代文化投资股份有限公司</w:t>
      </w:r>
      <w:r>
        <w:rPr>
          <w:color w:val="000000"/>
          <w:spacing w:val="0"/>
          <w:w w:val="100"/>
          <w:position w:val="0"/>
        </w:rPr>
        <w:t>（</w:t>
      </w:r>
      <w:r>
        <w:rPr>
          <w:color w:val="000000"/>
          <w:spacing w:val="0"/>
          <w:w w:val="100"/>
          <w:position w:val="0"/>
        </w:rPr>
        <w:t>“大晟文化”</w:t>
      </w:r>
      <w:r>
        <w:rPr>
          <w:color w:val="000000"/>
          <w:spacing w:val="0"/>
          <w:w w:val="100"/>
          <w:position w:val="0"/>
        </w:rPr>
        <w:t>，600892）</w:t>
      </w:r>
      <w:r>
        <w:rPr>
          <w:color w:val="000000"/>
          <w:spacing w:val="0"/>
          <w:w w:val="100"/>
          <w:position w:val="0"/>
        </w:rPr>
        <w:t>独立董事。</w:t>
      </w:r>
    </w:p>
    <w:p>
      <w:pPr>
        <w:pStyle w:val="Style36"/>
        <w:keepNext w:val="0"/>
        <w:keepLines w:val="0"/>
        <w:widowControl w:val="0"/>
        <w:shd w:val="clear" w:color="auto" w:fill="auto"/>
        <w:bidi w:val="0"/>
        <w:spacing w:before="0" w:after="0" w:line="399" w:lineRule="exact"/>
        <w:ind w:left="560" w:right="0" w:firstLine="420"/>
        <w:jc w:val="both"/>
      </w:pPr>
      <w:r>
        <w:rPr>
          <w:color w:val="000000"/>
          <w:spacing w:val="0"/>
          <w:w w:val="100"/>
          <w:position w:val="0"/>
        </w:rPr>
        <w:t>独立董事：田迎春，男，本科，复旦大学毕业。曾任南京农业大学助教、讲师，江苏文艺出版社副编 审，上海证券报记者、发行公司总经理，人民日报社事业发展部重大项目办主任助理，中国华闻投资控股 有限公司媒体事业部负责人，证券时报社常务副社长。</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月至今任高升控股股份有限公司</w:t>
      </w:r>
      <w:r>
        <w:rPr>
          <w:color w:val="000000"/>
          <w:spacing w:val="0"/>
          <w:w w:val="100"/>
          <w:position w:val="0"/>
        </w:rPr>
        <w:t>（</w:t>
      </w:r>
      <w:r>
        <w:rPr>
          <w:color w:val="000000"/>
          <w:spacing w:val="0"/>
          <w:w w:val="100"/>
          <w:position w:val="0"/>
        </w:rPr>
        <w:t>“*ST</w:t>
      </w:r>
      <w:r>
        <w:rPr>
          <w:color w:val="000000"/>
          <w:spacing w:val="0"/>
          <w:w w:val="100"/>
          <w:position w:val="0"/>
        </w:rPr>
        <w:t>高 升”</w:t>
      </w:r>
      <w:r>
        <w:rPr>
          <w:color w:val="000000"/>
          <w:spacing w:val="0"/>
          <w:w w:val="100"/>
          <w:position w:val="0"/>
        </w:rPr>
        <w:t>，000971）</w:t>
      </w:r>
      <w:r>
        <w:rPr>
          <w:color w:val="000000"/>
          <w:spacing w:val="0"/>
          <w:w w:val="100"/>
          <w:position w:val="0"/>
        </w:rPr>
        <w:t>独立董事，</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月至今任手击影像网络科技（深圳）有限公司董事，</w:t>
      </w: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 xml:space="preserve">2019 </w:t>
      </w:r>
      <w:r>
        <w:rPr>
          <w:color w:val="000000"/>
          <w:spacing w:val="0"/>
          <w:w w:val="100"/>
          <w:position w:val="0"/>
        </w:rPr>
        <w:t>年</w:t>
      </w:r>
      <w:r>
        <w:rPr>
          <w:color w:val="000000"/>
          <w:spacing w:val="0"/>
          <w:w w:val="100"/>
          <w:position w:val="0"/>
        </w:rPr>
        <w:t>1</w:t>
      </w:r>
      <w:r>
        <w:rPr>
          <w:color w:val="000000"/>
          <w:spacing w:val="0"/>
          <w:w w:val="100"/>
          <w:position w:val="0"/>
        </w:rPr>
        <w:t>月任湖南宇晶机器股份有限公司</w:t>
      </w:r>
      <w:r>
        <w:rPr>
          <w:color w:val="000000"/>
          <w:spacing w:val="0"/>
          <w:w w:val="100"/>
          <w:position w:val="0"/>
        </w:rPr>
        <w:t>（</w:t>
      </w:r>
      <w:r>
        <w:rPr>
          <w:color w:val="000000"/>
          <w:spacing w:val="0"/>
          <w:w w:val="100"/>
          <w:position w:val="0"/>
        </w:rPr>
        <w:t>“宇晶股份”</w:t>
      </w:r>
      <w:r>
        <w:rPr>
          <w:color w:val="000000"/>
          <w:spacing w:val="0"/>
          <w:w w:val="100"/>
          <w:position w:val="0"/>
        </w:rPr>
        <w:t>，002943）</w:t>
      </w:r>
      <w:r>
        <w:rPr>
          <w:color w:val="000000"/>
          <w:spacing w:val="0"/>
          <w:w w:val="100"/>
          <w:position w:val="0"/>
        </w:rPr>
        <w:t>独立董事。</w:t>
      </w:r>
    </w:p>
    <w:p>
      <w:pPr>
        <w:pStyle w:val="Style36"/>
        <w:keepNext w:val="0"/>
        <w:keepLines w:val="0"/>
        <w:widowControl w:val="0"/>
        <w:shd w:val="clear" w:color="auto" w:fill="auto"/>
        <w:bidi w:val="0"/>
        <w:spacing w:before="0" w:after="0" w:line="399" w:lineRule="exact"/>
        <w:ind w:left="0" w:right="0" w:firstLine="980"/>
        <w:jc w:val="left"/>
      </w:pPr>
      <w:bookmarkStart w:id="943" w:name="bookmark943"/>
      <w:r>
        <w:rPr>
          <w:color w:val="000000"/>
          <w:spacing w:val="0"/>
          <w:w w:val="100"/>
          <w:position w:val="0"/>
        </w:rPr>
        <w:t>（</w:t>
      </w:r>
      <w:bookmarkEnd w:id="943"/>
      <w:r>
        <w:rPr>
          <w:color w:val="000000"/>
          <w:spacing w:val="0"/>
          <w:w w:val="100"/>
          <w:position w:val="0"/>
        </w:rPr>
        <w:t>2）</w:t>
      </w:r>
      <w:r>
        <w:rPr>
          <w:color w:val="000000"/>
          <w:spacing w:val="0"/>
          <w:w w:val="100"/>
          <w:position w:val="0"/>
        </w:rPr>
        <w:t>监事会成员</w:t>
      </w:r>
    </w:p>
    <w:p>
      <w:pPr>
        <w:pStyle w:val="Style36"/>
        <w:keepNext w:val="0"/>
        <w:keepLines w:val="0"/>
        <w:widowControl w:val="0"/>
        <w:shd w:val="clear" w:color="auto" w:fill="auto"/>
        <w:bidi w:val="0"/>
        <w:spacing w:before="0" w:after="0" w:line="399" w:lineRule="exact"/>
        <w:ind w:left="560" w:right="0" w:firstLine="420"/>
        <w:jc w:val="both"/>
      </w:pPr>
      <w:r>
        <w:rPr>
          <w:color w:val="000000"/>
          <w:spacing w:val="0"/>
          <w:w w:val="100"/>
          <w:position w:val="0"/>
        </w:rPr>
        <w:t>监事会主席：覃海燕，女，硕士，北京大学</w:t>
      </w:r>
      <w:r>
        <w:rPr>
          <w:color w:val="000000"/>
          <w:spacing w:val="0"/>
          <w:w w:val="100"/>
          <w:position w:val="0"/>
        </w:rPr>
        <w:t>EMBA</w:t>
      </w:r>
      <w:r>
        <w:rPr>
          <w:color w:val="000000"/>
          <w:spacing w:val="0"/>
          <w:w w:val="100"/>
          <w:position w:val="0"/>
        </w:rPr>
        <w:t>毕业。曾任广联（南宁）投资股份有限公司计划管理 部副经理，广西新长江高速公路有限责任公司总经理助理，中国华闻投资控股有限公司发展计划部经理、 资本运营部总经理，嘉融投资有限公司运营总监，国广环球传媒控股有限公司董事，国广环球资产管理有</w:t>
      </w:r>
    </w:p>
    <w:p>
      <w:pPr>
        <w:pStyle w:val="Style36"/>
        <w:keepNext w:val="0"/>
        <w:keepLines w:val="0"/>
        <w:widowControl w:val="0"/>
        <w:shd w:val="clear" w:color="auto" w:fill="auto"/>
        <w:bidi w:val="0"/>
        <w:spacing w:before="0" w:after="0" w:line="402" w:lineRule="exact"/>
        <w:ind w:left="0" w:right="0" w:firstLine="560"/>
        <w:jc w:val="both"/>
      </w:pPr>
      <w:r>
        <w:rPr>
          <w:color w:val="000000"/>
          <w:spacing w:val="0"/>
          <w:w w:val="100"/>
          <w:position w:val="0"/>
        </w:rPr>
        <w:t>限公司监事，本公司监事。现任国广环球传媒控股有限公司董事、金正源联合投资控股有限公司副总裁。</w:t>
      </w:r>
    </w:p>
    <w:p>
      <w:pPr>
        <w:pStyle w:val="Style36"/>
        <w:keepNext w:val="0"/>
        <w:keepLines w:val="0"/>
        <w:widowControl w:val="0"/>
        <w:shd w:val="clear" w:color="auto" w:fill="auto"/>
        <w:bidi w:val="0"/>
        <w:spacing w:before="0" w:after="0" w:line="402" w:lineRule="exact"/>
        <w:ind w:left="560" w:right="0" w:firstLine="420"/>
        <w:jc w:val="both"/>
      </w:pPr>
      <w:r>
        <w:rPr>
          <w:color w:val="000000"/>
          <w:spacing w:val="0"/>
          <w:w w:val="100"/>
          <w:position w:val="0"/>
        </w:rPr>
        <w:t>监事：杨中华，男，硕士，英国杜伦大学毕业。曾任中信国安信息产业股份有限公司综合计划部、办 公室、项目管理部科员、副主任科员、主任科员。现任国广传媒发展有限公司董事兼投资管理部经理，国 广环球传媒控股有限公司董事。</w:t>
      </w:r>
    </w:p>
    <w:p>
      <w:pPr>
        <w:pStyle w:val="Style36"/>
        <w:keepNext w:val="0"/>
        <w:keepLines w:val="0"/>
        <w:widowControl w:val="0"/>
        <w:shd w:val="clear" w:color="auto" w:fill="auto"/>
        <w:bidi w:val="0"/>
        <w:spacing w:before="0" w:after="0" w:line="402" w:lineRule="exact"/>
        <w:ind w:left="560" w:right="0" w:firstLine="420"/>
        <w:jc w:val="both"/>
      </w:pPr>
      <w:r>
        <w:rPr>
          <w:color w:val="000000"/>
          <w:spacing w:val="0"/>
          <w:w w:val="100"/>
          <w:position w:val="0"/>
        </w:rPr>
        <w:t>监事：汪蓓蓓，男，本科，山东财经大学毕业。曾任本公司发展计划部目标制定及统计分析专员、媒 体投资部项目经理，国广环球传媒控股有限公司经营管理部经理助理、副总经理、投资发展部总经理，国 广环球资产管理有限公司董事会秘书，金正源联合投资控股有限公司董事会秘书。现任国广环球传媒控股 有限公司副总裁、金正源联合投资控股有限公司董事。</w:t>
      </w:r>
    </w:p>
    <w:p>
      <w:pPr>
        <w:pStyle w:val="Style36"/>
        <w:keepNext w:val="0"/>
        <w:keepLines w:val="0"/>
        <w:widowControl w:val="0"/>
        <w:shd w:val="clear" w:color="auto" w:fill="auto"/>
        <w:bidi w:val="0"/>
        <w:spacing w:before="0" w:after="0" w:line="402" w:lineRule="exact"/>
        <w:ind w:left="560" w:right="0" w:firstLine="420"/>
        <w:jc w:val="both"/>
      </w:pPr>
      <w:r>
        <w:rPr>
          <w:color w:val="000000"/>
          <w:spacing w:val="0"/>
          <w:w w:val="100"/>
          <w:position w:val="0"/>
        </w:rPr>
        <w:t>职工监事：张健，男，本科。曾任海南赛格国际信托投资公司法律事务部业务主任，本公司审计法规 部经理助理、总裁办公室副主任。现任本公司党群工作部主任，兼任董事会秘书部副总经理、工会副主席。</w:t>
      </w:r>
    </w:p>
    <w:p>
      <w:pPr>
        <w:pStyle w:val="Style36"/>
        <w:keepNext w:val="0"/>
        <w:keepLines w:val="0"/>
        <w:widowControl w:val="0"/>
        <w:shd w:val="clear" w:color="auto" w:fill="auto"/>
        <w:bidi w:val="0"/>
        <w:spacing w:before="0" w:after="0" w:line="402" w:lineRule="exact"/>
        <w:ind w:left="560" w:right="0" w:firstLine="420"/>
        <w:jc w:val="both"/>
      </w:pPr>
      <w:r>
        <w:rPr>
          <w:color w:val="000000"/>
          <w:spacing w:val="0"/>
          <w:w w:val="100"/>
          <w:position w:val="0"/>
        </w:rPr>
        <w:t>职工监事：王艺，女，本科。曾任海南华亿食品有限公司会计，儋州市政府驻海口办事处会计，海南 民生管道燃气有限公司财务部会计，海南新海岸置业有限公司财务部会计、经理助理，本公司工会第三届 委员会委员、女工委员。现任本公司财务部主办会计兼工会第四届委员会委员、女工委员，海南新海岸置 业有限公司财务部副经理。</w:t>
      </w:r>
    </w:p>
    <w:p>
      <w:pPr>
        <w:pStyle w:val="Style36"/>
        <w:keepNext w:val="0"/>
        <w:keepLines w:val="0"/>
        <w:widowControl w:val="0"/>
        <w:shd w:val="clear" w:color="auto" w:fill="auto"/>
        <w:bidi w:val="0"/>
        <w:spacing w:before="0" w:after="0" w:line="402" w:lineRule="exact"/>
        <w:ind w:left="0" w:right="0" w:firstLine="980"/>
        <w:jc w:val="left"/>
      </w:pPr>
      <w:bookmarkStart w:id="944" w:name="bookmark944"/>
      <w:r>
        <w:rPr>
          <w:color w:val="000000"/>
          <w:spacing w:val="0"/>
          <w:w w:val="100"/>
          <w:position w:val="0"/>
        </w:rPr>
        <w:t>（</w:t>
      </w:r>
      <w:bookmarkEnd w:id="944"/>
      <w:r>
        <w:rPr>
          <w:color w:val="000000"/>
          <w:spacing w:val="0"/>
          <w:w w:val="100"/>
          <w:position w:val="0"/>
        </w:rPr>
        <w:t>3）</w:t>
      </w:r>
      <w:r>
        <w:rPr>
          <w:color w:val="000000"/>
          <w:spacing w:val="0"/>
          <w:w w:val="100"/>
          <w:position w:val="0"/>
        </w:rPr>
        <w:t>高级管理人员</w:t>
      </w:r>
    </w:p>
    <w:p>
      <w:pPr>
        <w:pStyle w:val="Style36"/>
        <w:keepNext w:val="0"/>
        <w:keepLines w:val="0"/>
        <w:widowControl w:val="0"/>
        <w:shd w:val="clear" w:color="auto" w:fill="auto"/>
        <w:bidi w:val="0"/>
        <w:spacing w:before="0" w:after="0" w:line="401" w:lineRule="exact"/>
        <w:ind w:left="0" w:right="0" w:firstLine="980"/>
        <w:jc w:val="left"/>
      </w:pPr>
      <w:r>
        <w:rPr>
          <w:color w:val="000000"/>
          <w:spacing w:val="0"/>
          <w:w w:val="100"/>
          <w:position w:val="0"/>
        </w:rPr>
        <w:t>董事长兼总裁：汪方怀，简历见董事会成员介绍。</w:t>
      </w:r>
    </w:p>
    <w:p>
      <w:pPr>
        <w:pStyle w:val="Style36"/>
        <w:keepNext w:val="0"/>
        <w:keepLines w:val="0"/>
        <w:widowControl w:val="0"/>
        <w:shd w:val="clear" w:color="auto" w:fill="auto"/>
        <w:bidi w:val="0"/>
        <w:spacing w:before="0" w:after="0" w:line="401" w:lineRule="exact"/>
        <w:ind w:left="560" w:right="0" w:firstLine="420"/>
        <w:jc w:val="both"/>
      </w:pPr>
      <w:r>
        <w:rPr>
          <w:color w:val="000000"/>
          <w:spacing w:val="0"/>
          <w:w w:val="100"/>
          <w:position w:val="0"/>
        </w:rPr>
        <w:t>副总裁兼董事会秘书：金日，男，本科，南京大学毕业。历任本公司投资管理部经理助理、发展计划 部副经理、证券事务代表；</w:t>
      </w:r>
      <w:r>
        <w:rPr>
          <w:color w:val="000000"/>
          <w:spacing w:val="0"/>
          <w:w w:val="100"/>
          <w:position w:val="0"/>
        </w:rPr>
        <w:t>2000</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12</w:t>
      </w:r>
      <w:r>
        <w:rPr>
          <w:color w:val="000000"/>
          <w:spacing w:val="0"/>
          <w:w w:val="100"/>
          <w:position w:val="0"/>
        </w:rPr>
        <w:t>月期间借调中国证监会海口特派办上市公司监管处工作。现兼 任东海证券股份有限公司监事，深圳爱玩网络科技股份有限公司董事。</w:t>
      </w:r>
    </w:p>
    <w:p>
      <w:pPr>
        <w:pStyle w:val="Style36"/>
        <w:keepNext w:val="0"/>
        <w:keepLines w:val="0"/>
        <w:widowControl w:val="0"/>
        <w:shd w:val="clear" w:color="auto" w:fill="auto"/>
        <w:bidi w:val="0"/>
        <w:spacing w:before="0" w:after="0" w:line="401" w:lineRule="exact"/>
        <w:ind w:left="560" w:right="0" w:firstLine="420"/>
        <w:jc w:val="both"/>
      </w:pPr>
      <w:r>
        <w:rPr>
          <w:color w:val="000000"/>
          <w:spacing w:val="0"/>
          <w:w w:val="100"/>
          <w:position w:val="0"/>
        </w:rPr>
        <w:t>副总裁：张小勇，男，</w:t>
      </w:r>
      <w:r>
        <w:rPr>
          <w:color w:val="000000"/>
          <w:spacing w:val="0"/>
          <w:w w:val="100"/>
          <w:position w:val="0"/>
        </w:rPr>
        <w:t>MBA，Iowa State University</w:t>
      </w:r>
      <w:r>
        <w:rPr>
          <w:color w:val="000000"/>
          <w:spacing w:val="0"/>
          <w:w w:val="100"/>
          <w:position w:val="0"/>
        </w:rPr>
        <w:t>毕业。曾任华北电力集团公司助理工程师，</w:t>
      </w:r>
      <w:r>
        <w:rPr>
          <w:color w:val="000000"/>
          <w:spacing w:val="0"/>
          <w:w w:val="100"/>
          <w:position w:val="0"/>
        </w:rPr>
        <w:t>Maytag Appliance Corporation</w:t>
      </w:r>
      <w:r>
        <w:rPr>
          <w:color w:val="000000"/>
          <w:spacing w:val="0"/>
          <w:w w:val="100"/>
          <w:position w:val="0"/>
        </w:rPr>
        <w:t>数据分析师，海龙（集团）公司助理总经理，</w:t>
      </w:r>
      <w:r>
        <w:rPr>
          <w:color w:val="000000"/>
          <w:spacing w:val="0"/>
          <w:w w:val="100"/>
          <w:position w:val="0"/>
        </w:rPr>
        <w:t>SK</w:t>
      </w:r>
      <w:r>
        <w:rPr>
          <w:color w:val="000000"/>
          <w:spacing w:val="0"/>
          <w:w w:val="100"/>
          <w:position w:val="0"/>
        </w:rPr>
        <w:t xml:space="preserve">株式会社中国事业开发经理， </w:t>
      </w:r>
      <w:r>
        <w:rPr>
          <w:color w:val="000000"/>
          <w:spacing w:val="0"/>
          <w:w w:val="100"/>
          <w:position w:val="0"/>
        </w:rPr>
        <w:t>SK</w:t>
      </w:r>
      <w:r>
        <w:rPr>
          <w:color w:val="000000"/>
          <w:spacing w:val="0"/>
          <w:w w:val="100"/>
          <w:position w:val="0"/>
        </w:rPr>
        <w:t>能源投资（中国）有限公司环境事业总监，</w:t>
      </w:r>
      <w:r>
        <w:rPr>
          <w:color w:val="000000"/>
          <w:spacing w:val="0"/>
          <w:w w:val="100"/>
          <w:position w:val="0"/>
        </w:rPr>
        <w:t>SK</w:t>
      </w:r>
      <w:r>
        <w:rPr>
          <w:color w:val="000000"/>
          <w:spacing w:val="0"/>
          <w:w w:val="100"/>
          <w:position w:val="0"/>
        </w:rPr>
        <w:t>综合化学投资（中国）有限公司新技术事业部总经理，上 海大黎资产管理有限公司执行董事，欢动（北京）科技有限公司董事，本公司董事、财务总监。</w:t>
      </w:r>
    </w:p>
    <w:p>
      <w:pPr>
        <w:pStyle w:val="Style36"/>
        <w:keepNext w:val="0"/>
        <w:keepLines w:val="0"/>
        <w:widowControl w:val="0"/>
        <w:shd w:val="clear" w:color="auto" w:fill="auto"/>
        <w:bidi w:val="0"/>
        <w:spacing w:before="0" w:after="0" w:line="401" w:lineRule="exact"/>
        <w:ind w:left="560" w:right="0" w:firstLine="420"/>
        <w:jc w:val="both"/>
      </w:pPr>
      <w:r>
        <w:rPr>
          <w:color w:val="000000"/>
          <w:spacing w:val="0"/>
          <w:w w:val="100"/>
          <w:position w:val="0"/>
        </w:rPr>
        <w:t>副总裁：储一丰，男，硕士，律师，经济师。曾在安徽省池州师范专科学校任教，历任海南省证券管 理办公室主任科员，中国证监会海口特派办综合处副处长、上市公司监管处副处长，海南上市公司董事会 秘书协会秘书长，本公司总裁助理、行政总监。现兼任本公司党委常务副书记。</w:t>
      </w:r>
    </w:p>
    <w:p>
      <w:pPr>
        <w:pStyle w:val="Style36"/>
        <w:keepNext w:val="0"/>
        <w:keepLines w:val="0"/>
        <w:widowControl w:val="0"/>
        <w:shd w:val="clear" w:color="auto" w:fill="auto"/>
        <w:bidi w:val="0"/>
        <w:spacing w:before="0" w:after="0" w:line="401" w:lineRule="exact"/>
        <w:ind w:left="0" w:right="0" w:firstLine="980"/>
        <w:jc w:val="left"/>
      </w:pPr>
      <w:r>
        <w:rPr>
          <w:color w:val="000000"/>
          <w:spacing w:val="0"/>
          <w:w w:val="100"/>
          <w:position w:val="0"/>
        </w:rPr>
        <w:t>副总裁兼财务总监：周敏洁，简历见董事会成员介绍。</w:t>
      </w:r>
    </w:p>
    <w:p>
      <w:pPr>
        <w:pStyle w:val="Style36"/>
        <w:keepNext w:val="0"/>
        <w:keepLines w:val="0"/>
        <w:widowControl w:val="0"/>
        <w:shd w:val="clear" w:color="auto" w:fill="auto"/>
        <w:bidi w:val="0"/>
        <w:spacing w:before="0" w:after="0" w:line="401" w:lineRule="exact"/>
        <w:ind w:left="560" w:right="0" w:firstLine="420"/>
        <w:jc w:val="both"/>
      </w:pPr>
      <w:r>
        <w:rPr>
          <w:color w:val="000000"/>
          <w:spacing w:val="0"/>
          <w:w w:val="100"/>
          <w:position w:val="0"/>
        </w:rPr>
        <w:t>副总裁：蔡亲波，男，本科。曾在本公司总裁办公室、生产经营部、投资管理部工作，曾任本公司投 资管理部经理助理、副经理、经理，团委副书记，职工监事，总裁助理，资金管理部（原投资管理部、资 本运营部）总经理，资金管理总监。</w:t>
      </w:r>
    </w:p>
    <w:p>
      <w:pPr>
        <w:pStyle w:val="Style36"/>
        <w:keepNext w:val="0"/>
        <w:keepLines w:val="0"/>
        <w:widowControl w:val="0"/>
        <w:shd w:val="clear" w:color="auto" w:fill="auto"/>
        <w:bidi w:val="0"/>
        <w:spacing w:before="0" w:after="0" w:line="401" w:lineRule="exact"/>
        <w:ind w:left="560" w:right="0" w:firstLine="420"/>
        <w:jc w:val="both"/>
      </w:pPr>
      <w:r>
        <w:rPr>
          <w:color w:val="000000"/>
          <w:spacing w:val="0"/>
          <w:w w:val="100"/>
          <w:position w:val="0"/>
        </w:rPr>
        <w:t>合规总监：廖宪，男，硕士，中国人民大学毕业，已取得法律职业资格证书、注册会计师证书、董事 会秘书资格证书。曾任武警某部干事、政治指导员、科长、政治教导员、法律顾问处律师，海南海航免税 商业控股有限公司战略研究中心经理并负责法务工作，海南省文创旅游产业园集团有限公司物业运营部经 理，本公司总裁助理。现兼任三亚凤凰岭文化旅游有限公司总经理。</w:t>
      </w:r>
      <w:r>
        <w:br w:type="page"/>
      </w:r>
    </w:p>
    <w:p>
      <w:pPr>
        <w:pStyle w:val="Style29"/>
        <w:keepNext/>
        <w:keepLines/>
        <w:widowControl w:val="0"/>
        <w:shd w:val="clear" w:color="auto" w:fill="auto"/>
        <w:bidi w:val="0"/>
        <w:spacing w:before="0" w:line="240" w:lineRule="auto"/>
        <w:ind w:left="0" w:right="0" w:firstLine="980"/>
        <w:jc w:val="left"/>
      </w:pPr>
      <w:bookmarkStart w:id="945" w:name="bookmark945"/>
      <w:bookmarkStart w:id="946" w:name="bookmark946"/>
      <w:bookmarkStart w:id="947" w:name="bookmark947"/>
      <w:r>
        <w:rPr>
          <w:color w:val="000000"/>
          <w:spacing w:val="0"/>
          <w:w w:val="100"/>
          <w:position w:val="0"/>
        </w:rPr>
        <w:t>在股东单位任职情况</w:t>
      </w:r>
      <w:bookmarkEnd w:id="945"/>
      <w:bookmarkEnd w:id="946"/>
      <w:bookmarkEnd w:id="947"/>
    </w:p>
    <w:p>
      <w:pPr>
        <w:pStyle w:val="Style29"/>
        <w:keepNext/>
        <w:keepLines/>
        <w:widowControl w:val="0"/>
        <w:shd w:val="clear" w:color="auto" w:fill="auto"/>
        <w:bidi w:val="0"/>
        <w:spacing w:before="0" w:after="40" w:line="240" w:lineRule="auto"/>
        <w:ind w:left="0" w:right="0" w:firstLine="980"/>
        <w:jc w:val="left"/>
      </w:pPr>
      <w:bookmarkStart w:id="948" w:name="bookmark948"/>
      <w:bookmarkStart w:id="949" w:name="bookmark949"/>
      <w:bookmarkStart w:id="950" w:name="bookmark950"/>
      <w:r>
        <w:rPr>
          <w:color w:val="000000"/>
          <w:spacing w:val="0"/>
          <w:w w:val="100"/>
          <w:position w:val="0"/>
        </w:rPr>
        <w:t>V</w:t>
      </w:r>
      <w:r>
        <w:rPr>
          <w:color w:val="000000"/>
          <w:spacing w:val="0"/>
          <w:w w:val="100"/>
          <w:position w:val="0"/>
        </w:rPr>
        <w:t>适用口不适用</w:t>
      </w:r>
      <w:bookmarkEnd w:id="948"/>
      <w:bookmarkEnd w:id="949"/>
      <w:bookmarkEnd w:id="950"/>
    </w:p>
    <w:tbl>
      <w:tblPr>
        <w:tblOverlap w:val="never"/>
        <w:jc w:val="center"/>
        <w:tblLayout w:type="fixed"/>
      </w:tblPr>
      <w:tblGrid>
        <w:gridCol w:w="1224"/>
        <w:gridCol w:w="2189"/>
        <w:gridCol w:w="1272"/>
        <w:gridCol w:w="1560"/>
        <w:gridCol w:w="1560"/>
        <w:gridCol w:w="1781"/>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在股东单位担 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在股东单位是否领取 报酬津贴</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欧阳志雄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汇垠澳丰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widowControl w:val="0"/>
        <w:spacing w:after="139" w:line="1" w:lineRule="exact"/>
      </w:pPr>
    </w:p>
    <w:p>
      <w:pPr>
        <w:pStyle w:val="Style29"/>
        <w:keepNext/>
        <w:keepLines/>
        <w:widowControl w:val="0"/>
        <w:shd w:val="clear" w:color="auto" w:fill="auto"/>
        <w:bidi w:val="0"/>
        <w:spacing w:before="0" w:line="240" w:lineRule="auto"/>
        <w:ind w:left="0" w:right="0" w:firstLine="980"/>
        <w:jc w:val="left"/>
      </w:pPr>
      <w:bookmarkStart w:id="951" w:name="bookmark951"/>
      <w:bookmarkStart w:id="952" w:name="bookmark952"/>
      <w:bookmarkStart w:id="953" w:name="bookmark953"/>
      <w:r>
        <w:rPr>
          <w:color w:val="000000"/>
          <w:spacing w:val="0"/>
          <w:w w:val="100"/>
          <w:position w:val="0"/>
        </w:rPr>
        <w:t>在其他单位任职情况</w:t>
      </w:r>
      <w:bookmarkEnd w:id="951"/>
      <w:bookmarkEnd w:id="952"/>
      <w:bookmarkEnd w:id="953"/>
    </w:p>
    <w:p>
      <w:pPr>
        <w:pStyle w:val="Style29"/>
        <w:keepNext/>
        <w:keepLines/>
        <w:widowControl w:val="0"/>
        <w:shd w:val="clear" w:color="auto" w:fill="auto"/>
        <w:bidi w:val="0"/>
        <w:spacing w:before="0" w:after="40" w:line="240" w:lineRule="auto"/>
        <w:ind w:left="0" w:right="0" w:firstLine="980"/>
        <w:jc w:val="left"/>
      </w:pPr>
      <w:bookmarkStart w:id="954" w:name="bookmark954"/>
      <w:bookmarkStart w:id="955" w:name="bookmark955"/>
      <w:bookmarkStart w:id="956" w:name="bookmark956"/>
      <w:r>
        <w:rPr>
          <w:color w:val="000000"/>
          <w:spacing w:val="0"/>
          <w:w w:val="100"/>
          <w:position w:val="0"/>
        </w:rPr>
        <w:t>V</w:t>
      </w:r>
      <w:r>
        <w:rPr>
          <w:color w:val="000000"/>
          <w:spacing w:val="0"/>
          <w:w w:val="100"/>
          <w:position w:val="0"/>
        </w:rPr>
        <w:t>适用口不适用</w:t>
      </w:r>
      <w:bookmarkEnd w:id="954"/>
      <w:bookmarkEnd w:id="955"/>
      <w:bookmarkEnd w:id="956"/>
    </w:p>
    <w:tbl>
      <w:tblPr>
        <w:tblOverlap w:val="never"/>
        <w:jc w:val="center"/>
        <w:tblLayout w:type="fixed"/>
      </w:tblPr>
      <w:tblGrid>
        <w:gridCol w:w="1243"/>
        <w:gridCol w:w="2170"/>
        <w:gridCol w:w="1272"/>
        <w:gridCol w:w="1560"/>
        <w:gridCol w:w="1560"/>
        <w:gridCol w:w="1781"/>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在其他单位担 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在其他单位是否领取 报酬津贴</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汪方怀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黄永国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宫玉国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覃海燕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金正源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2012</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覃海燕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03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杨中华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国广传媒发展有限公司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杨中华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汪蓓蓓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汪蓓蓓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金正源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金日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爱玩网络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金日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东海证券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2023</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widowControl w:val="0"/>
        <w:spacing w:after="139" w:line="1" w:lineRule="exact"/>
      </w:pPr>
    </w:p>
    <w:p>
      <w:pPr>
        <w:pStyle w:val="Style29"/>
        <w:keepNext/>
        <w:keepLines/>
        <w:widowControl w:val="0"/>
        <w:shd w:val="clear" w:color="auto" w:fill="auto"/>
        <w:bidi w:val="0"/>
        <w:spacing w:before="0" w:line="240" w:lineRule="auto"/>
        <w:ind w:left="0" w:right="0" w:firstLine="980"/>
        <w:jc w:val="left"/>
      </w:pPr>
      <w:bookmarkStart w:id="957" w:name="bookmark957"/>
      <w:bookmarkStart w:id="958" w:name="bookmark958"/>
      <w:bookmarkStart w:id="959" w:name="bookmark959"/>
      <w:r>
        <w:rPr>
          <w:color w:val="000000"/>
          <w:spacing w:val="0"/>
          <w:w w:val="100"/>
          <w:position w:val="0"/>
        </w:rPr>
        <w:t>公司现任及报告期内离任董事、监事和高级管理人员近三年证券监管机构处罚的情况</w:t>
      </w:r>
      <w:bookmarkEnd w:id="957"/>
      <w:bookmarkEnd w:id="958"/>
      <w:bookmarkEnd w:id="959"/>
    </w:p>
    <w:p>
      <w:pPr>
        <w:pStyle w:val="Style29"/>
        <w:keepNext/>
        <w:keepLines/>
        <w:widowControl w:val="0"/>
        <w:shd w:val="clear" w:color="auto" w:fill="auto"/>
        <w:bidi w:val="0"/>
        <w:spacing w:before="0" w:after="0" w:line="240" w:lineRule="auto"/>
        <w:ind w:left="0" w:right="0" w:firstLine="980"/>
        <w:jc w:val="left"/>
      </w:pPr>
      <w:bookmarkStart w:id="960" w:name="bookmark960"/>
      <w:bookmarkStart w:id="961" w:name="bookmark961"/>
      <w:bookmarkStart w:id="962" w:name="bookmark962"/>
      <w:r>
        <w:rPr>
          <w:color w:val="000000"/>
          <w:spacing w:val="0"/>
          <w:w w:val="100"/>
          <w:position w:val="0"/>
        </w:rPr>
        <w:t>V</w:t>
      </w:r>
      <w:r>
        <w:rPr>
          <w:color w:val="000000"/>
          <w:spacing w:val="0"/>
          <w:w w:val="100"/>
          <w:position w:val="0"/>
        </w:rPr>
        <w:t>适用口不适用</w:t>
      </w:r>
      <w:bookmarkEnd w:id="960"/>
      <w:bookmarkEnd w:id="961"/>
      <w:bookmarkEnd w:id="962"/>
    </w:p>
    <w:p>
      <w:pPr>
        <w:pStyle w:val="Style29"/>
        <w:keepNext/>
        <w:keepLines/>
        <w:widowControl w:val="0"/>
        <w:shd w:val="clear" w:color="auto" w:fill="auto"/>
        <w:bidi w:val="0"/>
        <w:spacing w:before="0" w:line="398" w:lineRule="exact"/>
        <w:ind w:left="560" w:right="0" w:firstLine="420"/>
        <w:jc w:val="both"/>
        <w:sectPr>
          <w:footnotePr>
            <w:pos w:val="pageBottom"/>
            <w:numFmt w:val="decimal"/>
            <w:numRestart w:val="continuous"/>
          </w:footnotePr>
          <w:pgSz w:w="11900" w:h="16840"/>
          <w:pgMar w:top="1393" w:right="414" w:bottom="1719" w:left="557" w:header="0" w:footer="3" w:gutter="0"/>
          <w:cols w:space="720"/>
          <w:noEndnote/>
          <w:rtlGutter w:val="0"/>
          <w:docGrid w:linePitch="360"/>
        </w:sectPr>
      </w:pPr>
      <w:bookmarkStart w:id="963" w:name="bookmark963"/>
      <w:bookmarkStart w:id="964" w:name="bookmark964"/>
      <w:bookmarkStart w:id="965" w:name="bookmark965"/>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6</w:t>
      </w:r>
      <w:r>
        <w:rPr>
          <w:color w:val="000000"/>
          <w:spacing w:val="0"/>
          <w:w w:val="100"/>
          <w:position w:val="0"/>
        </w:rPr>
        <w:t>日，中国证券监督管理委员会北京监管局对东方网力科技股份有限公司（股票简称</w:t>
      </w:r>
      <w:r>
        <w:rPr>
          <w:color w:val="000000"/>
          <w:spacing w:val="0"/>
          <w:w w:val="100"/>
          <w:position w:val="0"/>
        </w:rPr>
        <w:t xml:space="preserve">“ST </w:t>
      </w:r>
      <w:r>
        <w:rPr>
          <w:color w:val="000000"/>
          <w:spacing w:val="0"/>
          <w:w w:val="100"/>
          <w:position w:val="0"/>
        </w:rPr>
        <w:t>网力”</w:t>
      </w:r>
      <w:r>
        <w:rPr>
          <w:color w:val="000000"/>
          <w:spacing w:val="0"/>
          <w:w w:val="100"/>
          <w:position w:val="0"/>
        </w:rPr>
        <w:t>，</w:t>
      </w:r>
      <w:r>
        <w:rPr>
          <w:color w:val="000000"/>
          <w:spacing w:val="0"/>
          <w:w w:val="100"/>
          <w:position w:val="0"/>
        </w:rPr>
        <w:t>股票代码：</w:t>
      </w:r>
      <w:r>
        <w:rPr>
          <w:color w:val="000000"/>
          <w:spacing w:val="0"/>
          <w:w w:val="100"/>
          <w:position w:val="0"/>
        </w:rPr>
        <w:t>300367）</w:t>
      </w:r>
      <w:r>
        <w:rPr>
          <w:color w:val="000000"/>
          <w:spacing w:val="0"/>
          <w:w w:val="100"/>
          <w:position w:val="0"/>
        </w:rPr>
        <w:t>下发《行政处罚事先告知书》（处罚字【</w:t>
      </w:r>
      <w:r>
        <w:rPr>
          <w:color w:val="000000"/>
          <w:spacing w:val="0"/>
          <w:w w:val="100"/>
          <w:position w:val="0"/>
        </w:rPr>
        <w:t>2020</w:t>
      </w:r>
      <w:r>
        <w:rPr>
          <w:color w:val="000000"/>
          <w:spacing w:val="0"/>
          <w:w w:val="100"/>
          <w:position w:val="0"/>
        </w:rPr>
        <w:t>】</w:t>
      </w:r>
      <w:r>
        <w:rPr>
          <w:color w:val="000000"/>
          <w:spacing w:val="0"/>
          <w:w w:val="100"/>
          <w:position w:val="0"/>
        </w:rPr>
        <w:t>12</w:t>
      </w:r>
      <w:r>
        <w:rPr>
          <w:color w:val="000000"/>
          <w:spacing w:val="0"/>
          <w:w w:val="100"/>
          <w:position w:val="0"/>
        </w:rPr>
        <w:t>号）</w:t>
      </w:r>
      <w:r>
        <w:rPr>
          <w:color w:val="000000"/>
          <w:spacing w:val="0"/>
          <w:w w:val="100"/>
          <w:position w:val="0"/>
        </w:rPr>
        <w:t>，</w:t>
      </w:r>
      <w:r>
        <w:rPr>
          <w:color w:val="000000"/>
          <w:spacing w:val="0"/>
          <w:w w:val="100"/>
          <w:position w:val="0"/>
        </w:rPr>
        <w:t>对时任东方网力科 技股份有限公司独立董事郭全中给予警告，并处以</w:t>
      </w:r>
      <w:r>
        <w:rPr>
          <w:color w:val="000000"/>
          <w:spacing w:val="0"/>
          <w:w w:val="100"/>
          <w:position w:val="0"/>
        </w:rPr>
        <w:t>5</w:t>
      </w:r>
      <w:r>
        <w:rPr>
          <w:color w:val="000000"/>
          <w:spacing w:val="0"/>
          <w:w w:val="100"/>
          <w:position w:val="0"/>
        </w:rPr>
        <w:t>万元罚款。</w:t>
      </w:r>
      <w:bookmarkEnd w:id="963"/>
      <w:bookmarkEnd w:id="964"/>
      <w:bookmarkEnd w:id="965"/>
    </w:p>
    <w:p>
      <w:pPr>
        <w:pStyle w:val="Style27"/>
        <w:keepNext/>
        <w:keepLines/>
        <w:widowControl w:val="0"/>
        <w:shd w:val="clear" w:color="auto" w:fill="auto"/>
        <w:bidi w:val="0"/>
        <w:spacing w:before="0" w:after="280" w:line="240" w:lineRule="auto"/>
        <w:ind w:left="0" w:right="0" w:firstLine="560"/>
        <w:jc w:val="left"/>
      </w:pPr>
      <w:bookmarkStart w:id="966" w:name="bookmark966"/>
      <w:bookmarkStart w:id="967" w:name="bookmark967"/>
      <w:bookmarkStart w:id="968" w:name="bookmark968"/>
      <w:bookmarkStart w:id="969" w:name="bookmark969"/>
      <w:r>
        <w:rPr>
          <w:color w:val="000000"/>
          <w:spacing w:val="0"/>
          <w:w w:val="100"/>
          <w:position w:val="0"/>
        </w:rPr>
        <w:t>四</w:t>
      </w:r>
      <w:bookmarkEnd w:id="968"/>
      <w:r>
        <w:rPr>
          <w:color w:val="000000"/>
          <w:spacing w:val="0"/>
          <w:w w:val="100"/>
          <w:position w:val="0"/>
        </w:rPr>
        <w:t>、董事、监事、高级管理人员报酬情况</w:t>
      </w:r>
      <w:bookmarkEnd w:id="966"/>
      <w:bookmarkEnd w:id="967"/>
      <w:bookmarkEnd w:id="969"/>
    </w:p>
    <w:p>
      <w:pPr>
        <w:pStyle w:val="Style36"/>
        <w:keepNext w:val="0"/>
        <w:keepLines w:val="0"/>
        <w:widowControl w:val="0"/>
        <w:shd w:val="clear" w:color="auto" w:fill="auto"/>
        <w:bidi w:val="0"/>
        <w:spacing w:before="0" w:after="0" w:line="402" w:lineRule="exact"/>
        <w:ind w:left="0" w:right="0" w:firstLine="980"/>
        <w:jc w:val="left"/>
      </w:pPr>
      <w:r>
        <w:rPr>
          <w:color w:val="000000"/>
          <w:spacing w:val="0"/>
          <w:w w:val="100"/>
          <w:position w:val="0"/>
        </w:rPr>
        <w:t>董事、监事、高级管理人员报酬的决策程序、确定依据、实际支付情况</w:t>
      </w:r>
    </w:p>
    <w:p>
      <w:pPr>
        <w:pStyle w:val="Style36"/>
        <w:keepNext w:val="0"/>
        <w:keepLines w:val="0"/>
        <w:widowControl w:val="0"/>
        <w:shd w:val="clear" w:color="auto" w:fill="auto"/>
        <w:bidi w:val="0"/>
        <w:spacing w:before="0" w:after="0" w:line="402" w:lineRule="exact"/>
        <w:ind w:left="0" w:right="0" w:firstLine="980"/>
        <w:jc w:val="left"/>
      </w:pPr>
      <w:r>
        <w:rPr>
          <w:color w:val="000000"/>
          <w:spacing w:val="0"/>
          <w:w w:val="100"/>
          <w:position w:val="0"/>
        </w:rPr>
        <w:t xml:space="preserve">1 </w:t>
      </w:r>
      <w:r>
        <w:rPr>
          <w:color w:val="000000"/>
          <w:spacing w:val="0"/>
          <w:w w:val="100"/>
          <w:position w:val="0"/>
        </w:rPr>
        <w:t>.报酬的决策程序、报酬确定的依据</w:t>
      </w:r>
    </w:p>
    <w:p>
      <w:pPr>
        <w:pStyle w:val="Style36"/>
        <w:keepNext w:val="0"/>
        <w:keepLines w:val="0"/>
        <w:widowControl w:val="0"/>
        <w:shd w:val="clear" w:color="auto" w:fill="auto"/>
        <w:bidi w:val="0"/>
        <w:spacing w:before="0" w:after="0" w:line="402" w:lineRule="exact"/>
        <w:ind w:left="560" w:right="0" w:firstLine="420"/>
        <w:jc w:val="both"/>
      </w:pPr>
      <w:r>
        <w:rPr>
          <w:color w:val="000000"/>
          <w:spacing w:val="0"/>
          <w:w w:val="100"/>
          <w:position w:val="0"/>
        </w:rPr>
        <w:t>2020</w:t>
      </w:r>
      <w:r>
        <w:rPr>
          <w:color w:val="000000"/>
          <w:spacing w:val="0"/>
          <w:w w:val="100"/>
          <w:position w:val="0"/>
        </w:rPr>
        <w:t>年，根据</w:t>
      </w:r>
      <w:r>
        <w:rPr>
          <w:color w:val="000000"/>
          <w:spacing w:val="0"/>
          <w:w w:val="100"/>
          <w:position w:val="0"/>
        </w:rPr>
        <w:t>2018</w:t>
      </w:r>
      <w:r>
        <w:rPr>
          <w:color w:val="000000"/>
          <w:spacing w:val="0"/>
          <w:w w:val="100"/>
          <w:position w:val="0"/>
        </w:rPr>
        <w:t>年第一次临时股东大会审议批准的《董事、监事薪酬制度》</w:t>
      </w:r>
      <w:r>
        <w:rPr>
          <w:color w:val="000000"/>
          <w:spacing w:val="0"/>
          <w:w w:val="100"/>
          <w:position w:val="0"/>
        </w:rPr>
        <w:t>（2018</w:t>
      </w:r>
      <w:r>
        <w:rPr>
          <w:color w:val="000000"/>
          <w:spacing w:val="0"/>
          <w:w w:val="100"/>
          <w:position w:val="0"/>
        </w:rPr>
        <w:t>年修订）</w:t>
      </w:r>
      <w:r>
        <w:rPr>
          <w:color w:val="000000"/>
          <w:spacing w:val="0"/>
          <w:w w:val="100"/>
          <w:position w:val="0"/>
        </w:rPr>
        <w:t>，</w:t>
      </w:r>
      <w:r>
        <w:rPr>
          <w:color w:val="000000"/>
          <w:spacing w:val="0"/>
          <w:w w:val="100"/>
          <w:position w:val="0"/>
        </w:rPr>
        <w:t>内部 董事不领取津贴；独立董事津贴为每人每年</w:t>
      </w:r>
      <w:r>
        <w:rPr>
          <w:color w:val="000000"/>
          <w:spacing w:val="0"/>
          <w:w w:val="100"/>
          <w:position w:val="0"/>
        </w:rPr>
        <w:t>120,000</w:t>
      </w:r>
      <w:r>
        <w:rPr>
          <w:color w:val="000000"/>
          <w:spacing w:val="0"/>
          <w:w w:val="100"/>
          <w:position w:val="0"/>
        </w:rPr>
        <w:t>元，平均每人每月</w:t>
      </w:r>
      <w:r>
        <w:rPr>
          <w:color w:val="000000"/>
          <w:spacing w:val="0"/>
          <w:w w:val="100"/>
          <w:position w:val="0"/>
        </w:rPr>
        <w:t>10,000</w:t>
      </w:r>
      <w:r>
        <w:rPr>
          <w:color w:val="000000"/>
          <w:spacing w:val="0"/>
          <w:w w:val="100"/>
          <w:position w:val="0"/>
        </w:rPr>
        <w:t>元；外部董事和股东监事的 津贴为每人每年</w:t>
      </w:r>
      <w:r>
        <w:rPr>
          <w:color w:val="000000"/>
          <w:spacing w:val="0"/>
          <w:w w:val="100"/>
          <w:position w:val="0"/>
        </w:rPr>
        <w:t>72,000</w:t>
      </w:r>
      <w:r>
        <w:rPr>
          <w:color w:val="000000"/>
          <w:spacing w:val="0"/>
          <w:w w:val="100"/>
          <w:position w:val="0"/>
        </w:rPr>
        <w:t>元，平均每人每月</w:t>
      </w:r>
      <w:r>
        <w:rPr>
          <w:color w:val="000000"/>
          <w:spacing w:val="0"/>
          <w:w w:val="100"/>
          <w:position w:val="0"/>
        </w:rPr>
        <w:t>6,000</w:t>
      </w:r>
      <w:r>
        <w:rPr>
          <w:color w:val="000000"/>
          <w:spacing w:val="0"/>
          <w:w w:val="100"/>
          <w:position w:val="0"/>
        </w:rPr>
        <w:t>元；职工监事的津贴为每人每年</w:t>
      </w:r>
      <w:r>
        <w:rPr>
          <w:color w:val="000000"/>
          <w:spacing w:val="0"/>
          <w:w w:val="100"/>
          <w:position w:val="0"/>
        </w:rPr>
        <w:t>48, 000</w:t>
      </w:r>
      <w:r>
        <w:rPr>
          <w:color w:val="000000"/>
          <w:spacing w:val="0"/>
          <w:w w:val="100"/>
          <w:position w:val="0"/>
        </w:rPr>
        <w:t xml:space="preserve">元，平均每人每月 </w:t>
      </w:r>
      <w:r>
        <w:rPr>
          <w:color w:val="000000"/>
          <w:spacing w:val="0"/>
          <w:w w:val="100"/>
          <w:position w:val="0"/>
        </w:rPr>
        <w:t>4,000</w:t>
      </w:r>
      <w:r>
        <w:rPr>
          <w:color w:val="000000"/>
          <w:spacing w:val="0"/>
          <w:w w:val="100"/>
          <w:position w:val="0"/>
        </w:rPr>
        <w:t>元。以上津贴标准为税前标准。</w:t>
      </w:r>
    </w:p>
    <w:p>
      <w:pPr>
        <w:pStyle w:val="Style36"/>
        <w:keepNext w:val="0"/>
        <w:keepLines w:val="0"/>
        <w:widowControl w:val="0"/>
        <w:shd w:val="clear" w:color="auto" w:fill="auto"/>
        <w:bidi w:val="0"/>
        <w:spacing w:before="0" w:after="0" w:line="402" w:lineRule="exact"/>
        <w:ind w:left="560" w:right="0" w:firstLine="420"/>
        <w:jc w:val="both"/>
      </w:pPr>
      <w:r>
        <w:rPr>
          <w:color w:val="000000"/>
          <w:spacing w:val="0"/>
          <w:w w:val="100"/>
          <w:position w:val="0"/>
        </w:rPr>
        <w:t>在公司领取薪酬的董事、监事、高级管理人员的年度报酬依据公司股东大会批准的《董事、监事薪酬 制度》或董事会批准的《薪酬管理制度》和年度经营班子目标管理责任书进行考核、发放。除职工监事按 《董事、监事薪酬制度》规定获得津贴外，内部董事和职工监事以其在公司担任除董事、监事外的最高职 务的薪资标准（按公司《薪酬管理制度》执行）领取薪酬，接受奖惩。</w:t>
      </w:r>
    </w:p>
    <w:p>
      <w:pPr>
        <w:pStyle w:val="Style36"/>
        <w:keepNext w:val="0"/>
        <w:keepLines w:val="0"/>
        <w:widowControl w:val="0"/>
        <w:shd w:val="clear" w:color="auto" w:fill="auto"/>
        <w:tabs>
          <w:tab w:pos="1321" w:val="left"/>
        </w:tabs>
        <w:bidi w:val="0"/>
        <w:spacing w:before="0" w:after="0" w:line="395" w:lineRule="exact"/>
        <w:ind w:left="0" w:right="0" w:firstLine="980"/>
        <w:jc w:val="left"/>
      </w:pPr>
      <w:r>
        <w:rPr>
          <w:color w:val="000000"/>
          <w:spacing w:val="0"/>
          <w:w w:val="100"/>
          <w:position w:val="0"/>
        </w:rPr>
        <w:t>2.</w:t>
        <w:tab/>
      </w:r>
      <w:r>
        <w:rPr>
          <w:color w:val="000000"/>
          <w:spacing w:val="0"/>
          <w:w w:val="100"/>
          <w:position w:val="0"/>
        </w:rPr>
        <w:t>2020</w:t>
      </w:r>
      <w:r>
        <w:rPr>
          <w:color w:val="000000"/>
          <w:spacing w:val="0"/>
          <w:w w:val="100"/>
          <w:position w:val="0"/>
        </w:rPr>
        <w:t>年度报酬情况</w:t>
      </w:r>
    </w:p>
    <w:p>
      <w:pPr>
        <w:pStyle w:val="Style36"/>
        <w:keepNext w:val="0"/>
        <w:keepLines w:val="0"/>
        <w:widowControl w:val="0"/>
        <w:shd w:val="clear" w:color="auto" w:fill="auto"/>
        <w:bidi w:val="0"/>
        <w:spacing w:before="0" w:after="0" w:line="395" w:lineRule="exact"/>
        <w:ind w:left="560" w:right="0" w:firstLine="420"/>
        <w:jc w:val="both"/>
      </w:pPr>
      <w:r>
        <w:rPr>
          <w:color w:val="000000"/>
          <w:spacing w:val="0"/>
          <w:w w:val="100"/>
          <w:position w:val="0"/>
        </w:rPr>
        <w:t>报告期末至本报告日，离任高级管理人员</w:t>
      </w:r>
      <w:r>
        <w:rPr>
          <w:color w:val="000000"/>
          <w:spacing w:val="0"/>
          <w:w w:val="100"/>
          <w:position w:val="0"/>
        </w:rPr>
        <w:t>1</w:t>
      </w:r>
      <w:r>
        <w:rPr>
          <w:color w:val="000000"/>
          <w:spacing w:val="0"/>
          <w:w w:val="100"/>
          <w:position w:val="0"/>
        </w:rPr>
        <w:t xml:space="preserve">名。截至本报告日，公司现任董事、监事、高级管理人员 </w:t>
      </w:r>
      <w:r>
        <w:rPr>
          <w:color w:val="000000"/>
          <w:spacing w:val="0"/>
          <w:w w:val="100"/>
          <w:position w:val="0"/>
        </w:rPr>
        <w:t>19</w:t>
      </w:r>
      <w:r>
        <w:rPr>
          <w:color w:val="000000"/>
          <w:spacing w:val="0"/>
          <w:w w:val="100"/>
          <w:position w:val="0"/>
        </w:rPr>
        <w:t>名。</w:t>
      </w:r>
      <w:r>
        <w:rPr>
          <w:color w:val="000000"/>
          <w:spacing w:val="0"/>
          <w:w w:val="100"/>
          <w:position w:val="0"/>
        </w:rPr>
        <w:t>2020</w:t>
      </w:r>
      <w:r>
        <w:rPr>
          <w:color w:val="000000"/>
          <w:spacing w:val="0"/>
          <w:w w:val="100"/>
          <w:position w:val="0"/>
        </w:rPr>
        <w:t>年度公司每一位现任董事、监事和高级管理人员在报告期内从公司获得的报酬总额详见下述基 本情况表，独立董事、外部董事、监事均在公司领取津贴，全体现任董事、监事和高级管理人员从公司获 得的税前报酬总额为</w:t>
      </w:r>
      <w:r>
        <w:rPr>
          <w:color w:val="000000"/>
          <w:spacing w:val="0"/>
          <w:w w:val="100"/>
          <w:position w:val="0"/>
        </w:rPr>
        <w:t>1,357.04</w:t>
      </w:r>
      <w:r>
        <w:rPr>
          <w:color w:val="000000"/>
          <w:spacing w:val="0"/>
          <w:w w:val="100"/>
          <w:position w:val="0"/>
        </w:rPr>
        <w:t>万元，税后报酬总额为</w:t>
      </w:r>
      <w:r>
        <w:rPr>
          <w:color w:val="000000"/>
          <w:spacing w:val="0"/>
          <w:w w:val="100"/>
          <w:position w:val="0"/>
        </w:rPr>
        <w:t xml:space="preserve">1,079. </w:t>
      </w:r>
      <w:r>
        <w:rPr>
          <w:color w:val="000000"/>
          <w:spacing w:val="0"/>
          <w:w w:val="100"/>
          <w:position w:val="0"/>
        </w:rPr>
        <w:t>58</w:t>
      </w:r>
      <w:r>
        <w:rPr>
          <w:color w:val="000000"/>
          <w:spacing w:val="0"/>
          <w:w w:val="100"/>
          <w:position w:val="0"/>
        </w:rPr>
        <w:t>万元。</w:t>
      </w:r>
    </w:p>
    <w:p>
      <w:pPr>
        <w:pStyle w:val="Style36"/>
        <w:keepNext w:val="0"/>
        <w:keepLines w:val="0"/>
        <w:widowControl w:val="0"/>
        <w:shd w:val="clear" w:color="auto" w:fill="auto"/>
        <w:bidi w:val="0"/>
        <w:spacing w:before="0" w:after="100" w:line="402" w:lineRule="exact"/>
        <w:ind w:left="0" w:right="0" w:firstLine="980"/>
        <w:jc w:val="left"/>
      </w:pPr>
      <w:r>
        <w:rPr>
          <w:color w:val="000000"/>
          <w:spacing w:val="0"/>
          <w:w w:val="100"/>
          <w:position w:val="0"/>
        </w:rPr>
        <w:t>公司报告期内董事、监事和高级管理人员报酬情况</w:t>
      </w:r>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003"/>
        <w:gridCol w:w="1982"/>
        <w:gridCol w:w="994"/>
        <w:gridCol w:w="994"/>
        <w:gridCol w:w="989"/>
        <w:gridCol w:w="1277"/>
        <w:gridCol w:w="1277"/>
        <w:gridCol w:w="128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 税前报酬总额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 税后报酬总额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是否在公司关</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联方获取报酬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汪方怀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董事、董事长、总裁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326. </w:t>
            </w:r>
            <w:r>
              <w:rPr>
                <w:color w:val="000000"/>
                <w:spacing w:val="0"/>
                <w:w w:val="100"/>
                <w:position w:val="0"/>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240.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黄永国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宫玉国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周敏洁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董事、副总裁、财务总监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106. </w:t>
            </w:r>
            <w:r>
              <w:rPr>
                <w:color w:val="000000"/>
                <w:spacing w:val="0"/>
                <w:w w:val="100"/>
                <w:position w:val="0"/>
              </w:rPr>
              <w:t>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欧阳志雄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邓慧明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郭全中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陈建根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田迎春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覃海燕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杨中华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汪蓓蓓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张健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王艺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职工监事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003"/>
        <w:gridCol w:w="1982"/>
        <w:gridCol w:w="994"/>
        <w:gridCol w:w="994"/>
        <w:gridCol w:w="989"/>
        <w:gridCol w:w="1277"/>
        <w:gridCol w:w="1277"/>
        <w:gridCol w:w="1282"/>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金日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w:t>
            </w:r>
            <w:r>
              <w:rPr>
                <w:color w:val="000000"/>
                <w:spacing w:val="0"/>
                <w:w w:val="100"/>
                <w:position w:val="0"/>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张小勇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r>
              <w:rPr>
                <w:color w:val="000000"/>
                <w:spacing w:val="0"/>
                <w:w w:val="100"/>
                <w:position w:val="0"/>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储_丰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 </w:t>
            </w:r>
            <w:r>
              <w:rPr>
                <w:color w:val="000000"/>
                <w:spacing w:val="0"/>
                <w:w w:val="100"/>
                <w:position w:val="0"/>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蔡亲波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r>
              <w:rPr>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廖宪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合规总监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 </w:t>
            </w:r>
            <w:r>
              <w:rPr>
                <w:color w:val="000000"/>
                <w:spacing w:val="0"/>
                <w:w w:val="100"/>
                <w:position w:val="0"/>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周娟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1,079.58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139" w:line="1" w:lineRule="exact"/>
      </w:pPr>
    </w:p>
    <w:p>
      <w:pPr>
        <w:pStyle w:val="Style29"/>
        <w:keepNext/>
        <w:keepLines/>
        <w:widowControl w:val="0"/>
        <w:shd w:val="clear" w:color="auto" w:fill="auto"/>
        <w:bidi w:val="0"/>
        <w:spacing w:before="0" w:line="240" w:lineRule="auto"/>
        <w:ind w:left="0" w:right="0" w:firstLine="980"/>
        <w:jc w:val="left"/>
      </w:pPr>
      <w:bookmarkStart w:id="970" w:name="bookmark970"/>
      <w:bookmarkStart w:id="971" w:name="bookmark971"/>
      <w:bookmarkStart w:id="972" w:name="bookmark972"/>
      <w:r>
        <w:rPr>
          <w:color w:val="000000"/>
          <w:spacing w:val="0"/>
          <w:w w:val="100"/>
          <w:position w:val="0"/>
        </w:rPr>
        <w:t>公司董事、高级管理人员报告期内被授予的股权激励情况</w:t>
      </w:r>
      <w:bookmarkEnd w:id="970"/>
      <w:bookmarkEnd w:id="971"/>
      <w:bookmarkEnd w:id="972"/>
    </w:p>
    <w:p>
      <w:pPr>
        <w:pStyle w:val="Style29"/>
        <w:keepNext/>
        <w:keepLines/>
        <w:widowControl w:val="0"/>
        <w:shd w:val="clear" w:color="auto" w:fill="auto"/>
        <w:bidi w:val="0"/>
        <w:spacing w:before="0" w:after="380" w:line="240" w:lineRule="auto"/>
        <w:ind w:left="0" w:right="0" w:firstLine="980"/>
        <w:jc w:val="left"/>
      </w:pPr>
      <w:bookmarkStart w:id="973" w:name="bookmark973"/>
      <w:bookmarkStart w:id="974" w:name="bookmark974"/>
      <w:bookmarkStart w:id="975" w:name="bookmark975"/>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973"/>
      <w:bookmarkEnd w:id="974"/>
      <w:bookmarkEnd w:id="975"/>
    </w:p>
    <w:p>
      <w:pPr>
        <w:pStyle w:val="Style27"/>
        <w:keepNext/>
        <w:keepLines/>
        <w:widowControl w:val="0"/>
        <w:shd w:val="clear" w:color="auto" w:fill="auto"/>
        <w:bidi w:val="0"/>
        <w:spacing w:before="0" w:after="380" w:line="240" w:lineRule="auto"/>
        <w:ind w:left="0" w:right="0" w:firstLine="560"/>
        <w:jc w:val="left"/>
      </w:pPr>
      <w:bookmarkStart w:id="976" w:name="bookmark976"/>
      <w:bookmarkStart w:id="977" w:name="bookmark977"/>
      <w:bookmarkStart w:id="978" w:name="bookmark978"/>
      <w:bookmarkStart w:id="979" w:name="bookmark979"/>
      <w:r>
        <w:rPr>
          <w:color w:val="000000"/>
          <w:spacing w:val="0"/>
          <w:w w:val="100"/>
          <w:position w:val="0"/>
        </w:rPr>
        <w:t>五</w:t>
      </w:r>
      <w:bookmarkEnd w:id="978"/>
      <w:r>
        <w:rPr>
          <w:color w:val="000000"/>
          <w:spacing w:val="0"/>
          <w:w w:val="100"/>
          <w:position w:val="0"/>
        </w:rPr>
        <w:t>、公司员工情况</w:t>
      </w:r>
      <w:bookmarkEnd w:id="976"/>
      <w:bookmarkEnd w:id="977"/>
      <w:bookmarkEnd w:id="979"/>
    </w:p>
    <w:p>
      <w:pPr>
        <w:pStyle w:val="Style32"/>
        <w:keepNext/>
        <w:keepLines/>
        <w:widowControl w:val="0"/>
        <w:shd w:val="clear" w:color="auto" w:fill="auto"/>
        <w:bidi w:val="0"/>
        <w:spacing w:before="0" w:after="320" w:line="240" w:lineRule="auto"/>
        <w:ind w:left="0" w:right="0" w:firstLine="560"/>
        <w:jc w:val="left"/>
      </w:pPr>
      <w:bookmarkStart w:id="980" w:name="bookmark980"/>
      <w:bookmarkStart w:id="981" w:name="bookmark981"/>
      <w:bookmarkStart w:id="982" w:name="bookmark982"/>
      <w:bookmarkStart w:id="983" w:name="bookmark983"/>
      <w:r>
        <w:rPr>
          <w:color w:val="000000"/>
          <w:spacing w:val="0"/>
          <w:w w:val="100"/>
          <w:position w:val="0"/>
        </w:rPr>
        <w:t>1</w:t>
      </w:r>
      <w:bookmarkEnd w:id="982"/>
      <w:r>
        <w:rPr>
          <w:color w:val="000000"/>
          <w:spacing w:val="0"/>
          <w:w w:val="100"/>
          <w:position w:val="0"/>
        </w:rPr>
        <w:t>、员工数量、专业构成及教育程度</w:t>
      </w:r>
      <w:bookmarkEnd w:id="980"/>
      <w:bookmarkEnd w:id="981"/>
      <w:bookmarkEnd w:id="98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both"/>
            </w:pPr>
            <w:r>
              <w:rPr>
                <w:color w:val="000000"/>
                <w:spacing w:val="0"/>
                <w:w w:val="100"/>
                <w:position w:val="0"/>
              </w:rPr>
              <w:t>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576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both"/>
            </w:pPr>
            <w:r>
              <w:rPr>
                <w:color w:val="000000"/>
                <w:spacing w:val="0"/>
                <w:w w:val="100"/>
                <w:position w:val="0"/>
              </w:rPr>
              <w:t>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652</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both"/>
            </w:pPr>
            <w:r>
              <w:rPr>
                <w:color w:val="000000"/>
                <w:spacing w:val="0"/>
                <w:w w:val="100"/>
                <w:position w:val="0"/>
              </w:rPr>
              <w:t>42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大专以下学历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652</w:t>
            </w:r>
          </w:p>
        </w:tc>
      </w:tr>
    </w:tbl>
    <w:p>
      <w:pPr>
        <w:pStyle w:val="Style32"/>
        <w:keepNext/>
        <w:keepLines/>
        <w:widowControl w:val="0"/>
        <w:shd w:val="clear" w:color="auto" w:fill="auto"/>
        <w:tabs>
          <w:tab w:pos="933" w:val="left"/>
        </w:tabs>
        <w:bidi w:val="0"/>
        <w:spacing w:before="0" w:after="460" w:line="240" w:lineRule="auto"/>
        <w:ind w:left="0" w:right="0" w:firstLine="560"/>
        <w:jc w:val="left"/>
      </w:pPr>
      <w:bookmarkStart w:id="984" w:name="bookmark984"/>
      <w:bookmarkStart w:id="985" w:name="bookmark985"/>
      <w:bookmarkStart w:id="986" w:name="bookmark986"/>
      <w:bookmarkStart w:id="987" w:name="bookmark987"/>
      <w:r>
        <w:rPr>
          <w:color w:val="000000"/>
          <w:spacing w:val="0"/>
          <w:w w:val="100"/>
          <w:position w:val="0"/>
        </w:rPr>
        <w:t>2</w:t>
      </w:r>
      <w:bookmarkEnd w:id="986"/>
      <w:r>
        <w:rPr>
          <w:color w:val="000000"/>
          <w:spacing w:val="0"/>
          <w:w w:val="100"/>
          <w:position w:val="0"/>
        </w:rPr>
        <w:t>、</w:t>
        <w:tab/>
        <w:t>薪酬政策</w:t>
      </w:r>
      <w:bookmarkEnd w:id="984"/>
      <w:bookmarkEnd w:id="985"/>
      <w:bookmarkEnd w:id="987"/>
    </w:p>
    <w:p>
      <w:pPr>
        <w:pStyle w:val="Style36"/>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员工薪酬按照《薪酬管理制度》和各单位的目标管理责任书进行考核、发放。</w:t>
      </w:r>
    </w:p>
    <w:p>
      <w:pPr>
        <w:pStyle w:val="Style32"/>
        <w:keepNext/>
        <w:keepLines/>
        <w:widowControl w:val="0"/>
        <w:shd w:val="clear" w:color="auto" w:fill="auto"/>
        <w:tabs>
          <w:tab w:pos="933" w:val="left"/>
        </w:tabs>
        <w:bidi w:val="0"/>
        <w:spacing w:before="0" w:after="460" w:line="240" w:lineRule="auto"/>
        <w:ind w:left="0" w:right="0" w:firstLine="560"/>
        <w:jc w:val="left"/>
      </w:pPr>
      <w:bookmarkStart w:id="988" w:name="bookmark988"/>
      <w:bookmarkStart w:id="989" w:name="bookmark989"/>
      <w:bookmarkStart w:id="990" w:name="bookmark990"/>
      <w:bookmarkStart w:id="991" w:name="bookmark991"/>
      <w:r>
        <w:rPr>
          <w:color w:val="000000"/>
          <w:spacing w:val="0"/>
          <w:w w:val="100"/>
          <w:position w:val="0"/>
        </w:rPr>
        <w:t>3</w:t>
      </w:r>
      <w:bookmarkEnd w:id="990"/>
      <w:r>
        <w:rPr>
          <w:color w:val="000000"/>
          <w:spacing w:val="0"/>
          <w:w w:val="100"/>
          <w:position w:val="0"/>
        </w:rPr>
        <w:t>、</w:t>
        <w:tab/>
        <w:t>培训计划</w:t>
      </w:r>
      <w:bookmarkEnd w:id="988"/>
      <w:bookmarkEnd w:id="989"/>
      <w:bookmarkEnd w:id="991"/>
    </w:p>
    <w:p>
      <w:pPr>
        <w:pStyle w:val="Style36"/>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员工培训主要是各单位根据需要进行培训。</w:t>
      </w:r>
    </w:p>
    <w:p>
      <w:pPr>
        <w:pStyle w:val="Style32"/>
        <w:keepNext/>
        <w:keepLines/>
        <w:widowControl w:val="0"/>
        <w:shd w:val="clear" w:color="auto" w:fill="auto"/>
        <w:tabs>
          <w:tab w:pos="938" w:val="left"/>
        </w:tabs>
        <w:bidi w:val="0"/>
        <w:spacing w:before="0" w:after="460" w:line="240" w:lineRule="auto"/>
        <w:ind w:left="0" w:right="0" w:firstLine="560"/>
        <w:jc w:val="left"/>
      </w:pPr>
      <w:bookmarkStart w:id="992" w:name="bookmark992"/>
      <w:bookmarkStart w:id="993" w:name="bookmark993"/>
      <w:bookmarkStart w:id="994" w:name="bookmark994"/>
      <w:bookmarkStart w:id="995" w:name="bookmark995"/>
      <w:r>
        <w:rPr>
          <w:color w:val="000000"/>
          <w:spacing w:val="0"/>
          <w:w w:val="100"/>
          <w:position w:val="0"/>
        </w:rPr>
        <w:t>4</w:t>
      </w:r>
      <w:bookmarkEnd w:id="994"/>
      <w:r>
        <w:rPr>
          <w:color w:val="000000"/>
          <w:spacing w:val="0"/>
          <w:w w:val="100"/>
          <w:position w:val="0"/>
        </w:rPr>
        <w:t>、</w:t>
        <w:tab/>
        <w:t>劳务外包情况</w:t>
      </w:r>
      <w:bookmarkEnd w:id="992"/>
      <w:bookmarkEnd w:id="993"/>
      <w:bookmarkEnd w:id="995"/>
    </w:p>
    <w:p>
      <w:pPr>
        <w:pStyle w:val="Style36"/>
        <w:keepNext w:val="0"/>
        <w:keepLines w:val="0"/>
        <w:widowControl w:val="0"/>
        <w:shd w:val="clear" w:color="auto" w:fill="auto"/>
        <w:bidi w:val="0"/>
        <w:spacing w:before="0" w:after="460" w:line="240" w:lineRule="auto"/>
        <w:ind w:left="0" w:right="0" w:firstLine="980"/>
        <w:jc w:val="left"/>
        <w:sectPr>
          <w:footnotePr>
            <w:pos w:val="pageBottom"/>
            <w:numFmt w:val="decimal"/>
            <w:numRestart w:val="continuous"/>
          </w:footnotePr>
          <w:pgSz w:w="11900" w:h="16840"/>
          <w:pgMar w:top="1441" w:right="414" w:bottom="1638" w:left="55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2"/>
        <w:keepNext/>
        <w:keepLines/>
        <w:widowControl w:val="0"/>
        <w:shd w:val="clear" w:color="auto" w:fill="auto"/>
        <w:bidi w:val="0"/>
        <w:spacing w:before="640" w:line="240" w:lineRule="auto"/>
        <w:ind w:left="0" w:right="0" w:firstLine="0"/>
        <w:jc w:val="center"/>
      </w:pPr>
      <w:bookmarkStart w:id="996" w:name="bookmark996"/>
      <w:bookmarkStart w:id="997" w:name="bookmark997"/>
      <w:bookmarkStart w:id="998" w:name="bookmark998"/>
      <w:r>
        <w:rPr>
          <w:color w:val="000000"/>
          <w:spacing w:val="0"/>
          <w:w w:val="100"/>
          <w:position w:val="0"/>
        </w:rPr>
        <w:t>第十节公司治理</w:t>
      </w:r>
      <w:bookmarkEnd w:id="996"/>
      <w:bookmarkEnd w:id="997"/>
      <w:bookmarkEnd w:id="998"/>
    </w:p>
    <w:p>
      <w:pPr>
        <w:pStyle w:val="Style27"/>
        <w:keepNext/>
        <w:keepLines/>
        <w:widowControl w:val="0"/>
        <w:shd w:val="clear" w:color="auto" w:fill="auto"/>
        <w:tabs>
          <w:tab w:pos="1077" w:val="left"/>
        </w:tabs>
        <w:bidi w:val="0"/>
        <w:spacing w:before="0" w:after="280" w:line="240" w:lineRule="auto"/>
        <w:ind w:left="0" w:right="0" w:firstLine="560"/>
        <w:jc w:val="both"/>
      </w:pPr>
      <w:bookmarkStart w:id="1000" w:name="bookmark1000"/>
      <w:bookmarkStart w:id="1001" w:name="bookmark1001"/>
      <w:bookmarkStart w:id="1002" w:name="bookmark1002"/>
      <w:bookmarkStart w:id="1003" w:name="bookmark1003"/>
      <w:bookmarkStart w:id="999" w:name="bookmark999"/>
      <w:r>
        <w:rPr>
          <w:color w:val="000000"/>
          <w:spacing w:val="0"/>
          <w:w w:val="100"/>
          <w:position w:val="0"/>
        </w:rPr>
        <w:t>一</w:t>
      </w:r>
      <w:bookmarkEnd w:id="1002"/>
      <w:r>
        <w:rPr>
          <w:color w:val="000000"/>
          <w:spacing w:val="0"/>
          <w:w w:val="100"/>
          <w:position w:val="0"/>
        </w:rPr>
        <w:t>、</w:t>
        <w:tab/>
        <w:t>公司治理的基本状况</w:t>
      </w:r>
      <w:bookmarkEnd w:id="1000"/>
      <w:bookmarkEnd w:id="1001"/>
      <w:bookmarkEnd w:id="1003"/>
      <w:bookmarkEnd w:id="999"/>
    </w:p>
    <w:p>
      <w:pPr>
        <w:pStyle w:val="Style36"/>
        <w:keepNext w:val="0"/>
        <w:keepLines w:val="0"/>
        <w:widowControl w:val="0"/>
        <w:shd w:val="clear" w:color="auto" w:fill="auto"/>
        <w:bidi w:val="0"/>
        <w:spacing w:before="0" w:after="0" w:line="408" w:lineRule="exact"/>
        <w:ind w:left="560" w:right="0" w:firstLine="420"/>
        <w:jc w:val="both"/>
      </w:pPr>
      <w:r>
        <w:rPr>
          <w:color w:val="000000"/>
          <w:spacing w:val="0"/>
          <w:w w:val="100"/>
          <w:position w:val="0"/>
        </w:rPr>
        <w:t>报告期内，公司严格按照《公司法》《证券法》《上市公司治理准则》等有关法律法规的要求，规范 运作。</w:t>
      </w:r>
    </w:p>
    <w:p>
      <w:pPr>
        <w:pStyle w:val="Style36"/>
        <w:keepNext w:val="0"/>
        <w:keepLines w:val="0"/>
        <w:widowControl w:val="0"/>
        <w:shd w:val="clear" w:color="auto" w:fill="auto"/>
        <w:bidi w:val="0"/>
        <w:spacing w:before="0" w:after="0" w:line="418" w:lineRule="exact"/>
        <w:ind w:left="560" w:right="0" w:firstLine="420"/>
        <w:jc w:val="both"/>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月，根据中国证监会</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17</w:t>
      </w:r>
      <w:r>
        <w:rPr>
          <w:color w:val="000000"/>
          <w:spacing w:val="0"/>
          <w:w w:val="100"/>
          <w:position w:val="0"/>
        </w:rPr>
        <w:t>日公布的《关于修改〈上市公司章程指引〉的决定》及公司的 实际情况，修订了《公司章程》相关条款。</w:t>
      </w:r>
    </w:p>
    <w:p>
      <w:pPr>
        <w:pStyle w:val="Style36"/>
        <w:keepNext w:val="0"/>
        <w:keepLines w:val="0"/>
        <w:widowControl w:val="0"/>
        <w:shd w:val="clear" w:color="auto" w:fill="auto"/>
        <w:bidi w:val="0"/>
        <w:spacing w:before="0" w:after="0" w:line="418" w:lineRule="exact"/>
        <w:ind w:left="0" w:right="0" w:firstLine="980"/>
        <w:jc w:val="left"/>
      </w:pPr>
      <w:r>
        <w:rPr>
          <w:color w:val="000000"/>
          <w:spacing w:val="0"/>
          <w:w w:val="100"/>
          <w:position w:val="0"/>
        </w:rPr>
        <w:t>目前公司法人治理结构的实际情况符合中国证监会有关上市公司治理规范性文件的相关要求。</w:t>
      </w:r>
    </w:p>
    <w:p>
      <w:pPr>
        <w:pStyle w:val="Style36"/>
        <w:keepNext w:val="0"/>
        <w:keepLines w:val="0"/>
        <w:widowControl w:val="0"/>
        <w:shd w:val="clear" w:color="auto" w:fill="auto"/>
        <w:bidi w:val="0"/>
        <w:spacing w:before="0" w:after="0" w:line="418" w:lineRule="exact"/>
        <w:ind w:left="0" w:right="0" w:firstLine="980"/>
        <w:jc w:val="left"/>
      </w:pPr>
      <w:r>
        <w:rPr>
          <w:color w:val="000000"/>
          <w:spacing w:val="0"/>
          <w:w w:val="100"/>
          <w:position w:val="0"/>
        </w:rPr>
        <w:t>公司治理的实际状况与中国证监会发布的有关上市公司治理的规范性文件是否存在重大差异</w:t>
      </w:r>
    </w:p>
    <w:p>
      <w:pPr>
        <w:pStyle w:val="Style36"/>
        <w:keepNext w:val="0"/>
        <w:keepLines w:val="0"/>
        <w:widowControl w:val="0"/>
        <w:shd w:val="clear" w:color="auto" w:fill="auto"/>
        <w:bidi w:val="0"/>
        <w:spacing w:before="0" w:after="0" w:line="418" w:lineRule="exact"/>
        <w:ind w:left="0" w:right="0" w:firstLine="980"/>
        <w:jc w:val="left"/>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6"/>
        <w:keepNext w:val="0"/>
        <w:keepLines w:val="0"/>
        <w:widowControl w:val="0"/>
        <w:shd w:val="clear" w:color="auto" w:fill="auto"/>
        <w:bidi w:val="0"/>
        <w:spacing w:before="0" w:after="360" w:line="418" w:lineRule="exact"/>
        <w:ind w:left="0" w:right="0" w:firstLine="98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tabs>
          <w:tab w:pos="1077" w:val="left"/>
        </w:tabs>
        <w:bidi w:val="0"/>
        <w:spacing w:before="0" w:after="280" w:line="240" w:lineRule="auto"/>
        <w:ind w:left="0" w:right="0" w:firstLine="560"/>
        <w:jc w:val="left"/>
      </w:pPr>
      <w:bookmarkStart w:id="1004" w:name="bookmark1004"/>
      <w:bookmarkStart w:id="1005" w:name="bookmark1005"/>
      <w:bookmarkStart w:id="1006" w:name="bookmark1006"/>
      <w:bookmarkStart w:id="1007" w:name="bookmark1007"/>
      <w:r>
        <w:rPr>
          <w:color w:val="000000"/>
          <w:spacing w:val="0"/>
          <w:w w:val="100"/>
          <w:position w:val="0"/>
        </w:rPr>
        <w:t>二</w:t>
      </w:r>
      <w:bookmarkEnd w:id="1006"/>
      <w:r>
        <w:rPr>
          <w:color w:val="000000"/>
          <w:spacing w:val="0"/>
          <w:w w:val="100"/>
          <w:position w:val="0"/>
        </w:rPr>
        <w:t>、</w:t>
        <w:tab/>
        <w:t>公司相对于控股股东在业务、人员、资产、机构、财务等方面的独立情况</w:t>
      </w:r>
      <w:bookmarkEnd w:id="1004"/>
      <w:bookmarkEnd w:id="1005"/>
      <w:bookmarkEnd w:id="1007"/>
    </w:p>
    <w:p>
      <w:pPr>
        <w:pStyle w:val="Style36"/>
        <w:keepNext w:val="0"/>
        <w:keepLines w:val="0"/>
        <w:widowControl w:val="0"/>
        <w:shd w:val="clear" w:color="auto" w:fill="auto"/>
        <w:bidi w:val="0"/>
        <w:spacing w:before="0" w:after="0" w:line="402" w:lineRule="exact"/>
        <w:ind w:left="560" w:right="0" w:firstLine="420"/>
        <w:jc w:val="both"/>
      </w:pPr>
      <w:r>
        <w:rPr>
          <w:color w:val="000000"/>
          <w:spacing w:val="0"/>
          <w:w w:val="100"/>
          <w:position w:val="0"/>
        </w:rPr>
        <w:t>业务独立方面：公司业务独立于控股股东，控股股东及其下属的其他单位未从事与公司存在同业竞争 的业务。</w:t>
      </w:r>
    </w:p>
    <w:p>
      <w:pPr>
        <w:pStyle w:val="Style36"/>
        <w:keepNext w:val="0"/>
        <w:keepLines w:val="0"/>
        <w:widowControl w:val="0"/>
        <w:shd w:val="clear" w:color="auto" w:fill="auto"/>
        <w:bidi w:val="0"/>
        <w:spacing w:before="0" w:after="0" w:line="402" w:lineRule="exact"/>
        <w:ind w:left="560" w:right="0" w:firstLine="420"/>
        <w:jc w:val="both"/>
      </w:pPr>
      <w:r>
        <w:rPr>
          <w:color w:val="000000"/>
          <w:spacing w:val="0"/>
          <w:w w:val="100"/>
          <w:position w:val="0"/>
        </w:rPr>
        <w:t>人员分开方面：公司人员独立于控股股东，公司总裁、财务负责人、董事会秘书及其他高级管理人员 未在控股股东单位担任除董事、监事以外的其他行政职务，财务人员在关联公司无兼职。公司制定了独立 的劳动、人事及薪资管理制度，建立了独立的劳动人事管理部门，劳动、人事及工资管理完全独立。</w:t>
      </w:r>
    </w:p>
    <w:p>
      <w:pPr>
        <w:pStyle w:val="Style36"/>
        <w:keepNext w:val="0"/>
        <w:keepLines w:val="0"/>
        <w:widowControl w:val="0"/>
        <w:shd w:val="clear" w:color="auto" w:fill="auto"/>
        <w:bidi w:val="0"/>
        <w:spacing w:before="0" w:after="0" w:line="402" w:lineRule="exact"/>
        <w:ind w:left="560" w:right="0" w:firstLine="420"/>
        <w:jc w:val="both"/>
      </w:pPr>
      <w:r>
        <w:rPr>
          <w:color w:val="000000"/>
          <w:spacing w:val="0"/>
          <w:w w:val="100"/>
          <w:position w:val="0"/>
        </w:rPr>
        <w:t>资产完整方面：公司资产独立完整，拥有独立的产、供、销系统，与控股股东不存在从事相同产品生 产经营的同业竞争情况。</w:t>
      </w:r>
    </w:p>
    <w:p>
      <w:pPr>
        <w:pStyle w:val="Style36"/>
        <w:keepNext w:val="0"/>
        <w:keepLines w:val="0"/>
        <w:widowControl w:val="0"/>
        <w:shd w:val="clear" w:color="auto" w:fill="auto"/>
        <w:bidi w:val="0"/>
        <w:spacing w:before="0" w:after="0" w:line="402" w:lineRule="exact"/>
        <w:ind w:left="560" w:right="0" w:firstLine="420"/>
        <w:jc w:val="both"/>
      </w:pPr>
      <w:r>
        <w:rPr>
          <w:color w:val="000000"/>
          <w:spacing w:val="0"/>
          <w:w w:val="100"/>
          <w:position w:val="0"/>
        </w:rPr>
        <w:t>机构独立方面：公司机构完整，控股股东及其职能部门与公司及公司职能部门之间没有上下级关系。 公司董事会、监事会及其他内部机构完全独立运作。</w:t>
      </w:r>
    </w:p>
    <w:p>
      <w:pPr>
        <w:pStyle w:val="Style36"/>
        <w:keepNext w:val="0"/>
        <w:keepLines w:val="0"/>
        <w:widowControl w:val="0"/>
        <w:shd w:val="clear" w:color="auto" w:fill="auto"/>
        <w:bidi w:val="0"/>
        <w:spacing w:before="0" w:after="0" w:line="402" w:lineRule="exact"/>
        <w:ind w:left="560" w:right="0" w:firstLine="420"/>
        <w:jc w:val="both"/>
      </w:pPr>
      <w:r>
        <w:rPr>
          <w:color w:val="000000"/>
          <w:spacing w:val="0"/>
          <w:w w:val="100"/>
          <w:position w:val="0"/>
        </w:rPr>
        <w:t>财务分开方面：公司财务完全独立，设立独立的财务部门，并建立了独立会计核算体系和财务会计管 理制度，独立核算，独立在银行开户，独立缴税。</w:t>
      </w:r>
    </w:p>
    <w:p>
      <w:pPr>
        <w:pStyle w:val="Style36"/>
        <w:keepNext w:val="0"/>
        <w:keepLines w:val="0"/>
        <w:widowControl w:val="0"/>
        <w:shd w:val="clear" w:color="auto" w:fill="auto"/>
        <w:bidi w:val="0"/>
        <w:spacing w:before="0" w:after="360" w:line="402" w:lineRule="exact"/>
        <w:ind w:left="560" w:right="0" w:firstLine="420"/>
        <w:jc w:val="both"/>
      </w:pPr>
      <w:r>
        <w:rPr>
          <w:color w:val="000000"/>
          <w:spacing w:val="0"/>
          <w:w w:val="100"/>
          <w:position w:val="0"/>
        </w:rPr>
        <w:t>综上所述，公司与控股股东在业务、人员、资产、机构、财务等方面完全分开，具有独立完整的业务 及自主经营能力。</w:t>
      </w:r>
    </w:p>
    <w:p>
      <w:pPr>
        <w:pStyle w:val="Style27"/>
        <w:keepNext/>
        <w:keepLines/>
        <w:widowControl w:val="0"/>
        <w:shd w:val="clear" w:color="auto" w:fill="auto"/>
        <w:tabs>
          <w:tab w:pos="1082" w:val="left"/>
        </w:tabs>
        <w:bidi w:val="0"/>
        <w:spacing w:before="0" w:after="280" w:line="240" w:lineRule="auto"/>
        <w:ind w:left="0" w:right="0" w:firstLine="560"/>
        <w:jc w:val="both"/>
      </w:pPr>
      <w:bookmarkStart w:id="1008" w:name="bookmark1008"/>
      <w:bookmarkStart w:id="1009" w:name="bookmark1009"/>
      <w:bookmarkStart w:id="1010" w:name="bookmark1010"/>
      <w:bookmarkStart w:id="1011" w:name="bookmark1011"/>
      <w:r>
        <w:rPr>
          <w:color w:val="000000"/>
          <w:spacing w:val="0"/>
          <w:w w:val="100"/>
          <w:position w:val="0"/>
        </w:rPr>
        <w:t>三</w:t>
      </w:r>
      <w:bookmarkEnd w:id="1010"/>
      <w:r>
        <w:rPr>
          <w:color w:val="000000"/>
          <w:spacing w:val="0"/>
          <w:w w:val="100"/>
          <w:position w:val="0"/>
        </w:rPr>
        <w:t>、</w:t>
        <w:tab/>
        <w:t>同业竞争情况</w:t>
      </w:r>
      <w:bookmarkEnd w:id="1008"/>
      <w:bookmarkEnd w:id="1009"/>
      <w:bookmarkEnd w:id="1011"/>
    </w:p>
    <w:p>
      <w:pPr>
        <w:pStyle w:val="Style36"/>
        <w:keepNext w:val="0"/>
        <w:keepLines w:val="0"/>
        <w:widowControl w:val="0"/>
        <w:shd w:val="clear" w:color="auto" w:fill="auto"/>
        <w:bidi w:val="0"/>
        <w:spacing w:before="0" w:after="320" w:line="402" w:lineRule="exact"/>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27"/>
        <w:keepNext/>
        <w:keepLines/>
        <w:widowControl w:val="0"/>
        <w:shd w:val="clear" w:color="auto" w:fill="auto"/>
        <w:bidi w:val="0"/>
        <w:spacing w:before="0" w:after="360" w:line="240" w:lineRule="auto"/>
        <w:ind w:left="0" w:right="0" w:firstLine="700"/>
        <w:jc w:val="both"/>
      </w:pPr>
      <w:bookmarkStart w:id="1012" w:name="bookmark1012"/>
      <w:bookmarkStart w:id="1013" w:name="bookmark1013"/>
      <w:bookmarkStart w:id="1014" w:name="bookmark1014"/>
      <w:bookmarkStart w:id="1015" w:name="bookmark1015"/>
      <w:r>
        <w:rPr>
          <w:color w:val="000000"/>
          <w:spacing w:val="0"/>
          <w:w w:val="100"/>
          <w:position w:val="0"/>
        </w:rPr>
        <w:t>四</w:t>
      </w:r>
      <w:bookmarkEnd w:id="1014"/>
      <w:r>
        <w:rPr>
          <w:color w:val="000000"/>
          <w:spacing w:val="0"/>
          <w:w w:val="100"/>
          <w:position w:val="0"/>
        </w:rPr>
        <w:t>、报告期内召开的年度股东大会和临时股东大会的有关情况</w:t>
      </w:r>
      <w:bookmarkEnd w:id="1012"/>
      <w:bookmarkEnd w:id="1013"/>
      <w:bookmarkEnd w:id="1015"/>
    </w:p>
    <w:p>
      <w:pPr>
        <w:pStyle w:val="Style32"/>
        <w:keepNext/>
        <w:keepLines/>
        <w:widowControl w:val="0"/>
        <w:shd w:val="clear" w:color="auto" w:fill="auto"/>
        <w:bidi w:val="0"/>
        <w:spacing w:before="0" w:after="320" w:line="240" w:lineRule="auto"/>
        <w:ind w:left="0" w:right="0" w:firstLine="700"/>
        <w:jc w:val="both"/>
      </w:pPr>
      <w:bookmarkStart w:id="1016" w:name="bookmark1016"/>
      <w:bookmarkStart w:id="1017" w:name="bookmark1017"/>
      <w:bookmarkStart w:id="1018" w:name="bookmark1018"/>
      <w:bookmarkStart w:id="1019" w:name="bookmark1019"/>
      <w:r>
        <w:rPr>
          <w:color w:val="000000"/>
          <w:spacing w:val="0"/>
          <w:w w:val="100"/>
          <w:position w:val="0"/>
        </w:rPr>
        <w:t>1</w:t>
      </w:r>
      <w:bookmarkEnd w:id="1018"/>
      <w:r>
        <w:rPr>
          <w:color w:val="000000"/>
          <w:spacing w:val="0"/>
          <w:w w:val="100"/>
          <w:position w:val="0"/>
        </w:rPr>
        <w:t>、本报告期股东大会情况</w:t>
      </w:r>
      <w:bookmarkEnd w:id="1016"/>
      <w:bookmarkEnd w:id="1017"/>
      <w:bookmarkEnd w:id="1019"/>
    </w:p>
    <w:tbl>
      <w:tblPr>
        <w:tblOverlap w:val="never"/>
        <w:jc w:val="center"/>
        <w:tblLayout w:type="fixed"/>
      </w:tblPr>
      <w:tblGrid>
        <w:gridCol w:w="2309"/>
        <w:gridCol w:w="1238"/>
        <w:gridCol w:w="854"/>
        <w:gridCol w:w="1555"/>
        <w:gridCol w:w="1560"/>
        <w:gridCol w:w="341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投资者参 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年第一次临时股东大会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sz w:val="17"/>
                <w:szCs w:val="17"/>
              </w:rPr>
              <w:t>在巨潮网上披露的《</w:t>
            </w:r>
            <w:r>
              <w:rPr>
                <w:color w:val="000000"/>
                <w:spacing w:val="0"/>
                <w:w w:val="100"/>
                <w:position w:val="0"/>
              </w:rPr>
              <w:t>2020</w:t>
            </w:r>
            <w:r>
              <w:rPr>
                <w:color w:val="000000"/>
                <w:spacing w:val="0"/>
                <w:w w:val="100"/>
                <w:position w:val="0"/>
                <w:sz w:val="17"/>
                <w:szCs w:val="17"/>
              </w:rPr>
              <w:t>年第一次临时股 东大会决议公告》（公告编号：</w:t>
            </w:r>
            <w:r>
              <w:rPr>
                <w:color w:val="000000"/>
                <w:spacing w:val="0"/>
                <w:w w:val="100"/>
                <w:position w:val="0"/>
              </w:rPr>
              <w:t>2020-015）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09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sz w:val="17"/>
                <w:szCs w:val="17"/>
              </w:rPr>
              <w:t>在巨潮网上披露的《</w:t>
            </w:r>
            <w:r>
              <w:rPr>
                <w:color w:val="000000"/>
                <w:spacing w:val="0"/>
                <w:w w:val="100"/>
                <w:position w:val="0"/>
              </w:rPr>
              <w:t>2019</w:t>
            </w:r>
            <w:r>
              <w:rPr>
                <w:color w:val="000000"/>
                <w:spacing w:val="0"/>
                <w:w w:val="100"/>
                <w:position w:val="0"/>
                <w:sz w:val="17"/>
                <w:szCs w:val="17"/>
              </w:rPr>
              <w:t>年度股东大会决 议公告》（公告编号：</w:t>
            </w:r>
            <w:r>
              <w:rPr>
                <w:color w:val="000000"/>
                <w:spacing w:val="0"/>
                <w:w w:val="100"/>
                <w:position w:val="0"/>
              </w:rPr>
              <w:t>2020-033）</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年第二次临时股东大会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 </w:t>
            </w:r>
            <w:r>
              <w:rPr>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sz w:val="17"/>
                <w:szCs w:val="17"/>
              </w:rPr>
              <w:t>在巨潮网上披露的《</w:t>
            </w:r>
            <w:r>
              <w:rPr>
                <w:color w:val="000000"/>
                <w:spacing w:val="0"/>
                <w:w w:val="100"/>
                <w:position w:val="0"/>
              </w:rPr>
              <w:t>2020</w:t>
            </w:r>
            <w:r>
              <w:rPr>
                <w:color w:val="000000"/>
                <w:spacing w:val="0"/>
                <w:w w:val="100"/>
                <w:position w:val="0"/>
                <w:sz w:val="17"/>
                <w:szCs w:val="17"/>
              </w:rPr>
              <w:t>年第二次临时股 东大会决议公告》（公告编号：</w:t>
            </w:r>
            <w:r>
              <w:rPr>
                <w:color w:val="000000"/>
                <w:spacing w:val="0"/>
                <w:w w:val="100"/>
                <w:position w:val="0"/>
              </w:rPr>
              <w:t>2020-035）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年第三次临时股东大会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16. </w:t>
            </w:r>
            <w:r>
              <w:rPr>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sz w:val="17"/>
                <w:szCs w:val="17"/>
              </w:rPr>
              <w:t>在巨潮网上披露的《</w:t>
            </w:r>
            <w:r>
              <w:rPr>
                <w:color w:val="000000"/>
                <w:spacing w:val="0"/>
                <w:w w:val="100"/>
                <w:position w:val="0"/>
              </w:rPr>
              <w:t>2020</w:t>
            </w:r>
            <w:r>
              <w:rPr>
                <w:color w:val="000000"/>
                <w:spacing w:val="0"/>
                <w:w w:val="100"/>
                <w:position w:val="0"/>
                <w:sz w:val="17"/>
                <w:szCs w:val="17"/>
              </w:rPr>
              <w:t>年第三次临时股 东大会决议公告》（公告编号：</w:t>
            </w:r>
            <w:r>
              <w:rPr>
                <w:color w:val="000000"/>
                <w:spacing w:val="0"/>
                <w:w w:val="100"/>
                <w:position w:val="0"/>
              </w:rPr>
              <w:t>2020-052）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年第四次临时股东大会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 </w:t>
            </w:r>
            <w:r>
              <w:rPr>
                <w:color w:val="000000"/>
                <w:spacing w:val="0"/>
                <w:w w:val="100"/>
                <w:position w:val="0"/>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sz w:val="17"/>
                <w:szCs w:val="17"/>
              </w:rPr>
              <w:t>在巨潮网上披露的《</w:t>
            </w:r>
            <w:r>
              <w:rPr>
                <w:color w:val="000000"/>
                <w:spacing w:val="0"/>
                <w:w w:val="100"/>
                <w:position w:val="0"/>
              </w:rPr>
              <w:t>2020</w:t>
            </w:r>
            <w:r>
              <w:rPr>
                <w:color w:val="000000"/>
                <w:spacing w:val="0"/>
                <w:w w:val="100"/>
                <w:position w:val="0"/>
                <w:sz w:val="17"/>
                <w:szCs w:val="17"/>
              </w:rPr>
              <w:t>年第四次临时股 东大会决议公告》（公告编号：</w:t>
            </w:r>
            <w:r>
              <w:rPr>
                <w:color w:val="000000"/>
                <w:spacing w:val="0"/>
                <w:w w:val="100"/>
                <w:position w:val="0"/>
              </w:rPr>
              <w:t>2020-074）</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年第五次临时股东大会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14. </w:t>
            </w: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09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sz w:val="17"/>
                <w:szCs w:val="17"/>
              </w:rPr>
              <w:t>在巨潮网上披露的《</w:t>
            </w:r>
            <w:r>
              <w:rPr>
                <w:color w:val="000000"/>
                <w:spacing w:val="0"/>
                <w:w w:val="100"/>
                <w:position w:val="0"/>
              </w:rPr>
              <w:t>2020</w:t>
            </w:r>
            <w:r>
              <w:rPr>
                <w:color w:val="000000"/>
                <w:spacing w:val="0"/>
                <w:w w:val="100"/>
                <w:position w:val="0"/>
                <w:sz w:val="17"/>
                <w:szCs w:val="17"/>
              </w:rPr>
              <w:t>年第五次临时股 东大会决议公告》（公告编号：</w:t>
            </w:r>
            <w:r>
              <w:rPr>
                <w:color w:val="000000"/>
                <w:spacing w:val="0"/>
                <w:w w:val="100"/>
                <w:position w:val="0"/>
              </w:rPr>
              <w:t>2020-087）</w:t>
            </w:r>
          </w:p>
        </w:tc>
      </w:tr>
    </w:tbl>
    <w:p>
      <w:pPr>
        <w:widowControl w:val="0"/>
        <w:spacing w:after="319" w:line="1" w:lineRule="exact"/>
      </w:pPr>
    </w:p>
    <w:p>
      <w:pPr>
        <w:pStyle w:val="Style32"/>
        <w:keepNext/>
        <w:keepLines/>
        <w:widowControl w:val="0"/>
        <w:shd w:val="clear" w:color="auto" w:fill="auto"/>
        <w:bidi w:val="0"/>
        <w:spacing w:before="0" w:after="460" w:line="240" w:lineRule="auto"/>
        <w:ind w:left="0" w:right="0" w:firstLine="700"/>
        <w:jc w:val="both"/>
      </w:pPr>
      <w:bookmarkStart w:id="1020" w:name="bookmark1020"/>
      <w:bookmarkStart w:id="1021" w:name="bookmark1021"/>
      <w:bookmarkStart w:id="1022" w:name="bookmark1022"/>
      <w:bookmarkStart w:id="1023" w:name="bookmark1023"/>
      <w:r>
        <w:rPr>
          <w:color w:val="000000"/>
          <w:spacing w:val="0"/>
          <w:w w:val="100"/>
          <w:position w:val="0"/>
        </w:rPr>
        <w:t>2</w:t>
      </w:r>
      <w:bookmarkEnd w:id="1022"/>
      <w:r>
        <w:rPr>
          <w:color w:val="000000"/>
          <w:spacing w:val="0"/>
          <w:w w:val="100"/>
          <w:position w:val="0"/>
        </w:rPr>
        <w:t>、表决权恢复的优先股股东请求召开临时股东大会</w:t>
      </w:r>
      <w:bookmarkEnd w:id="1020"/>
      <w:bookmarkEnd w:id="1021"/>
      <w:bookmarkEnd w:id="1023"/>
    </w:p>
    <w:p>
      <w:pPr>
        <w:pStyle w:val="Style29"/>
        <w:keepNext/>
        <w:keepLines/>
        <w:widowControl w:val="0"/>
        <w:shd w:val="clear" w:color="auto" w:fill="auto"/>
        <w:bidi w:val="0"/>
        <w:spacing w:before="0" w:after="360" w:line="240" w:lineRule="auto"/>
        <w:ind w:left="1120" w:right="0" w:firstLine="0"/>
        <w:jc w:val="left"/>
      </w:pPr>
      <w:bookmarkStart w:id="1024" w:name="bookmark1024"/>
      <w:bookmarkStart w:id="1025" w:name="bookmark1025"/>
      <w:bookmarkStart w:id="1026" w:name="bookmark102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024"/>
      <w:bookmarkEnd w:id="1025"/>
      <w:bookmarkEnd w:id="1026"/>
    </w:p>
    <w:p>
      <w:pPr>
        <w:pStyle w:val="Style27"/>
        <w:keepNext/>
        <w:keepLines/>
        <w:widowControl w:val="0"/>
        <w:shd w:val="clear" w:color="auto" w:fill="auto"/>
        <w:bidi w:val="0"/>
        <w:spacing w:before="0" w:after="360" w:line="240" w:lineRule="auto"/>
        <w:ind w:left="0" w:right="0" w:firstLine="700"/>
        <w:jc w:val="both"/>
      </w:pPr>
      <w:bookmarkStart w:id="1027" w:name="bookmark1027"/>
      <w:bookmarkStart w:id="1028" w:name="bookmark1028"/>
      <w:bookmarkStart w:id="1029" w:name="bookmark1029"/>
      <w:bookmarkStart w:id="1030" w:name="bookmark1030"/>
      <w:r>
        <w:rPr>
          <w:color w:val="000000"/>
          <w:spacing w:val="0"/>
          <w:w w:val="100"/>
          <w:position w:val="0"/>
        </w:rPr>
        <w:t>五</w:t>
      </w:r>
      <w:bookmarkEnd w:id="1029"/>
      <w:r>
        <w:rPr>
          <w:color w:val="000000"/>
          <w:spacing w:val="0"/>
          <w:w w:val="100"/>
          <w:position w:val="0"/>
        </w:rPr>
        <w:t>、报告期内独立董事履行职责的情况</w:t>
      </w:r>
      <w:bookmarkEnd w:id="1027"/>
      <w:bookmarkEnd w:id="1028"/>
      <w:bookmarkEnd w:id="1030"/>
    </w:p>
    <w:p>
      <w:pPr>
        <w:pStyle w:val="Style32"/>
        <w:keepNext/>
        <w:keepLines/>
        <w:widowControl w:val="0"/>
        <w:shd w:val="clear" w:color="auto" w:fill="auto"/>
        <w:bidi w:val="0"/>
        <w:spacing w:before="0" w:after="320" w:line="240" w:lineRule="auto"/>
        <w:ind w:left="0" w:right="0" w:firstLine="700"/>
        <w:jc w:val="both"/>
      </w:pPr>
      <w:bookmarkStart w:id="1031" w:name="bookmark1031"/>
      <w:bookmarkStart w:id="1032" w:name="bookmark1032"/>
      <w:bookmarkStart w:id="1033" w:name="bookmark1033"/>
      <w:bookmarkStart w:id="1034" w:name="bookmark1034"/>
      <w:r>
        <w:rPr>
          <w:color w:val="000000"/>
          <w:spacing w:val="0"/>
          <w:w w:val="100"/>
          <w:position w:val="0"/>
        </w:rPr>
        <w:t>1</w:t>
      </w:r>
      <w:bookmarkEnd w:id="1033"/>
      <w:r>
        <w:rPr>
          <w:color w:val="000000"/>
          <w:spacing w:val="0"/>
          <w:w w:val="100"/>
          <w:position w:val="0"/>
        </w:rPr>
        <w:t>、独立董事出席董事会及股东大会的情况</w:t>
      </w:r>
      <w:bookmarkEnd w:id="1031"/>
      <w:bookmarkEnd w:id="1032"/>
      <w:bookmarkEnd w:id="1034"/>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本报告期应参</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郭全中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陈建根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田迎春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bl>
    <w:p>
      <w:pPr>
        <w:widowControl w:val="0"/>
        <w:spacing w:after="159" w:line="1" w:lineRule="exact"/>
      </w:pPr>
    </w:p>
    <w:p>
      <w:pPr>
        <w:pStyle w:val="Style29"/>
        <w:keepNext/>
        <w:keepLines/>
        <w:widowControl w:val="0"/>
        <w:shd w:val="clear" w:color="auto" w:fill="auto"/>
        <w:bidi w:val="0"/>
        <w:spacing w:before="0" w:after="160" w:line="240" w:lineRule="auto"/>
        <w:ind w:left="1120" w:right="0" w:firstLine="0"/>
        <w:jc w:val="left"/>
      </w:pPr>
      <w:bookmarkStart w:id="1035" w:name="bookmark1035"/>
      <w:bookmarkStart w:id="1036" w:name="bookmark1036"/>
      <w:bookmarkStart w:id="1037" w:name="bookmark1037"/>
      <w:r>
        <w:rPr>
          <w:color w:val="000000"/>
          <w:spacing w:val="0"/>
          <w:w w:val="100"/>
          <w:position w:val="0"/>
        </w:rPr>
        <w:t>连续两次未亲自出席董事会的说明</w:t>
      </w:r>
      <w:bookmarkEnd w:id="1035"/>
      <w:bookmarkEnd w:id="1036"/>
      <w:bookmarkEnd w:id="1037"/>
    </w:p>
    <w:p>
      <w:pPr>
        <w:pStyle w:val="Style32"/>
        <w:keepNext/>
        <w:keepLines/>
        <w:widowControl w:val="0"/>
        <w:shd w:val="clear" w:color="auto" w:fill="auto"/>
        <w:bidi w:val="0"/>
        <w:spacing w:before="0" w:after="320" w:line="240" w:lineRule="auto"/>
        <w:ind w:left="0" w:right="0" w:firstLine="700"/>
        <w:jc w:val="both"/>
      </w:pPr>
      <w:bookmarkStart w:id="1038" w:name="bookmark1038"/>
      <w:bookmarkStart w:id="1039" w:name="bookmark1039"/>
      <w:bookmarkStart w:id="1040" w:name="bookmark1040"/>
      <w:bookmarkStart w:id="1041" w:name="bookmark1041"/>
      <w:r>
        <w:rPr>
          <w:color w:val="000000"/>
          <w:spacing w:val="0"/>
          <w:w w:val="100"/>
          <w:position w:val="0"/>
        </w:rPr>
        <w:t>2</w:t>
      </w:r>
      <w:bookmarkEnd w:id="1040"/>
      <w:r>
        <w:rPr>
          <w:color w:val="000000"/>
          <w:spacing w:val="0"/>
          <w:w w:val="100"/>
          <w:position w:val="0"/>
        </w:rPr>
        <w:t>、独立董事对公司有关事项提出异议的情况</w:t>
      </w:r>
      <w:bookmarkEnd w:id="1038"/>
      <w:bookmarkEnd w:id="1039"/>
      <w:bookmarkEnd w:id="1041"/>
    </w:p>
    <w:p>
      <w:pPr>
        <w:pStyle w:val="Style29"/>
        <w:keepNext/>
        <w:keepLines/>
        <w:widowControl w:val="0"/>
        <w:shd w:val="clear" w:color="auto" w:fill="auto"/>
        <w:bidi w:val="0"/>
        <w:spacing w:before="0" w:after="160" w:line="240" w:lineRule="auto"/>
        <w:ind w:left="1120" w:right="0" w:firstLine="0"/>
        <w:jc w:val="left"/>
      </w:pPr>
      <w:bookmarkStart w:id="1042" w:name="bookmark1042"/>
      <w:bookmarkStart w:id="1043" w:name="bookmark1043"/>
      <w:bookmarkStart w:id="1044" w:name="bookmark1044"/>
      <w:r>
        <w:rPr>
          <w:color w:val="000000"/>
          <w:spacing w:val="0"/>
          <w:w w:val="100"/>
          <w:position w:val="0"/>
        </w:rPr>
        <w:t>独立董事对公司有关事项是否提出异议</w:t>
      </w:r>
      <w:bookmarkEnd w:id="1042"/>
      <w:bookmarkEnd w:id="1043"/>
      <w:bookmarkEnd w:id="1044"/>
    </w:p>
    <w:p>
      <w:pPr>
        <w:pStyle w:val="Style29"/>
        <w:keepNext/>
        <w:keepLines/>
        <w:widowControl w:val="0"/>
        <w:shd w:val="clear" w:color="auto" w:fill="auto"/>
        <w:bidi w:val="0"/>
        <w:spacing w:before="0" w:after="160" w:line="240" w:lineRule="auto"/>
        <w:ind w:left="1120" w:right="0" w:firstLine="0"/>
        <w:jc w:val="left"/>
      </w:pPr>
      <w:bookmarkStart w:id="1045" w:name="bookmark1045"/>
      <w:bookmarkStart w:id="1046" w:name="bookmark1046"/>
      <w:bookmarkStart w:id="1047" w:name="bookmark1047"/>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bookmarkEnd w:id="1045"/>
      <w:bookmarkEnd w:id="1046"/>
      <w:bookmarkEnd w:id="1047"/>
    </w:p>
    <w:p>
      <w:pPr>
        <w:pStyle w:val="Style29"/>
        <w:keepNext/>
        <w:keepLines/>
        <w:widowControl w:val="0"/>
        <w:shd w:val="clear" w:color="auto" w:fill="auto"/>
        <w:bidi w:val="0"/>
        <w:spacing w:before="0" w:after="320" w:line="240" w:lineRule="auto"/>
        <w:ind w:left="1120" w:right="0" w:firstLine="0"/>
        <w:jc w:val="left"/>
      </w:pPr>
      <w:bookmarkStart w:id="1048" w:name="bookmark1048"/>
      <w:bookmarkStart w:id="1049" w:name="bookmark1049"/>
      <w:bookmarkStart w:id="1050" w:name="bookmark1050"/>
      <w:r>
        <w:rPr>
          <w:color w:val="000000"/>
          <w:spacing w:val="0"/>
          <w:w w:val="100"/>
          <w:position w:val="0"/>
        </w:rPr>
        <w:t>报告期内独立董事对公司有关事项未提出异议。</w:t>
      </w:r>
      <w:bookmarkEnd w:id="1048"/>
      <w:bookmarkEnd w:id="1049"/>
      <w:bookmarkEnd w:id="1050"/>
    </w:p>
    <w:p>
      <w:pPr>
        <w:pStyle w:val="Style29"/>
        <w:keepNext/>
        <w:keepLines/>
        <w:widowControl w:val="0"/>
        <w:shd w:val="clear" w:color="auto" w:fill="auto"/>
        <w:bidi w:val="0"/>
        <w:spacing w:before="0" w:after="0" w:line="403" w:lineRule="exact"/>
        <w:ind w:left="0" w:right="0" w:firstLine="700"/>
        <w:jc w:val="left"/>
      </w:pPr>
      <w:bookmarkStart w:id="1051" w:name="bookmark1051"/>
      <w:bookmarkStart w:id="1052" w:name="bookmark1052"/>
      <w:bookmarkStart w:id="1053" w:name="bookmark1053"/>
      <w:bookmarkStart w:id="1054" w:name="bookmark1054"/>
      <w:r>
        <w:rPr>
          <w:b/>
          <w:bCs/>
          <w:color w:val="000000"/>
          <w:spacing w:val="0"/>
          <w:w w:val="100"/>
          <w:position w:val="0"/>
        </w:rPr>
        <w:t>3</w:t>
      </w:r>
      <w:bookmarkEnd w:id="1053"/>
      <w:r>
        <w:rPr>
          <w:b/>
          <w:bCs/>
          <w:color w:val="000000"/>
          <w:spacing w:val="0"/>
          <w:w w:val="100"/>
          <w:position w:val="0"/>
        </w:rPr>
        <w:t>、独立董事履行职责的其他说明</w:t>
      </w:r>
      <w:bookmarkEnd w:id="1051"/>
      <w:bookmarkEnd w:id="1052"/>
      <w:bookmarkEnd w:id="1054"/>
    </w:p>
    <w:p>
      <w:pPr>
        <w:pStyle w:val="Style36"/>
        <w:keepNext w:val="0"/>
        <w:keepLines w:val="0"/>
        <w:widowControl w:val="0"/>
        <w:shd w:val="clear" w:color="auto" w:fill="auto"/>
        <w:bidi w:val="0"/>
        <w:spacing w:before="0" w:after="0" w:line="403" w:lineRule="exact"/>
        <w:ind w:left="1120" w:right="0" w:firstLine="0"/>
        <w:jc w:val="left"/>
      </w:pPr>
      <w:r>
        <w:rPr>
          <w:color w:val="000000"/>
          <w:spacing w:val="0"/>
          <w:w w:val="100"/>
          <w:position w:val="0"/>
        </w:rPr>
        <w:t>独立董事对公司有关建议是否被采纳</w:t>
      </w:r>
    </w:p>
    <w:p>
      <w:pPr>
        <w:pStyle w:val="Style36"/>
        <w:keepNext w:val="0"/>
        <w:keepLines w:val="0"/>
        <w:widowControl w:val="0"/>
        <w:shd w:val="clear" w:color="auto" w:fill="auto"/>
        <w:bidi w:val="0"/>
        <w:spacing w:before="0" w:after="0" w:line="403" w:lineRule="exact"/>
        <w:ind w:left="1120" w:right="0" w:firstLine="0"/>
        <w:jc w:val="left"/>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6"/>
        <w:keepNext w:val="0"/>
        <w:keepLines w:val="0"/>
        <w:widowControl w:val="0"/>
        <w:shd w:val="clear" w:color="auto" w:fill="auto"/>
        <w:bidi w:val="0"/>
        <w:spacing w:before="0" w:after="0" w:line="403" w:lineRule="exact"/>
        <w:ind w:left="1120" w:right="0" w:firstLine="0"/>
        <w:jc w:val="left"/>
      </w:pPr>
      <w:r>
        <w:rPr>
          <w:color w:val="000000"/>
          <w:spacing w:val="0"/>
          <w:w w:val="100"/>
          <w:position w:val="0"/>
        </w:rPr>
        <w:t>独立董事对公司有关建议被采纳或未被采纳的说明</w:t>
      </w:r>
    </w:p>
    <w:p>
      <w:pPr>
        <w:pStyle w:val="Style36"/>
        <w:keepNext w:val="0"/>
        <w:keepLines w:val="0"/>
        <w:widowControl w:val="0"/>
        <w:shd w:val="clear" w:color="auto" w:fill="auto"/>
        <w:bidi w:val="0"/>
        <w:spacing w:before="0" w:after="0" w:line="403" w:lineRule="exact"/>
        <w:ind w:left="700" w:right="0" w:firstLine="420"/>
        <w:jc w:val="both"/>
      </w:pPr>
      <w:r>
        <w:rPr>
          <w:color w:val="000000"/>
          <w:spacing w:val="0"/>
          <w:w w:val="100"/>
          <w:position w:val="0"/>
        </w:rPr>
        <w:t>独立董事针对公司面临的经济形势、行业趋势及政策导向，提出公司应当通过争取相关政策红利、改 变经营策略等，缓解新冠疫情影响，渡过发展难关。</w:t>
      </w:r>
    </w:p>
    <w:p>
      <w:pPr>
        <w:pStyle w:val="Style36"/>
        <w:keepNext w:val="0"/>
        <w:keepLines w:val="0"/>
        <w:widowControl w:val="0"/>
        <w:shd w:val="clear" w:color="auto" w:fill="auto"/>
        <w:bidi w:val="0"/>
        <w:spacing w:before="0" w:after="360" w:line="403" w:lineRule="exact"/>
        <w:ind w:left="700" w:right="0" w:firstLine="420"/>
        <w:jc w:val="both"/>
      </w:pPr>
      <w:r>
        <w:rPr>
          <w:color w:val="000000"/>
          <w:spacing w:val="0"/>
          <w:w w:val="100"/>
          <w:position w:val="0"/>
        </w:rPr>
        <w:t>公司采纳了独立董事的建议，积极调整客户拓展方向、业务合作模式等，稳定各业务板块经营状况， 并根据海南的发展战略，加快布局文旅产业、探索新业务、储备新项目，同时，积极与政府沟通并争取相 关支持。</w:t>
      </w:r>
    </w:p>
    <w:p>
      <w:pPr>
        <w:pStyle w:val="Style27"/>
        <w:keepNext/>
        <w:keepLines/>
        <w:widowControl w:val="0"/>
        <w:shd w:val="clear" w:color="auto" w:fill="auto"/>
        <w:tabs>
          <w:tab w:pos="1217" w:val="left"/>
        </w:tabs>
        <w:bidi w:val="0"/>
        <w:spacing w:before="0" w:after="280" w:line="240" w:lineRule="auto"/>
        <w:ind w:left="0" w:right="0" w:firstLine="700"/>
        <w:jc w:val="left"/>
      </w:pPr>
      <w:bookmarkStart w:id="1055" w:name="bookmark1055"/>
      <w:bookmarkStart w:id="1056" w:name="bookmark1056"/>
      <w:bookmarkStart w:id="1057" w:name="bookmark1057"/>
      <w:bookmarkStart w:id="1058" w:name="bookmark1058"/>
      <w:r>
        <w:rPr>
          <w:color w:val="000000"/>
          <w:spacing w:val="0"/>
          <w:w w:val="100"/>
          <w:position w:val="0"/>
        </w:rPr>
        <w:t>六</w:t>
      </w:r>
      <w:bookmarkEnd w:id="1057"/>
      <w:r>
        <w:rPr>
          <w:color w:val="000000"/>
          <w:spacing w:val="0"/>
          <w:w w:val="100"/>
          <w:position w:val="0"/>
        </w:rPr>
        <w:t>、</w:t>
        <w:tab/>
        <w:t>董事会下设专门委员会在报告期内履行职责情况</w:t>
      </w:r>
      <w:bookmarkEnd w:id="1055"/>
      <w:bookmarkEnd w:id="1056"/>
      <w:bookmarkEnd w:id="1058"/>
    </w:p>
    <w:p>
      <w:pPr>
        <w:pStyle w:val="Style36"/>
        <w:keepNext w:val="0"/>
        <w:keepLines w:val="0"/>
        <w:widowControl w:val="0"/>
        <w:numPr>
          <w:ilvl w:val="0"/>
          <w:numId w:val="25"/>
        </w:numPr>
        <w:shd w:val="clear" w:color="auto" w:fill="auto"/>
        <w:tabs>
          <w:tab w:pos="1459" w:val="left"/>
        </w:tabs>
        <w:bidi w:val="0"/>
        <w:spacing w:before="0" w:after="0" w:line="402" w:lineRule="exact"/>
        <w:ind w:left="1120" w:right="0" w:firstLine="0"/>
        <w:jc w:val="left"/>
      </w:pPr>
      <w:bookmarkStart w:id="1059" w:name="bookmark1059"/>
      <w:bookmarkEnd w:id="1059"/>
      <w:r>
        <w:rPr>
          <w:color w:val="000000"/>
          <w:spacing w:val="0"/>
          <w:w w:val="100"/>
          <w:position w:val="0"/>
        </w:rPr>
        <w:t>提名委员会审议通过了</w:t>
      </w:r>
      <w:r>
        <w:rPr>
          <w:rFonts w:ascii="Times New Roman" w:eastAsia="Times New Roman" w:hAnsi="Times New Roman" w:cs="Times New Roman"/>
          <w:color w:val="000000"/>
          <w:spacing w:val="0"/>
          <w:w w:val="100"/>
          <w:position w:val="0"/>
        </w:rPr>
        <w:t>“</w:t>
      </w:r>
      <w:r>
        <w:rPr>
          <w:color w:val="000000"/>
          <w:spacing w:val="0"/>
          <w:w w:val="100"/>
          <w:position w:val="0"/>
        </w:rPr>
        <w:t>关于聘请副总裁等的议案</w:t>
      </w:r>
      <w:r>
        <w:rPr>
          <w:color w:val="000000"/>
          <w:spacing w:val="0"/>
          <w:w w:val="100"/>
          <w:position w:val="0"/>
        </w:rPr>
        <w:t>''，</w:t>
      </w:r>
      <w:r>
        <w:rPr>
          <w:color w:val="000000"/>
          <w:spacing w:val="0"/>
          <w:w w:val="100"/>
          <w:position w:val="0"/>
        </w:rPr>
        <w:t>审核了副总裁、合规总监被提名人。</w:t>
      </w:r>
    </w:p>
    <w:p>
      <w:pPr>
        <w:pStyle w:val="Style36"/>
        <w:keepNext w:val="0"/>
        <w:keepLines w:val="0"/>
        <w:widowControl w:val="0"/>
        <w:numPr>
          <w:ilvl w:val="0"/>
          <w:numId w:val="25"/>
        </w:numPr>
        <w:shd w:val="clear" w:color="auto" w:fill="auto"/>
        <w:tabs>
          <w:tab w:pos="1476" w:val="left"/>
        </w:tabs>
        <w:bidi w:val="0"/>
        <w:spacing w:before="0" w:after="0" w:line="402" w:lineRule="exact"/>
        <w:ind w:left="700" w:right="0" w:firstLine="420"/>
        <w:jc w:val="both"/>
      </w:pPr>
      <w:bookmarkStart w:id="1060" w:name="bookmark1060"/>
      <w:bookmarkEnd w:id="1060"/>
      <w:r>
        <w:rPr>
          <w:color w:val="000000"/>
          <w:spacing w:val="0"/>
          <w:w w:val="100"/>
          <w:position w:val="0"/>
        </w:rPr>
        <w:t>审计委员会积极开展</w:t>
      </w:r>
      <w:r>
        <w:rPr>
          <w:color w:val="000000"/>
          <w:spacing w:val="0"/>
          <w:w w:val="100"/>
          <w:position w:val="0"/>
        </w:rPr>
        <w:t>2019</w:t>
      </w:r>
      <w:r>
        <w:rPr>
          <w:color w:val="000000"/>
          <w:spacing w:val="0"/>
          <w:w w:val="100"/>
          <w:position w:val="0"/>
        </w:rPr>
        <w:t>年报相关工作，与年审注册会计师协商确定年度审计工作时间安排，沟 通审计重点，询问内部控制审计中发现的问题及是否构成重大影响，并督促会计师事务所在约定时限内提 交审计报告，对公司编制的财务报表发表意见，并向董事会提交了会计师事务所从事</w:t>
      </w:r>
      <w:r>
        <w:rPr>
          <w:color w:val="000000"/>
          <w:spacing w:val="0"/>
          <w:w w:val="100"/>
          <w:position w:val="0"/>
        </w:rPr>
        <w:t>2019</w:t>
      </w:r>
      <w:r>
        <w:rPr>
          <w:color w:val="000000"/>
          <w:spacing w:val="0"/>
          <w:w w:val="100"/>
          <w:position w:val="0"/>
        </w:rPr>
        <w:t>年度公司审计工 作的总结报告，在公司年报审计过程中发挥了积极的作用。此外，审计委员会审议通过了</w:t>
      </w:r>
      <w:r>
        <w:rPr>
          <w:rFonts w:ascii="Times New Roman" w:eastAsia="Times New Roman" w:hAnsi="Times New Roman" w:cs="Times New Roman"/>
          <w:color w:val="000000"/>
          <w:spacing w:val="0"/>
          <w:w w:val="100"/>
          <w:position w:val="0"/>
        </w:rPr>
        <w:t>“</w:t>
      </w:r>
      <w:r>
        <w:rPr>
          <w:color w:val="000000"/>
          <w:spacing w:val="0"/>
          <w:w w:val="100"/>
          <w:position w:val="0"/>
        </w:rPr>
        <w:t>2020</w:t>
      </w:r>
      <w:r>
        <w:rPr>
          <w:color w:val="000000"/>
          <w:spacing w:val="0"/>
          <w:w w:val="100"/>
          <w:position w:val="0"/>
        </w:rPr>
        <w:t>年内部审 计工作计划</w:t>
      </w:r>
      <w:r>
        <w:rPr>
          <w:rFonts w:ascii="Times New Roman" w:eastAsia="Times New Roman" w:hAnsi="Times New Roman" w:cs="Times New Roman"/>
          <w:color w:val="000000"/>
          <w:spacing w:val="0"/>
          <w:w w:val="100"/>
          <w:position w:val="0"/>
        </w:rPr>
        <w:t>“</w:t>
      </w:r>
      <w:r>
        <w:rPr>
          <w:color w:val="000000"/>
          <w:spacing w:val="0"/>
          <w:w w:val="100"/>
          <w:position w:val="0"/>
        </w:rPr>
        <w:t>关于</w:t>
      </w:r>
      <w:r>
        <w:rPr>
          <w:color w:val="000000"/>
          <w:spacing w:val="0"/>
          <w:w w:val="100"/>
          <w:position w:val="0"/>
        </w:rPr>
        <w:t>2020</w:t>
      </w:r>
      <w:r>
        <w:rPr>
          <w:color w:val="000000"/>
          <w:spacing w:val="0"/>
          <w:w w:val="100"/>
          <w:position w:val="0"/>
        </w:rPr>
        <w:t>年度续聘会计师事务所的议案</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审核了公司的</w:t>
      </w:r>
      <w:r>
        <w:rPr>
          <w:color w:val="000000"/>
          <w:spacing w:val="0"/>
          <w:w w:val="100"/>
          <w:position w:val="0"/>
        </w:rPr>
        <w:t>2020</w:t>
      </w:r>
      <w:r>
        <w:rPr>
          <w:color w:val="000000"/>
          <w:spacing w:val="0"/>
          <w:w w:val="100"/>
          <w:position w:val="0"/>
        </w:rPr>
        <w:t>年第一季度财务报表、</w:t>
      </w:r>
      <w:r>
        <w:rPr>
          <w:color w:val="000000"/>
          <w:spacing w:val="0"/>
          <w:w w:val="100"/>
          <w:position w:val="0"/>
        </w:rPr>
        <w:t xml:space="preserve">2020 </w:t>
      </w:r>
      <w:r>
        <w:rPr>
          <w:color w:val="000000"/>
          <w:spacing w:val="0"/>
          <w:w w:val="100"/>
          <w:position w:val="0"/>
        </w:rPr>
        <w:t>年半年度财务报表及</w:t>
      </w:r>
      <w:r>
        <w:rPr>
          <w:color w:val="000000"/>
          <w:spacing w:val="0"/>
          <w:w w:val="100"/>
          <w:position w:val="0"/>
        </w:rPr>
        <w:t>2020</w:t>
      </w:r>
      <w:r>
        <w:rPr>
          <w:color w:val="000000"/>
          <w:spacing w:val="0"/>
          <w:w w:val="100"/>
          <w:position w:val="0"/>
        </w:rPr>
        <w:t>年第三季度财务报表。</w:t>
      </w:r>
    </w:p>
    <w:p>
      <w:pPr>
        <w:pStyle w:val="Style36"/>
        <w:keepNext w:val="0"/>
        <w:keepLines w:val="0"/>
        <w:widowControl w:val="0"/>
        <w:numPr>
          <w:ilvl w:val="0"/>
          <w:numId w:val="25"/>
        </w:numPr>
        <w:shd w:val="clear" w:color="auto" w:fill="auto"/>
        <w:tabs>
          <w:tab w:pos="1481" w:val="left"/>
        </w:tabs>
        <w:bidi w:val="0"/>
        <w:spacing w:before="0" w:after="360" w:line="402" w:lineRule="exact"/>
        <w:ind w:left="700" w:right="0" w:firstLine="420"/>
        <w:jc w:val="both"/>
      </w:pPr>
      <w:bookmarkStart w:id="1061" w:name="bookmark1061"/>
      <w:bookmarkEnd w:id="1061"/>
      <w:r>
        <w:rPr>
          <w:color w:val="000000"/>
          <w:spacing w:val="0"/>
          <w:w w:val="100"/>
          <w:position w:val="0"/>
        </w:rPr>
        <w:t>薪酬与考核委员会认真讨论并审议通过了</w:t>
      </w:r>
      <w:r>
        <w:rPr>
          <w:rFonts w:ascii="Times New Roman" w:eastAsia="Times New Roman" w:hAnsi="Times New Roman" w:cs="Times New Roman"/>
          <w:color w:val="000000"/>
          <w:spacing w:val="0"/>
          <w:w w:val="100"/>
          <w:position w:val="0"/>
        </w:rPr>
        <w:t>“</w:t>
      </w:r>
      <w:r>
        <w:rPr>
          <w:color w:val="000000"/>
          <w:spacing w:val="0"/>
          <w:w w:val="100"/>
          <w:position w:val="0"/>
        </w:rPr>
        <w:t>关于</w:t>
      </w:r>
      <w:r>
        <w:rPr>
          <w:color w:val="000000"/>
          <w:spacing w:val="0"/>
          <w:w w:val="100"/>
          <w:position w:val="0"/>
        </w:rPr>
        <w:t>2019</w:t>
      </w:r>
      <w:r>
        <w:rPr>
          <w:color w:val="000000"/>
          <w:spacing w:val="0"/>
          <w:w w:val="100"/>
          <w:position w:val="0"/>
        </w:rPr>
        <w:t>年度经营班子目标责任考核的议案</w:t>
      </w:r>
      <w:r>
        <w:rPr>
          <w:rFonts w:ascii="Times New Roman" w:eastAsia="Times New Roman" w:hAnsi="Times New Roman" w:cs="Times New Roman"/>
          <w:color w:val="000000"/>
          <w:spacing w:val="0"/>
          <w:w w:val="100"/>
          <w:position w:val="0"/>
        </w:rPr>
        <w:t>“</w:t>
      </w:r>
      <w:r>
        <w:rPr>
          <w:color w:val="000000"/>
          <w:spacing w:val="0"/>
          <w:w w:val="100"/>
          <w:position w:val="0"/>
        </w:rPr>
        <w:t>关于签 订《</w:t>
      </w:r>
      <w:r>
        <w:rPr>
          <w:color w:val="000000"/>
          <w:spacing w:val="0"/>
          <w:w w:val="100"/>
          <w:position w:val="0"/>
        </w:rPr>
        <w:t>2020</w:t>
      </w:r>
      <w:r>
        <w:rPr>
          <w:color w:val="000000"/>
          <w:spacing w:val="0"/>
          <w:w w:val="100"/>
          <w:position w:val="0"/>
        </w:rPr>
        <w:t>年度经营班子目标管理责任书》的议案</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并对公司董事、监事和高级管理人员在</w:t>
      </w:r>
      <w:r>
        <w:rPr>
          <w:color w:val="000000"/>
          <w:spacing w:val="0"/>
          <w:w w:val="100"/>
          <w:position w:val="0"/>
        </w:rPr>
        <w:t>2019</w:t>
      </w:r>
      <w:r>
        <w:rPr>
          <w:color w:val="000000"/>
          <w:spacing w:val="0"/>
          <w:w w:val="100"/>
          <w:position w:val="0"/>
        </w:rPr>
        <w:t>年报中所 披露薪酬进行了审核。</w:t>
      </w:r>
    </w:p>
    <w:p>
      <w:pPr>
        <w:pStyle w:val="Style27"/>
        <w:keepNext/>
        <w:keepLines/>
        <w:widowControl w:val="0"/>
        <w:shd w:val="clear" w:color="auto" w:fill="auto"/>
        <w:tabs>
          <w:tab w:pos="1222" w:val="left"/>
        </w:tabs>
        <w:bidi w:val="0"/>
        <w:spacing w:before="0" w:after="280" w:line="240" w:lineRule="auto"/>
        <w:ind w:left="0" w:right="0" w:firstLine="700"/>
        <w:jc w:val="both"/>
      </w:pPr>
      <w:bookmarkStart w:id="1062" w:name="bookmark1062"/>
      <w:bookmarkStart w:id="1063" w:name="bookmark1063"/>
      <w:bookmarkStart w:id="1064" w:name="bookmark1064"/>
      <w:bookmarkStart w:id="1065" w:name="bookmark1065"/>
      <w:r>
        <w:rPr>
          <w:color w:val="000000"/>
          <w:spacing w:val="0"/>
          <w:w w:val="100"/>
          <w:position w:val="0"/>
        </w:rPr>
        <w:t>七</w:t>
      </w:r>
      <w:bookmarkEnd w:id="1064"/>
      <w:r>
        <w:rPr>
          <w:color w:val="000000"/>
          <w:spacing w:val="0"/>
          <w:w w:val="100"/>
          <w:position w:val="0"/>
        </w:rPr>
        <w:t>、</w:t>
        <w:tab/>
        <w:t>监事会工作情况</w:t>
      </w:r>
      <w:bookmarkEnd w:id="1062"/>
      <w:bookmarkEnd w:id="1063"/>
      <w:bookmarkEnd w:id="1065"/>
    </w:p>
    <w:p>
      <w:pPr>
        <w:pStyle w:val="Style36"/>
        <w:keepNext w:val="0"/>
        <w:keepLines w:val="0"/>
        <w:widowControl w:val="0"/>
        <w:shd w:val="clear" w:color="auto" w:fill="auto"/>
        <w:bidi w:val="0"/>
        <w:spacing w:before="0" w:after="0" w:line="402" w:lineRule="exact"/>
        <w:ind w:left="1120" w:right="0" w:firstLine="0"/>
        <w:jc w:val="left"/>
      </w:pPr>
      <w:r>
        <w:rPr>
          <w:color w:val="000000"/>
          <w:spacing w:val="0"/>
          <w:w w:val="100"/>
          <w:position w:val="0"/>
        </w:rPr>
        <w:t>监事会在报告期内的监督活动中发现公司是否存在风险</w:t>
      </w:r>
    </w:p>
    <w:p>
      <w:pPr>
        <w:pStyle w:val="Style36"/>
        <w:keepNext w:val="0"/>
        <w:keepLines w:val="0"/>
        <w:widowControl w:val="0"/>
        <w:shd w:val="clear" w:color="auto" w:fill="auto"/>
        <w:bidi w:val="0"/>
        <w:spacing w:before="0" w:after="0" w:line="402" w:lineRule="exact"/>
        <w:ind w:left="112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6"/>
        <w:keepNext w:val="0"/>
        <w:keepLines w:val="0"/>
        <w:widowControl w:val="0"/>
        <w:shd w:val="clear" w:color="auto" w:fill="auto"/>
        <w:bidi w:val="0"/>
        <w:spacing w:before="0" w:after="360" w:line="402" w:lineRule="exact"/>
        <w:ind w:left="1120" w:right="0" w:firstLine="0"/>
        <w:jc w:val="left"/>
      </w:pPr>
      <w:r>
        <w:rPr>
          <w:color w:val="000000"/>
          <w:spacing w:val="0"/>
          <w:w w:val="100"/>
          <w:position w:val="0"/>
        </w:rPr>
        <w:t>监事会对报告期内的监督事项无异议。</w:t>
      </w:r>
    </w:p>
    <w:p>
      <w:pPr>
        <w:pStyle w:val="Style27"/>
        <w:keepNext/>
        <w:keepLines/>
        <w:widowControl w:val="0"/>
        <w:shd w:val="clear" w:color="auto" w:fill="auto"/>
        <w:tabs>
          <w:tab w:pos="1222" w:val="left"/>
        </w:tabs>
        <w:bidi w:val="0"/>
        <w:spacing w:before="0" w:after="280" w:line="240" w:lineRule="auto"/>
        <w:ind w:left="0" w:right="0" w:firstLine="700"/>
        <w:jc w:val="both"/>
      </w:pPr>
      <w:bookmarkStart w:id="1066" w:name="bookmark1066"/>
      <w:bookmarkStart w:id="1067" w:name="bookmark1067"/>
      <w:bookmarkStart w:id="1068" w:name="bookmark1068"/>
      <w:bookmarkStart w:id="1069" w:name="bookmark1069"/>
      <w:r>
        <w:rPr>
          <w:color w:val="000000"/>
          <w:spacing w:val="0"/>
          <w:w w:val="100"/>
          <w:position w:val="0"/>
        </w:rPr>
        <w:t>八</w:t>
      </w:r>
      <w:bookmarkEnd w:id="1068"/>
      <w:r>
        <w:rPr>
          <w:color w:val="000000"/>
          <w:spacing w:val="0"/>
          <w:w w:val="100"/>
          <w:position w:val="0"/>
        </w:rPr>
        <w:t>、</w:t>
        <w:tab/>
        <w:t>高级管理人员的考评及激励情况</w:t>
      </w:r>
      <w:bookmarkEnd w:id="1066"/>
      <w:bookmarkEnd w:id="1067"/>
      <w:bookmarkEnd w:id="1069"/>
    </w:p>
    <w:p>
      <w:pPr>
        <w:pStyle w:val="Style36"/>
        <w:keepNext w:val="0"/>
        <w:keepLines w:val="0"/>
        <w:widowControl w:val="0"/>
        <w:shd w:val="clear" w:color="auto" w:fill="auto"/>
        <w:bidi w:val="0"/>
        <w:spacing w:before="0" w:after="0" w:line="400" w:lineRule="exact"/>
        <w:ind w:left="700" w:right="0" w:firstLine="420"/>
        <w:jc w:val="both"/>
      </w:pPr>
      <w:r>
        <w:rPr>
          <w:color w:val="000000"/>
          <w:spacing w:val="0"/>
          <w:w w:val="100"/>
          <w:position w:val="0"/>
        </w:rPr>
        <w:t>公司对高级管理人员实行年度目标管理责任制度，年初根据公司总体发展战略和年度经营目标确定目 标及具体的考核和奖惩办法，制定年度经营班子目标管理责任书，报经董事会批准后由董事会和经营班子 签订年度经营班子目标管理责任书，并由经营班子组织实施。</w:t>
      </w:r>
    </w:p>
    <w:p>
      <w:pPr>
        <w:pStyle w:val="Style36"/>
        <w:keepNext w:val="0"/>
        <w:keepLines w:val="0"/>
        <w:widowControl w:val="0"/>
        <w:shd w:val="clear" w:color="auto" w:fill="auto"/>
        <w:bidi w:val="0"/>
        <w:spacing w:before="0" w:after="280" w:line="400" w:lineRule="exact"/>
        <w:ind w:left="700" w:right="0" w:firstLine="420"/>
        <w:jc w:val="both"/>
      </w:pPr>
      <w:r>
        <w:rPr>
          <w:color w:val="000000"/>
          <w:spacing w:val="0"/>
          <w:w w:val="100"/>
          <w:position w:val="0"/>
        </w:rPr>
        <w:t>公司对高级管理人员实行年薪制。年薪构成包括基本年薪和绩效奖惩两部分，绩效奖惩包括年度绩效 奖惩、专项效益奖惩、其他奖惩。绩效奖惩根据董事会批准的年度经营班子目标责任书约定和年度目标完 成情况考核确定，考核依据为经会计师事务所审计的财务报告。年度绩效奖惩在董事会进行考核后实施。</w:t>
      </w:r>
    </w:p>
    <w:p>
      <w:pPr>
        <w:pStyle w:val="Style27"/>
        <w:keepNext/>
        <w:keepLines/>
        <w:widowControl w:val="0"/>
        <w:shd w:val="clear" w:color="auto" w:fill="auto"/>
        <w:bidi w:val="0"/>
        <w:spacing w:before="0" w:after="200" w:line="240" w:lineRule="auto"/>
        <w:ind w:left="0" w:right="0" w:firstLine="560"/>
        <w:jc w:val="both"/>
      </w:pPr>
      <w:bookmarkStart w:id="1070" w:name="bookmark1070"/>
      <w:bookmarkStart w:id="1071" w:name="bookmark1071"/>
      <w:bookmarkStart w:id="1072" w:name="bookmark1072"/>
      <w:bookmarkStart w:id="1073" w:name="bookmark1073"/>
      <w:r>
        <w:rPr>
          <w:color w:val="000000"/>
          <w:spacing w:val="0"/>
          <w:w w:val="100"/>
          <w:position w:val="0"/>
        </w:rPr>
        <w:t>九</w:t>
      </w:r>
      <w:bookmarkEnd w:id="1072"/>
      <w:r>
        <w:rPr>
          <w:color w:val="000000"/>
          <w:spacing w:val="0"/>
          <w:w w:val="100"/>
          <w:position w:val="0"/>
        </w:rPr>
        <w:t>、内部控制情况</w:t>
      </w:r>
      <w:bookmarkEnd w:id="1070"/>
      <w:bookmarkEnd w:id="1071"/>
      <w:bookmarkEnd w:id="1073"/>
    </w:p>
    <w:p>
      <w:pPr>
        <w:pStyle w:val="Style32"/>
        <w:keepNext/>
        <w:keepLines/>
        <w:widowControl w:val="0"/>
        <w:shd w:val="clear" w:color="auto" w:fill="auto"/>
        <w:bidi w:val="0"/>
        <w:spacing w:before="0" w:after="160" w:line="240" w:lineRule="auto"/>
        <w:ind w:left="0" w:right="0" w:firstLine="560"/>
        <w:jc w:val="both"/>
      </w:pPr>
      <w:bookmarkStart w:id="1074" w:name="bookmark1074"/>
      <w:bookmarkStart w:id="1075" w:name="bookmark1075"/>
      <w:bookmarkStart w:id="1076" w:name="bookmark1076"/>
      <w:bookmarkStart w:id="1077" w:name="bookmark1077"/>
      <w:r>
        <w:rPr>
          <w:color w:val="000000"/>
          <w:spacing w:val="0"/>
          <w:w w:val="100"/>
          <w:position w:val="0"/>
        </w:rPr>
        <w:t>1</w:t>
      </w:r>
      <w:bookmarkEnd w:id="1076"/>
      <w:r>
        <w:rPr>
          <w:color w:val="000000"/>
          <w:spacing w:val="0"/>
          <w:w w:val="100"/>
          <w:position w:val="0"/>
        </w:rPr>
        <w:t>、报告期内发现的内部控制重大缺陷的具体情况</w:t>
      </w:r>
      <w:bookmarkEnd w:id="1074"/>
      <w:bookmarkEnd w:id="1075"/>
      <w:bookmarkEnd w:id="1077"/>
    </w:p>
    <w:p>
      <w:pPr>
        <w:pStyle w:val="Style29"/>
        <w:keepNext/>
        <w:keepLines/>
        <w:widowControl w:val="0"/>
        <w:shd w:val="clear" w:color="auto" w:fill="auto"/>
        <w:bidi w:val="0"/>
        <w:spacing w:before="0" w:after="40" w:line="240" w:lineRule="auto"/>
        <w:ind w:left="0" w:right="0" w:firstLine="980"/>
        <w:jc w:val="both"/>
      </w:pPr>
      <w:bookmarkStart w:id="1078" w:name="bookmark1078"/>
      <w:bookmarkStart w:id="1079" w:name="bookmark1079"/>
      <w:bookmarkStart w:id="1080" w:name="bookmark1080"/>
      <w:r>
        <w:rPr>
          <w:color w:val="000000"/>
          <w:spacing w:val="0"/>
          <w:w w:val="100"/>
          <w:position w:val="0"/>
        </w:rPr>
        <w:t>J</w:t>
      </w:r>
      <w:r>
        <w:rPr>
          <w:color w:val="000000"/>
          <w:spacing w:val="0"/>
          <w:w w:val="100"/>
          <w:position w:val="0"/>
        </w:rPr>
        <w:t xml:space="preserve">是 </w:t>
      </w:r>
      <w:r>
        <w:rPr>
          <w:color w:val="000000"/>
          <w:spacing w:val="0"/>
          <w:w w:val="100"/>
          <w:position w:val="0"/>
        </w:rPr>
        <w:t xml:space="preserve">□ </w:t>
      </w:r>
      <w:r>
        <w:rPr>
          <w:color w:val="000000"/>
          <w:spacing w:val="0"/>
          <w:w w:val="100"/>
          <w:position w:val="0"/>
        </w:rPr>
        <w:t>否</w:t>
      </w:r>
      <w:bookmarkEnd w:id="1078"/>
      <w:bookmarkEnd w:id="1079"/>
      <w:bookmarkEnd w:id="1080"/>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3" w:lineRule="exact"/>
        <w:ind w:left="0" w:right="0" w:firstLine="0"/>
        <w:jc w:val="center"/>
      </w:pPr>
      <w:r>
        <w:rPr>
          <w:color w:val="000000"/>
          <w:spacing w:val="0"/>
          <w:w w:val="100"/>
          <w:position w:val="0"/>
        </w:rPr>
        <w:t>报告期内发现的内部控制重大缺陷的具体情况</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0"/>
        <w:jc w:val="both"/>
      </w:pPr>
      <w:r>
        <w:rPr>
          <w:color w:val="000000"/>
          <w:spacing w:val="0"/>
          <w:w w:val="100"/>
          <w:position w:val="0"/>
        </w:rPr>
        <w:t>根据公司财务报告内部控制重大缺陷的认定情况，于内部控制评价报告基准日，不存在财务报告内部控制重大缺陷、重要缺陷。</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0"/>
        <w:jc w:val="both"/>
      </w:pPr>
      <w:r>
        <w:rPr>
          <w:color w:val="000000"/>
          <w:spacing w:val="0"/>
          <w:w w:val="100"/>
          <w:position w:val="0"/>
        </w:rPr>
        <w:t>根据公司非财务报告内部控制重大缺陷认定情况，于内部控制评价报告基准日，公司发现以下非财务报告内部控制重大缺陷：公司</w:t>
      </w:r>
      <w:r>
        <w:rPr>
          <w:color w:val="000000"/>
          <w:spacing w:val="0"/>
          <w:w w:val="100"/>
          <w:position w:val="0"/>
          <w:sz w:val="16"/>
          <w:szCs w:val="16"/>
        </w:rPr>
        <w:t xml:space="preserve">2020 </w:t>
      </w:r>
      <w:r>
        <w:rPr>
          <w:color w:val="000000"/>
          <w:spacing w:val="0"/>
          <w:w w:val="100"/>
          <w:position w:val="0"/>
        </w:rPr>
        <w:t>年出现多项重大投资损失，其中包括对北京传送科技有限公司投资导致</w:t>
      </w: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万元的重大损失；对飞拓无限信息技术（北京）股份 有限公司投资导致</w:t>
      </w: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万元的重大损失；对界面网络的投资导致</w:t>
      </w:r>
      <w:r>
        <w:rPr>
          <w:color w:val="000000"/>
          <w:spacing w:val="0"/>
          <w:w w:val="100"/>
          <w:position w:val="0"/>
          <w:sz w:val="16"/>
          <w:szCs w:val="16"/>
        </w:rPr>
        <w:t xml:space="preserve">6, </w:t>
      </w:r>
      <w:r>
        <w:rPr>
          <w:color w:val="000000"/>
          <w:spacing w:val="0"/>
          <w:w w:val="100"/>
          <w:position w:val="0"/>
          <w:sz w:val="16"/>
          <w:szCs w:val="16"/>
        </w:rPr>
        <w:t xml:space="preserve">347. </w:t>
      </w:r>
      <w:r>
        <w:rPr>
          <w:color w:val="000000"/>
          <w:spacing w:val="0"/>
          <w:w w:val="100"/>
          <w:position w:val="0"/>
          <w:sz w:val="16"/>
          <w:szCs w:val="16"/>
        </w:rPr>
        <w:t>52</w:t>
      </w:r>
      <w:r>
        <w:rPr>
          <w:color w:val="000000"/>
          <w:spacing w:val="0"/>
          <w:w w:val="100"/>
          <w:position w:val="0"/>
        </w:rPr>
        <w:t>万元的重大损失。上述损失已在公司财务报表中完整披 露。</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0"/>
        <w:jc w:val="both"/>
      </w:pPr>
      <w:r>
        <w:rPr>
          <w:color w:val="000000"/>
          <w:spacing w:val="0"/>
          <w:w w:val="100"/>
          <w:position w:val="0"/>
        </w:rPr>
        <w:t>董事会认为，除上述缺陷外，未发现其他非财务报告内部控制重大缺陷、重要缺陷。公司已按照企业内部控制规范体系和相关规定的要 求在所有重大方面保持了有效的财务报告内部控制，自内部控制评价报告基准日至内部控制评价报告发出日之间未发生影响内部控制有 效性评价结论的因素。</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0"/>
        <w:jc w:val="both"/>
      </w:pPr>
      <w:r>
        <w:rPr>
          <w:color w:val="000000"/>
          <w:spacing w:val="0"/>
          <w:w w:val="100"/>
          <w:position w:val="0"/>
        </w:rPr>
        <w:t>整改措施：</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3" w:lineRule="exact"/>
        <w:ind w:left="0" w:right="0" w:firstLine="0"/>
        <w:jc w:val="both"/>
      </w:pPr>
      <w:r>
        <w:rPr>
          <w:color w:val="000000"/>
          <w:spacing w:val="0"/>
          <w:w w:val="100"/>
          <w:position w:val="0"/>
        </w:rPr>
        <w:t>①公司将进一步完善投前、投中、投后的投资管理体系，通过建立科学、完善的投资制度，提高投资项目的质量，减少项目风险，以保 证投资的合理性和安全性。</w:t>
      </w:r>
      <w:r>
        <w:rPr>
          <w:color w:val="000000"/>
          <w:spacing w:val="0"/>
          <w:w w:val="100"/>
          <w:position w:val="0"/>
          <w:sz w:val="16"/>
          <w:szCs w:val="16"/>
        </w:rPr>
        <w:t>A.</w:t>
      </w:r>
      <w:r>
        <w:rPr>
          <w:color w:val="000000"/>
          <w:spacing w:val="0"/>
          <w:w w:val="100"/>
          <w:position w:val="0"/>
        </w:rPr>
        <w:t>加强对投资项目的可行性分析，重点关注项目的宏观政策环境、法律环境、技术环境和财务可行性，并 结合公司的发展战略，选择适当的投资项目和交易方案。</w:t>
      </w:r>
      <w:r>
        <w:rPr>
          <w:color w:val="000000"/>
          <w:spacing w:val="0"/>
          <w:w w:val="100"/>
          <w:position w:val="0"/>
          <w:sz w:val="16"/>
          <w:szCs w:val="16"/>
        </w:rPr>
        <w:t>B.</w:t>
      </w:r>
      <w:r>
        <w:rPr>
          <w:color w:val="000000"/>
          <w:spacing w:val="0"/>
          <w:w w:val="100"/>
          <w:position w:val="0"/>
        </w:rPr>
        <w:t>加强对投资项目全程化的监督和控制，按照约定或授权参与被投资项目的 经营决策，定期关注投资项目的财务状况、经营成果和现金流量，形成长期有效的管控机制。</w:t>
      </w:r>
      <w:r>
        <w:rPr>
          <w:color w:val="000000"/>
          <w:spacing w:val="0"/>
          <w:w w:val="100"/>
          <w:position w:val="0"/>
          <w:sz w:val="16"/>
          <w:szCs w:val="16"/>
        </w:rPr>
        <w:t>C.</w:t>
      </w:r>
      <w:r>
        <w:rPr>
          <w:color w:val="000000"/>
          <w:spacing w:val="0"/>
          <w:w w:val="100"/>
          <w:position w:val="0"/>
        </w:rPr>
        <w:t>当投资情况发生重大变化，可能影响 投资效益时，应及时提出对投资项目调整的方案，并向董事会及时汇报投资进展情况。②加强控股子公司相关内部控制制度的执行力度。</w:t>
      </w:r>
    </w:p>
    <w:p>
      <w:pPr>
        <w:pStyle w:val="Style32"/>
        <w:keepNext/>
        <w:keepLines/>
        <w:widowControl w:val="0"/>
        <w:shd w:val="clear" w:color="auto" w:fill="auto"/>
        <w:bidi w:val="0"/>
        <w:spacing w:before="0" w:after="40" w:line="240" w:lineRule="auto"/>
        <w:ind w:left="0" w:right="0" w:firstLine="560"/>
        <w:jc w:val="both"/>
      </w:pPr>
      <w:bookmarkStart w:id="1081" w:name="bookmark1081"/>
      <w:bookmarkStart w:id="1082" w:name="bookmark1082"/>
      <w:bookmarkStart w:id="1083" w:name="bookmark1083"/>
      <w:bookmarkStart w:id="1084" w:name="bookmark1084"/>
      <w:r>
        <w:rPr>
          <w:color w:val="000000"/>
          <w:spacing w:val="0"/>
          <w:w w:val="100"/>
          <w:position w:val="0"/>
        </w:rPr>
        <w:t>2</w:t>
      </w:r>
      <w:bookmarkEnd w:id="1083"/>
      <w:r>
        <w:rPr>
          <w:color w:val="000000"/>
          <w:spacing w:val="0"/>
          <w:w w:val="100"/>
          <w:position w:val="0"/>
        </w:rPr>
        <w:t>、内控自我评价报告</w:t>
      </w:r>
      <w:bookmarkEnd w:id="1081"/>
      <w:bookmarkEnd w:id="1082"/>
      <w:bookmarkEnd w:id="1084"/>
    </w:p>
    <w:tbl>
      <w:tblPr>
        <w:tblOverlap w:val="never"/>
        <w:jc w:val="center"/>
        <w:tblLayout w:type="fixed"/>
      </w:tblPr>
      <w:tblGrid>
        <w:gridCol w:w="427"/>
        <w:gridCol w:w="4824"/>
        <w:gridCol w:w="1133"/>
        <w:gridCol w:w="4262"/>
      </w:tblGrid>
      <w:tr>
        <w:trPr>
          <w:trHeight w:val="408"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 xml:space="preserve">内容详见公司在巨潮网披露的《华闻传媒投资集团股份有限公司 </w:t>
            </w:r>
            <w:r>
              <w:rPr>
                <w:color w:val="000000"/>
                <w:spacing w:val="0"/>
                <w:w w:val="100"/>
                <w:position w:val="0"/>
                <w:sz w:val="16"/>
                <w:szCs w:val="16"/>
              </w:rPr>
              <w:t>2020</w:t>
            </w:r>
            <w:r>
              <w:rPr>
                <w:color w:val="000000"/>
                <w:spacing w:val="0"/>
                <w:w w:val="100"/>
                <w:position w:val="0"/>
                <w:sz w:val="17"/>
                <w:szCs w:val="17"/>
              </w:rPr>
              <w:t>年内部控制评价报告》。</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纳入评价范围单位资产总额占公司合并财务报表资产总额的比例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 </w:t>
            </w:r>
            <w:r>
              <w:rPr>
                <w:color w:val="000000"/>
                <w:spacing w:val="0"/>
                <w:w w:val="100"/>
                <w:position w:val="0"/>
              </w:rPr>
              <w:t>83%</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纳入评价范围单位营业收入占公司合并财务报表营业收入的比例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 </w:t>
            </w:r>
            <w:r>
              <w:rPr>
                <w:color w:val="000000"/>
                <w:spacing w:val="0"/>
                <w:w w:val="100"/>
                <w:position w:val="0"/>
              </w:rPr>
              <w:t>90%</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478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定性 标准</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公司确定的财务报告内部控制缺陷评价的定性标准如下：在内部控制缺陷不 直接对财务报表造成影响并且间接造成的影响金额很难确定的情况下，通过 分析该缺陷所涉及业务性质的严重程度、其直接或潜在负面影响的性质、范 围等因素认定缺陷等级。以下缺陷事项认定为重大缺陷：①对已经签发的 财务报告重报以更正错误（由于政策变化或其他客观因素变化导致的对以前 年度的追溯调整除外）；②注册会计师发现当期财务报告存在重大错报，而 内部控制在运行过程中未能发现该错报；③董事、监事和高级管理人员舞 弊；④审计委员会、监事会和内部审计机构对内部控制的监督无效。以下 缺陷事项认定为重要缺陷：①违反公司内部规章，形成损失未达到和超过 重要性水平；②重要业务制度或系统存在缺陷，重要缺陷未在合理时间内 得到整改；③ 未根据国家颁布的会计政策对公司会计政策进行修订和完善； ④ 不存在对非常规（非重复）或复杂交易的控制；⑤ 反舞弊程序和控制存 在缺陷；⑥ 未对编制期末财务报告的过程进行控制；⑦ 未对财务报告流程 中涉及的信息系统进行有效控制。一般缺陷：除上述重大缺陷、重要缺陷之 外的其他控制缺陷为财务报告内部控制一般缺陷。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公司确定的非财务报告内部控制缺陷评价的定性标准 如下：以下缺陷事项认定为非财务报告内部控制重大 缺陷：①内部控制重大或重要缺陷未得到整改，或重 大缺陷没有在合理期间得到整改；②严重违反国家法 律、法规，给公司造成重大损失；③管理人员或主要 技术人员大量流失，导致公司生产经营存在重大不利 影响；④重要业务缺乏制度控制或制度系统性失效； ⑤ 缺乏民主决策程序或决策程序不科学，如重大决策 失误，导致并购不成功。以下缺陷事项认定为重要缺 陷：①关键岗位业务人员流失严重；②决策程序导 致出现一般失误，造成损失未达到和超过重要性水平； ③ 重要业务制度或系统存在缺陷；④违反公司内部 规章，造成损失。一般缺陷：除上述重大缺陷、重要 缺陷之外的其他控制缺陷为非财务报告内部控制一般 缺陷。</w:t>
            </w:r>
          </w:p>
        </w:tc>
      </w:tr>
    </w:tbl>
    <w:p>
      <w:pPr>
        <w:spacing w:lineRule="exact" w:line="1"/>
        <w:rPr>
          <w:sz w:val="2"/>
          <w:szCs w:val="2"/>
        </w:rPr>
      </w:pPr>
      <w:r>
        <w:br w:type="page"/>
      </w:r>
    </w:p>
    <w:tbl>
      <w:tblPr>
        <w:tblOverlap w:val="never"/>
        <w:jc w:val="center"/>
        <w:tblLayout w:type="fixed"/>
      </w:tblPr>
      <w:tblGrid>
        <w:gridCol w:w="427"/>
        <w:gridCol w:w="5957"/>
        <w:gridCol w:w="4262"/>
      </w:tblGrid>
      <w:tr>
        <w:trPr>
          <w:trHeight w:val="352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定量 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公司确定的财务报告内部控制缺陷评价的定量标准如下：财务报告内部控制 缺陷的定量标准以其对财务报表的影响程度来确定，即通过比较内部控制缺 陷所影响财务数据的金额与公司财务报表的重要性水平，判定该缺陷是属于 一般缺陷、重要缺陷还是重大缺陷。公司重要性水平的认定标准为：经审计 上年度合并报表资产总额的</w:t>
            </w:r>
            <w:r>
              <w:rPr>
                <w:color w:val="000000"/>
                <w:spacing w:val="0"/>
                <w:w w:val="100"/>
                <w:position w:val="0"/>
                <w:sz w:val="16"/>
                <w:szCs w:val="16"/>
              </w:rPr>
              <w:t>0.5%</w:t>
            </w:r>
            <w:r>
              <w:rPr>
                <w:color w:val="000000"/>
                <w:spacing w:val="0"/>
                <w:w w:val="100"/>
                <w:position w:val="0"/>
                <w:sz w:val="17"/>
                <w:szCs w:val="17"/>
              </w:rPr>
              <w:t>、净资产的</w:t>
            </w:r>
            <w:r>
              <w:rPr>
                <w:color w:val="000000"/>
                <w:spacing w:val="0"/>
                <w:w w:val="100"/>
                <w:position w:val="0"/>
                <w:sz w:val="16"/>
                <w:szCs w:val="16"/>
              </w:rPr>
              <w:t>1%</w:t>
            </w:r>
            <w:r>
              <w:rPr>
                <w:color w:val="000000"/>
                <w:spacing w:val="0"/>
                <w:w w:val="100"/>
                <w:position w:val="0"/>
                <w:sz w:val="17"/>
                <w:szCs w:val="17"/>
              </w:rPr>
              <w:t>或者利润总额的</w:t>
            </w:r>
            <w:r>
              <w:rPr>
                <w:color w:val="000000"/>
                <w:spacing w:val="0"/>
                <w:w w:val="100"/>
                <w:position w:val="0"/>
                <w:sz w:val="16"/>
                <w:szCs w:val="16"/>
              </w:rPr>
              <w:t>5%</w:t>
            </w:r>
            <w:r>
              <w:rPr>
                <w:color w:val="000000"/>
                <w:spacing w:val="0"/>
                <w:w w:val="100"/>
                <w:position w:val="0"/>
                <w:sz w:val="17"/>
                <w:szCs w:val="17"/>
              </w:rPr>
              <w:t>。公司以 内部控制缺陷可能导致或者已经导致的财务报表中某科目的错报、漏报或者 损失的金额占公司重要性水平的比重判定内部控制缺陷的类型，具体如下： ①〉重要性水平的</w:t>
            </w:r>
            <w:r>
              <w:rPr>
                <w:color w:val="000000"/>
                <w:spacing w:val="0"/>
                <w:w w:val="100"/>
                <w:position w:val="0"/>
                <w:sz w:val="16"/>
                <w:szCs w:val="16"/>
              </w:rPr>
              <w:t>100%</w:t>
            </w:r>
            <w:r>
              <w:rPr>
                <w:color w:val="000000"/>
                <w:spacing w:val="0"/>
                <w:w w:val="100"/>
                <w:position w:val="0"/>
                <w:sz w:val="17"/>
                <w:szCs w:val="17"/>
              </w:rPr>
              <w:t xml:space="preserve">，缺陷认定等级为重大缺陷；②占重要性比例的 </w:t>
            </w:r>
            <w:r>
              <w:rPr>
                <w:color w:val="000000"/>
                <w:spacing w:val="0"/>
                <w:w w:val="100"/>
                <w:position w:val="0"/>
                <w:sz w:val="16"/>
                <w:szCs w:val="16"/>
              </w:rPr>
              <w:t>20%-100%</w:t>
            </w:r>
            <w:r>
              <w:rPr>
                <w:color w:val="000000"/>
                <w:spacing w:val="0"/>
                <w:w w:val="100"/>
                <w:position w:val="0"/>
                <w:sz w:val="17"/>
                <w:szCs w:val="17"/>
              </w:rPr>
              <w:t>，缺陷认定等级为重要缺陷；</w:t>
            </w:r>
            <w:r>
              <w:rPr>
                <w:color w:val="000000"/>
                <w:spacing w:val="0"/>
                <w:w w:val="100"/>
                <w:position w:val="0"/>
                <w:sz w:val="16"/>
                <w:szCs w:val="16"/>
              </w:rPr>
              <w:t>③</w:t>
            </w:r>
            <w:r>
              <w:rPr>
                <w:color w:val="000000"/>
                <w:spacing w:val="0"/>
                <w:w w:val="100"/>
                <w:position w:val="0"/>
                <w:sz w:val="17"/>
                <w:szCs w:val="17"/>
              </w:rPr>
              <w:t>〈重要性水平的</w:t>
            </w:r>
            <w:r>
              <w:rPr>
                <w:color w:val="000000"/>
                <w:spacing w:val="0"/>
                <w:w w:val="100"/>
                <w:position w:val="0"/>
                <w:sz w:val="16"/>
                <w:szCs w:val="16"/>
              </w:rPr>
              <w:t>20%,</w:t>
            </w:r>
            <w:r>
              <w:rPr>
                <w:color w:val="000000"/>
                <w:spacing w:val="0"/>
                <w:w w:val="100"/>
                <w:position w:val="0"/>
                <w:sz w:val="17"/>
                <w:szCs w:val="17"/>
              </w:rPr>
              <w:t>缺陷认定等 级为一般缺陷。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公司确定的非财务报告内部控制缺陷评价的定量标准 如下：非财务报告内部控制缺陷是指虽不直接影响财 务报告的真实性、准确性和完整性，但对公司经营管 理的合法合规、资产安全、经营的效率和效果等控制 目标的实现存在不利影响的内部控制缺陷。公司确定 非财务报告内部控制缺陷的定量标准是根据缺陷可能 造成直接财产损失的金额确定，具体如下：①损失金 额</w:t>
            </w:r>
            <w:r>
              <w:rPr>
                <w:color w:val="000000"/>
                <w:spacing w:val="0"/>
                <w:w w:val="100"/>
                <w:position w:val="0"/>
                <w:sz w:val="16"/>
                <w:szCs w:val="16"/>
              </w:rPr>
              <w:t>500</w:t>
            </w:r>
            <w:r>
              <w:rPr>
                <w:color w:val="000000"/>
                <w:spacing w:val="0"/>
                <w:w w:val="100"/>
                <w:position w:val="0"/>
                <w:sz w:val="17"/>
                <w:szCs w:val="17"/>
              </w:rPr>
              <w:t>万元及以上，缺陷认定等级为重大缺陷；②损 失金额</w:t>
            </w:r>
            <w:r>
              <w:rPr>
                <w:color w:val="000000"/>
                <w:spacing w:val="0"/>
                <w:w w:val="100"/>
                <w:position w:val="0"/>
                <w:sz w:val="16"/>
                <w:szCs w:val="16"/>
              </w:rPr>
              <w:t>100</w:t>
            </w:r>
            <w:r>
              <w:rPr>
                <w:color w:val="000000"/>
                <w:spacing w:val="0"/>
                <w:w w:val="100"/>
                <w:position w:val="0"/>
                <w:sz w:val="17"/>
                <w:szCs w:val="17"/>
              </w:rPr>
              <w:t>万元（含</w:t>
            </w:r>
            <w:r>
              <w:rPr>
                <w:color w:val="000000"/>
                <w:spacing w:val="0"/>
                <w:w w:val="100"/>
                <w:position w:val="0"/>
                <w:sz w:val="16"/>
                <w:szCs w:val="16"/>
              </w:rPr>
              <w:t>100</w:t>
            </w:r>
            <w:r>
              <w:rPr>
                <w:color w:val="000000"/>
                <w:spacing w:val="0"/>
                <w:w w:val="100"/>
                <w:position w:val="0"/>
                <w:sz w:val="17"/>
                <w:szCs w:val="17"/>
              </w:rPr>
              <w:t>万元）至</w:t>
            </w:r>
            <w:r>
              <w:rPr>
                <w:color w:val="000000"/>
                <w:spacing w:val="0"/>
                <w:w w:val="100"/>
                <w:position w:val="0"/>
                <w:sz w:val="16"/>
                <w:szCs w:val="16"/>
              </w:rPr>
              <w:t>500</w:t>
            </w:r>
            <w:r>
              <w:rPr>
                <w:color w:val="000000"/>
                <w:spacing w:val="0"/>
                <w:w w:val="100"/>
                <w:position w:val="0"/>
                <w:sz w:val="17"/>
                <w:szCs w:val="17"/>
              </w:rPr>
              <w:t>万元，缺陷认 定等级为重要缺陷；③损失金额小于</w:t>
            </w:r>
            <w:r>
              <w:rPr>
                <w:color w:val="000000"/>
                <w:spacing w:val="0"/>
                <w:w w:val="100"/>
                <w:position w:val="0"/>
                <w:sz w:val="16"/>
                <w:szCs w:val="16"/>
              </w:rPr>
              <w:t>100</w:t>
            </w:r>
            <w:r>
              <w:rPr>
                <w:color w:val="000000"/>
                <w:spacing w:val="0"/>
                <w:w w:val="100"/>
                <w:position w:val="0"/>
                <w:sz w:val="17"/>
                <w:szCs w:val="17"/>
              </w:rPr>
              <w:t>万元，缺陷 认定等级为一般缺陷。</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7"/>
        <w:keepNext/>
        <w:keepLines/>
        <w:widowControl w:val="0"/>
        <w:shd w:val="clear" w:color="auto" w:fill="auto"/>
        <w:bidi w:val="0"/>
        <w:spacing w:before="0" w:after="440" w:line="240" w:lineRule="auto"/>
        <w:ind w:left="0" w:right="0" w:firstLine="560"/>
        <w:jc w:val="left"/>
      </w:pPr>
      <w:bookmarkStart w:id="1085" w:name="bookmark1085"/>
      <w:bookmarkStart w:id="1086" w:name="bookmark1086"/>
      <w:bookmarkStart w:id="1087" w:name="bookmark1087"/>
      <w:r>
        <w:rPr>
          <w:color w:val="000000"/>
          <w:spacing w:val="0"/>
          <w:w w:val="100"/>
          <w:position w:val="0"/>
        </w:rPr>
        <w:t>十、内部控制审计报告</w:t>
      </w:r>
      <w:bookmarkEnd w:id="1085"/>
      <w:bookmarkEnd w:id="1086"/>
      <w:bookmarkEnd w:id="1087"/>
    </w:p>
    <w:p>
      <w:pPr>
        <w:pStyle w:val="Style29"/>
        <w:keepNext/>
        <w:keepLines/>
        <w:widowControl w:val="0"/>
        <w:shd w:val="clear" w:color="auto" w:fill="auto"/>
        <w:bidi w:val="0"/>
        <w:spacing w:before="0" w:after="40" w:line="240" w:lineRule="auto"/>
        <w:ind w:left="0" w:right="0" w:firstLine="980"/>
        <w:jc w:val="left"/>
      </w:pPr>
      <w:bookmarkStart w:id="1088" w:name="bookmark1088"/>
      <w:bookmarkStart w:id="1089" w:name="bookmark1089"/>
      <w:bookmarkStart w:id="1090" w:name="bookmark1090"/>
      <w:r>
        <w:rPr>
          <w:color w:val="000000"/>
          <w:spacing w:val="0"/>
          <w:w w:val="100"/>
          <w:position w:val="0"/>
        </w:rPr>
        <w:t>V</w:t>
      </w:r>
      <w:r>
        <w:rPr>
          <w:color w:val="000000"/>
          <w:spacing w:val="0"/>
          <w:w w:val="100"/>
          <w:position w:val="0"/>
        </w:rPr>
        <w:t>适用口不适用</w:t>
      </w:r>
      <w:bookmarkEnd w:id="1088"/>
      <w:bookmarkEnd w:id="1089"/>
      <w:bookmarkEnd w:id="1090"/>
    </w:p>
    <w:tbl>
      <w:tblPr>
        <w:tblOverlap w:val="never"/>
        <w:jc w:val="center"/>
        <w:tblLayout w:type="fixed"/>
      </w:tblPr>
      <w:tblGrid>
        <w:gridCol w:w="3120"/>
        <w:gridCol w:w="7526"/>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内部控制审计报告中的审议意见段</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华闻集团于</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日按照《企业内部控制基本规范》和相关规定在所有重大方面保持了有效的财务报告内部控制</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内部控制审计报告全文披露索引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内容详见公司在巨潮网披露的《华闻传媒投资集团股份有限公司</w:t>
            </w:r>
            <w:r>
              <w:rPr>
                <w:color w:val="000000"/>
                <w:spacing w:val="0"/>
                <w:w w:val="100"/>
                <w:position w:val="0"/>
                <w:sz w:val="16"/>
                <w:szCs w:val="16"/>
              </w:rPr>
              <w:t>2020</w:t>
            </w:r>
            <w:r>
              <w:rPr>
                <w:color w:val="000000"/>
                <w:spacing w:val="0"/>
                <w:w w:val="100"/>
                <w:position w:val="0"/>
                <w:sz w:val="17"/>
                <w:szCs w:val="17"/>
              </w:rPr>
              <w:t>年内部控制审计报告》。</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139" w:line="1" w:lineRule="exact"/>
      </w:pPr>
    </w:p>
    <w:p>
      <w:pPr>
        <w:pStyle w:val="Style29"/>
        <w:keepNext/>
        <w:keepLines/>
        <w:widowControl w:val="0"/>
        <w:shd w:val="clear" w:color="auto" w:fill="auto"/>
        <w:bidi w:val="0"/>
        <w:spacing w:before="0" w:line="240" w:lineRule="auto"/>
        <w:ind w:left="0" w:right="0" w:firstLine="980"/>
        <w:jc w:val="left"/>
      </w:pPr>
      <w:bookmarkStart w:id="1091" w:name="bookmark1091"/>
      <w:bookmarkStart w:id="1092" w:name="bookmark1092"/>
      <w:bookmarkStart w:id="1093" w:name="bookmark1093"/>
      <w:r>
        <w:rPr>
          <w:color w:val="000000"/>
          <w:spacing w:val="0"/>
          <w:w w:val="100"/>
          <w:position w:val="0"/>
        </w:rPr>
        <w:t>会计师事务所是否出具非标准意见的内部控制审计报告</w:t>
      </w:r>
      <w:bookmarkEnd w:id="1091"/>
      <w:bookmarkEnd w:id="1092"/>
      <w:bookmarkEnd w:id="1093"/>
    </w:p>
    <w:p>
      <w:pPr>
        <w:pStyle w:val="Style29"/>
        <w:keepNext/>
        <w:keepLines/>
        <w:widowControl w:val="0"/>
        <w:shd w:val="clear" w:color="auto" w:fill="auto"/>
        <w:bidi w:val="0"/>
        <w:spacing w:before="0" w:line="240" w:lineRule="auto"/>
        <w:ind w:left="0" w:right="0" w:firstLine="980"/>
        <w:jc w:val="left"/>
      </w:pPr>
      <w:bookmarkStart w:id="1094" w:name="bookmark1094"/>
      <w:bookmarkStart w:id="1095" w:name="bookmark1095"/>
      <w:bookmarkStart w:id="1096" w:name="bookmark1096"/>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bookmarkEnd w:id="1094"/>
      <w:bookmarkEnd w:id="1095"/>
      <w:bookmarkEnd w:id="1096"/>
    </w:p>
    <w:p>
      <w:pPr>
        <w:pStyle w:val="Style29"/>
        <w:keepNext/>
        <w:keepLines/>
        <w:widowControl w:val="0"/>
        <w:shd w:val="clear" w:color="auto" w:fill="auto"/>
        <w:bidi w:val="0"/>
        <w:spacing w:before="0" w:line="240" w:lineRule="auto"/>
        <w:ind w:left="0" w:right="0" w:firstLine="980"/>
        <w:jc w:val="left"/>
      </w:pPr>
      <w:bookmarkStart w:id="1097" w:name="bookmark1097"/>
      <w:bookmarkStart w:id="1098" w:name="bookmark1098"/>
      <w:bookmarkStart w:id="1099" w:name="bookmark1099"/>
      <w:r>
        <w:rPr>
          <w:color w:val="000000"/>
          <w:spacing w:val="0"/>
          <w:w w:val="100"/>
          <w:position w:val="0"/>
        </w:rPr>
        <w:t>会计师事务所出具的内部控制审计报告与董事会的自我评价报告意见是否一致</w:t>
      </w:r>
      <w:bookmarkEnd w:id="1097"/>
      <w:bookmarkEnd w:id="1098"/>
      <w:bookmarkEnd w:id="1099"/>
    </w:p>
    <w:p>
      <w:pPr>
        <w:pStyle w:val="Style29"/>
        <w:keepNext/>
        <w:keepLines/>
        <w:widowControl w:val="0"/>
        <w:shd w:val="clear" w:color="auto" w:fill="auto"/>
        <w:bidi w:val="0"/>
        <w:spacing w:before="0" w:line="240" w:lineRule="auto"/>
        <w:ind w:left="0" w:right="0" w:firstLine="980"/>
        <w:jc w:val="left"/>
        <w:sectPr>
          <w:footnotePr>
            <w:pos w:val="pageBottom"/>
            <w:numFmt w:val="decimal"/>
            <w:numRestart w:val="continuous"/>
          </w:footnotePr>
          <w:pgSz w:w="11900" w:h="16840"/>
          <w:pgMar w:top="1302" w:right="520" w:bottom="1561" w:left="451" w:header="0" w:footer="3" w:gutter="0"/>
          <w:cols w:space="720"/>
          <w:noEndnote/>
          <w:rtlGutter w:val="0"/>
          <w:docGrid w:linePitch="360"/>
        </w:sectPr>
      </w:pPr>
      <w:bookmarkStart w:id="1100" w:name="bookmark1100"/>
      <w:bookmarkStart w:id="1101" w:name="bookmark1101"/>
      <w:bookmarkStart w:id="1102" w:name="bookmark1102"/>
      <w:r>
        <w:rPr>
          <w:color w:val="000000"/>
          <w:spacing w:val="0"/>
          <w:w w:val="100"/>
          <w:position w:val="0"/>
        </w:rPr>
        <w:t xml:space="preserve">V </w:t>
      </w:r>
      <w:r>
        <w:rPr>
          <w:color w:val="000000"/>
          <w:spacing w:val="0"/>
          <w:w w:val="100"/>
          <w:position w:val="0"/>
        </w:rPr>
        <w:t>是口否</w:t>
      </w:r>
      <w:bookmarkEnd w:id="1100"/>
      <w:bookmarkEnd w:id="1101"/>
      <w:bookmarkEnd w:id="1102"/>
    </w:p>
    <w:p>
      <w:pPr>
        <w:pStyle w:val="Style12"/>
        <w:keepNext/>
        <w:keepLines/>
        <w:widowControl w:val="0"/>
        <w:shd w:val="clear" w:color="auto" w:fill="auto"/>
        <w:bidi w:val="0"/>
        <w:spacing w:before="0" w:after="480" w:line="240" w:lineRule="auto"/>
        <w:ind w:left="0" w:right="0" w:firstLine="0"/>
        <w:jc w:val="center"/>
      </w:pPr>
      <w:bookmarkStart w:id="1103" w:name="bookmark1103"/>
      <w:bookmarkStart w:id="1104" w:name="bookmark1104"/>
      <w:bookmarkStart w:id="1105" w:name="bookmark1105"/>
      <w:r>
        <w:rPr>
          <w:color w:val="000000"/>
          <w:spacing w:val="0"/>
          <w:w w:val="100"/>
          <w:position w:val="0"/>
        </w:rPr>
        <w:t>第十一节公司债券相关情况</w:t>
      </w:r>
      <w:bookmarkEnd w:id="1103"/>
      <w:bookmarkEnd w:id="1104"/>
      <w:bookmarkEnd w:id="1105"/>
    </w:p>
    <w:p>
      <w:pPr>
        <w:pStyle w:val="Style36"/>
        <w:keepNext w:val="0"/>
        <w:keepLines w:val="0"/>
        <w:widowControl w:val="0"/>
        <w:shd w:val="clear" w:color="auto" w:fill="auto"/>
        <w:bidi w:val="0"/>
        <w:spacing w:before="0" w:after="0" w:line="403" w:lineRule="exact"/>
        <w:ind w:left="560" w:right="0" w:firstLine="420"/>
        <w:jc w:val="left"/>
      </w:pPr>
      <w:bookmarkStart w:id="1106" w:name="bookmark1106"/>
      <w:r>
        <w:rPr>
          <w:color w:val="000000"/>
          <w:spacing w:val="0"/>
          <w:w w:val="100"/>
          <w:position w:val="0"/>
        </w:rPr>
        <w:t>公司是否存在公开发行并在证券交易所上市，且在年度报告批准报出日未到期或到期未能全额兑付的 公司债券</w:t>
      </w:r>
      <w:bookmarkEnd w:id="1106"/>
    </w:p>
    <w:p>
      <w:pPr>
        <w:pStyle w:val="Style36"/>
        <w:keepNext w:val="0"/>
        <w:keepLines w:val="0"/>
        <w:widowControl w:val="0"/>
        <w:shd w:val="clear" w:color="auto" w:fill="auto"/>
        <w:bidi w:val="0"/>
        <w:spacing w:before="0" w:after="0" w:line="403" w:lineRule="exact"/>
        <w:ind w:left="0" w:right="0" w:firstLine="980"/>
        <w:jc w:val="left"/>
        <w:sectPr>
          <w:footnotePr>
            <w:pos w:val="pageBottom"/>
            <w:numFmt w:val="decimal"/>
            <w:numRestart w:val="continuous"/>
          </w:footnotePr>
          <w:pgSz w:w="11900" w:h="16840"/>
          <w:pgMar w:top="1959" w:right="696" w:bottom="1959" w:left="558"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500" w:after="580" w:line="240" w:lineRule="auto"/>
        <w:ind w:left="0" w:right="0" w:firstLine="0"/>
        <w:jc w:val="center"/>
      </w:pPr>
      <w:bookmarkStart w:id="1107" w:name="bookmark1107"/>
      <w:bookmarkStart w:id="1108" w:name="bookmark1108"/>
      <w:bookmarkStart w:id="1109" w:name="bookmark1109"/>
      <w:r>
        <w:rPr>
          <w:color w:val="000000"/>
          <w:spacing w:val="0"/>
          <w:w w:val="100"/>
          <w:position w:val="0"/>
        </w:rPr>
        <w:t>第十二节财务报告</w:t>
      </w:r>
      <w:bookmarkEnd w:id="1107"/>
      <w:bookmarkEnd w:id="1108"/>
      <w:bookmarkEnd w:id="1109"/>
    </w:p>
    <w:p>
      <w:pPr>
        <w:pStyle w:val="Style27"/>
        <w:keepNext/>
        <w:keepLines/>
        <w:widowControl w:val="0"/>
        <w:shd w:val="clear" w:color="auto" w:fill="auto"/>
        <w:bidi w:val="0"/>
        <w:spacing w:before="0" w:after="320" w:line="240" w:lineRule="auto"/>
        <w:ind w:left="0" w:right="0" w:firstLine="560"/>
        <w:jc w:val="left"/>
      </w:pPr>
      <w:bookmarkStart w:id="1110" w:name="bookmark1110"/>
      <w:bookmarkStart w:id="1111" w:name="bookmark1111"/>
      <w:bookmarkStart w:id="1112" w:name="bookmark1112"/>
      <w:bookmarkStart w:id="1113" w:name="bookmark1113"/>
      <w:bookmarkStart w:id="1114" w:name="bookmark1114"/>
      <w:r>
        <w:rPr>
          <w:color w:val="000000"/>
          <w:spacing w:val="0"/>
          <w:w w:val="100"/>
          <w:position w:val="0"/>
        </w:rPr>
        <w:t>一</w:t>
      </w:r>
      <w:bookmarkEnd w:id="1113"/>
      <w:r>
        <w:rPr>
          <w:color w:val="000000"/>
          <w:spacing w:val="0"/>
          <w:w w:val="100"/>
          <w:position w:val="0"/>
        </w:rPr>
        <w:t>、审计报告</w:t>
      </w:r>
      <w:bookmarkEnd w:id="1111"/>
      <w:bookmarkEnd w:id="1112"/>
      <w:bookmarkEnd w:id="1114"/>
      <w:bookmarkEnd w:id="111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亚会审字</w:t>
            </w:r>
            <w:r>
              <w:rPr>
                <w:color w:val="000000"/>
                <w:spacing w:val="0"/>
                <w:w w:val="100"/>
                <w:position w:val="0"/>
                <w:sz w:val="16"/>
                <w:szCs w:val="16"/>
              </w:rPr>
              <w:t>（2021）</w:t>
            </w:r>
            <w:r>
              <w:rPr>
                <w:color w:val="000000"/>
                <w:spacing w:val="0"/>
                <w:w w:val="100"/>
                <w:position w:val="0"/>
                <w:sz w:val="17"/>
                <w:szCs w:val="17"/>
              </w:rPr>
              <w:t>第</w:t>
            </w:r>
            <w:r>
              <w:rPr>
                <w:color w:val="000000"/>
                <w:spacing w:val="0"/>
                <w:w w:val="100"/>
                <w:position w:val="0"/>
                <w:sz w:val="16"/>
                <w:szCs w:val="16"/>
              </w:rPr>
              <w:t>01650002</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傅伟兵、秦兵</w:t>
            </w:r>
          </w:p>
        </w:tc>
      </w:tr>
    </w:tbl>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widowControl w:val="0"/>
        <w:spacing w:after="79" w:line="1" w:lineRule="exact"/>
      </w:pPr>
    </w:p>
    <w:p>
      <w:pPr>
        <w:pStyle w:val="Style36"/>
        <w:keepNext w:val="0"/>
        <w:keepLines w:val="0"/>
        <w:widowControl w:val="0"/>
        <w:shd w:val="clear" w:color="auto" w:fill="auto"/>
        <w:bidi w:val="0"/>
        <w:spacing w:before="0" w:after="1840" w:line="240" w:lineRule="auto"/>
        <w:ind w:left="0" w:right="420" w:firstLine="0"/>
        <w:jc w:val="right"/>
      </w:pPr>
      <w:r>
        <w:rPr>
          <w:color w:val="000000"/>
          <w:spacing w:val="0"/>
          <w:w w:val="100"/>
          <w:position w:val="0"/>
        </w:rPr>
        <w:t>亚会审字</w:t>
      </w:r>
      <w:r>
        <w:rPr>
          <w:color w:val="000000"/>
          <w:spacing w:val="0"/>
          <w:w w:val="100"/>
          <w:position w:val="0"/>
        </w:rPr>
        <w:t>（2021）</w:t>
      </w:r>
      <w:r>
        <w:rPr>
          <w:color w:val="000000"/>
          <w:spacing w:val="0"/>
          <w:w w:val="100"/>
          <w:position w:val="0"/>
        </w:rPr>
        <w:t>第</w:t>
      </w:r>
      <w:r>
        <w:rPr>
          <w:color w:val="000000"/>
          <w:spacing w:val="0"/>
          <w:w w:val="100"/>
          <w:position w:val="0"/>
        </w:rPr>
        <w:t>01650002</w:t>
      </w:r>
      <w:r>
        <w:rPr>
          <w:color w:val="000000"/>
          <w:spacing w:val="0"/>
          <w:w w:val="100"/>
          <w:position w:val="0"/>
        </w:rPr>
        <w:t>号</w:t>
      </w:r>
    </w:p>
    <w:p>
      <w:pPr>
        <w:pStyle w:val="Style32"/>
        <w:keepNext/>
        <w:keepLines/>
        <w:widowControl w:val="0"/>
        <w:shd w:val="clear" w:color="auto" w:fill="auto"/>
        <w:bidi w:val="0"/>
        <w:spacing w:before="0" w:after="320" w:line="360" w:lineRule="exact"/>
        <w:ind w:left="0" w:right="0" w:firstLine="560"/>
        <w:jc w:val="left"/>
      </w:pPr>
      <w:bookmarkStart w:id="1115" w:name="bookmark1115"/>
      <w:bookmarkStart w:id="1116" w:name="bookmark1116"/>
      <w:bookmarkStart w:id="1117" w:name="bookmark1117"/>
      <w:r>
        <w:rPr>
          <w:color w:val="000000"/>
          <w:spacing w:val="0"/>
          <w:w w:val="100"/>
          <w:position w:val="0"/>
        </w:rPr>
        <w:t>华闻传媒投资集团股份有限公司全体股东：</w:t>
      </w:r>
      <w:bookmarkEnd w:id="1115"/>
      <w:bookmarkEnd w:id="1116"/>
      <w:bookmarkEnd w:id="1117"/>
    </w:p>
    <w:p>
      <w:pPr>
        <w:pStyle w:val="Style32"/>
        <w:keepNext/>
        <w:keepLines/>
        <w:widowControl w:val="0"/>
        <w:shd w:val="clear" w:color="auto" w:fill="auto"/>
        <w:tabs>
          <w:tab w:pos="1458" w:val="left"/>
        </w:tabs>
        <w:bidi w:val="0"/>
        <w:spacing w:before="0" w:after="0" w:line="358" w:lineRule="exact"/>
        <w:ind w:left="0" w:right="0" w:firstLine="980"/>
        <w:jc w:val="left"/>
      </w:pPr>
      <w:bookmarkStart w:id="1115" w:name="bookmark1115"/>
      <w:bookmarkStart w:id="1116" w:name="bookmark1116"/>
      <w:bookmarkStart w:id="1118" w:name="bookmark1118"/>
      <w:bookmarkStart w:id="1119" w:name="bookmark1119"/>
      <w:r>
        <w:rPr>
          <w:color w:val="000000"/>
          <w:spacing w:val="0"/>
          <w:w w:val="100"/>
          <w:position w:val="0"/>
        </w:rPr>
        <w:t>一</w:t>
      </w:r>
      <w:bookmarkEnd w:id="1118"/>
      <w:r>
        <w:rPr>
          <w:color w:val="000000"/>
          <w:spacing w:val="0"/>
          <w:w w:val="100"/>
          <w:position w:val="0"/>
        </w:rPr>
        <w:t>、</w:t>
        <w:tab/>
        <w:t>审计意见</w:t>
      </w:r>
      <w:bookmarkEnd w:id="1115"/>
      <w:bookmarkEnd w:id="1116"/>
      <w:bookmarkEnd w:id="1119"/>
    </w:p>
    <w:p>
      <w:pPr>
        <w:pStyle w:val="Style36"/>
        <w:keepNext w:val="0"/>
        <w:keepLines w:val="0"/>
        <w:widowControl w:val="0"/>
        <w:shd w:val="clear" w:color="auto" w:fill="auto"/>
        <w:bidi w:val="0"/>
        <w:spacing w:before="0" w:after="0" w:line="358" w:lineRule="exact"/>
        <w:ind w:left="560" w:right="0" w:firstLine="420"/>
        <w:jc w:val="both"/>
      </w:pPr>
      <w:r>
        <w:rPr>
          <w:color w:val="000000"/>
          <w:spacing w:val="0"/>
          <w:w w:val="100"/>
          <w:position w:val="0"/>
        </w:rPr>
        <w:t>我们审计了华闻传媒投资集团股份有限公司（以下简称“华闻集团”）财务报表，包括</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日的合并及母公司资产负债表，</w:t>
      </w:r>
      <w:r>
        <w:rPr>
          <w:color w:val="000000"/>
          <w:spacing w:val="0"/>
          <w:w w:val="100"/>
          <w:position w:val="0"/>
        </w:rPr>
        <w:t>2020</w:t>
      </w:r>
      <w:r>
        <w:rPr>
          <w:color w:val="000000"/>
          <w:spacing w:val="0"/>
          <w:w w:val="100"/>
          <w:position w:val="0"/>
        </w:rPr>
        <w:t>年度的合并及母公司利润表、合并及母公司现金流量表、合并及母公 司股东权益变动表以及相关财务报表附注。</w:t>
      </w:r>
    </w:p>
    <w:p>
      <w:pPr>
        <w:pStyle w:val="Style36"/>
        <w:keepNext w:val="0"/>
        <w:keepLines w:val="0"/>
        <w:widowControl w:val="0"/>
        <w:shd w:val="clear" w:color="auto" w:fill="auto"/>
        <w:bidi w:val="0"/>
        <w:spacing w:before="0" w:after="360" w:line="358" w:lineRule="exact"/>
        <w:ind w:left="560" w:right="0" w:firstLine="420"/>
        <w:jc w:val="both"/>
      </w:pPr>
      <w:r>
        <w:rPr>
          <w:color w:val="000000"/>
          <w:spacing w:val="0"/>
          <w:w w:val="100"/>
          <w:position w:val="0"/>
        </w:rPr>
        <w:t>我们认为，后附的财务报表在所有重大方面按照企业会计准则的规定编制，公允反映了华闻集团</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2020</w:t>
      </w:r>
      <w:r>
        <w:rPr>
          <w:color w:val="000000"/>
          <w:spacing w:val="0"/>
          <w:w w:val="100"/>
          <w:position w:val="0"/>
        </w:rPr>
        <w:t>年度的合并及母公司经营成果和合并及母公司现金流量。</w:t>
      </w:r>
    </w:p>
    <w:p>
      <w:pPr>
        <w:pStyle w:val="Style32"/>
        <w:keepNext/>
        <w:keepLines/>
        <w:widowControl w:val="0"/>
        <w:shd w:val="clear" w:color="auto" w:fill="auto"/>
        <w:tabs>
          <w:tab w:pos="1458" w:val="left"/>
        </w:tabs>
        <w:bidi w:val="0"/>
        <w:spacing w:before="0" w:after="0" w:line="360" w:lineRule="exact"/>
        <w:ind w:left="0" w:right="0" w:firstLine="980"/>
        <w:jc w:val="left"/>
      </w:pPr>
      <w:bookmarkStart w:id="1120" w:name="bookmark1120"/>
      <w:bookmarkStart w:id="1121" w:name="bookmark1121"/>
      <w:bookmarkStart w:id="1122" w:name="bookmark1122"/>
      <w:bookmarkStart w:id="1123" w:name="bookmark1123"/>
      <w:r>
        <w:rPr>
          <w:color w:val="000000"/>
          <w:spacing w:val="0"/>
          <w:w w:val="100"/>
          <w:position w:val="0"/>
        </w:rPr>
        <w:t>二</w:t>
      </w:r>
      <w:bookmarkEnd w:id="1122"/>
      <w:r>
        <w:rPr>
          <w:color w:val="000000"/>
          <w:spacing w:val="0"/>
          <w:w w:val="100"/>
          <w:position w:val="0"/>
        </w:rPr>
        <w:t>、</w:t>
        <w:tab/>
        <w:t>形成审计意见的基础</w:t>
      </w:r>
      <w:bookmarkEnd w:id="1120"/>
      <w:bookmarkEnd w:id="1121"/>
      <w:bookmarkEnd w:id="1123"/>
    </w:p>
    <w:p>
      <w:pPr>
        <w:pStyle w:val="Style36"/>
        <w:keepNext w:val="0"/>
        <w:keepLines w:val="0"/>
        <w:widowControl w:val="0"/>
        <w:shd w:val="clear" w:color="auto" w:fill="auto"/>
        <w:bidi w:val="0"/>
        <w:spacing w:before="0" w:after="360" w:line="360" w:lineRule="exact"/>
        <w:ind w:left="560" w:right="0" w:firstLine="42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的责任”部分进一步阐述了我们在这些准则下的责任。按照中国注册会计师职业道德守则,我们独立于华 闻集团，并履行了职业道德方面的其他责任。我们相信，我们获取的审计证据是充分、适当的，为发表审 计意见提供了基础。</w:t>
      </w:r>
    </w:p>
    <w:p>
      <w:pPr>
        <w:pStyle w:val="Style32"/>
        <w:keepNext/>
        <w:keepLines/>
        <w:widowControl w:val="0"/>
        <w:shd w:val="clear" w:color="auto" w:fill="auto"/>
        <w:tabs>
          <w:tab w:pos="1463" w:val="left"/>
        </w:tabs>
        <w:bidi w:val="0"/>
        <w:spacing w:before="0" w:after="0" w:line="365" w:lineRule="exact"/>
        <w:ind w:left="0" w:right="0" w:firstLine="980"/>
        <w:jc w:val="left"/>
      </w:pPr>
      <w:bookmarkStart w:id="1124" w:name="bookmark1124"/>
      <w:bookmarkStart w:id="1125" w:name="bookmark1125"/>
      <w:bookmarkStart w:id="1126" w:name="bookmark1126"/>
      <w:bookmarkStart w:id="1127" w:name="bookmark1127"/>
      <w:r>
        <w:rPr>
          <w:color w:val="000000"/>
          <w:spacing w:val="0"/>
          <w:w w:val="100"/>
          <w:position w:val="0"/>
        </w:rPr>
        <w:t>三</w:t>
      </w:r>
      <w:bookmarkEnd w:id="1126"/>
      <w:r>
        <w:rPr>
          <w:color w:val="000000"/>
          <w:spacing w:val="0"/>
          <w:w w:val="100"/>
          <w:position w:val="0"/>
        </w:rPr>
        <w:t>、</w:t>
        <w:tab/>
        <w:t>关键审计事项</w:t>
      </w:r>
      <w:bookmarkEnd w:id="1124"/>
      <w:bookmarkEnd w:id="1125"/>
      <w:bookmarkEnd w:id="1127"/>
    </w:p>
    <w:p>
      <w:pPr>
        <w:pStyle w:val="Style36"/>
        <w:keepNext w:val="0"/>
        <w:keepLines w:val="0"/>
        <w:widowControl w:val="0"/>
        <w:shd w:val="clear" w:color="auto" w:fill="auto"/>
        <w:bidi w:val="0"/>
        <w:spacing w:before="0" w:after="120" w:line="365" w:lineRule="exact"/>
        <w:ind w:left="560" w:right="0" w:firstLine="42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36"/>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我们确定下列事项是需要在审计报告中沟通的关键审计事项:</w:t>
      </w:r>
    </w:p>
    <w:p>
      <w:pPr>
        <w:pStyle w:val="Style36"/>
        <w:keepNext w:val="0"/>
        <w:keepLines w:val="0"/>
        <w:widowControl w:val="0"/>
        <w:shd w:val="clear" w:color="auto" w:fill="auto"/>
        <w:bidi w:val="0"/>
        <w:spacing w:before="0" w:after="320" w:line="240" w:lineRule="auto"/>
        <w:ind w:left="0" w:right="0" w:firstLine="980"/>
        <w:jc w:val="left"/>
      </w:pPr>
      <w:bookmarkStart w:id="1128" w:name="bookmark1128"/>
      <w:r>
        <w:rPr>
          <w:color w:val="000000"/>
          <w:spacing w:val="0"/>
          <w:w w:val="100"/>
          <w:position w:val="0"/>
        </w:rPr>
        <w:t>1</w:t>
      </w:r>
      <w:bookmarkEnd w:id="1128"/>
      <w:r>
        <w:rPr>
          <w:color w:val="000000"/>
          <w:spacing w:val="0"/>
          <w:w w:val="100"/>
          <w:position w:val="0"/>
        </w:rPr>
        <w:t>、商誉减值</w:t>
      </w:r>
    </w:p>
    <w:p>
      <w:pPr>
        <w:pStyle w:val="Style36"/>
        <w:keepNext w:val="0"/>
        <w:keepLines w:val="0"/>
        <w:widowControl w:val="0"/>
        <w:shd w:val="clear" w:color="auto" w:fill="auto"/>
        <w:tabs>
          <w:tab w:pos="1438" w:val="left"/>
        </w:tabs>
        <w:bidi w:val="0"/>
        <w:spacing w:before="0" w:after="0" w:line="364" w:lineRule="exact"/>
        <w:ind w:left="0" w:right="0" w:firstLine="980"/>
        <w:jc w:val="left"/>
      </w:pPr>
      <w:bookmarkStart w:id="1129" w:name="bookmark1129"/>
      <w:r>
        <w:rPr>
          <w:color w:val="000000"/>
          <w:spacing w:val="0"/>
          <w:w w:val="100"/>
          <w:position w:val="0"/>
        </w:rPr>
        <w:t>2</w:t>
      </w:r>
      <w:bookmarkEnd w:id="1129"/>
      <w:r>
        <w:rPr>
          <w:color w:val="000000"/>
          <w:spacing w:val="0"/>
          <w:w w:val="100"/>
          <w:position w:val="0"/>
        </w:rPr>
        <w:t>、</w:t>
        <w:tab/>
        <w:t>投资性房地产公允价值的确定</w:t>
      </w:r>
    </w:p>
    <w:p>
      <w:pPr>
        <w:pStyle w:val="Style36"/>
        <w:keepNext w:val="0"/>
        <w:keepLines w:val="0"/>
        <w:widowControl w:val="0"/>
        <w:shd w:val="clear" w:color="auto" w:fill="auto"/>
        <w:tabs>
          <w:tab w:pos="1438" w:val="left"/>
        </w:tabs>
        <w:bidi w:val="0"/>
        <w:spacing w:before="0" w:after="0" w:line="364" w:lineRule="exact"/>
        <w:ind w:left="0" w:right="0" w:firstLine="980"/>
        <w:jc w:val="left"/>
      </w:pPr>
      <w:bookmarkStart w:id="1130" w:name="bookmark1130"/>
      <w:r>
        <w:rPr>
          <w:color w:val="000000"/>
          <w:spacing w:val="0"/>
          <w:w w:val="100"/>
          <w:position w:val="0"/>
        </w:rPr>
        <w:t>3</w:t>
      </w:r>
      <w:bookmarkEnd w:id="1130"/>
      <w:r>
        <w:rPr>
          <w:color w:val="000000"/>
          <w:spacing w:val="0"/>
          <w:w w:val="100"/>
          <w:position w:val="0"/>
        </w:rPr>
        <w:t>、</w:t>
        <w:tab/>
        <w:t>营业收入</w:t>
      </w:r>
    </w:p>
    <w:p>
      <w:pPr>
        <w:pStyle w:val="Style36"/>
        <w:keepNext w:val="0"/>
        <w:keepLines w:val="0"/>
        <w:widowControl w:val="0"/>
        <w:shd w:val="clear" w:color="auto" w:fill="auto"/>
        <w:tabs>
          <w:tab w:pos="1558" w:val="left"/>
        </w:tabs>
        <w:bidi w:val="0"/>
        <w:spacing w:before="0" w:after="0" w:line="364" w:lineRule="exact"/>
        <w:ind w:left="0" w:right="0" w:firstLine="980"/>
        <w:jc w:val="left"/>
      </w:pPr>
      <w:bookmarkStart w:id="1131" w:name="bookmark1131"/>
      <w:r>
        <w:rPr>
          <w:color w:val="000000"/>
          <w:spacing w:val="0"/>
          <w:w w:val="100"/>
          <w:position w:val="0"/>
        </w:rPr>
        <w:t>（</w:t>
      </w:r>
      <w:bookmarkEnd w:id="1131"/>
      <w:r>
        <w:rPr>
          <w:color w:val="000000"/>
          <w:spacing w:val="0"/>
          <w:w w:val="100"/>
          <w:position w:val="0"/>
        </w:rPr>
        <w:t>一）</w:t>
        <w:tab/>
        <w:t>商誉减值</w:t>
      </w:r>
    </w:p>
    <w:p>
      <w:pPr>
        <w:pStyle w:val="Style36"/>
        <w:keepNext w:val="0"/>
        <w:keepLines w:val="0"/>
        <w:widowControl w:val="0"/>
        <w:shd w:val="clear" w:color="auto" w:fill="auto"/>
        <w:tabs>
          <w:tab w:pos="1438" w:val="left"/>
        </w:tabs>
        <w:bidi w:val="0"/>
        <w:spacing w:before="0" w:after="0" w:line="364" w:lineRule="exact"/>
        <w:ind w:left="0" w:right="0" w:firstLine="980"/>
        <w:jc w:val="left"/>
      </w:pPr>
      <w:bookmarkStart w:id="1132" w:name="bookmark1132"/>
      <w:r>
        <w:rPr>
          <w:color w:val="000000"/>
          <w:spacing w:val="0"/>
          <w:w w:val="100"/>
          <w:position w:val="0"/>
        </w:rPr>
        <w:t>1</w:t>
      </w:r>
      <w:bookmarkEnd w:id="1132"/>
      <w:r>
        <w:rPr>
          <w:color w:val="000000"/>
          <w:spacing w:val="0"/>
          <w:w w:val="100"/>
          <w:position w:val="0"/>
        </w:rPr>
        <w:t>、</w:t>
        <w:tab/>
        <w:t>事项描述：</w:t>
      </w:r>
    </w:p>
    <w:p>
      <w:pPr>
        <w:pStyle w:val="Style36"/>
        <w:keepNext w:val="0"/>
        <w:keepLines w:val="0"/>
        <w:widowControl w:val="0"/>
        <w:shd w:val="clear" w:color="auto" w:fill="auto"/>
        <w:bidi w:val="0"/>
        <w:spacing w:before="0" w:after="0" w:line="364" w:lineRule="exact"/>
        <w:ind w:left="560" w:right="0" w:firstLine="420"/>
        <w:jc w:val="both"/>
      </w:pPr>
      <w:r>
        <w:rPr>
          <w:color w:val="000000"/>
          <w:spacing w:val="0"/>
          <w:w w:val="100"/>
          <w:position w:val="0"/>
        </w:rPr>
        <w:t>如财务报表附注六、（十五）所示，截至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日，华闻集团合并资产负债表中商誉账面原值 </w:t>
      </w:r>
      <w:r>
        <w:rPr>
          <w:color w:val="000000"/>
          <w:spacing w:val="0"/>
          <w:w w:val="100"/>
          <w:position w:val="0"/>
        </w:rPr>
        <w:t>278,337.27</w:t>
      </w:r>
      <w:r>
        <w:rPr>
          <w:color w:val="000000"/>
          <w:spacing w:val="0"/>
          <w:w w:val="100"/>
          <w:position w:val="0"/>
        </w:rPr>
        <w:t>万元，计提减值准备</w:t>
      </w:r>
      <w:r>
        <w:rPr>
          <w:color w:val="000000"/>
          <w:spacing w:val="0"/>
          <w:w w:val="100"/>
          <w:position w:val="0"/>
        </w:rPr>
        <w:t>252,398.63</w:t>
      </w:r>
      <w:r>
        <w:rPr>
          <w:color w:val="000000"/>
          <w:spacing w:val="0"/>
          <w:w w:val="100"/>
          <w:position w:val="0"/>
        </w:rPr>
        <w:t>万元。如财务报表附注四、（二十）所示，企业合并形成的商 誉，华闻集团至少在每年年度终了进行减值测试。这涉及管理层运用重大会计估计和判断，同时考虑商誉 对于财务报表整体的重要性，因此我们将商誉减值作为关键审计事项。</w:t>
      </w:r>
    </w:p>
    <w:p>
      <w:pPr>
        <w:pStyle w:val="Style36"/>
        <w:keepNext w:val="0"/>
        <w:keepLines w:val="0"/>
        <w:widowControl w:val="0"/>
        <w:shd w:val="clear" w:color="auto" w:fill="auto"/>
        <w:tabs>
          <w:tab w:pos="1438" w:val="left"/>
        </w:tabs>
        <w:bidi w:val="0"/>
        <w:spacing w:before="0" w:after="0" w:line="364" w:lineRule="exact"/>
        <w:ind w:left="0" w:right="0" w:firstLine="980"/>
        <w:jc w:val="left"/>
      </w:pPr>
      <w:bookmarkStart w:id="1133" w:name="bookmark1133"/>
      <w:r>
        <w:rPr>
          <w:color w:val="000000"/>
          <w:spacing w:val="0"/>
          <w:w w:val="100"/>
          <w:position w:val="0"/>
        </w:rPr>
        <w:t>2</w:t>
      </w:r>
      <w:bookmarkEnd w:id="1133"/>
      <w:r>
        <w:rPr>
          <w:color w:val="000000"/>
          <w:spacing w:val="0"/>
          <w:w w:val="100"/>
          <w:position w:val="0"/>
        </w:rPr>
        <w:t>、</w:t>
        <w:tab/>
        <w:t>审计应对：</w:t>
      </w:r>
    </w:p>
    <w:p>
      <w:pPr>
        <w:pStyle w:val="Style36"/>
        <w:keepNext w:val="0"/>
        <w:keepLines w:val="0"/>
        <w:widowControl w:val="0"/>
        <w:shd w:val="clear" w:color="auto" w:fill="auto"/>
        <w:tabs>
          <w:tab w:pos="1566" w:val="left"/>
        </w:tabs>
        <w:bidi w:val="0"/>
        <w:spacing w:before="0" w:after="0" w:line="364" w:lineRule="exact"/>
        <w:ind w:left="560" w:right="0" w:firstLine="420"/>
        <w:jc w:val="both"/>
      </w:pPr>
      <w:bookmarkStart w:id="1134" w:name="bookmark1134"/>
      <w:r>
        <w:rPr>
          <w:color w:val="000000"/>
          <w:spacing w:val="0"/>
          <w:w w:val="100"/>
          <w:position w:val="0"/>
        </w:rPr>
        <w:t>（</w:t>
      </w:r>
      <w:bookmarkEnd w:id="1134"/>
      <w:r>
        <w:rPr>
          <w:color w:val="000000"/>
          <w:spacing w:val="0"/>
          <w:w w:val="100"/>
          <w:position w:val="0"/>
        </w:rPr>
        <w:t>1）</w:t>
        <w:tab/>
      </w:r>
      <w:r>
        <w:rPr>
          <w:color w:val="000000"/>
          <w:spacing w:val="0"/>
          <w:w w:val="100"/>
          <w:position w:val="0"/>
        </w:rPr>
        <w:t>询问管理层对商誉减值的会计政策，管理层对商誉至少每年进行减值测试。当出现事项或者情 况发生变化导致出现潜在减值迹象时，需要对商誉进行更加频繁的减值测试。</w:t>
      </w:r>
    </w:p>
    <w:p>
      <w:pPr>
        <w:pStyle w:val="Style36"/>
        <w:keepNext w:val="0"/>
        <w:keepLines w:val="0"/>
        <w:widowControl w:val="0"/>
        <w:shd w:val="clear" w:color="auto" w:fill="auto"/>
        <w:tabs>
          <w:tab w:pos="1566" w:val="left"/>
        </w:tabs>
        <w:bidi w:val="0"/>
        <w:spacing w:before="0" w:after="0" w:line="364" w:lineRule="exact"/>
        <w:ind w:left="560" w:right="0" w:firstLine="420"/>
        <w:jc w:val="both"/>
      </w:pPr>
      <w:bookmarkStart w:id="1135" w:name="bookmark1135"/>
      <w:r>
        <w:rPr>
          <w:color w:val="000000"/>
          <w:spacing w:val="0"/>
          <w:w w:val="100"/>
          <w:position w:val="0"/>
        </w:rPr>
        <w:t>（</w:t>
      </w:r>
      <w:bookmarkEnd w:id="1135"/>
      <w:r>
        <w:rPr>
          <w:color w:val="000000"/>
          <w:spacing w:val="0"/>
          <w:w w:val="100"/>
          <w:position w:val="0"/>
        </w:rPr>
        <w:t>2）</w:t>
        <w:tab/>
      </w:r>
      <w:r>
        <w:rPr>
          <w:color w:val="000000"/>
          <w:spacing w:val="0"/>
          <w:w w:val="100"/>
          <w:position w:val="0"/>
        </w:rPr>
        <w:t>向管理层了解商誉形成的原因，取得当初资产组的评估报告，转让协议等重要资料。了解资产 组的定价依据、并购方式，复核商誉账面价值的确认。</w:t>
      </w:r>
    </w:p>
    <w:p>
      <w:pPr>
        <w:pStyle w:val="Style36"/>
        <w:keepNext w:val="0"/>
        <w:keepLines w:val="0"/>
        <w:widowControl w:val="0"/>
        <w:shd w:val="clear" w:color="auto" w:fill="auto"/>
        <w:tabs>
          <w:tab w:pos="1566" w:val="left"/>
        </w:tabs>
        <w:bidi w:val="0"/>
        <w:spacing w:before="0" w:after="0" w:line="364" w:lineRule="exact"/>
        <w:ind w:left="560" w:right="0" w:firstLine="420"/>
        <w:jc w:val="both"/>
      </w:pPr>
      <w:bookmarkStart w:id="1136" w:name="bookmark1136"/>
      <w:r>
        <w:rPr>
          <w:color w:val="000000"/>
          <w:spacing w:val="0"/>
          <w:w w:val="100"/>
          <w:position w:val="0"/>
        </w:rPr>
        <w:t>（</w:t>
      </w:r>
      <w:bookmarkEnd w:id="1136"/>
      <w:r>
        <w:rPr>
          <w:color w:val="000000"/>
          <w:spacing w:val="0"/>
          <w:w w:val="100"/>
          <w:position w:val="0"/>
        </w:rPr>
        <w:t>3）</w:t>
        <w:tab/>
      </w:r>
      <w:r>
        <w:rPr>
          <w:color w:val="000000"/>
          <w:spacing w:val="0"/>
          <w:w w:val="100"/>
          <w:position w:val="0"/>
        </w:rPr>
        <w:t>由于商誉减值测试过程复杂，同时涉及重大判断，我们利用专家的意见，选用有证券资格的评 估师事务所，在审计过程中与评估师进行沟通。</w:t>
      </w:r>
    </w:p>
    <w:p>
      <w:pPr>
        <w:pStyle w:val="Style36"/>
        <w:keepNext w:val="0"/>
        <w:keepLines w:val="0"/>
        <w:widowControl w:val="0"/>
        <w:shd w:val="clear" w:color="auto" w:fill="auto"/>
        <w:tabs>
          <w:tab w:pos="1566" w:val="left"/>
        </w:tabs>
        <w:bidi w:val="0"/>
        <w:spacing w:before="0" w:after="0" w:line="364" w:lineRule="exact"/>
        <w:ind w:left="560" w:right="0" w:firstLine="420"/>
        <w:jc w:val="both"/>
      </w:pPr>
      <w:bookmarkStart w:id="1137" w:name="bookmark1137"/>
      <w:r>
        <w:rPr>
          <w:color w:val="000000"/>
          <w:spacing w:val="0"/>
          <w:w w:val="100"/>
          <w:position w:val="0"/>
        </w:rPr>
        <w:t>（</w:t>
      </w:r>
      <w:bookmarkEnd w:id="1137"/>
      <w:r>
        <w:rPr>
          <w:color w:val="000000"/>
          <w:spacing w:val="0"/>
          <w:w w:val="100"/>
          <w:position w:val="0"/>
        </w:rPr>
        <w:t>4）</w:t>
        <w:tab/>
      </w:r>
      <w:r>
        <w:rPr>
          <w:color w:val="000000"/>
          <w:spacing w:val="0"/>
          <w:w w:val="100"/>
          <w:position w:val="0"/>
        </w:rPr>
        <w:t>我们需对减值测试的关键假设进行评估，在预测中需要做出重大判断，特别是对各业务类型的 增长率、毛利率以及其他相关费用，通过考虑并重新计算各资产组以及同行业可比公司的加权平均资本成 本，评估采用的折现率是否恰当，对未来现金流量净现值的计算是否准确。</w:t>
      </w:r>
    </w:p>
    <w:p>
      <w:pPr>
        <w:pStyle w:val="Style36"/>
        <w:keepNext w:val="0"/>
        <w:keepLines w:val="0"/>
        <w:widowControl w:val="0"/>
        <w:shd w:val="clear" w:color="auto" w:fill="auto"/>
        <w:tabs>
          <w:tab w:pos="1566" w:val="left"/>
        </w:tabs>
        <w:bidi w:val="0"/>
        <w:spacing w:before="0" w:after="0" w:line="364" w:lineRule="exact"/>
        <w:ind w:left="560" w:right="0" w:firstLine="420"/>
        <w:jc w:val="both"/>
      </w:pPr>
      <w:bookmarkStart w:id="1138" w:name="bookmark1138"/>
      <w:r>
        <w:rPr>
          <w:color w:val="000000"/>
          <w:spacing w:val="0"/>
          <w:w w:val="100"/>
          <w:position w:val="0"/>
        </w:rPr>
        <w:t>（</w:t>
      </w:r>
      <w:bookmarkEnd w:id="1138"/>
      <w:r>
        <w:rPr>
          <w:color w:val="000000"/>
          <w:spacing w:val="0"/>
          <w:w w:val="100"/>
          <w:position w:val="0"/>
        </w:rPr>
        <w:t>5）</w:t>
        <w:tab/>
      </w:r>
      <w:r>
        <w:rPr>
          <w:color w:val="000000"/>
          <w:spacing w:val="0"/>
          <w:w w:val="100"/>
          <w:position w:val="0"/>
        </w:rPr>
        <w:t>减值测试要求估计包含商誉的相关资产组的可收回金额，即相关资产组的公允价值减去处置费 用后的净额与相关资产组预计未来现金流量的现值两者之中的较高者。通过比较被分摊商誉的相关资产组 的可收回金额与该资产组及商誉的账面价值，对商誉进行减值测试。</w:t>
      </w:r>
    </w:p>
    <w:p>
      <w:pPr>
        <w:pStyle w:val="Style36"/>
        <w:keepNext w:val="0"/>
        <w:keepLines w:val="0"/>
        <w:widowControl w:val="0"/>
        <w:shd w:val="clear" w:color="auto" w:fill="auto"/>
        <w:tabs>
          <w:tab w:pos="1558" w:val="left"/>
        </w:tabs>
        <w:bidi w:val="0"/>
        <w:spacing w:before="0" w:after="0" w:line="364" w:lineRule="exact"/>
        <w:ind w:left="0" w:right="0" w:firstLine="980"/>
        <w:jc w:val="left"/>
      </w:pPr>
      <w:bookmarkStart w:id="1139" w:name="bookmark1139"/>
      <w:r>
        <w:rPr>
          <w:color w:val="000000"/>
          <w:spacing w:val="0"/>
          <w:w w:val="100"/>
          <w:position w:val="0"/>
        </w:rPr>
        <w:t>（</w:t>
      </w:r>
      <w:bookmarkEnd w:id="1139"/>
      <w:r>
        <w:rPr>
          <w:color w:val="000000"/>
          <w:spacing w:val="0"/>
          <w:w w:val="100"/>
          <w:position w:val="0"/>
        </w:rPr>
        <w:t>二）</w:t>
        <w:tab/>
        <w:t>投资性房地产公允价值的确定</w:t>
      </w:r>
    </w:p>
    <w:p>
      <w:pPr>
        <w:pStyle w:val="Style36"/>
        <w:keepNext w:val="0"/>
        <w:keepLines w:val="0"/>
        <w:widowControl w:val="0"/>
        <w:shd w:val="clear" w:color="auto" w:fill="auto"/>
        <w:tabs>
          <w:tab w:pos="1438" w:val="left"/>
        </w:tabs>
        <w:bidi w:val="0"/>
        <w:spacing w:before="0" w:after="0" w:line="364" w:lineRule="exact"/>
        <w:ind w:left="0" w:right="0" w:firstLine="980"/>
        <w:jc w:val="left"/>
      </w:pPr>
      <w:bookmarkStart w:id="1140" w:name="bookmark1140"/>
      <w:r>
        <w:rPr>
          <w:color w:val="000000"/>
          <w:spacing w:val="0"/>
          <w:w w:val="100"/>
          <w:position w:val="0"/>
        </w:rPr>
        <w:t>1</w:t>
      </w:r>
      <w:bookmarkEnd w:id="1140"/>
      <w:r>
        <w:rPr>
          <w:color w:val="000000"/>
          <w:spacing w:val="0"/>
          <w:w w:val="100"/>
          <w:position w:val="0"/>
        </w:rPr>
        <w:t>、</w:t>
        <w:tab/>
        <w:t>事项描述：</w:t>
      </w:r>
    </w:p>
    <w:p>
      <w:pPr>
        <w:pStyle w:val="Style36"/>
        <w:keepNext w:val="0"/>
        <w:keepLines w:val="0"/>
        <w:widowControl w:val="0"/>
        <w:shd w:val="clear" w:color="auto" w:fill="auto"/>
        <w:bidi w:val="0"/>
        <w:spacing w:before="0" w:after="320" w:line="364" w:lineRule="exact"/>
        <w:ind w:left="560" w:right="0" w:firstLine="420"/>
        <w:jc w:val="both"/>
      </w:pPr>
      <w:r>
        <w:rPr>
          <w:color w:val="000000"/>
          <w:spacing w:val="0"/>
          <w:w w:val="100"/>
          <w:position w:val="0"/>
        </w:rPr>
        <w:t>如财务报表附注六、（十一）所示，截至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日，华闻集团投资性房地产公允价值为人民币 </w:t>
      </w:r>
      <w:r>
        <w:rPr>
          <w:color w:val="000000"/>
          <w:spacing w:val="0"/>
          <w:w w:val="100"/>
          <w:position w:val="0"/>
        </w:rPr>
        <w:t>122,460.59</w:t>
      </w:r>
      <w:r>
        <w:rPr>
          <w:color w:val="000000"/>
          <w:spacing w:val="0"/>
          <w:w w:val="100"/>
          <w:position w:val="0"/>
        </w:rPr>
        <w:t>万元，占总资产比例的</w:t>
      </w:r>
      <w:r>
        <w:rPr>
          <w:color w:val="000000"/>
          <w:spacing w:val="0"/>
          <w:w w:val="100"/>
          <w:position w:val="0"/>
        </w:rPr>
        <w:t>13.34%</w:t>
      </w:r>
      <w:r>
        <w:rPr>
          <w:color w:val="000000"/>
          <w:spacing w:val="0"/>
          <w:w w:val="100"/>
          <w:position w:val="0"/>
        </w:rPr>
        <w:t>。如财务报表附注四、（十五）投资性房地产所示，华闻集团投 资性房地产采用公允价值模式进行后续计量；由于投资性房地产金额重大，且投资性房地产公允价值的评 估涉及重大的管理层估计、假设和判断，包括可比交易案例的类似房地产成交价格、交易情况修正、市场 状况调整、区位状况调整、权益状况调整、实物状况调整、预计租金收入、折现率或报酬率、空置率、投 资性房地产所在地区的经济环境及未来趋势分析等，不确定性较高。因此，我们将投资性房地产公允价值 的确定作为关键审计事项。</w:t>
      </w:r>
    </w:p>
    <w:p>
      <w:pPr>
        <w:pStyle w:val="Style36"/>
        <w:keepNext w:val="0"/>
        <w:keepLines w:val="0"/>
        <w:widowControl w:val="0"/>
        <w:shd w:val="clear" w:color="auto" w:fill="auto"/>
        <w:tabs>
          <w:tab w:pos="1438" w:val="left"/>
        </w:tabs>
        <w:bidi w:val="0"/>
        <w:spacing w:before="0" w:after="0" w:line="370" w:lineRule="exact"/>
        <w:ind w:left="0" w:right="0" w:firstLine="980"/>
        <w:jc w:val="left"/>
      </w:pPr>
      <w:bookmarkStart w:id="1141" w:name="bookmark1141"/>
      <w:r>
        <w:rPr>
          <w:color w:val="000000"/>
          <w:spacing w:val="0"/>
          <w:w w:val="100"/>
          <w:position w:val="0"/>
        </w:rPr>
        <w:t>2</w:t>
      </w:r>
      <w:bookmarkEnd w:id="1141"/>
      <w:r>
        <w:rPr>
          <w:color w:val="000000"/>
          <w:spacing w:val="0"/>
          <w:w w:val="100"/>
          <w:position w:val="0"/>
        </w:rPr>
        <w:t>、</w:t>
        <w:tab/>
        <w:t>审计应对：</w:t>
      </w:r>
    </w:p>
    <w:p>
      <w:pPr>
        <w:pStyle w:val="Style36"/>
        <w:keepNext w:val="0"/>
        <w:keepLines w:val="0"/>
        <w:widowControl w:val="0"/>
        <w:shd w:val="clear" w:color="auto" w:fill="auto"/>
        <w:tabs>
          <w:tab w:pos="1453" w:val="left"/>
        </w:tabs>
        <w:bidi w:val="0"/>
        <w:spacing w:before="0" w:after="0" w:line="370" w:lineRule="exact"/>
        <w:ind w:left="0" w:right="0" w:firstLine="980"/>
        <w:jc w:val="left"/>
      </w:pPr>
      <w:bookmarkStart w:id="1142" w:name="bookmark1142"/>
      <w:r>
        <w:rPr>
          <w:color w:val="000000"/>
          <w:spacing w:val="0"/>
          <w:w w:val="100"/>
          <w:position w:val="0"/>
        </w:rPr>
        <w:t>（</w:t>
      </w:r>
      <w:bookmarkEnd w:id="1142"/>
      <w:r>
        <w:rPr>
          <w:color w:val="000000"/>
          <w:spacing w:val="0"/>
          <w:w w:val="100"/>
          <w:position w:val="0"/>
        </w:rPr>
        <w:t>1）</w:t>
        <w:tab/>
      </w:r>
      <w:r>
        <w:rPr>
          <w:color w:val="000000"/>
          <w:spacing w:val="0"/>
          <w:w w:val="100"/>
          <w:position w:val="0"/>
        </w:rPr>
        <w:t>对管理层聘请的第三方评估机构的客观性、独立性及专业胜任能力进行评价。</w:t>
      </w:r>
    </w:p>
    <w:p>
      <w:pPr>
        <w:pStyle w:val="Style36"/>
        <w:keepNext w:val="0"/>
        <w:keepLines w:val="0"/>
        <w:widowControl w:val="0"/>
        <w:shd w:val="clear" w:color="auto" w:fill="auto"/>
        <w:tabs>
          <w:tab w:pos="1566" w:val="left"/>
        </w:tabs>
        <w:bidi w:val="0"/>
        <w:spacing w:before="0" w:after="0" w:line="370" w:lineRule="exact"/>
        <w:ind w:left="560" w:right="0" w:firstLine="420"/>
        <w:jc w:val="both"/>
      </w:pPr>
      <w:bookmarkStart w:id="1143" w:name="bookmark1143"/>
      <w:r>
        <w:rPr>
          <w:color w:val="000000"/>
          <w:spacing w:val="0"/>
          <w:w w:val="100"/>
          <w:position w:val="0"/>
        </w:rPr>
        <w:t>（</w:t>
      </w:r>
      <w:bookmarkEnd w:id="1143"/>
      <w:r>
        <w:rPr>
          <w:color w:val="000000"/>
          <w:spacing w:val="0"/>
          <w:w w:val="100"/>
          <w:position w:val="0"/>
        </w:rPr>
        <w:t>2）</w:t>
        <w:tab/>
      </w:r>
      <w:r>
        <w:rPr>
          <w:color w:val="000000"/>
          <w:spacing w:val="0"/>
          <w:w w:val="100"/>
          <w:position w:val="0"/>
        </w:rPr>
        <w:t>由于投资性房地产公允价值评估过程复杂，同时涉及重大判断，我们利用外部评估专家的意见, 在审计过程中与管理层、外部评估专家进行沟通。</w:t>
      </w:r>
    </w:p>
    <w:p>
      <w:pPr>
        <w:pStyle w:val="Style36"/>
        <w:keepNext w:val="0"/>
        <w:keepLines w:val="0"/>
        <w:widowControl w:val="0"/>
        <w:shd w:val="clear" w:color="auto" w:fill="auto"/>
        <w:tabs>
          <w:tab w:pos="1566" w:val="left"/>
        </w:tabs>
        <w:bidi w:val="0"/>
        <w:spacing w:before="0" w:after="0" w:line="370" w:lineRule="exact"/>
        <w:ind w:left="560" w:right="0" w:firstLine="420"/>
        <w:jc w:val="both"/>
      </w:pPr>
      <w:bookmarkStart w:id="1144" w:name="bookmark1144"/>
      <w:r>
        <w:rPr>
          <w:color w:val="000000"/>
          <w:spacing w:val="0"/>
          <w:w w:val="100"/>
          <w:position w:val="0"/>
        </w:rPr>
        <w:t>（</w:t>
      </w:r>
      <w:bookmarkEnd w:id="1144"/>
      <w:r>
        <w:rPr>
          <w:color w:val="000000"/>
          <w:spacing w:val="0"/>
          <w:w w:val="100"/>
          <w:position w:val="0"/>
        </w:rPr>
        <w:t>3）</w:t>
        <w:tab/>
      </w:r>
      <w:r>
        <w:rPr>
          <w:color w:val="000000"/>
          <w:spacing w:val="0"/>
          <w:w w:val="100"/>
          <w:position w:val="0"/>
        </w:rPr>
        <w:t xml:space="preserve">我们对评估师的估值方法、采用的主要假设和估计，包括对可比交易案例的类似房地产成交价 格、交易情况修正、市场状况调整、区位状况调整、权益状况调整、实物状况调整、预计租金收入、折现 率或报酬率、空置率、投资性房地产所在地区的经济环境及未来趋势分析等进行评价；对评估师采用市场 </w:t>
      </w:r>
      <w:r>
        <w:rPr>
          <w:color w:val="000000"/>
          <w:spacing w:val="0"/>
          <w:w w:val="100"/>
          <w:position w:val="0"/>
        </w:rPr>
        <w:t>比较法和收益法计算的房地产市场价值进行重新计算，确认是否正确。我们通过检查历史数据和公开市场 资料测试相关的主要估计和假设的合理性。</w:t>
      </w:r>
    </w:p>
    <w:p>
      <w:pPr>
        <w:pStyle w:val="Style36"/>
        <w:keepNext w:val="0"/>
        <w:keepLines w:val="0"/>
        <w:widowControl w:val="0"/>
        <w:shd w:val="clear" w:color="auto" w:fill="auto"/>
        <w:bidi w:val="0"/>
        <w:spacing w:before="0" w:after="0" w:line="372" w:lineRule="exact"/>
        <w:ind w:left="0" w:right="0" w:firstLine="980"/>
        <w:jc w:val="left"/>
      </w:pPr>
      <w:bookmarkStart w:id="1145" w:name="bookmark1145"/>
      <w:r>
        <w:rPr>
          <w:color w:val="000000"/>
          <w:spacing w:val="0"/>
          <w:w w:val="100"/>
          <w:position w:val="0"/>
        </w:rPr>
        <w:t>（</w:t>
      </w:r>
      <w:bookmarkEnd w:id="1145"/>
      <w:r>
        <w:rPr>
          <w:color w:val="000000"/>
          <w:spacing w:val="0"/>
          <w:w w:val="100"/>
          <w:position w:val="0"/>
        </w:rPr>
        <w:t>4）</w:t>
      </w:r>
      <w:r>
        <w:rPr>
          <w:color w:val="000000"/>
          <w:spacing w:val="0"/>
          <w:w w:val="100"/>
          <w:position w:val="0"/>
        </w:rPr>
        <w:t>复核财务报表中与投资性房地产公允价值相关的披露充分性。</w:t>
      </w:r>
    </w:p>
    <w:p>
      <w:pPr>
        <w:pStyle w:val="Style36"/>
        <w:keepNext w:val="0"/>
        <w:keepLines w:val="0"/>
        <w:widowControl w:val="0"/>
        <w:shd w:val="clear" w:color="auto" w:fill="auto"/>
        <w:bidi w:val="0"/>
        <w:spacing w:before="0" w:after="0" w:line="372" w:lineRule="exact"/>
        <w:ind w:left="0" w:right="0" w:firstLine="980"/>
        <w:jc w:val="left"/>
      </w:pPr>
      <w:bookmarkStart w:id="1146" w:name="bookmark1146"/>
      <w:r>
        <w:rPr>
          <w:color w:val="000000"/>
          <w:spacing w:val="0"/>
          <w:w w:val="100"/>
          <w:position w:val="0"/>
        </w:rPr>
        <w:t>（</w:t>
      </w:r>
      <w:bookmarkEnd w:id="1146"/>
      <w:r>
        <w:rPr>
          <w:color w:val="000000"/>
          <w:spacing w:val="0"/>
          <w:w w:val="100"/>
          <w:position w:val="0"/>
        </w:rPr>
        <w:t>三）营业收入</w:t>
      </w:r>
    </w:p>
    <w:p>
      <w:pPr>
        <w:pStyle w:val="Style36"/>
        <w:keepNext w:val="0"/>
        <w:keepLines w:val="0"/>
        <w:widowControl w:val="0"/>
        <w:shd w:val="clear" w:color="auto" w:fill="auto"/>
        <w:tabs>
          <w:tab w:pos="1397" w:val="left"/>
        </w:tabs>
        <w:bidi w:val="0"/>
        <w:spacing w:before="0" w:after="0" w:line="372" w:lineRule="exact"/>
        <w:ind w:left="0" w:right="0" w:firstLine="980"/>
        <w:jc w:val="left"/>
      </w:pPr>
      <w:bookmarkStart w:id="1147" w:name="bookmark1147"/>
      <w:r>
        <w:rPr>
          <w:color w:val="000000"/>
          <w:spacing w:val="0"/>
          <w:w w:val="100"/>
          <w:position w:val="0"/>
        </w:rPr>
        <w:t>1</w:t>
      </w:r>
      <w:bookmarkEnd w:id="1147"/>
      <w:r>
        <w:rPr>
          <w:color w:val="000000"/>
          <w:spacing w:val="0"/>
          <w:w w:val="100"/>
          <w:position w:val="0"/>
        </w:rPr>
        <w:t>、</w:t>
        <w:tab/>
        <w:t>事项描述：</w:t>
      </w:r>
    </w:p>
    <w:p>
      <w:pPr>
        <w:pStyle w:val="Style36"/>
        <w:keepNext w:val="0"/>
        <w:keepLines w:val="0"/>
        <w:widowControl w:val="0"/>
        <w:shd w:val="clear" w:color="auto" w:fill="auto"/>
        <w:bidi w:val="0"/>
        <w:spacing w:before="0" w:after="0" w:line="372" w:lineRule="exact"/>
        <w:ind w:left="560" w:right="0" w:firstLine="420"/>
        <w:jc w:val="both"/>
      </w:pPr>
      <w:r>
        <w:rPr>
          <w:color w:val="000000"/>
          <w:spacing w:val="0"/>
          <w:w w:val="100"/>
          <w:position w:val="0"/>
        </w:rPr>
        <w:t>华闻集团</w:t>
      </w:r>
      <w:r>
        <w:rPr>
          <w:color w:val="000000"/>
          <w:spacing w:val="0"/>
          <w:w w:val="100"/>
          <w:position w:val="0"/>
        </w:rPr>
        <w:t>2020</w:t>
      </w:r>
      <w:r>
        <w:rPr>
          <w:color w:val="000000"/>
          <w:spacing w:val="0"/>
          <w:w w:val="100"/>
          <w:position w:val="0"/>
        </w:rPr>
        <w:t>年度营业收入的会计政策见后附的财务报表附注“四、（二十五）收入”</w:t>
      </w:r>
      <w:r>
        <w:rPr>
          <w:color w:val="000000"/>
          <w:spacing w:val="0"/>
          <w:w w:val="100"/>
          <w:position w:val="0"/>
        </w:rPr>
        <w:t>，</w:t>
      </w:r>
      <w:r>
        <w:rPr>
          <w:color w:val="000000"/>
          <w:spacing w:val="0"/>
          <w:w w:val="100"/>
          <w:position w:val="0"/>
        </w:rPr>
        <w:t>营业收入为 华闻集团的关键绩效之一，因此我们将华闻集团营业收入确认识别为关键审计事项。</w:t>
      </w:r>
    </w:p>
    <w:p>
      <w:pPr>
        <w:pStyle w:val="Style36"/>
        <w:keepNext w:val="0"/>
        <w:keepLines w:val="0"/>
        <w:widowControl w:val="0"/>
        <w:shd w:val="clear" w:color="auto" w:fill="auto"/>
        <w:tabs>
          <w:tab w:pos="1397" w:val="left"/>
        </w:tabs>
        <w:bidi w:val="0"/>
        <w:spacing w:before="0" w:after="0" w:line="372" w:lineRule="exact"/>
        <w:ind w:left="0" w:right="0" w:firstLine="980"/>
        <w:jc w:val="left"/>
      </w:pPr>
      <w:bookmarkStart w:id="1148" w:name="bookmark1148"/>
      <w:r>
        <w:rPr>
          <w:color w:val="000000"/>
          <w:spacing w:val="0"/>
          <w:w w:val="100"/>
          <w:position w:val="0"/>
        </w:rPr>
        <w:t>2</w:t>
      </w:r>
      <w:bookmarkEnd w:id="1148"/>
      <w:r>
        <w:rPr>
          <w:color w:val="000000"/>
          <w:spacing w:val="0"/>
          <w:w w:val="100"/>
          <w:position w:val="0"/>
        </w:rPr>
        <w:t>、</w:t>
        <w:tab/>
        <w:t>审计应对：</w:t>
      </w:r>
    </w:p>
    <w:p>
      <w:pPr>
        <w:pStyle w:val="Style36"/>
        <w:keepNext w:val="0"/>
        <w:keepLines w:val="0"/>
        <w:widowControl w:val="0"/>
        <w:shd w:val="clear" w:color="auto" w:fill="auto"/>
        <w:tabs>
          <w:tab w:pos="1581" w:val="left"/>
        </w:tabs>
        <w:bidi w:val="0"/>
        <w:spacing w:before="0" w:after="0" w:line="372" w:lineRule="exact"/>
        <w:ind w:left="560" w:right="0" w:firstLine="420"/>
        <w:jc w:val="both"/>
      </w:pPr>
      <w:bookmarkStart w:id="1149" w:name="bookmark1149"/>
      <w:r>
        <w:rPr>
          <w:color w:val="000000"/>
          <w:spacing w:val="0"/>
          <w:w w:val="100"/>
          <w:position w:val="0"/>
        </w:rPr>
        <w:t>（</w:t>
      </w:r>
      <w:bookmarkEnd w:id="1149"/>
      <w:r>
        <w:rPr>
          <w:color w:val="000000"/>
          <w:spacing w:val="0"/>
          <w:w w:val="100"/>
          <w:position w:val="0"/>
        </w:rPr>
        <w:t>1）</w:t>
        <w:tab/>
      </w:r>
      <w:r>
        <w:rPr>
          <w:color w:val="000000"/>
          <w:spacing w:val="0"/>
          <w:w w:val="100"/>
          <w:position w:val="0"/>
        </w:rPr>
        <w:t>我们通过审阅销售合同与管理层的访谈，了解和评估了华闻集团的收入确认政策。我们向管理 层、治理层进行询问，评价管理层诚信及舞弊风险。</w:t>
      </w:r>
    </w:p>
    <w:p>
      <w:pPr>
        <w:pStyle w:val="Style36"/>
        <w:keepNext w:val="0"/>
        <w:keepLines w:val="0"/>
        <w:widowControl w:val="0"/>
        <w:shd w:val="clear" w:color="auto" w:fill="auto"/>
        <w:tabs>
          <w:tab w:pos="1581" w:val="left"/>
        </w:tabs>
        <w:bidi w:val="0"/>
        <w:spacing w:before="0" w:after="0" w:line="372" w:lineRule="exact"/>
        <w:ind w:left="560" w:right="0" w:firstLine="420"/>
        <w:jc w:val="both"/>
      </w:pPr>
      <w:bookmarkStart w:id="1150" w:name="bookmark1150"/>
      <w:r>
        <w:rPr>
          <w:color w:val="000000"/>
          <w:spacing w:val="0"/>
          <w:w w:val="100"/>
          <w:position w:val="0"/>
        </w:rPr>
        <w:t>（</w:t>
      </w:r>
      <w:bookmarkEnd w:id="1150"/>
      <w:r>
        <w:rPr>
          <w:color w:val="000000"/>
          <w:spacing w:val="0"/>
          <w:w w:val="100"/>
          <w:position w:val="0"/>
        </w:rPr>
        <w:t>2）</w:t>
        <w:tab/>
      </w:r>
      <w:r>
        <w:rPr>
          <w:color w:val="000000"/>
          <w:spacing w:val="0"/>
          <w:w w:val="100"/>
          <w:position w:val="0"/>
        </w:rPr>
        <w:t>对华闻集团的销售与收款内部控制循环进行了解并执行穿行测试，并对收入确认时点等重要的 控制点执行了控制测试。</w:t>
      </w:r>
    </w:p>
    <w:p>
      <w:pPr>
        <w:pStyle w:val="Style36"/>
        <w:keepNext w:val="0"/>
        <w:keepLines w:val="0"/>
        <w:widowControl w:val="0"/>
        <w:shd w:val="clear" w:color="auto" w:fill="auto"/>
        <w:tabs>
          <w:tab w:pos="1468" w:val="left"/>
        </w:tabs>
        <w:bidi w:val="0"/>
        <w:spacing w:before="0" w:after="0" w:line="372" w:lineRule="exact"/>
        <w:ind w:left="0" w:right="0" w:firstLine="980"/>
        <w:jc w:val="left"/>
      </w:pPr>
      <w:bookmarkStart w:id="1151" w:name="bookmark1151"/>
      <w:r>
        <w:rPr>
          <w:color w:val="000000"/>
          <w:spacing w:val="0"/>
          <w:w w:val="100"/>
          <w:position w:val="0"/>
        </w:rPr>
        <w:t>（</w:t>
      </w:r>
      <w:bookmarkEnd w:id="1151"/>
      <w:r>
        <w:rPr>
          <w:color w:val="000000"/>
          <w:spacing w:val="0"/>
          <w:w w:val="100"/>
          <w:position w:val="0"/>
        </w:rPr>
        <w:t>3）</w:t>
        <w:tab/>
      </w:r>
      <w:r>
        <w:rPr>
          <w:color w:val="000000"/>
          <w:spacing w:val="0"/>
          <w:w w:val="100"/>
          <w:position w:val="0"/>
        </w:rPr>
        <w:t>检查华闻集团与主要客户的业务合同，评价华闻集团收入确认是否符合会计准则的要求。</w:t>
      </w:r>
    </w:p>
    <w:p>
      <w:pPr>
        <w:pStyle w:val="Style36"/>
        <w:keepNext w:val="0"/>
        <w:keepLines w:val="0"/>
        <w:widowControl w:val="0"/>
        <w:shd w:val="clear" w:color="auto" w:fill="auto"/>
        <w:tabs>
          <w:tab w:pos="1576" w:val="left"/>
        </w:tabs>
        <w:bidi w:val="0"/>
        <w:spacing w:before="0" w:after="0" w:line="372" w:lineRule="exact"/>
        <w:ind w:left="560" w:right="0" w:firstLine="420"/>
        <w:jc w:val="both"/>
      </w:pPr>
      <w:bookmarkStart w:id="1152" w:name="bookmark1152"/>
      <w:r>
        <w:rPr>
          <w:color w:val="000000"/>
          <w:spacing w:val="0"/>
          <w:w w:val="100"/>
          <w:position w:val="0"/>
        </w:rPr>
        <w:t>（</w:t>
      </w:r>
      <w:bookmarkEnd w:id="1152"/>
      <w:r>
        <w:rPr>
          <w:color w:val="000000"/>
          <w:spacing w:val="0"/>
          <w:w w:val="100"/>
          <w:position w:val="0"/>
        </w:rPr>
        <w:t>4）</w:t>
        <w:tab/>
      </w:r>
      <w:r>
        <w:rPr>
          <w:color w:val="000000"/>
          <w:spacing w:val="0"/>
          <w:w w:val="100"/>
          <w:position w:val="0"/>
        </w:rPr>
        <w:t>按照抽样原则选择本年度的样本，检查其业务合同、入账记录及客户签收记录，检查华闻集团 收入确认是否与披露的会计政策一致。</w:t>
      </w:r>
    </w:p>
    <w:p>
      <w:pPr>
        <w:pStyle w:val="Style36"/>
        <w:keepNext w:val="0"/>
        <w:keepLines w:val="0"/>
        <w:widowControl w:val="0"/>
        <w:shd w:val="clear" w:color="auto" w:fill="auto"/>
        <w:tabs>
          <w:tab w:pos="1468" w:val="left"/>
        </w:tabs>
        <w:bidi w:val="0"/>
        <w:spacing w:before="0" w:after="0" w:line="372" w:lineRule="exact"/>
        <w:ind w:left="0" w:right="0" w:firstLine="980"/>
        <w:jc w:val="left"/>
      </w:pPr>
      <w:bookmarkStart w:id="1153" w:name="bookmark1153"/>
      <w:r>
        <w:rPr>
          <w:color w:val="000000"/>
          <w:spacing w:val="0"/>
          <w:w w:val="100"/>
          <w:position w:val="0"/>
        </w:rPr>
        <w:t>（</w:t>
      </w:r>
      <w:bookmarkEnd w:id="1153"/>
      <w:r>
        <w:rPr>
          <w:color w:val="000000"/>
          <w:spacing w:val="0"/>
          <w:w w:val="100"/>
          <w:position w:val="0"/>
        </w:rPr>
        <w:t>5）</w:t>
        <w:tab/>
      </w:r>
      <w:r>
        <w:rPr>
          <w:color w:val="000000"/>
          <w:spacing w:val="0"/>
          <w:w w:val="100"/>
          <w:position w:val="0"/>
        </w:rPr>
        <w:t>对营业收入执行截止测试，确认华闻集团的收入确认是否记录在正确的会计期间。</w:t>
      </w:r>
    </w:p>
    <w:p>
      <w:pPr>
        <w:pStyle w:val="Style36"/>
        <w:keepNext w:val="0"/>
        <w:keepLines w:val="0"/>
        <w:widowControl w:val="0"/>
        <w:shd w:val="clear" w:color="auto" w:fill="auto"/>
        <w:tabs>
          <w:tab w:pos="1581" w:val="left"/>
        </w:tabs>
        <w:bidi w:val="0"/>
        <w:spacing w:before="0" w:after="0" w:line="372" w:lineRule="exact"/>
        <w:ind w:left="560" w:right="0" w:firstLine="420"/>
        <w:jc w:val="both"/>
      </w:pPr>
      <w:bookmarkStart w:id="1154" w:name="bookmark1154"/>
      <w:r>
        <w:rPr>
          <w:color w:val="000000"/>
          <w:spacing w:val="0"/>
          <w:w w:val="100"/>
          <w:position w:val="0"/>
        </w:rPr>
        <w:t>（</w:t>
      </w:r>
      <w:bookmarkEnd w:id="1154"/>
      <w:r>
        <w:rPr>
          <w:color w:val="000000"/>
          <w:spacing w:val="0"/>
          <w:w w:val="100"/>
          <w:position w:val="0"/>
        </w:rPr>
        <w:t>6）</w:t>
        <w:tab/>
      </w:r>
      <w:r>
        <w:rPr>
          <w:color w:val="000000"/>
          <w:spacing w:val="0"/>
          <w:w w:val="100"/>
          <w:position w:val="0"/>
        </w:rPr>
        <w:t>发函询证</w:t>
      </w:r>
      <w:r>
        <w:rPr>
          <w:color w:val="000000"/>
          <w:spacing w:val="0"/>
          <w:w w:val="100"/>
          <w:position w:val="0"/>
        </w:rPr>
        <w:t>2020</w:t>
      </w:r>
      <w:r>
        <w:rPr>
          <w:color w:val="000000"/>
          <w:spacing w:val="0"/>
          <w:w w:val="100"/>
          <w:position w:val="0"/>
        </w:rPr>
        <w:t>年末应收余额以及</w:t>
      </w:r>
      <w:r>
        <w:rPr>
          <w:color w:val="000000"/>
          <w:spacing w:val="0"/>
          <w:w w:val="100"/>
          <w:position w:val="0"/>
        </w:rPr>
        <w:t>2020</w:t>
      </w:r>
      <w:r>
        <w:rPr>
          <w:color w:val="000000"/>
          <w:spacing w:val="0"/>
          <w:w w:val="100"/>
          <w:position w:val="0"/>
        </w:rPr>
        <w:t>年度交易发生额，对不能执行发函询证的零散客户实施替 代程序。</w:t>
      </w:r>
    </w:p>
    <w:p>
      <w:pPr>
        <w:pStyle w:val="Style36"/>
        <w:keepNext w:val="0"/>
        <w:keepLines w:val="0"/>
        <w:widowControl w:val="0"/>
        <w:shd w:val="clear" w:color="auto" w:fill="auto"/>
        <w:tabs>
          <w:tab w:pos="1468" w:val="left"/>
        </w:tabs>
        <w:bidi w:val="0"/>
        <w:spacing w:before="0" w:after="360" w:line="372" w:lineRule="exact"/>
        <w:ind w:left="0" w:right="0" w:firstLine="980"/>
        <w:jc w:val="left"/>
      </w:pPr>
      <w:bookmarkStart w:id="1155" w:name="bookmark1155"/>
      <w:r>
        <w:rPr>
          <w:color w:val="000000"/>
          <w:spacing w:val="0"/>
          <w:w w:val="100"/>
          <w:position w:val="0"/>
        </w:rPr>
        <w:t>（</w:t>
      </w:r>
      <w:bookmarkEnd w:id="1155"/>
      <w:r>
        <w:rPr>
          <w:color w:val="000000"/>
          <w:spacing w:val="0"/>
          <w:w w:val="100"/>
          <w:position w:val="0"/>
        </w:rPr>
        <w:t>7）</w:t>
        <w:tab/>
      </w:r>
      <w:r>
        <w:rPr>
          <w:color w:val="000000"/>
          <w:spacing w:val="0"/>
          <w:w w:val="100"/>
          <w:position w:val="0"/>
        </w:rPr>
        <w:t>对于重要客户进行电话访谈或现场走访核查。</w:t>
      </w:r>
    </w:p>
    <w:p>
      <w:pPr>
        <w:pStyle w:val="Style32"/>
        <w:keepNext/>
        <w:keepLines/>
        <w:widowControl w:val="0"/>
        <w:shd w:val="clear" w:color="auto" w:fill="auto"/>
        <w:tabs>
          <w:tab w:pos="1444" w:val="left"/>
        </w:tabs>
        <w:bidi w:val="0"/>
        <w:spacing w:before="0" w:after="0" w:line="365" w:lineRule="exact"/>
        <w:ind w:left="0" w:right="0" w:firstLine="980"/>
        <w:jc w:val="left"/>
      </w:pPr>
      <w:bookmarkStart w:id="1156" w:name="bookmark1156"/>
      <w:bookmarkStart w:id="1157" w:name="bookmark1157"/>
      <w:bookmarkStart w:id="1158" w:name="bookmark1158"/>
      <w:bookmarkStart w:id="1159" w:name="bookmark1159"/>
      <w:r>
        <w:rPr>
          <w:color w:val="000000"/>
          <w:spacing w:val="0"/>
          <w:w w:val="100"/>
          <w:position w:val="0"/>
        </w:rPr>
        <w:t>四</w:t>
      </w:r>
      <w:bookmarkEnd w:id="1158"/>
      <w:r>
        <w:rPr>
          <w:color w:val="000000"/>
          <w:spacing w:val="0"/>
          <w:w w:val="100"/>
          <w:position w:val="0"/>
        </w:rPr>
        <w:t>、</w:t>
        <w:tab/>
        <w:t>其他信息</w:t>
      </w:r>
      <w:bookmarkEnd w:id="1156"/>
      <w:bookmarkEnd w:id="1157"/>
      <w:bookmarkEnd w:id="1159"/>
    </w:p>
    <w:p>
      <w:pPr>
        <w:pStyle w:val="Style36"/>
        <w:keepNext w:val="0"/>
        <w:keepLines w:val="0"/>
        <w:widowControl w:val="0"/>
        <w:shd w:val="clear" w:color="auto" w:fill="auto"/>
        <w:bidi w:val="0"/>
        <w:spacing w:before="0" w:after="0" w:line="365" w:lineRule="exact"/>
        <w:ind w:left="560" w:right="0" w:firstLine="420"/>
        <w:jc w:val="both"/>
      </w:pPr>
      <w:r>
        <w:rPr>
          <w:color w:val="000000"/>
          <w:spacing w:val="0"/>
          <w:w w:val="100"/>
          <w:position w:val="0"/>
        </w:rPr>
        <w:t>华闻集团管理层对其他信息负责。其他信息包括华闻集团年度报告中涵盖的信息，但不包括财务报表 和我们的审计报告。</w:t>
      </w:r>
    </w:p>
    <w:p>
      <w:pPr>
        <w:pStyle w:val="Style36"/>
        <w:keepNext w:val="0"/>
        <w:keepLines w:val="0"/>
        <w:widowControl w:val="0"/>
        <w:shd w:val="clear" w:color="auto" w:fill="auto"/>
        <w:bidi w:val="0"/>
        <w:spacing w:before="0" w:after="0" w:line="365" w:lineRule="exact"/>
        <w:ind w:left="0" w:right="0" w:firstLine="980"/>
        <w:jc w:val="left"/>
      </w:pPr>
      <w:r>
        <w:rPr>
          <w:color w:val="000000"/>
          <w:spacing w:val="0"/>
          <w:w w:val="100"/>
          <w:position w:val="0"/>
        </w:rPr>
        <w:t>我们对财务报表发表的审计意见不涵盖其他信息，我们也不对其他信息发表任何形式的鉴证结论。</w:t>
      </w:r>
    </w:p>
    <w:p>
      <w:pPr>
        <w:pStyle w:val="Style36"/>
        <w:keepNext w:val="0"/>
        <w:keepLines w:val="0"/>
        <w:widowControl w:val="0"/>
        <w:shd w:val="clear" w:color="auto" w:fill="auto"/>
        <w:bidi w:val="0"/>
        <w:spacing w:before="0" w:after="0" w:line="365" w:lineRule="exact"/>
        <w:ind w:left="560" w:right="0" w:firstLine="42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36"/>
        <w:keepNext w:val="0"/>
        <w:keepLines w:val="0"/>
        <w:widowControl w:val="0"/>
        <w:shd w:val="clear" w:color="auto" w:fill="auto"/>
        <w:bidi w:val="0"/>
        <w:spacing w:before="0" w:after="360" w:line="365" w:lineRule="exact"/>
        <w:ind w:left="560" w:right="0" w:firstLine="42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32"/>
        <w:keepNext/>
        <w:keepLines/>
        <w:widowControl w:val="0"/>
        <w:shd w:val="clear" w:color="auto" w:fill="auto"/>
        <w:tabs>
          <w:tab w:pos="1458" w:val="left"/>
        </w:tabs>
        <w:bidi w:val="0"/>
        <w:spacing w:before="0" w:after="0" w:line="360" w:lineRule="exact"/>
        <w:ind w:left="0" w:right="0" w:firstLine="980"/>
        <w:jc w:val="left"/>
      </w:pPr>
      <w:bookmarkStart w:id="1160" w:name="bookmark1160"/>
      <w:bookmarkStart w:id="1161" w:name="bookmark1161"/>
      <w:bookmarkStart w:id="1162" w:name="bookmark1162"/>
      <w:bookmarkStart w:id="1163" w:name="bookmark1163"/>
      <w:r>
        <w:rPr>
          <w:color w:val="000000"/>
          <w:spacing w:val="0"/>
          <w:w w:val="100"/>
          <w:position w:val="0"/>
        </w:rPr>
        <w:t>五</w:t>
      </w:r>
      <w:bookmarkEnd w:id="1162"/>
      <w:r>
        <w:rPr>
          <w:color w:val="000000"/>
          <w:spacing w:val="0"/>
          <w:w w:val="100"/>
          <w:position w:val="0"/>
        </w:rPr>
        <w:t>、</w:t>
        <w:tab/>
        <w:t>管理层和治理层对财务报表的责任</w:t>
      </w:r>
      <w:bookmarkEnd w:id="1160"/>
      <w:bookmarkEnd w:id="1161"/>
      <w:bookmarkEnd w:id="1163"/>
    </w:p>
    <w:p>
      <w:pPr>
        <w:pStyle w:val="Style36"/>
        <w:keepNext w:val="0"/>
        <w:keepLines w:val="0"/>
        <w:widowControl w:val="0"/>
        <w:shd w:val="clear" w:color="auto" w:fill="auto"/>
        <w:bidi w:val="0"/>
        <w:spacing w:before="0" w:after="0" w:line="360" w:lineRule="exact"/>
        <w:ind w:left="560" w:right="0" w:firstLine="420"/>
        <w:jc w:val="left"/>
      </w:pPr>
      <w:r>
        <w:rPr>
          <w:color w:val="000000"/>
          <w:spacing w:val="0"/>
          <w:w w:val="100"/>
          <w:position w:val="0"/>
        </w:rPr>
        <w:t>华闻集团管理层（以下简称管理层）负责按照企业会计准则的规定编制财务报表，使其实现公允反映, 并设计、执行和维护必要的内部控制，以使财务报表不存在由于舞弊或错误导致的重大错报。</w:t>
      </w:r>
    </w:p>
    <w:p>
      <w:pPr>
        <w:pStyle w:val="Style36"/>
        <w:keepNext w:val="0"/>
        <w:keepLines w:val="0"/>
        <w:widowControl w:val="0"/>
        <w:shd w:val="clear" w:color="auto" w:fill="auto"/>
        <w:bidi w:val="0"/>
        <w:spacing w:before="0" w:after="0" w:line="360" w:lineRule="exact"/>
        <w:ind w:left="560" w:right="0" w:firstLine="420"/>
        <w:jc w:val="left"/>
      </w:pPr>
      <w:r>
        <w:rPr>
          <w:color w:val="000000"/>
          <w:spacing w:val="0"/>
          <w:w w:val="100"/>
          <w:position w:val="0"/>
        </w:rPr>
        <w:t>在编制财务报表时，管理层负责评估华闻集团的持续经营能力，披露与持续经营相关的事项，并运用 持续经营假设，除非管理层计划清算华闻集团、终止运营或别无其他现实的选择。</w:t>
      </w:r>
    </w:p>
    <w:p>
      <w:pPr>
        <w:pStyle w:val="Style36"/>
        <w:keepNext w:val="0"/>
        <w:keepLines w:val="0"/>
        <w:widowControl w:val="0"/>
        <w:shd w:val="clear" w:color="auto" w:fill="auto"/>
        <w:bidi w:val="0"/>
        <w:spacing w:before="0" w:after="360" w:line="360" w:lineRule="exact"/>
        <w:ind w:left="0" w:right="0" w:firstLine="980"/>
        <w:jc w:val="both"/>
      </w:pPr>
      <w:r>
        <w:rPr>
          <w:color w:val="000000"/>
          <w:spacing w:val="0"/>
          <w:w w:val="100"/>
          <w:position w:val="0"/>
        </w:rPr>
        <w:t>治理层负责监督华闻集团的财务报告过程。</w:t>
      </w:r>
    </w:p>
    <w:p>
      <w:pPr>
        <w:pStyle w:val="Style32"/>
        <w:keepNext/>
        <w:keepLines/>
        <w:widowControl w:val="0"/>
        <w:shd w:val="clear" w:color="auto" w:fill="auto"/>
        <w:tabs>
          <w:tab w:pos="1458" w:val="left"/>
        </w:tabs>
        <w:bidi w:val="0"/>
        <w:spacing w:before="0" w:after="0" w:line="372" w:lineRule="exact"/>
        <w:ind w:left="0" w:right="0" w:firstLine="980"/>
        <w:jc w:val="both"/>
      </w:pPr>
      <w:bookmarkStart w:id="1164" w:name="bookmark1164"/>
      <w:bookmarkStart w:id="1165" w:name="bookmark1165"/>
      <w:bookmarkStart w:id="1166" w:name="bookmark1166"/>
      <w:bookmarkStart w:id="1167" w:name="bookmark1167"/>
      <w:r>
        <w:rPr>
          <w:color w:val="000000"/>
          <w:spacing w:val="0"/>
          <w:w w:val="100"/>
          <w:position w:val="0"/>
        </w:rPr>
        <w:t>六</w:t>
      </w:r>
      <w:bookmarkEnd w:id="1166"/>
      <w:r>
        <w:rPr>
          <w:color w:val="000000"/>
          <w:spacing w:val="0"/>
          <w:w w:val="100"/>
          <w:position w:val="0"/>
        </w:rPr>
        <w:t>、</w:t>
        <w:tab/>
        <w:t>注册会计师对财务报表审计的责任</w:t>
      </w:r>
      <w:bookmarkEnd w:id="1164"/>
      <w:bookmarkEnd w:id="1165"/>
      <w:bookmarkEnd w:id="1167"/>
    </w:p>
    <w:p>
      <w:pPr>
        <w:pStyle w:val="Style36"/>
        <w:keepNext w:val="0"/>
        <w:keepLines w:val="0"/>
        <w:widowControl w:val="0"/>
        <w:shd w:val="clear" w:color="auto" w:fill="auto"/>
        <w:bidi w:val="0"/>
        <w:spacing w:before="0" w:after="0" w:line="372" w:lineRule="exact"/>
        <w:ind w:left="0" w:right="0" w:firstLine="980"/>
        <w:jc w:val="both"/>
      </w:pPr>
      <w:r>
        <w:rPr>
          <w:color w:val="000000"/>
          <w:spacing w:val="0"/>
          <w:w w:val="100"/>
          <w:position w:val="0"/>
        </w:rPr>
        <w:t>我们的目标是对财务报表整体是否不存在由于舞弊或错误导致的重大错报获取合理保证，并出具包含</w:t>
        <w:br w:type="page"/>
      </w:r>
      <w:r>
        <w:rPr>
          <w:color w:val="000000"/>
          <w:spacing w:val="0"/>
          <w:w w:val="100"/>
          <w:position w:val="0"/>
        </w:rPr>
        <w:t>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36"/>
        <w:keepNext w:val="0"/>
        <w:keepLines w:val="0"/>
        <w:widowControl w:val="0"/>
        <w:shd w:val="clear" w:color="auto" w:fill="auto"/>
        <w:bidi w:val="0"/>
        <w:spacing w:before="0" w:after="0" w:line="361" w:lineRule="exact"/>
        <w:ind w:left="560" w:right="0" w:firstLine="420"/>
        <w:jc w:val="both"/>
      </w:pPr>
      <w:r>
        <w:rPr>
          <w:color w:val="000000"/>
          <w:spacing w:val="0"/>
          <w:w w:val="100"/>
          <w:position w:val="0"/>
        </w:rPr>
        <w:t>在按照审计准则执行审计工作的过程中，我们运用职业判断，并保持职业怀疑。同时，我们也执行以 下工作：</w:t>
      </w:r>
    </w:p>
    <w:p>
      <w:pPr>
        <w:pStyle w:val="Style36"/>
        <w:keepNext w:val="0"/>
        <w:keepLines w:val="0"/>
        <w:widowControl w:val="0"/>
        <w:shd w:val="clear" w:color="auto" w:fill="auto"/>
        <w:tabs>
          <w:tab w:pos="1676" w:val="left"/>
        </w:tabs>
        <w:bidi w:val="0"/>
        <w:spacing w:before="0" w:after="0" w:line="361" w:lineRule="exact"/>
        <w:ind w:left="560" w:right="0" w:firstLine="420"/>
        <w:jc w:val="both"/>
      </w:pPr>
      <w:bookmarkStart w:id="1168" w:name="bookmark1168"/>
      <w:r>
        <w:rPr>
          <w:color w:val="000000"/>
          <w:spacing w:val="0"/>
          <w:w w:val="100"/>
          <w:position w:val="0"/>
        </w:rPr>
        <w:t>（</w:t>
      </w:r>
      <w:bookmarkEnd w:id="1168"/>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36"/>
        <w:keepNext w:val="0"/>
        <w:keepLines w:val="0"/>
        <w:widowControl w:val="0"/>
        <w:shd w:val="clear" w:color="auto" w:fill="auto"/>
        <w:tabs>
          <w:tab w:pos="1563" w:val="left"/>
        </w:tabs>
        <w:bidi w:val="0"/>
        <w:spacing w:before="0" w:after="0" w:line="361" w:lineRule="exact"/>
        <w:ind w:left="0" w:right="0" w:firstLine="980"/>
        <w:jc w:val="left"/>
      </w:pPr>
      <w:bookmarkStart w:id="1169" w:name="bookmark1169"/>
      <w:r>
        <w:rPr>
          <w:color w:val="000000"/>
          <w:spacing w:val="0"/>
          <w:w w:val="100"/>
          <w:position w:val="0"/>
        </w:rPr>
        <w:t>（</w:t>
      </w:r>
      <w:bookmarkEnd w:id="1169"/>
      <w:r>
        <w:rPr>
          <w:color w:val="000000"/>
          <w:spacing w:val="0"/>
          <w:w w:val="100"/>
          <w:position w:val="0"/>
        </w:rPr>
        <w:t>二）</w:t>
        <w:tab/>
        <w:t>了解与审计相关的内部控制，以设计恰当的审计程序。</w:t>
      </w:r>
    </w:p>
    <w:p>
      <w:pPr>
        <w:pStyle w:val="Style36"/>
        <w:keepNext w:val="0"/>
        <w:keepLines w:val="0"/>
        <w:widowControl w:val="0"/>
        <w:shd w:val="clear" w:color="auto" w:fill="auto"/>
        <w:tabs>
          <w:tab w:pos="1563" w:val="left"/>
        </w:tabs>
        <w:bidi w:val="0"/>
        <w:spacing w:before="0" w:after="0" w:line="361" w:lineRule="exact"/>
        <w:ind w:left="0" w:right="0" w:firstLine="980"/>
        <w:jc w:val="left"/>
      </w:pPr>
      <w:bookmarkStart w:id="1170" w:name="bookmark1170"/>
      <w:r>
        <w:rPr>
          <w:color w:val="000000"/>
          <w:spacing w:val="0"/>
          <w:w w:val="100"/>
          <w:position w:val="0"/>
        </w:rPr>
        <w:t>（</w:t>
      </w:r>
      <w:bookmarkEnd w:id="1170"/>
      <w:r>
        <w:rPr>
          <w:color w:val="000000"/>
          <w:spacing w:val="0"/>
          <w:w w:val="100"/>
          <w:position w:val="0"/>
        </w:rPr>
        <w:t>三）</w:t>
        <w:tab/>
        <w:t>评价管理层选用会计政策的恰当性和作出会计估计及相关披露的合理性。</w:t>
      </w:r>
    </w:p>
    <w:p>
      <w:pPr>
        <w:pStyle w:val="Style36"/>
        <w:keepNext w:val="0"/>
        <w:keepLines w:val="0"/>
        <w:widowControl w:val="0"/>
        <w:shd w:val="clear" w:color="auto" w:fill="auto"/>
        <w:tabs>
          <w:tab w:pos="1676" w:val="left"/>
        </w:tabs>
        <w:bidi w:val="0"/>
        <w:spacing w:before="0" w:after="0" w:line="361" w:lineRule="exact"/>
        <w:ind w:left="560" w:right="0" w:firstLine="420"/>
        <w:jc w:val="both"/>
      </w:pPr>
      <w:bookmarkStart w:id="1171" w:name="bookmark1171"/>
      <w:r>
        <w:rPr>
          <w:color w:val="000000"/>
          <w:spacing w:val="0"/>
          <w:w w:val="100"/>
          <w:position w:val="0"/>
        </w:rPr>
        <w:t>（</w:t>
      </w:r>
      <w:bookmarkEnd w:id="1171"/>
      <w:r>
        <w:rPr>
          <w:color w:val="000000"/>
          <w:spacing w:val="0"/>
          <w:w w:val="100"/>
          <w:position w:val="0"/>
        </w:rPr>
        <w:t>四）</w:t>
        <w:tab/>
        <w:t>对管理层使用持续经营假设的恰当性得出结论。同时，根据获取的审计证据，就可能导致对华 闻集团持续经营能力产生重大疑虑的事项或情况是否存在重大不确定性得出结论。如果我们得出结论认为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项或情况可能导致华闻集团不能持续经营。</w:t>
      </w:r>
    </w:p>
    <w:p>
      <w:pPr>
        <w:pStyle w:val="Style36"/>
        <w:keepNext w:val="0"/>
        <w:keepLines w:val="0"/>
        <w:widowControl w:val="0"/>
        <w:shd w:val="clear" w:color="auto" w:fill="auto"/>
        <w:tabs>
          <w:tab w:pos="1563" w:val="left"/>
        </w:tabs>
        <w:bidi w:val="0"/>
        <w:spacing w:before="0" w:after="0" w:line="361" w:lineRule="exact"/>
        <w:ind w:left="0" w:right="0" w:firstLine="980"/>
        <w:jc w:val="left"/>
      </w:pPr>
      <w:bookmarkStart w:id="1172" w:name="bookmark1172"/>
      <w:r>
        <w:rPr>
          <w:color w:val="000000"/>
          <w:spacing w:val="0"/>
          <w:w w:val="100"/>
          <w:position w:val="0"/>
        </w:rPr>
        <w:t>（</w:t>
      </w:r>
      <w:bookmarkEnd w:id="1172"/>
      <w:r>
        <w:rPr>
          <w:color w:val="000000"/>
          <w:spacing w:val="0"/>
          <w:w w:val="100"/>
          <w:position w:val="0"/>
        </w:rPr>
        <w:t>五）</w:t>
        <w:tab/>
        <w:t>评价财务报表的总体列报、结构和内容，并评价财务报表是否公允反映相关交易和事项。</w:t>
      </w:r>
    </w:p>
    <w:p>
      <w:pPr>
        <w:pStyle w:val="Style36"/>
        <w:keepNext w:val="0"/>
        <w:keepLines w:val="0"/>
        <w:widowControl w:val="0"/>
        <w:shd w:val="clear" w:color="auto" w:fill="auto"/>
        <w:tabs>
          <w:tab w:pos="1671" w:val="left"/>
        </w:tabs>
        <w:bidi w:val="0"/>
        <w:spacing w:before="0" w:after="0" w:line="361" w:lineRule="exact"/>
        <w:ind w:left="560" w:right="0" w:firstLine="420"/>
        <w:jc w:val="both"/>
      </w:pPr>
      <w:bookmarkStart w:id="1173" w:name="bookmark1173"/>
      <w:r>
        <w:rPr>
          <w:color w:val="000000"/>
          <w:spacing w:val="0"/>
          <w:w w:val="100"/>
          <w:position w:val="0"/>
        </w:rPr>
        <w:t>（</w:t>
      </w:r>
      <w:bookmarkEnd w:id="1173"/>
      <w:r>
        <w:rPr>
          <w:color w:val="000000"/>
          <w:spacing w:val="0"/>
          <w:w w:val="100"/>
          <w:position w:val="0"/>
        </w:rPr>
        <w:t>六）</w:t>
        <w:tab/>
        <w:t>就华闻集团实体或业务活动的财务信息获取充分、适当的审计证据，以对财务报表发表审计意 见。我们负责指导、监督和执行集团审计，并对审计意见承担全部责任。</w:t>
      </w:r>
    </w:p>
    <w:p>
      <w:pPr>
        <w:pStyle w:val="Style36"/>
        <w:keepNext w:val="0"/>
        <w:keepLines w:val="0"/>
        <w:widowControl w:val="0"/>
        <w:shd w:val="clear" w:color="auto" w:fill="auto"/>
        <w:bidi w:val="0"/>
        <w:spacing w:before="0" w:after="0" w:line="361" w:lineRule="exact"/>
        <w:ind w:left="560" w:right="0" w:firstLine="42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6"/>
        <w:keepNext w:val="0"/>
        <w:keepLines w:val="0"/>
        <w:widowControl w:val="0"/>
        <w:shd w:val="clear" w:color="auto" w:fill="auto"/>
        <w:bidi w:val="0"/>
        <w:spacing w:before="0" w:after="0" w:line="361" w:lineRule="exact"/>
        <w:ind w:left="560" w:right="0" w:firstLine="42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w:t>
      </w:r>
    </w:p>
    <w:p>
      <w:pPr>
        <w:pStyle w:val="Style36"/>
        <w:keepNext w:val="0"/>
        <w:keepLines w:val="0"/>
        <w:widowControl w:val="0"/>
        <w:shd w:val="clear" w:color="auto" w:fill="auto"/>
        <w:bidi w:val="0"/>
        <w:spacing w:before="0" w:after="1020" w:line="361" w:lineRule="exact"/>
        <w:ind w:left="560" w:right="0" w:firstLine="420"/>
        <w:jc w:val="both"/>
      </w:pPr>
      <w:r>
        <mc:AlternateContent>
          <mc:Choice Requires="wps">
            <w:drawing>
              <wp:anchor distT="0" distB="1200785" distL="114300" distR="114300" simplePos="0" relativeHeight="125829378" behindDoc="0" locked="0" layoutInCell="1" allowOverlap="1">
                <wp:simplePos x="0" y="0"/>
                <wp:positionH relativeFrom="page">
                  <wp:posOffset>1002030</wp:posOffset>
                </wp:positionH>
                <wp:positionV relativeFrom="paragraph">
                  <wp:posOffset>1524000</wp:posOffset>
                </wp:positionV>
                <wp:extent cx="1624330" cy="408305"/>
                <wp:wrapSquare wrapText="right"/>
                <wp:docPr id="53" name="Shape 53"/>
                <a:graphic xmlns:a="http://schemas.openxmlformats.org/drawingml/2006/main">
                  <a:graphicData uri="http://schemas.microsoft.com/office/word/2010/wordprocessingShape">
                    <wps:wsp>
                      <wps:cNvSpPr txBox="1"/>
                      <wps:spPr>
                        <a:xfrm>
                          <a:ext cx="1624330" cy="408305"/>
                        </a:xfrm>
                        <a:prstGeom prst="rect"/>
                        <a:noFill/>
                      </wps:spPr>
                      <wps:txbx>
                        <w:txbxContent>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亚太（集团）会计师事务所</w:t>
                              <w:br/>
                              <w:t>（特殊普通合伙）</w:t>
                            </w:r>
                          </w:p>
                        </w:txbxContent>
                      </wps:txbx>
                      <wps:bodyPr lIns="0" tIns="0" rIns="0" bIns="0">
                        <a:noAutoFit/>
                      </wps:bodyPr>
                    </wps:wsp>
                  </a:graphicData>
                </a:graphic>
              </wp:anchor>
            </w:drawing>
          </mc:Choice>
          <mc:Fallback>
            <w:pict>
              <v:shape id="_x0000_s1079" type="#_x0000_t202" style="position:absolute;margin-left:78.900000000000006pt;margin-top:120.pt;width:127.90000000000001pt;height:32.149999999999999pt;z-index:-125829375;mso-wrap-distance-left:9.pt;mso-wrap-distance-right:9.pt;mso-wrap-distance-bottom:94.549999999999997pt;mso-position-horizontal-relative:page" filled="f" stroked="f">
                <v:textbox inset="0,0,0,0">
                  <w:txbxContent>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亚太（集团）会计师事务所</w:t>
                        <w:br/>
                        <w:t>（特殊普通合伙）</w:t>
                      </w:r>
                    </w:p>
                  </w:txbxContent>
                </v:textbox>
                <w10:wrap type="square" side="right" anchorx="page"/>
              </v:shape>
            </w:pict>
          </mc:Fallback>
        </mc:AlternateContent>
      </w:r>
      <w:r>
        <mc:AlternateContent>
          <mc:Choice Requires="wps">
            <w:drawing>
              <wp:anchor distT="1441450" distB="0" distL="525780" distR="647700" simplePos="0" relativeHeight="125829380" behindDoc="0" locked="0" layoutInCell="1" allowOverlap="1">
                <wp:simplePos x="0" y="0"/>
                <wp:positionH relativeFrom="page">
                  <wp:posOffset>1413510</wp:posOffset>
                </wp:positionH>
                <wp:positionV relativeFrom="paragraph">
                  <wp:posOffset>2965450</wp:posOffset>
                </wp:positionV>
                <wp:extent cx="679450" cy="167640"/>
                <wp:wrapSquare wrapText="right"/>
                <wp:docPr id="55" name="Shape 55"/>
                <a:graphic xmlns:a="http://schemas.openxmlformats.org/drawingml/2006/main">
                  <a:graphicData uri="http://schemas.microsoft.com/office/word/2010/wordprocessingShape">
                    <wps:wsp>
                      <wps:cNvSpPr txBox="1"/>
                      <wps:spPr>
                        <a:xfrm>
                          <a:ext cx="679450" cy="16764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81" type="#_x0000_t202" style="position:absolute;margin-left:111.3pt;margin-top:233.5pt;width:53.5pt;height:13.200000000000001pt;z-index:-125829373;mso-wrap-distance-left:41.399999999999999pt;mso-wrap-distance-top:113.5pt;mso-wrap-distance-right:51.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36"/>
        <w:keepNext w:val="0"/>
        <w:keepLines w:val="0"/>
        <w:widowControl w:val="0"/>
        <w:shd w:val="clear" w:color="auto" w:fill="auto"/>
        <w:bidi w:val="0"/>
        <w:spacing w:before="0" w:after="80" w:line="240" w:lineRule="auto"/>
        <w:ind w:left="2340" w:right="0" w:firstLine="0"/>
        <w:jc w:val="both"/>
      </w:pPr>
      <w:r>
        <w:rPr>
          <w:color w:val="000000"/>
          <w:spacing w:val="0"/>
          <w:w w:val="100"/>
          <w:position w:val="0"/>
        </w:rPr>
        <w:t>中国注册会计师：傅伟兵</w:t>
      </w:r>
    </w:p>
    <w:p>
      <w:pPr>
        <w:pStyle w:val="Style36"/>
        <w:keepNext w:val="0"/>
        <w:keepLines w:val="0"/>
        <w:widowControl w:val="0"/>
        <w:shd w:val="clear" w:color="auto" w:fill="auto"/>
        <w:bidi w:val="0"/>
        <w:spacing w:before="0" w:after="700" w:line="240" w:lineRule="auto"/>
        <w:ind w:left="2660" w:right="0" w:firstLine="0"/>
        <w:jc w:val="both"/>
      </w:pPr>
      <w:r>
        <w:rPr>
          <w:color w:val="000000"/>
          <w:spacing w:val="0"/>
          <w:w w:val="100"/>
          <w:position w:val="0"/>
        </w:rPr>
        <w:t>（项目合伙人）</w:t>
      </w:r>
    </w:p>
    <w:p>
      <w:pPr>
        <w:pStyle w:val="Style36"/>
        <w:keepNext w:val="0"/>
        <w:keepLines w:val="0"/>
        <w:widowControl w:val="0"/>
        <w:shd w:val="clear" w:color="auto" w:fill="auto"/>
        <w:bidi w:val="0"/>
        <w:spacing w:before="0" w:after="700" w:line="240" w:lineRule="auto"/>
        <w:ind w:left="2340" w:right="0" w:firstLine="0"/>
        <w:jc w:val="both"/>
      </w:pPr>
      <w:r>
        <w:rPr>
          <w:color w:val="000000"/>
          <w:spacing w:val="0"/>
          <w:w w:val="100"/>
          <w:position w:val="0"/>
        </w:rPr>
        <w:t>中国注册会计师：秦兵</w:t>
      </w:r>
    </w:p>
    <w:p>
      <w:pPr>
        <w:pStyle w:val="Style36"/>
        <w:keepNext w:val="0"/>
        <w:keepLines w:val="0"/>
        <w:widowControl w:val="0"/>
        <w:shd w:val="clear" w:color="auto" w:fill="auto"/>
        <w:bidi w:val="0"/>
        <w:spacing w:before="0" w:after="380" w:line="240" w:lineRule="auto"/>
        <w:ind w:left="2340" w:right="0" w:firstLine="0"/>
        <w:jc w:val="both"/>
      </w:pPr>
      <w:r>
        <w:rPr>
          <w:color w:val="000000"/>
          <w:spacing w:val="0"/>
          <w:w w:val="100"/>
          <w:position w:val="0"/>
        </w:rPr>
        <w:t>二。二一年四月十五日</w:t>
      </w:r>
      <w:r>
        <w:br w:type="page"/>
      </w:r>
    </w:p>
    <w:p>
      <w:pPr>
        <w:pStyle w:val="Style27"/>
        <w:keepNext/>
        <w:keepLines/>
        <w:widowControl w:val="0"/>
        <w:shd w:val="clear" w:color="auto" w:fill="auto"/>
        <w:bidi w:val="0"/>
        <w:spacing w:before="0" w:after="360" w:line="240" w:lineRule="auto"/>
        <w:ind w:left="0" w:right="0" w:firstLine="560"/>
        <w:jc w:val="left"/>
      </w:pPr>
      <w:bookmarkStart w:id="1174" w:name="bookmark1174"/>
      <w:bookmarkStart w:id="1175" w:name="bookmark1175"/>
      <w:bookmarkStart w:id="1176" w:name="bookmark1176"/>
      <w:bookmarkStart w:id="1177" w:name="bookmark1177"/>
      <w:r>
        <w:rPr>
          <w:color w:val="000000"/>
          <w:spacing w:val="0"/>
          <w:w w:val="100"/>
          <w:position w:val="0"/>
        </w:rPr>
        <w:t>二</w:t>
      </w:r>
      <w:bookmarkEnd w:id="1176"/>
      <w:r>
        <w:rPr>
          <w:color w:val="000000"/>
          <w:spacing w:val="0"/>
          <w:w w:val="100"/>
          <w:position w:val="0"/>
        </w:rPr>
        <w:t>、财务报表</w:t>
      </w:r>
      <w:bookmarkEnd w:id="1174"/>
      <w:bookmarkEnd w:id="1175"/>
      <w:bookmarkEnd w:id="1177"/>
    </w:p>
    <w:p>
      <w:pPr>
        <w:pStyle w:val="Style29"/>
        <w:keepNext/>
        <w:keepLines/>
        <w:widowControl w:val="0"/>
        <w:shd w:val="clear" w:color="auto" w:fill="auto"/>
        <w:bidi w:val="0"/>
        <w:spacing w:before="0" w:after="360" w:line="240" w:lineRule="auto"/>
        <w:ind w:left="0" w:right="0" w:firstLine="560"/>
        <w:jc w:val="left"/>
      </w:pPr>
      <w:bookmarkStart w:id="1178" w:name="bookmark1178"/>
      <w:bookmarkStart w:id="1179" w:name="bookmark1179"/>
      <w:bookmarkStart w:id="1180" w:name="bookmark1180"/>
      <w:r>
        <w:rPr>
          <w:color w:val="000000"/>
          <w:spacing w:val="0"/>
          <w:w w:val="100"/>
          <w:position w:val="0"/>
        </w:rPr>
        <w:t>财务附注中报表的单位为：元</w:t>
      </w:r>
      <w:bookmarkEnd w:id="1178"/>
      <w:bookmarkEnd w:id="1179"/>
      <w:bookmarkEnd w:id="1180"/>
    </w:p>
    <w:p>
      <w:pPr>
        <w:pStyle w:val="Style32"/>
        <w:keepNext/>
        <w:keepLines/>
        <w:widowControl w:val="0"/>
        <w:shd w:val="clear" w:color="auto" w:fill="auto"/>
        <w:bidi w:val="0"/>
        <w:spacing w:before="0" w:after="360" w:line="240" w:lineRule="auto"/>
        <w:ind w:left="0" w:right="0" w:firstLine="560"/>
        <w:jc w:val="left"/>
      </w:pPr>
      <w:bookmarkStart w:id="1181" w:name="bookmark1181"/>
      <w:bookmarkStart w:id="1182" w:name="bookmark1182"/>
      <w:bookmarkStart w:id="1183" w:name="bookmark1183"/>
      <w:r>
        <w:rPr>
          <w:color w:val="000000"/>
          <w:spacing w:val="0"/>
          <w:w w:val="100"/>
          <w:position w:val="0"/>
        </w:rPr>
        <w:t>1、合并资产负债表</w:t>
      </w:r>
      <w:bookmarkEnd w:id="1181"/>
      <w:bookmarkEnd w:id="1182"/>
      <w:bookmarkEnd w:id="1183"/>
    </w:p>
    <w:p>
      <w:pPr>
        <w:pStyle w:val="Style29"/>
        <w:keepNext/>
        <w:keepLines/>
        <w:widowControl w:val="0"/>
        <w:shd w:val="clear" w:color="auto" w:fill="auto"/>
        <w:bidi w:val="0"/>
        <w:spacing w:before="0" w:line="240" w:lineRule="auto"/>
        <w:ind w:left="0" w:right="0" w:firstLine="560"/>
        <w:jc w:val="left"/>
      </w:pPr>
      <w:bookmarkStart w:id="1184" w:name="bookmark1184"/>
      <w:bookmarkStart w:id="1185" w:name="bookmark1185"/>
      <w:bookmarkStart w:id="1186" w:name="bookmark1186"/>
      <w:r>
        <w:rPr>
          <w:color w:val="000000"/>
          <w:spacing w:val="0"/>
          <w:w w:val="100"/>
          <w:position w:val="0"/>
        </w:rPr>
        <w:t>编制单位：华闻传媒投资集团股份有限公司</w:t>
      </w:r>
      <w:bookmarkEnd w:id="1184"/>
      <w:bookmarkEnd w:id="1185"/>
      <w:bookmarkEnd w:id="1186"/>
    </w:p>
    <w:p>
      <w:pPr>
        <w:pStyle w:val="Style34"/>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34"/>
        <w:keepNext w:val="0"/>
        <w:keepLines w:val="0"/>
        <w:widowControl w:val="0"/>
        <w:shd w:val="clear" w:color="auto" w:fill="auto"/>
        <w:bidi w:val="0"/>
        <w:spacing w:before="0" w:after="100" w:line="240" w:lineRule="auto"/>
        <w:ind w:left="9480" w:right="0" w:firstLine="0"/>
        <w:jc w:val="left"/>
      </w:pPr>
      <w:r>
        <w:rPr>
          <w:color w:val="000000"/>
          <w:spacing w:val="0"/>
          <w:w w:val="100"/>
          <w:position w:val="0"/>
        </w:rPr>
        <w:t>单位：元</w:t>
      </w:r>
    </w:p>
    <w:tbl>
      <w:tblPr>
        <w:tblOverlap w:val="never"/>
        <w:jc w:val="center"/>
        <w:tblLayout w:type="fixed"/>
      </w:tblPr>
      <w:tblGrid>
        <w:gridCol w:w="5395"/>
        <w:gridCol w:w="2126"/>
        <w:gridCol w:w="20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636, </w:t>
            </w:r>
            <w:r>
              <w:rPr>
                <w:color w:val="000000"/>
                <w:spacing w:val="0"/>
                <w:w w:val="100"/>
                <w:position w:val="0"/>
              </w:rPr>
              <w:t>967,107.06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514, 247, </w:t>
            </w:r>
            <w:r>
              <w:rPr>
                <w:color w:val="000000"/>
                <w:spacing w:val="0"/>
                <w:w w:val="100"/>
                <w:position w:val="0"/>
              </w:rPr>
              <w:t xml:space="preserve">033. </w:t>
            </w:r>
            <w:r>
              <w:rPr>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47, 009, </w:t>
            </w:r>
            <w:r>
              <w:rPr>
                <w:color w:val="000000"/>
                <w:spacing w:val="0"/>
                <w:w w:val="100"/>
                <w:position w:val="0"/>
              </w:rPr>
              <w:t xml:space="preserve">686. </w:t>
            </w:r>
            <w:r>
              <w:rPr>
                <w:color w:val="000000"/>
                <w:spacing w:val="0"/>
                <w:w w:val="100"/>
                <w:position w:val="0"/>
              </w:rPr>
              <w:t>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5,351,641.63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691,823,517.01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1, 098, </w:t>
            </w:r>
            <w:r>
              <w:rPr>
                <w:color w:val="000000"/>
                <w:spacing w:val="0"/>
                <w:w w:val="100"/>
                <w:position w:val="0"/>
              </w:rPr>
              <w:t xml:space="preserve">484,817. </w:t>
            </w:r>
            <w:r>
              <w:rPr>
                <w:color w:val="000000"/>
                <w:spacing w:val="0"/>
                <w:w w:val="100"/>
                <w:position w:val="0"/>
              </w:rPr>
              <w:t>19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658, 443, </w:t>
            </w:r>
            <w:r>
              <w:rPr>
                <w:color w:val="000000"/>
                <w:spacing w:val="0"/>
                <w:w w:val="100"/>
                <w:position w:val="0"/>
              </w:rPr>
              <w:t xml:space="preserve">587.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492, 695, </w:t>
            </w:r>
            <w:r>
              <w:rPr>
                <w:color w:val="000000"/>
                <w:spacing w:val="0"/>
                <w:w w:val="100"/>
                <w:position w:val="0"/>
              </w:rPr>
              <w:t xml:space="preserve">642. </w:t>
            </w: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404, 837, </w:t>
            </w:r>
            <w:r>
              <w:rPr>
                <w:color w:val="000000"/>
                <w:spacing w:val="0"/>
                <w:w w:val="100"/>
                <w:position w:val="0"/>
              </w:rPr>
              <w:t xml:space="preserve">785.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929,261, </w:t>
            </w:r>
            <w:r>
              <w:rPr>
                <w:color w:val="000000"/>
                <w:spacing w:val="0"/>
                <w:w w:val="100"/>
                <w:position w:val="0"/>
              </w:rPr>
              <w:t>148.22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30,794,151.67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8, 589, </w:t>
            </w:r>
            <w:r>
              <w:rPr>
                <w:color w:val="000000"/>
                <w:spacing w:val="0"/>
                <w:w w:val="100"/>
                <w:position w:val="0"/>
              </w:rPr>
              <w:t xml:space="preserve">853. </w:t>
            </w:r>
            <w:r>
              <w:rPr>
                <w:color w:val="000000"/>
                <w:spacing w:val="0"/>
                <w:w w:val="100"/>
                <w:position w:val="0"/>
              </w:rPr>
              <w:t>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156, 844, </w:t>
            </w:r>
            <w:r>
              <w:rPr>
                <w:color w:val="000000"/>
                <w:spacing w:val="0"/>
                <w:w w:val="100"/>
                <w:position w:val="0"/>
              </w:rPr>
              <w:t xml:space="preserve">429.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194,723,207.42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407,154,585.64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137,811,268. </w:t>
            </w: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2,957,316,012.22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3,419,584, </w:t>
            </w:r>
            <w:r>
              <w:rPr>
                <w:color w:val="000000"/>
                <w:spacing w:val="0"/>
                <w:w w:val="100"/>
                <w:position w:val="0"/>
              </w:rPr>
              <w:t xml:space="preserve">444. </w:t>
            </w:r>
            <w:r>
              <w:rPr>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95"/>
        <w:gridCol w:w="2126"/>
        <w:gridCol w:w="20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2,072, </w:t>
            </w:r>
            <w:r>
              <w:rPr>
                <w:color w:val="000000"/>
                <w:spacing w:val="0"/>
                <w:w w:val="100"/>
                <w:position w:val="0"/>
              </w:rPr>
              <w:t xml:space="preserve">878,780.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2, 125, 193, </w:t>
            </w:r>
            <w:r>
              <w:rPr>
                <w:color w:val="000000"/>
                <w:spacing w:val="0"/>
                <w:w w:val="100"/>
                <w:position w:val="0"/>
              </w:rPr>
              <w:t xml:space="preserve">074. </w:t>
            </w:r>
            <w:r>
              <w:rPr>
                <w:color w:val="000000"/>
                <w:spacing w:val="0"/>
                <w:w w:val="100"/>
                <w:position w:val="0"/>
              </w:rPr>
              <w:t>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1,613, 946, </w:t>
            </w:r>
            <w:r>
              <w:rPr>
                <w:color w:val="000000"/>
                <w:spacing w:val="0"/>
                <w:w w:val="100"/>
                <w:position w:val="0"/>
              </w:rPr>
              <w:t xml:space="preserve">979.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1,816,295, </w:t>
            </w:r>
            <w:r>
              <w:rPr>
                <w:color w:val="000000"/>
                <w:spacing w:val="0"/>
                <w:w w:val="100"/>
                <w:position w:val="0"/>
              </w:rPr>
              <w:t xml:space="preserve">494. </w:t>
            </w:r>
            <w:r>
              <w:rPr>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1,224, 605, </w:t>
            </w:r>
            <w:r>
              <w:rPr>
                <w:color w:val="000000"/>
                <w:spacing w:val="0"/>
                <w:w w:val="100"/>
                <w:position w:val="0"/>
              </w:rPr>
              <w:t xml:space="preserve">863.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 </w:t>
            </w:r>
            <w:r>
              <w:rPr>
                <w:color w:val="000000"/>
                <w:spacing w:val="0"/>
                <w:w w:val="100"/>
                <w:position w:val="0"/>
              </w:rPr>
              <w:t>149,511,411.25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287, 969, </w:t>
            </w:r>
            <w:r>
              <w:rPr>
                <w:color w:val="000000"/>
                <w:spacing w:val="0"/>
                <w:w w:val="100"/>
                <w:position w:val="0"/>
              </w:rPr>
              <w:t xml:space="preserve">666.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706, 333, </w:t>
            </w:r>
            <w:r>
              <w:rPr>
                <w:color w:val="000000"/>
                <w:spacing w:val="0"/>
                <w:w w:val="100"/>
                <w:position w:val="0"/>
              </w:rPr>
              <w:t xml:space="preserve">529. </w:t>
            </w: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1,905, </w:t>
            </w:r>
            <w:r>
              <w:rPr>
                <w:color w:val="000000"/>
                <w:spacing w:val="0"/>
                <w:w w:val="100"/>
                <w:position w:val="0"/>
              </w:rPr>
              <w:t xml:space="preserve">098. </w:t>
            </w:r>
            <w:r>
              <w:rPr>
                <w:color w:val="000000"/>
                <w:spacing w:val="0"/>
                <w:w w:val="100"/>
                <w:position w:val="0"/>
              </w:rPr>
              <w:t>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98,318,616.69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123, 973, </w:t>
            </w:r>
            <w:r>
              <w:rPr>
                <w:color w:val="000000"/>
                <w:spacing w:val="0"/>
                <w:w w:val="100"/>
                <w:position w:val="0"/>
              </w:rPr>
              <w:t xml:space="preserve">131.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206,157,016.77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259,386,329.27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1, 690, 538, </w:t>
            </w:r>
            <w:r>
              <w:rPr>
                <w:color w:val="000000"/>
                <w:spacing w:val="0"/>
                <w:w w:val="100"/>
                <w:position w:val="0"/>
              </w:rPr>
              <w:t xml:space="preserve">437. </w:t>
            </w:r>
            <w:r>
              <w:rPr>
                <w:color w:val="000000"/>
                <w:spacing w:val="0"/>
                <w:w w:val="100"/>
                <w:position w:val="0"/>
              </w:rPr>
              <w:t>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4,392,353.81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27, 974, </w:t>
            </w:r>
            <w:r>
              <w:rPr>
                <w:color w:val="000000"/>
                <w:spacing w:val="0"/>
                <w:w w:val="100"/>
                <w:position w:val="0"/>
              </w:rPr>
              <w:t xml:space="preserve">040. </w:t>
            </w:r>
            <w:r>
              <w:rPr>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76, 740, </w:t>
            </w:r>
            <w:r>
              <w:rPr>
                <w:color w:val="000000"/>
                <w:spacing w:val="0"/>
                <w:w w:val="100"/>
                <w:position w:val="0"/>
              </w:rPr>
              <w:t xml:space="preserve">148.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48,516,259.97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557, 000,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585, 485, </w:t>
            </w:r>
            <w:r>
              <w:rPr>
                <w:color w:val="000000"/>
                <w:spacing w:val="0"/>
                <w:w w:val="100"/>
                <w:position w:val="0"/>
              </w:rPr>
              <w:t xml:space="preserve">446. </w:t>
            </w:r>
            <w:r>
              <w:rPr>
                <w:color w:val="000000"/>
                <w:spacing w:val="0"/>
                <w:w w:val="100"/>
                <w:position w:val="0"/>
              </w:rPr>
              <w:t>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6, 222, 798, </w:t>
            </w:r>
            <w:r>
              <w:rPr>
                <w:color w:val="000000"/>
                <w:spacing w:val="0"/>
                <w:w w:val="100"/>
                <w:position w:val="0"/>
              </w:rPr>
              <w:t xml:space="preserve">349.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9, </w:t>
            </w:r>
            <w:r>
              <w:rPr>
                <w:color w:val="000000"/>
                <w:spacing w:val="0"/>
                <w:w w:val="100"/>
                <w:position w:val="0"/>
              </w:rPr>
              <w:t xml:space="preserve">454,323,327. </w:t>
            </w: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9,180,114,361.74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12,873,907,771.49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558, 187, </w:t>
            </w:r>
            <w:r>
              <w:rPr>
                <w:color w:val="000000"/>
                <w:spacing w:val="0"/>
                <w:w w:val="100"/>
                <w:position w:val="0"/>
              </w:rPr>
              <w:t xml:space="preserve">868.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478,517, </w:t>
            </w:r>
            <w:r>
              <w:rPr>
                <w:color w:val="000000"/>
                <w:spacing w:val="0"/>
                <w:w w:val="100"/>
                <w:position w:val="0"/>
              </w:rPr>
              <w:t xml:space="preserve">007. </w:t>
            </w:r>
            <w:r>
              <w:rPr>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2,305,187.70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226, 923, </w:t>
            </w:r>
            <w:r>
              <w:rPr>
                <w:color w:val="000000"/>
                <w:spacing w:val="0"/>
                <w:w w:val="100"/>
                <w:position w:val="0"/>
              </w:rPr>
              <w:t xml:space="preserve">394.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363,569,212.57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8,234,522.63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81, 159, </w:t>
            </w:r>
            <w:r>
              <w:rPr>
                <w:color w:val="000000"/>
                <w:spacing w:val="0"/>
                <w:w w:val="100"/>
                <w:position w:val="0"/>
              </w:rPr>
              <w:t xml:space="preserve">655. </w:t>
            </w:r>
            <w:r>
              <w:rPr>
                <w:color w:val="000000"/>
                <w:spacing w:val="0"/>
                <w:w w:val="100"/>
                <w:position w:val="0"/>
              </w:rPr>
              <w:t>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55,533,585.71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80,767,529.55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80, 089, </w:t>
            </w:r>
            <w:r>
              <w:rPr>
                <w:color w:val="000000"/>
                <w:spacing w:val="0"/>
                <w:w w:val="100"/>
                <w:position w:val="0"/>
              </w:rPr>
              <w:t xml:space="preserve">973. </w:t>
            </w:r>
            <w:r>
              <w:rPr>
                <w:color w:val="000000"/>
                <w:spacing w:val="0"/>
                <w:w w:val="100"/>
                <w:position w:val="0"/>
              </w:rPr>
              <w:t>32</w:t>
            </w:r>
          </w:p>
        </w:tc>
      </w:tr>
    </w:tbl>
    <w:p>
      <w:pPr>
        <w:widowControl w:val="0"/>
        <w:spacing w:line="1" w:lineRule="exact"/>
      </w:pPr>
      <w:r>
        <w:br w:type="page"/>
      </w:r>
    </w:p>
    <w:tbl>
      <w:tblPr>
        <w:tblOverlap w:val="never"/>
        <w:jc w:val="center"/>
        <w:tblLayout w:type="fixed"/>
      </w:tblPr>
      <w:tblGrid>
        <w:gridCol w:w="5395"/>
        <w:gridCol w:w="2126"/>
        <w:gridCol w:w="20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59,208, </w:t>
            </w:r>
            <w:r>
              <w:rPr>
                <w:color w:val="000000"/>
                <w:spacing w:val="0"/>
                <w:w w:val="100"/>
                <w:position w:val="0"/>
              </w:rPr>
              <w:t xml:space="preserve">921.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151,747, </w:t>
            </w:r>
            <w:r>
              <w:rPr>
                <w:color w:val="000000"/>
                <w:spacing w:val="0"/>
                <w:w w:val="100"/>
                <w:position w:val="0"/>
              </w:rPr>
              <w:t xml:space="preserve">971. </w:t>
            </w:r>
            <w:r>
              <w:rPr>
                <w:color w:val="000000"/>
                <w:spacing w:val="0"/>
                <w:w w:val="100"/>
                <w:position w:val="0"/>
              </w:rPr>
              <w:t>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250,156, </w:t>
            </w:r>
            <w:r>
              <w:rPr>
                <w:color w:val="000000"/>
                <w:spacing w:val="0"/>
                <w:w w:val="100"/>
                <w:position w:val="0"/>
              </w:rPr>
              <w:t xml:space="preserve">882.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415, 944, </w:t>
            </w:r>
            <w:r>
              <w:rPr>
                <w:color w:val="000000"/>
                <w:spacing w:val="0"/>
                <w:w w:val="100"/>
                <w:position w:val="0"/>
              </w:rPr>
              <w:t xml:space="preserve">848. </w:t>
            </w:r>
            <w:r>
              <w:rPr>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43,541,312.87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84, 267, </w:t>
            </w:r>
            <w:r>
              <w:rPr>
                <w:color w:val="000000"/>
                <w:spacing w:val="0"/>
                <w:w w:val="100"/>
                <w:position w:val="0"/>
              </w:rPr>
              <w:t xml:space="preserve">365. </w:t>
            </w:r>
            <w:r>
              <w:rPr>
                <w:color w:val="000000"/>
                <w:spacing w:val="0"/>
                <w:w w:val="100"/>
                <w:position w:val="0"/>
              </w:rPr>
              <w:t>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2,684,388.21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12,381,388.21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356,398, </w:t>
            </w:r>
            <w:r>
              <w:rPr>
                <w:color w:val="000000"/>
                <w:spacing w:val="0"/>
                <w:w w:val="100"/>
                <w:position w:val="0"/>
              </w:rPr>
              <w:t xml:space="preserve">687.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1,199,711,438.36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2,750, </w:t>
            </w:r>
            <w:r>
              <w:rPr>
                <w:color w:val="000000"/>
                <w:spacing w:val="0"/>
                <w:w w:val="100"/>
                <w:position w:val="0"/>
              </w:rPr>
              <w:t xml:space="preserve">675.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754. </w:t>
            </w:r>
            <w:r>
              <w:rPr>
                <w:color w:val="000000"/>
                <w:spacing w:val="0"/>
                <w:w w:val="100"/>
                <w:position w:val="0"/>
              </w:rPr>
              <w:t>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1,598,162, </w:t>
            </w:r>
            <w:r>
              <w:rPr>
                <w:color w:val="000000"/>
                <w:spacing w:val="0"/>
                <w:w w:val="100"/>
                <w:position w:val="0"/>
              </w:rPr>
              <w:t xml:space="preserve">068.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2, 773, 046, </w:t>
            </w:r>
            <w:r>
              <w:rPr>
                <w:color w:val="000000"/>
                <w:spacing w:val="0"/>
                <w:w w:val="100"/>
                <w:position w:val="0"/>
              </w:rPr>
              <w:t xml:space="preserve">048. </w:t>
            </w:r>
            <w:r>
              <w:rPr>
                <w:color w:val="000000"/>
                <w:spacing w:val="0"/>
                <w:w w:val="100"/>
                <w:position w:val="0"/>
              </w:rPr>
              <w:t>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2, 628, 800,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2, 406, 600,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1,399,761,169.22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1,297, </w:t>
            </w:r>
            <w:r>
              <w:rPr>
                <w:color w:val="000000"/>
                <w:spacing w:val="0"/>
                <w:w w:val="100"/>
                <w:position w:val="0"/>
              </w:rPr>
              <w:t>950,565.61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22,320, </w:t>
            </w:r>
            <w:r>
              <w:rPr>
                <w:color w:val="000000"/>
                <w:spacing w:val="0"/>
                <w:w w:val="100"/>
                <w:position w:val="0"/>
              </w:rPr>
              <w:t xml:space="preserve">429. </w:t>
            </w:r>
            <w:r>
              <w:rPr>
                <w:color w:val="000000"/>
                <w:spacing w:val="0"/>
                <w:w w:val="100"/>
                <w:position w:val="0"/>
              </w:rPr>
              <w:t>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75,370, </w:t>
            </w:r>
            <w:r>
              <w:rPr>
                <w:color w:val="000000"/>
                <w:spacing w:val="0"/>
                <w:w w:val="100"/>
                <w:position w:val="0"/>
              </w:rPr>
              <w:t xml:space="preserve">834.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179,395, </w:t>
            </w:r>
            <w:r>
              <w:rPr>
                <w:color w:val="000000"/>
                <w:spacing w:val="0"/>
                <w:w w:val="100"/>
                <w:position w:val="0"/>
              </w:rPr>
              <w:t xml:space="preserve">492. </w:t>
            </w: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515, </w:t>
            </w:r>
            <w:r>
              <w:rPr>
                <w:color w:val="000000"/>
                <w:spacing w:val="0"/>
                <w:w w:val="100"/>
                <w:position w:val="0"/>
              </w:rPr>
              <w:t xml:space="preserve">947.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2, 893, </w:t>
            </w:r>
            <w:r>
              <w:rPr>
                <w:color w:val="000000"/>
                <w:spacing w:val="0"/>
                <w:w w:val="100"/>
                <w:position w:val="0"/>
              </w:rPr>
              <w:t xml:space="preserve">347.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4, 104, 447, </w:t>
            </w:r>
            <w:r>
              <w:rPr>
                <w:color w:val="000000"/>
                <w:spacing w:val="0"/>
                <w:w w:val="100"/>
                <w:position w:val="0"/>
              </w:rPr>
              <w:t xml:space="preserve">950.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3, 909, 159, </w:t>
            </w:r>
            <w:r>
              <w:rPr>
                <w:color w:val="000000"/>
                <w:spacing w:val="0"/>
                <w:w w:val="100"/>
                <w:position w:val="0"/>
              </w:rPr>
              <w:t xml:space="preserve">834. </w:t>
            </w:r>
            <w:r>
              <w:rPr>
                <w:color w:val="000000"/>
                <w:spacing w:val="0"/>
                <w:w w:val="100"/>
                <w:position w:val="0"/>
              </w:rPr>
              <w:t>62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5,702,610,018.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6, 682, 205, </w:t>
            </w:r>
            <w:r>
              <w:rPr>
                <w:color w:val="000000"/>
                <w:spacing w:val="0"/>
                <w:w w:val="100"/>
                <w:position w:val="0"/>
              </w:rPr>
              <w:t xml:space="preserve">882. </w:t>
            </w:r>
            <w:r>
              <w:rPr>
                <w:color w:val="000000"/>
                <w:spacing w:val="0"/>
                <w:w w:val="100"/>
                <w:position w:val="0"/>
              </w:rPr>
              <w:t>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1,997, 245, </w:t>
            </w:r>
            <w:r>
              <w:rPr>
                <w:color w:val="000000"/>
                <w:spacing w:val="0"/>
                <w:w w:val="100"/>
                <w:position w:val="0"/>
              </w:rPr>
              <w:t xml:space="preserve">457.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1,997, 245, </w:t>
            </w:r>
            <w:r>
              <w:rPr>
                <w:color w:val="000000"/>
                <w:spacing w:val="0"/>
                <w:w w:val="100"/>
                <w:position w:val="0"/>
              </w:rPr>
              <w:t xml:space="preserve">457.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3,765, </w:t>
            </w:r>
            <w:r>
              <w:rPr>
                <w:color w:val="000000"/>
                <w:spacing w:val="0"/>
                <w:w w:val="100"/>
                <w:position w:val="0"/>
              </w:rPr>
              <w:t>872,311.66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3,775,418, </w:t>
            </w:r>
            <w:r>
              <w:rPr>
                <w:color w:val="000000"/>
                <w:spacing w:val="0"/>
                <w:w w:val="100"/>
                <w:position w:val="0"/>
              </w:rPr>
              <w:t xml:space="preserve">066. </w:t>
            </w:r>
            <w:r>
              <w:rPr>
                <w:color w:val="000000"/>
                <w:spacing w:val="0"/>
                <w:w w:val="100"/>
                <w:position w:val="0"/>
              </w:rPr>
              <w:t>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1,683, </w:t>
            </w:r>
            <w:r>
              <w:rPr>
                <w:color w:val="000000"/>
                <w:spacing w:val="0"/>
                <w:w w:val="100"/>
                <w:position w:val="0"/>
              </w:rPr>
              <w:t xml:space="preserve">409.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338, </w:t>
            </w:r>
            <w:r>
              <w:rPr>
                <w:color w:val="000000"/>
                <w:spacing w:val="0"/>
                <w:w w:val="100"/>
                <w:position w:val="0"/>
              </w:rPr>
              <w:t>644,731.61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95"/>
        <w:gridCol w:w="2126"/>
        <w:gridCol w:w="20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384,109, </w:t>
            </w:r>
            <w:r>
              <w:rPr>
                <w:color w:val="000000"/>
                <w:spacing w:val="0"/>
                <w:w w:val="100"/>
                <w:position w:val="0"/>
              </w:rPr>
              <w:t xml:space="preserve">971.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-3,313,028, 346.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-1,221,593,519.05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2, 835, 882, </w:t>
            </w:r>
            <w:r>
              <w:rPr>
                <w:color w:val="000000"/>
                <w:spacing w:val="0"/>
                <w:w w:val="100"/>
                <w:position w:val="0"/>
              </w:rPr>
              <w:t xml:space="preserve">802.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5,273, 824, </w:t>
            </w:r>
            <w:r>
              <w:rPr>
                <w:color w:val="000000"/>
                <w:spacing w:val="0"/>
                <w:w w:val="100"/>
                <w:position w:val="0"/>
              </w:rPr>
              <w:t xml:space="preserve">707. </w:t>
            </w:r>
            <w:r>
              <w:rPr>
                <w:color w:val="000000"/>
                <w:spacing w:val="0"/>
                <w:w w:val="100"/>
                <w:position w:val="0"/>
              </w:rPr>
              <w:t>28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641,621,540.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917, 877, </w:t>
            </w:r>
            <w:r>
              <w:rPr>
                <w:color w:val="000000"/>
                <w:spacing w:val="0"/>
                <w:w w:val="100"/>
                <w:position w:val="0"/>
              </w:rPr>
              <w:t xml:space="preserve">181. </w:t>
            </w:r>
            <w:r>
              <w:rPr>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3,477,504, </w:t>
            </w:r>
            <w:r>
              <w:rPr>
                <w:color w:val="000000"/>
                <w:spacing w:val="0"/>
                <w:w w:val="100"/>
                <w:position w:val="0"/>
              </w:rPr>
              <w:t xml:space="preserve">342.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6,191,701,888.58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9,180,114,361.74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12,873,907,771.49</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2" behindDoc="0" locked="0" layoutInCell="1" allowOverlap="1">
                <wp:simplePos x="0" y="0"/>
                <wp:positionH relativeFrom="page">
                  <wp:posOffset>677545</wp:posOffset>
                </wp:positionH>
                <wp:positionV relativeFrom="margin">
                  <wp:posOffset>2042160</wp:posOffset>
                </wp:positionV>
                <wp:extent cx="1054735" cy="149225"/>
                <wp:wrapTopAndBottom/>
                <wp:docPr id="57" name="Shape 5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法定代表人：汪方怀</w:t>
                            </w:r>
                          </w:p>
                        </w:txbxContent>
                      </wps:txbx>
                      <wps:bodyPr wrap="none" lIns="0" tIns="0" rIns="0" bIns="0">
                        <a:noAutoFit/>
                      </wps:bodyPr>
                    </wps:wsp>
                  </a:graphicData>
                </a:graphic>
              </wp:anchor>
            </w:drawing>
          </mc:Choice>
          <mc:Fallback>
            <w:pict>
              <v:shape id="_x0000_s1083" type="#_x0000_t202" style="position:absolute;margin-left:53.350000000000001pt;margin-top:160.80000000000001pt;width:83.049999999999997pt;height:11.75pt;z-index:-125829371;mso-wrap-distance-left:9.pt;mso-wrap-distance-top:12.pt;mso-wrap-distance-right:405.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法定代表人：汪方怀</w:t>
                      </w:r>
                    </w:p>
                  </w:txbxContent>
                </v:textbox>
                <w10:wrap type="topAndBottom" anchorx="page" anchory="margin"/>
              </v:shape>
            </w:pict>
          </mc:Fallback>
        </mc:AlternateContent>
      </w:r>
      <w:r>
        <mc:AlternateContent>
          <mc:Choice Requires="wps">
            <w:drawing>
              <wp:anchor distT="152400" distB="3175" distL="2348230" distR="2458720" simplePos="0" relativeHeight="125829384" behindDoc="0" locked="0" layoutInCell="1" allowOverlap="1">
                <wp:simplePos x="0" y="0"/>
                <wp:positionH relativeFrom="page">
                  <wp:posOffset>2911475</wp:posOffset>
                </wp:positionH>
                <wp:positionV relativeFrom="margin">
                  <wp:posOffset>2042160</wp:posOffset>
                </wp:positionV>
                <wp:extent cx="1508760" cy="146050"/>
                <wp:wrapTopAndBottom/>
                <wp:docPr id="59" name="Shape 5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主管会计工作负责人：周敏洁</w:t>
                            </w:r>
                          </w:p>
                        </w:txbxContent>
                      </wps:txbx>
                      <wps:bodyPr wrap="none" lIns="0" tIns="0" rIns="0" bIns="0">
                        <a:noAutoFit/>
                      </wps:bodyPr>
                    </wps:wsp>
                  </a:graphicData>
                </a:graphic>
              </wp:anchor>
            </w:drawing>
          </mc:Choice>
          <mc:Fallback>
            <w:pict>
              <v:shape id="_x0000_s1085" type="#_x0000_t202" style="position:absolute;margin-left:229.25pt;margin-top:160.80000000000001pt;width:118.8pt;height:11.5pt;z-index:-125829369;mso-wrap-distance-left:184.90000000000001pt;mso-wrap-distance-top:12.pt;mso-wrap-distance-right:193.59999999999999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主管会计工作负责人：周敏洁</w:t>
                      </w:r>
                    </w:p>
                  </w:txbxContent>
                </v:textbox>
                <w10:wrap type="topAndBottom" anchorx="page" anchory="margin"/>
              </v:shape>
            </w:pict>
          </mc:Fallback>
        </mc:AlternateContent>
      </w:r>
      <w:r>
        <mc:AlternateContent>
          <mc:Choice Requires="wps">
            <w:drawing>
              <wp:anchor distT="152400" distB="0" distL="5030470" distR="114935" simplePos="0" relativeHeight="125829386" behindDoc="0" locked="0" layoutInCell="1" allowOverlap="1">
                <wp:simplePos x="0" y="0"/>
                <wp:positionH relativeFrom="page">
                  <wp:posOffset>5593715</wp:posOffset>
                </wp:positionH>
                <wp:positionV relativeFrom="margin">
                  <wp:posOffset>2042160</wp:posOffset>
                </wp:positionV>
                <wp:extent cx="1170305" cy="149225"/>
                <wp:wrapTopAndBottom/>
                <wp:docPr id="61" name="Shape 6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会计机构负责人：汪波</w:t>
                            </w:r>
                          </w:p>
                        </w:txbxContent>
                      </wps:txbx>
                      <wps:bodyPr wrap="none" lIns="0" tIns="0" rIns="0" bIns="0">
                        <a:noAutoFit/>
                      </wps:bodyPr>
                    </wps:wsp>
                  </a:graphicData>
                </a:graphic>
              </wp:anchor>
            </w:drawing>
          </mc:Choice>
          <mc:Fallback>
            <w:pict>
              <v:shape id="_x0000_s1087" type="#_x0000_t202" style="position:absolute;margin-left:440.44999999999999pt;margin-top:160.80000000000001pt;width:92.150000000000006pt;height:11.75pt;z-index:-125829367;mso-wrap-distance-left:396.10000000000002pt;mso-wrap-distance-top:12.pt;mso-wrap-distance-right:9.0500000000000007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会计机构负责人：汪波</w:t>
                      </w:r>
                    </w:p>
                  </w:txbxContent>
                </v:textbox>
                <w10:wrap type="topAndBottom" anchorx="page" anchory="margin"/>
              </v:shape>
            </w:pict>
          </mc:Fallback>
        </mc:AlternateContent>
      </w:r>
      <w:bookmarkStart w:id="1187" w:name="bookmark1187"/>
      <w:bookmarkStart w:id="1188" w:name="bookmark1188"/>
      <w:bookmarkStart w:id="1189" w:name="bookmark1189"/>
      <w:r>
        <w:rPr>
          <w:color w:val="000000"/>
          <w:spacing w:val="0"/>
          <w:w w:val="100"/>
          <w:position w:val="0"/>
        </w:rPr>
        <w:t>2、母公司资产负债表</w:t>
      </w:r>
      <w:bookmarkEnd w:id="1187"/>
      <w:bookmarkEnd w:id="1188"/>
      <w:bookmarkEnd w:id="1189"/>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395"/>
        <w:gridCol w:w="2126"/>
        <w:gridCol w:w="20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271,447, </w:t>
            </w:r>
            <w:r>
              <w:rPr>
                <w:color w:val="000000"/>
                <w:spacing w:val="0"/>
                <w:w w:val="100"/>
                <w:position w:val="0"/>
              </w:rPr>
              <w:t xml:space="preserve">150. </w:t>
            </w:r>
            <w:r>
              <w:rPr>
                <w:color w:val="000000"/>
                <w:spacing w:val="0"/>
                <w:w w:val="100"/>
                <w:position w:val="0"/>
              </w:rPr>
              <w:t>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16, 848, </w:t>
            </w:r>
            <w:r>
              <w:rPr>
                <w:color w:val="000000"/>
                <w:spacing w:val="0"/>
                <w:w w:val="100"/>
                <w:position w:val="0"/>
              </w:rPr>
              <w:t xml:space="preserve">353. </w:t>
            </w:r>
            <w:r>
              <w:rPr>
                <w:color w:val="000000"/>
                <w:spacing w:val="0"/>
                <w:w w:val="100"/>
                <w:position w:val="0"/>
              </w:rPr>
              <w:t>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1, 194, </w:t>
            </w:r>
            <w:r>
              <w:rPr>
                <w:color w:val="000000"/>
                <w:spacing w:val="0"/>
                <w:w w:val="100"/>
                <w:position w:val="0"/>
              </w:rPr>
              <w:t>063,312.65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1,189,332,364.38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9,277, </w:t>
            </w:r>
            <w:r>
              <w:rPr>
                <w:color w:val="000000"/>
                <w:spacing w:val="0"/>
                <w:w w:val="100"/>
                <w:position w:val="0"/>
              </w:rPr>
              <w:t xml:space="preserve">961.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5,511,032.88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40,394,151.67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31,549, </w:t>
            </w:r>
            <w:r>
              <w:rPr>
                <w:color w:val="000000"/>
                <w:spacing w:val="0"/>
                <w:w w:val="100"/>
                <w:position w:val="0"/>
              </w:rPr>
              <w:t xml:space="preserve">853. </w:t>
            </w:r>
            <w:r>
              <w:rPr>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9, 348, </w:t>
            </w:r>
            <w:r>
              <w:rPr>
                <w:color w:val="000000"/>
                <w:spacing w:val="0"/>
                <w:w w:val="100"/>
                <w:position w:val="0"/>
              </w:rPr>
              <w:t xml:space="preserve">499.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41,420, </w:t>
            </w:r>
            <w:r>
              <w:rPr>
                <w:color w:val="000000"/>
                <w:spacing w:val="0"/>
                <w:w w:val="100"/>
                <w:position w:val="0"/>
              </w:rPr>
              <w:t xml:space="preserve">099. </w:t>
            </w:r>
            <w:r>
              <w:rPr>
                <w:color w:val="000000"/>
                <w:spacing w:val="0"/>
                <w:w w:val="100"/>
                <w:position w:val="0"/>
              </w:rPr>
              <w:t>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1,474, 858, </w:t>
            </w:r>
            <w:r>
              <w:rPr>
                <w:color w:val="000000"/>
                <w:spacing w:val="0"/>
                <w:w w:val="100"/>
                <w:position w:val="0"/>
              </w:rPr>
              <w:t xml:space="preserve">962.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1, 247, </w:t>
            </w:r>
            <w:r>
              <w:rPr>
                <w:color w:val="000000"/>
                <w:spacing w:val="0"/>
                <w:w w:val="100"/>
                <w:position w:val="0"/>
              </w:rPr>
              <w:t>600,817.86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6, 814, 649, </w:t>
            </w:r>
            <w:r>
              <w:rPr>
                <w:color w:val="000000"/>
                <w:spacing w:val="0"/>
                <w:w w:val="100"/>
                <w:position w:val="0"/>
              </w:rPr>
              <w:t xml:space="preserve">796.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9, 550, 014, </w:t>
            </w:r>
            <w:r>
              <w:rPr>
                <w:color w:val="000000"/>
                <w:spacing w:val="0"/>
                <w:w w:val="100"/>
                <w:position w:val="0"/>
              </w:rPr>
              <w:t xml:space="preserve">850. </w:t>
            </w:r>
            <w:r>
              <w:rPr>
                <w:color w:val="000000"/>
                <w:spacing w:val="0"/>
                <w:w w:val="100"/>
                <w:position w:val="0"/>
              </w:rPr>
              <w:t>77</w:t>
            </w:r>
          </w:p>
        </w:tc>
      </w:tr>
    </w:tbl>
    <w:p>
      <w:pPr>
        <w:widowControl w:val="0"/>
        <w:spacing w:line="1" w:lineRule="exact"/>
      </w:pPr>
      <w:r>
        <w:br w:type="page"/>
      </w:r>
    </w:p>
    <w:tbl>
      <w:tblPr>
        <w:tblOverlap w:val="never"/>
        <w:jc w:val="center"/>
        <w:tblLayout w:type="fixed"/>
      </w:tblPr>
      <w:tblGrid>
        <w:gridCol w:w="5395"/>
        <w:gridCol w:w="2126"/>
        <w:gridCol w:w="2064"/>
      </w:tblGrid>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481,791,390.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491, 608, </w:t>
            </w:r>
            <w:r>
              <w:rPr>
                <w:color w:val="000000"/>
                <w:spacing w:val="0"/>
                <w:w w:val="100"/>
                <w:position w:val="0"/>
              </w:rPr>
              <w:t>891.47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 xml:space="preserve">072,468.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278,528, </w:t>
            </w:r>
            <w:r>
              <w:rPr>
                <w:color w:val="000000"/>
                <w:spacing w:val="0"/>
                <w:w w:val="100"/>
                <w:position w:val="0"/>
              </w:rPr>
              <w:t xml:space="preserve">190. </w:t>
            </w:r>
            <w:r>
              <w:rPr>
                <w:color w:val="000000"/>
                <w:spacing w:val="0"/>
                <w:w w:val="100"/>
                <w:position w:val="0"/>
              </w:rPr>
              <w:t>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3, 240, </w:t>
            </w:r>
            <w:r>
              <w:rPr>
                <w:color w:val="000000"/>
                <w:spacing w:val="0"/>
                <w:w w:val="100"/>
                <w:position w:val="0"/>
              </w:rPr>
              <w:t xml:space="preserve">649.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7, 672, </w:t>
            </w:r>
            <w:r>
              <w:rPr>
                <w:color w:val="000000"/>
                <w:spacing w:val="0"/>
                <w:w w:val="100"/>
                <w:position w:val="0"/>
              </w:rPr>
              <w:t xml:space="preserve">629. </w:t>
            </w:r>
            <w:r>
              <w:rPr>
                <w:color w:val="000000"/>
                <w:spacing w:val="0"/>
                <w:w w:val="100"/>
                <w:position w:val="0"/>
              </w:rPr>
              <w:t>05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1,590, </w:t>
            </w:r>
            <w:r>
              <w:rPr>
                <w:color w:val="000000"/>
                <w:spacing w:val="0"/>
                <w:w w:val="100"/>
                <w:position w:val="0"/>
              </w:rPr>
              <w:t xml:space="preserve">925.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4, 036, </w:t>
            </w:r>
            <w:r>
              <w:rPr>
                <w:color w:val="000000"/>
                <w:spacing w:val="0"/>
                <w:w w:val="100"/>
                <w:position w:val="0"/>
              </w:rPr>
              <w:t xml:space="preserve">226. </w:t>
            </w:r>
            <w:r>
              <w:rPr>
                <w:color w:val="000000"/>
                <w:spacing w:val="0"/>
                <w:w w:val="100"/>
                <w:position w:val="0"/>
              </w:rPr>
              <w:t>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674,272.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1,375, </w:t>
            </w:r>
            <w:r>
              <w:rPr>
                <w:color w:val="000000"/>
                <w:spacing w:val="0"/>
                <w:w w:val="100"/>
                <w:position w:val="0"/>
              </w:rPr>
              <w:t xml:space="preserve">158. </w:t>
            </w:r>
            <w:r>
              <w:rPr>
                <w:color w:val="000000"/>
                <w:spacing w:val="0"/>
                <w:w w:val="100"/>
                <w:position w:val="0"/>
              </w:rPr>
              <w:t>48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7,342,019,501.60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10,333,235,947.51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8,816, 878, </w:t>
            </w:r>
            <w:r>
              <w:rPr>
                <w:color w:val="000000"/>
                <w:spacing w:val="0"/>
                <w:w w:val="100"/>
                <w:position w:val="0"/>
              </w:rPr>
              <w:t xml:space="preserve">464.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11,580, 836, </w:t>
            </w:r>
            <w:r>
              <w:rPr>
                <w:color w:val="000000"/>
                <w:spacing w:val="0"/>
                <w:w w:val="100"/>
                <w:position w:val="0"/>
              </w:rPr>
              <w:t xml:space="preserve">765. </w:t>
            </w:r>
            <w:r>
              <w:rPr>
                <w:color w:val="000000"/>
                <w:spacing w:val="0"/>
                <w:w w:val="100"/>
                <w:position w:val="0"/>
              </w:rPr>
              <w:t>37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421,000,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303, 480,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30, 678, </w:t>
            </w:r>
            <w:r>
              <w:rPr>
                <w:color w:val="000000"/>
                <w:spacing w:val="0"/>
                <w:w w:val="100"/>
                <w:position w:val="0"/>
              </w:rPr>
              <w:t xml:space="preserve">364. </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11,902,621. </w:t>
            </w: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1,568, </w:t>
            </w:r>
            <w:r>
              <w:rPr>
                <w:color w:val="000000"/>
                <w:spacing w:val="0"/>
                <w:w w:val="100"/>
                <w:position w:val="0"/>
              </w:rPr>
              <w:t xml:space="preserve">482.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1,097, </w:t>
            </w:r>
            <w:r>
              <w:rPr>
                <w:color w:val="000000"/>
                <w:spacing w:val="0"/>
                <w:w w:val="100"/>
                <w:position w:val="0"/>
              </w:rPr>
              <w:t xml:space="preserve">677. </w:t>
            </w:r>
            <w:r>
              <w:rPr>
                <w:color w:val="000000"/>
                <w:spacing w:val="0"/>
                <w:w w:val="100"/>
                <w:position w:val="0"/>
              </w:rPr>
              <w:t>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977, 946, </w:t>
            </w:r>
            <w:r>
              <w:rPr>
                <w:color w:val="000000"/>
                <w:spacing w:val="0"/>
                <w:w w:val="100"/>
                <w:position w:val="0"/>
              </w:rPr>
              <w:t xml:space="preserve">018. </w:t>
            </w:r>
            <w:r>
              <w:rPr>
                <w:color w:val="000000"/>
                <w:spacing w:val="0"/>
                <w:w w:val="100"/>
                <w:position w:val="0"/>
              </w:rPr>
              <w:t>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1, 668, </w:t>
            </w:r>
            <w:r>
              <w:rPr>
                <w:color w:val="000000"/>
                <w:spacing w:val="0"/>
                <w:w w:val="100"/>
                <w:position w:val="0"/>
              </w:rPr>
              <w:t>951,701.34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15,051,588.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75,317,487.33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2,684,388.21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2,684,388.21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329, 598, </w:t>
            </w:r>
            <w:r>
              <w:rPr>
                <w:color w:val="000000"/>
                <w:spacing w:val="0"/>
                <w:w w:val="100"/>
                <w:position w:val="0"/>
              </w:rPr>
              <w:t xml:space="preserve">687.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1,133,561,438.36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1,760,791,552.84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3, 118, 993, </w:t>
            </w:r>
            <w:r>
              <w:rPr>
                <w:color w:val="000000"/>
                <w:spacing w:val="0"/>
                <w:w w:val="100"/>
                <w:position w:val="0"/>
              </w:rPr>
              <w:t xml:space="preserve">438. </w:t>
            </w:r>
            <w:r>
              <w:rPr>
                <w:color w:val="000000"/>
                <w:spacing w:val="0"/>
                <w:w w:val="100"/>
                <w:position w:val="0"/>
              </w:rPr>
              <w:t>55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95"/>
        <w:gridCol w:w="2126"/>
        <w:gridCol w:w="20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232, 000,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1,399,761,169.22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1,297, </w:t>
            </w:r>
            <w:r>
              <w:rPr>
                <w:color w:val="000000"/>
                <w:spacing w:val="0"/>
                <w:w w:val="100"/>
                <w:position w:val="0"/>
              </w:rPr>
              <w:t>950,565.61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1,631,761,169.22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1,297, </w:t>
            </w:r>
            <w:r>
              <w:rPr>
                <w:color w:val="000000"/>
                <w:spacing w:val="0"/>
                <w:w w:val="100"/>
                <w:position w:val="0"/>
              </w:rPr>
              <w:t>950,565.61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3,392,552,722.06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4,416, 944, </w:t>
            </w:r>
            <w:r>
              <w:rPr>
                <w:color w:val="000000"/>
                <w:spacing w:val="0"/>
                <w:w w:val="100"/>
                <w:position w:val="0"/>
              </w:rPr>
              <w:t xml:space="preserve">004.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1,997, 245, </w:t>
            </w:r>
            <w:r>
              <w:rPr>
                <w:color w:val="000000"/>
                <w:spacing w:val="0"/>
                <w:w w:val="100"/>
                <w:position w:val="0"/>
              </w:rPr>
              <w:t xml:space="preserve">457.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1,997, 245, </w:t>
            </w:r>
            <w:r>
              <w:rPr>
                <w:color w:val="000000"/>
                <w:spacing w:val="0"/>
                <w:w w:val="100"/>
                <w:position w:val="0"/>
              </w:rPr>
              <w:t xml:space="preserve">457.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5,066,012,776.78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5, 045, 076, </w:t>
            </w:r>
            <w:r>
              <w:rPr>
                <w:color w:val="000000"/>
                <w:spacing w:val="0"/>
                <w:w w:val="100"/>
                <w:position w:val="0"/>
              </w:rPr>
              <w:t xml:space="preserve">786. </w:t>
            </w:r>
            <w:r>
              <w:rPr>
                <w:color w:val="000000"/>
                <w:spacing w:val="0"/>
                <w:w w:val="100"/>
                <w:position w:val="0"/>
              </w:rPr>
              <w:t>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36, 443, </w:t>
            </w:r>
            <w:r>
              <w:rPr>
                <w:color w:val="000000"/>
                <w:spacing w:val="0"/>
                <w:w w:val="100"/>
                <w:position w:val="0"/>
              </w:rPr>
              <w:t xml:space="preserve">290.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185,590,790.51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-2,005,879,732.07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-394,524,222.30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5,424,325, </w:t>
            </w:r>
            <w:r>
              <w:rPr>
                <w:color w:val="000000"/>
                <w:spacing w:val="0"/>
                <w:w w:val="100"/>
                <w:position w:val="0"/>
              </w:rPr>
              <w:t xml:space="preserve">742.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7, 163, </w:t>
            </w:r>
            <w:r>
              <w:rPr>
                <w:color w:val="000000"/>
                <w:spacing w:val="0"/>
                <w:w w:val="100"/>
                <w:position w:val="0"/>
              </w:rPr>
              <w:t>892,761.21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8,816, 878, </w:t>
            </w:r>
            <w:r>
              <w:rPr>
                <w:color w:val="000000"/>
                <w:spacing w:val="0"/>
                <w:w w:val="100"/>
                <w:position w:val="0"/>
              </w:rPr>
              <w:t xml:space="preserve">464. </w:t>
            </w:r>
            <w:r>
              <w:rPr>
                <w:color w:val="000000"/>
                <w:spacing w:val="0"/>
                <w:w w:val="100"/>
                <w:position w:val="0"/>
              </w:rPr>
              <w:t>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11,580, 836, </w:t>
            </w:r>
            <w:r>
              <w:rPr>
                <w:color w:val="000000"/>
                <w:spacing w:val="0"/>
                <w:w w:val="100"/>
                <w:position w:val="0"/>
              </w:rPr>
              <w:t xml:space="preserve">765. </w:t>
            </w:r>
            <w:r>
              <w:rPr>
                <w:color w:val="000000"/>
                <w:spacing w:val="0"/>
                <w:w w:val="100"/>
                <w:position w:val="0"/>
              </w:rPr>
              <w:t>37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190" w:name="bookmark1190"/>
      <w:bookmarkStart w:id="1191" w:name="bookmark1191"/>
      <w:bookmarkStart w:id="1192" w:name="bookmark1192"/>
      <w:r>
        <w:rPr>
          <w:color w:val="000000"/>
          <w:spacing w:val="0"/>
          <w:w w:val="100"/>
          <w:position w:val="0"/>
        </w:rPr>
        <w:t>3、合并利润表</w:t>
      </w:r>
      <w:bookmarkEnd w:id="1190"/>
      <w:bookmarkEnd w:id="1191"/>
      <w:bookmarkEnd w:id="1192"/>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395"/>
        <w:gridCol w:w="2126"/>
        <w:gridCol w:w="20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6"/>
                <w:szCs w:val="16"/>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2, 969, 563, </w:t>
            </w:r>
            <w:r>
              <w:rPr>
                <w:color w:val="000000"/>
                <w:spacing w:val="0"/>
                <w:w w:val="100"/>
                <w:position w:val="0"/>
              </w:rPr>
              <w:t>708.41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3, 920, 344, </w:t>
            </w:r>
            <w:r>
              <w:rPr>
                <w:color w:val="000000"/>
                <w:spacing w:val="0"/>
                <w:w w:val="100"/>
                <w:position w:val="0"/>
              </w:rPr>
              <w:t xml:space="preserve">174. </w:t>
            </w: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2, 969, 563, </w:t>
            </w:r>
            <w:r>
              <w:rPr>
                <w:color w:val="000000"/>
                <w:spacing w:val="0"/>
                <w:w w:val="100"/>
                <w:position w:val="0"/>
              </w:rPr>
              <w:t>708.41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3, 920, 344, </w:t>
            </w:r>
            <w:r>
              <w:rPr>
                <w:color w:val="000000"/>
                <w:spacing w:val="0"/>
                <w:w w:val="100"/>
                <w:position w:val="0"/>
              </w:rPr>
              <w:t xml:space="preserve">174. </w:t>
            </w: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95"/>
        <w:gridCol w:w="2126"/>
        <w:gridCol w:w="2064"/>
      </w:tblGrid>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3,301,905, </w:t>
            </w:r>
            <w:r>
              <w:rPr>
                <w:color w:val="000000"/>
                <w:spacing w:val="0"/>
                <w:w w:val="100"/>
                <w:position w:val="0"/>
              </w:rPr>
              <w:t xml:space="preserve">159.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3, 924, 398, </w:t>
            </w:r>
            <w:r>
              <w:rPr>
                <w:color w:val="000000"/>
                <w:spacing w:val="0"/>
                <w:w w:val="100"/>
                <w:position w:val="0"/>
              </w:rPr>
              <w:t xml:space="preserve">571. </w:t>
            </w:r>
            <w:r>
              <w:rPr>
                <w:color w:val="000000"/>
                <w:spacing w:val="0"/>
                <w:w w:val="100"/>
                <w:position w:val="0"/>
              </w:rPr>
              <w:t>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2,447,536,357.76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2, 956, 806, </w:t>
            </w:r>
            <w:r>
              <w:rPr>
                <w:color w:val="000000"/>
                <w:spacing w:val="0"/>
                <w:w w:val="100"/>
                <w:position w:val="0"/>
              </w:rPr>
              <w:t xml:space="preserve">856. </w:t>
            </w:r>
            <w:r>
              <w:rPr>
                <w:color w:val="000000"/>
                <w:spacing w:val="0"/>
                <w:w w:val="100"/>
                <w:position w:val="0"/>
              </w:rPr>
              <w:t>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41,282,651.21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23,746,273. </w:t>
            </w: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100, </w:t>
            </w:r>
            <w:r>
              <w:rPr>
                <w:color w:val="000000"/>
                <w:spacing w:val="0"/>
                <w:w w:val="100"/>
                <w:position w:val="0"/>
              </w:rPr>
              <w:t>971,359.61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268, </w:t>
            </w:r>
            <w:r>
              <w:rPr>
                <w:color w:val="000000"/>
                <w:spacing w:val="0"/>
                <w:w w:val="100"/>
                <w:position w:val="0"/>
              </w:rPr>
              <w:t>763,521.03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336,712,152.74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316, 709, </w:t>
            </w:r>
            <w:r>
              <w:rPr>
                <w:color w:val="000000"/>
                <w:spacing w:val="0"/>
                <w:w w:val="100"/>
                <w:position w:val="0"/>
              </w:rPr>
              <w:t xml:space="preserve">882. </w:t>
            </w:r>
            <w:r>
              <w:rPr>
                <w:color w:val="000000"/>
                <w:spacing w:val="0"/>
                <w:w w:val="100"/>
                <w:position w:val="0"/>
              </w:rPr>
              <w:t>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60, 823, </w:t>
            </w:r>
            <w:r>
              <w:rPr>
                <w:color w:val="000000"/>
                <w:spacing w:val="0"/>
                <w:w w:val="100"/>
                <w:position w:val="0"/>
              </w:rPr>
              <w:t xml:space="preserve">136.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51,485,404.22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314,579,501.47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306, 886, </w:t>
            </w:r>
            <w:r>
              <w:rPr>
                <w:color w:val="000000"/>
                <w:spacing w:val="0"/>
                <w:w w:val="100"/>
                <w:position w:val="0"/>
              </w:rPr>
              <w:t xml:space="preserve">634. </w:t>
            </w:r>
            <w:r>
              <w:rPr>
                <w:color w:val="000000"/>
                <w:spacing w:val="0"/>
                <w:w w:val="100"/>
                <w:position w:val="0"/>
              </w:rPr>
              <w:t>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311,914, </w:t>
            </w:r>
            <w:r>
              <w:rPr>
                <w:color w:val="000000"/>
                <w:spacing w:val="0"/>
                <w:w w:val="100"/>
                <w:position w:val="0"/>
              </w:rPr>
              <w:t xml:space="preserve">249.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313,435,483. </w:t>
            </w:r>
            <w:r>
              <w:rPr>
                <w:color w:val="000000"/>
                <w:spacing w:val="0"/>
                <w:w w:val="100"/>
                <w:position w:val="0"/>
              </w:rPr>
              <w:t>13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3,954,397.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11,406, </w:t>
            </w:r>
            <w:r>
              <w:rPr>
                <w:color w:val="000000"/>
                <w:spacing w:val="0"/>
                <w:w w:val="100"/>
                <w:position w:val="0"/>
              </w:rPr>
              <w:t>828.92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22, 554, </w:t>
            </w:r>
            <w:r>
              <w:rPr>
                <w:color w:val="000000"/>
                <w:spacing w:val="0"/>
                <w:w w:val="100"/>
                <w:position w:val="0"/>
              </w:rPr>
              <w:t xml:space="preserve">429.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42,951,536.06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112, 670, </w:t>
            </w:r>
            <w:r>
              <w:rPr>
                <w:color w:val="000000"/>
                <w:spacing w:val="0"/>
                <w:w w:val="100"/>
                <w:position w:val="0"/>
              </w:rPr>
              <w:t xml:space="preserve">877.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 </w:t>
            </w:r>
            <w:r>
              <w:rPr>
                <w:color w:val="000000"/>
                <w:spacing w:val="0"/>
                <w:w w:val="100"/>
                <w:position w:val="0"/>
              </w:rPr>
              <w:t xml:space="preserve">122,043.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11,326,138.03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-18, </w:t>
            </w:r>
            <w:r>
              <w:rPr>
                <w:color w:val="000000"/>
                <w:spacing w:val="0"/>
                <w:w w:val="100"/>
                <w:position w:val="0"/>
              </w:rPr>
              <w:t xml:space="preserve">586, </w:t>
            </w:r>
            <w:r>
              <w:rPr>
                <w:color w:val="000000"/>
                <w:spacing w:val="0"/>
                <w:w w:val="100"/>
                <w:position w:val="0"/>
              </w:rPr>
              <w:t xml:space="preserve">748. </w:t>
            </w:r>
            <w:r>
              <w:rPr>
                <w:color w:val="000000"/>
                <w:spacing w:val="0"/>
                <w:w w:val="100"/>
                <w:position w:val="0"/>
              </w:rPr>
              <w:t>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-245, </w:t>
            </w:r>
            <w:r>
              <w:rPr>
                <w:color w:val="000000"/>
                <w:spacing w:val="0"/>
                <w:w w:val="100"/>
                <w:position w:val="0"/>
              </w:rPr>
              <w:t xml:space="preserve">436, </w:t>
            </w:r>
            <w:r>
              <w:rPr>
                <w:color w:val="000000"/>
                <w:spacing w:val="0"/>
                <w:w w:val="100"/>
                <w:position w:val="0"/>
              </w:rPr>
              <w:t xml:space="preserve">628.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441, 706, </w:t>
            </w:r>
            <w:r>
              <w:rPr>
                <w:color w:val="000000"/>
                <w:spacing w:val="0"/>
                <w:w w:val="100"/>
                <w:position w:val="0"/>
              </w:rPr>
              <w:t xml:space="preserve">080. </w:t>
            </w:r>
            <w:r>
              <w:rPr>
                <w:color w:val="000000"/>
                <w:spacing w:val="0"/>
                <w:w w:val="100"/>
                <w:position w:val="0"/>
              </w:rPr>
              <w:t>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信用减值损失（损失以”号填列）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-117,014,910.53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-43, </w:t>
            </w:r>
            <w:r>
              <w:rPr>
                <w:color w:val="000000"/>
                <w:spacing w:val="0"/>
                <w:w w:val="100"/>
                <w:position w:val="0"/>
              </w:rPr>
              <w:t xml:space="preserve">038, </w:t>
            </w:r>
            <w:r>
              <w:rPr>
                <w:color w:val="000000"/>
                <w:spacing w:val="0"/>
                <w:w w:val="100"/>
                <w:position w:val="0"/>
              </w:rPr>
              <w:t xml:space="preserve">497. </w:t>
            </w: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资产减值损失（损失以”号填列）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-1,600,259,265.43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-344, 642. </w:t>
            </w:r>
            <w:r>
              <w:rPr>
                <w:color w:val="000000"/>
                <w:spacing w:val="0"/>
                <w:w w:val="100"/>
                <w:position w:val="0"/>
              </w:rPr>
              <w:t>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3, 603, </w:t>
            </w:r>
            <w:r>
              <w:rPr>
                <w:color w:val="000000"/>
                <w:spacing w:val="0"/>
                <w:w w:val="100"/>
                <w:position w:val="0"/>
              </w:rPr>
              <w:t xml:space="preserve">899.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27,815,402.99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-2,156,223,048.81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533, </w:t>
            </w:r>
            <w:r>
              <w:rPr>
                <w:color w:val="000000"/>
                <w:spacing w:val="0"/>
                <w:w w:val="100"/>
                <w:position w:val="0"/>
              </w:rPr>
              <w:t xml:space="preserve">157,524. </w:t>
            </w:r>
            <w:r>
              <w:rPr>
                <w:color w:val="000000"/>
                <w:spacing w:val="0"/>
                <w:w w:val="100"/>
                <w:position w:val="0"/>
              </w:rPr>
              <w:t>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11,901,961.45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17,680, </w:t>
            </w:r>
            <w:r>
              <w:rPr>
                <w:color w:val="000000"/>
                <w:spacing w:val="0"/>
                <w:w w:val="100"/>
                <w:position w:val="0"/>
              </w:rPr>
              <w:t xml:space="preserve">069. </w:t>
            </w:r>
            <w:r>
              <w:rPr>
                <w:color w:val="000000"/>
                <w:spacing w:val="0"/>
                <w:w w:val="100"/>
                <w:position w:val="0"/>
              </w:rPr>
              <w:t>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17,088, </w:t>
            </w:r>
            <w:r>
              <w:rPr>
                <w:color w:val="000000"/>
                <w:spacing w:val="0"/>
                <w:w w:val="100"/>
                <w:position w:val="0"/>
              </w:rPr>
              <w:t>121.48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17,337,489.65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-2,161,409,208.84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533,500, </w:t>
            </w:r>
            <w:r>
              <w:rPr>
                <w:color w:val="000000"/>
                <w:spacing w:val="0"/>
                <w:w w:val="100"/>
                <w:position w:val="0"/>
              </w:rPr>
              <w:t xml:space="preserve">104. </w:t>
            </w:r>
            <w:r>
              <w:rPr>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-21,037, 457.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168, 264, </w:t>
            </w:r>
            <w:r>
              <w:rPr>
                <w:color w:val="000000"/>
                <w:spacing w:val="0"/>
                <w:w w:val="100"/>
                <w:position w:val="0"/>
              </w:rPr>
              <w:t xml:space="preserve">032. </w:t>
            </w:r>
            <w:r>
              <w:rPr>
                <w:color w:val="000000"/>
                <w:spacing w:val="0"/>
                <w:w w:val="100"/>
                <w:position w:val="0"/>
              </w:rPr>
              <w:t>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-2, 140,371,751.41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365,236, </w:t>
            </w:r>
            <w:r>
              <w:rPr>
                <w:color w:val="000000"/>
                <w:spacing w:val="0"/>
                <w:w w:val="100"/>
                <w:position w:val="0"/>
              </w:rPr>
              <w:t xml:space="preserve">072. </w:t>
            </w:r>
            <w:r>
              <w:rPr>
                <w:color w:val="000000"/>
                <w:spacing w:val="0"/>
                <w:w w:val="100"/>
                <w:position w:val="0"/>
              </w:rPr>
              <w:t>64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（一）按经营持续性分类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95"/>
        <w:gridCol w:w="2126"/>
        <w:gridCol w:w="20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.持续经营净利润（净亏损以“一”号填列）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-2,108, 821,650.38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380, 670, </w:t>
            </w:r>
            <w:r>
              <w:rPr>
                <w:color w:val="000000"/>
                <w:spacing w:val="0"/>
                <w:w w:val="100"/>
                <w:position w:val="0"/>
              </w:rPr>
              <w:t xml:space="preserve">129. </w:t>
            </w:r>
            <w:r>
              <w:rPr>
                <w:color w:val="000000"/>
                <w:spacing w:val="0"/>
                <w:w w:val="100"/>
                <w:position w:val="0"/>
              </w:rPr>
              <w:t>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.终止经营净利润（净亏损以“一”号填列）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-31,550,101.03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-15,434, 056. </w:t>
            </w:r>
            <w:r>
              <w:rPr>
                <w:color w:val="000000"/>
                <w:spacing w:val="0"/>
                <w:w w:val="100"/>
                <w:position w:val="0"/>
              </w:rPr>
              <w:t>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-2,091,434, 827.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104, 594, </w:t>
            </w:r>
            <w:r>
              <w:rPr>
                <w:color w:val="000000"/>
                <w:spacing w:val="0"/>
                <w:w w:val="100"/>
                <w:position w:val="0"/>
              </w:rPr>
              <w:t xml:space="preserve">731. </w:t>
            </w:r>
            <w:r>
              <w:rPr>
                <w:color w:val="000000"/>
                <w:spacing w:val="0"/>
                <w:w w:val="100"/>
                <w:position w:val="0"/>
              </w:rPr>
              <w:t>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 </w:t>
            </w:r>
            <w:r>
              <w:rPr>
                <w:color w:val="000000"/>
                <w:spacing w:val="0"/>
                <w:w w:val="100"/>
                <w:position w:val="0"/>
              </w:rPr>
              <w:t xml:space="preserve">936, </w:t>
            </w:r>
            <w:r>
              <w:rPr>
                <w:color w:val="000000"/>
                <w:spacing w:val="0"/>
                <w:w w:val="100"/>
                <w:position w:val="0"/>
              </w:rPr>
              <w:t xml:space="preserve">923.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260, 641, </w:t>
            </w:r>
            <w:r>
              <w:rPr>
                <w:color w:val="000000"/>
                <w:spacing w:val="0"/>
                <w:w w:val="100"/>
                <w:position w:val="0"/>
              </w:rPr>
              <w:t xml:space="preserve">340. </w:t>
            </w: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-336, </w:t>
            </w:r>
            <w:r>
              <w:rPr>
                <w:color w:val="000000"/>
                <w:spacing w:val="0"/>
                <w:w w:val="100"/>
                <w:position w:val="0"/>
              </w:rPr>
              <w:t xml:space="preserve">948, </w:t>
            </w:r>
            <w:r>
              <w:rPr>
                <w:color w:val="000000"/>
                <w:spacing w:val="0"/>
                <w:w w:val="100"/>
                <w:position w:val="0"/>
              </w:rPr>
              <w:t xml:space="preserve">871. </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380, 475, </w:t>
            </w:r>
            <w:r>
              <w:rPr>
                <w:color w:val="000000"/>
                <w:spacing w:val="0"/>
                <w:w w:val="100"/>
                <w:position w:val="0"/>
              </w:rPr>
              <w:t xml:space="preserve">990. </w:t>
            </w:r>
            <w:r>
              <w:rPr>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-336, 961,322.46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380, 475, </w:t>
            </w:r>
            <w:r>
              <w:rPr>
                <w:color w:val="000000"/>
                <w:spacing w:val="0"/>
                <w:w w:val="100"/>
                <w:position w:val="0"/>
              </w:rPr>
              <w:t xml:space="preserve">990. </w:t>
            </w:r>
            <w:r>
              <w:rPr>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-336, 961,322.46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380, 475, </w:t>
            </w:r>
            <w:r>
              <w:rPr>
                <w:color w:val="000000"/>
                <w:spacing w:val="0"/>
                <w:w w:val="100"/>
                <w:position w:val="0"/>
              </w:rPr>
              <w:t xml:space="preserve">990. </w:t>
            </w:r>
            <w:r>
              <w:rPr>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-1,418, 174.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8, 469, </w:t>
            </w:r>
            <w:r>
              <w:rPr>
                <w:color w:val="000000"/>
                <w:spacing w:val="0"/>
                <w:w w:val="100"/>
                <w:position w:val="0"/>
              </w:rPr>
              <w:t xml:space="preserve">797. </w:t>
            </w:r>
            <w:r>
              <w:rPr>
                <w:color w:val="000000"/>
                <w:spacing w:val="0"/>
                <w:w w:val="100"/>
                <w:position w:val="0"/>
              </w:rPr>
              <w:t>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3.</w:t>
            </w:r>
            <w:r>
              <w:rPr>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19,754. </w:t>
            </w:r>
            <w:r>
              <w:rPr>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7</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-335,562,901.77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372,006, </w:t>
            </w:r>
            <w:r>
              <w:rPr>
                <w:color w:val="000000"/>
                <w:spacing w:val="0"/>
                <w:w w:val="100"/>
                <w:position w:val="0"/>
              </w:rPr>
              <w:t>192.59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归属于少数股东的其他综合收益的税后净额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12,450. </w:t>
            </w:r>
            <w:r>
              <w:rPr>
                <w:color w:val="000000"/>
                <w:spacing w:val="0"/>
                <w:w w:val="100"/>
                <w:position w:val="0"/>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-2,477,320, 623.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745,712,062.82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-2,428,396,150.30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485, 070, </w:t>
            </w:r>
            <w:r>
              <w:rPr>
                <w:color w:val="000000"/>
                <w:spacing w:val="0"/>
                <w:w w:val="100"/>
                <w:position w:val="0"/>
              </w:rPr>
              <w:t xml:space="preserve">721. </w:t>
            </w:r>
            <w:r>
              <w:rPr>
                <w:color w:val="000000"/>
                <w:spacing w:val="0"/>
                <w:w w:val="100"/>
                <w:position w:val="0"/>
              </w:rPr>
              <w:t>87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 </w:t>
            </w:r>
            <w:r>
              <w:rPr>
                <w:color w:val="000000"/>
                <w:spacing w:val="0"/>
                <w:w w:val="100"/>
                <w:position w:val="0"/>
              </w:rPr>
              <w:t xml:space="preserve">924, </w:t>
            </w:r>
            <w:r>
              <w:rPr>
                <w:color w:val="000000"/>
                <w:spacing w:val="0"/>
                <w:w w:val="100"/>
                <w:position w:val="0"/>
              </w:rPr>
              <w:t xml:space="preserve">472.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260, 641, </w:t>
            </w:r>
            <w:r>
              <w:rPr>
                <w:color w:val="000000"/>
                <w:spacing w:val="0"/>
                <w:w w:val="100"/>
                <w:position w:val="0"/>
              </w:rPr>
              <w:t xml:space="preserve">340. </w:t>
            </w: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0524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0524</w:t>
            </w:r>
          </w:p>
        </w:tc>
      </w:tr>
    </w:tbl>
    <w:p>
      <w:pPr>
        <w:widowControl w:val="0"/>
        <w:spacing w:after="79" w:line="1" w:lineRule="exact"/>
      </w:pPr>
    </w:p>
    <w:p>
      <w:pPr>
        <w:pStyle w:val="Style34"/>
        <w:keepNext w:val="0"/>
        <w:keepLines w:val="0"/>
        <w:widowControl w:val="0"/>
        <w:shd w:val="clear" w:color="auto" w:fill="auto"/>
        <w:bidi w:val="0"/>
        <w:spacing w:before="0" w:after="420" w:line="240" w:lineRule="auto"/>
        <w:ind w:left="0" w:right="0" w:firstLine="0"/>
        <w:jc w:val="both"/>
      </w:pPr>
      <w:r>
        <w:rPr>
          <w:color w:val="000000"/>
          <w:spacing w:val="0"/>
          <w:w w:val="100"/>
          <w:position w:val="0"/>
        </w:rPr>
        <w:t>本期发生同一控制下企业合并的，被合并方在合并前实现的净利润为：</w:t>
      </w:r>
      <w:r>
        <w:rPr>
          <w:color w:val="000000"/>
          <w:spacing w:val="0"/>
          <w:w w:val="100"/>
          <w:position w:val="0"/>
          <w:sz w:val="16"/>
          <w:szCs w:val="16"/>
        </w:rPr>
        <w:t>0.00</w:t>
      </w:r>
      <w:r>
        <w:rPr>
          <w:color w:val="000000"/>
          <w:spacing w:val="0"/>
          <w:w w:val="100"/>
          <w:position w:val="0"/>
        </w:rPr>
        <w:t>元，上期被合并方实现的净利润为</w:t>
      </w:r>
      <w:r>
        <w:rPr>
          <w:color w:val="000000"/>
          <w:spacing w:val="0"/>
          <w:w w:val="100"/>
          <w:position w:val="0"/>
          <w:sz w:val="16"/>
          <w:szCs w:val="16"/>
        </w:rPr>
        <w:t>：</w:t>
      </w:r>
      <w:r>
        <w:rPr>
          <w:color w:val="000000"/>
          <w:spacing w:val="0"/>
          <w:w w:val="100"/>
          <w:position w:val="0"/>
          <w:sz w:val="16"/>
          <w:szCs w:val="16"/>
        </w:rPr>
        <w:t>0.00</w:t>
      </w:r>
      <w:r>
        <w:rPr>
          <w:color w:val="000000"/>
          <w:spacing w:val="0"/>
          <w:w w:val="100"/>
          <w:position w:val="0"/>
        </w:rPr>
        <w:t>元。</w:t>
      </w:r>
    </w:p>
    <w:p>
      <w:pPr>
        <w:pStyle w:val="Style34"/>
        <w:keepNext w:val="0"/>
        <w:keepLines w:val="0"/>
        <w:widowControl w:val="0"/>
        <w:shd w:val="clear" w:color="auto" w:fill="auto"/>
        <w:tabs>
          <w:tab w:pos="3514" w:val="left"/>
          <w:tab w:pos="7738" w:val="left"/>
        </w:tabs>
        <w:bidi w:val="0"/>
        <w:spacing w:before="0" w:after="240" w:line="240" w:lineRule="auto"/>
        <w:ind w:left="0" w:right="0" w:firstLine="0"/>
        <w:jc w:val="both"/>
      </w:pPr>
      <w:r>
        <w:rPr>
          <w:color w:val="000000"/>
          <w:spacing w:val="0"/>
          <w:w w:val="100"/>
          <w:position w:val="0"/>
        </w:rPr>
        <w:t>法定代表人：汪方怀</w:t>
        <w:tab/>
        <w:t>主管会计工作负责人：周敏洁</w:t>
        <w:tab/>
        <w:t>会计机构负责人：汪波</w:t>
      </w:r>
      <w:r>
        <w:br w:type="page"/>
      </w:r>
    </w:p>
    <w:p>
      <w:pPr>
        <w:pStyle w:val="Style32"/>
        <w:keepNext/>
        <w:keepLines/>
        <w:widowControl w:val="0"/>
        <w:shd w:val="clear" w:color="auto" w:fill="auto"/>
        <w:bidi w:val="0"/>
        <w:spacing w:before="0" w:after="42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4</w:t>
      </w:r>
      <w:bookmarkEnd w:id="1195"/>
      <w:r>
        <w:rPr>
          <w:color w:val="000000"/>
          <w:spacing w:val="0"/>
          <w:w w:val="100"/>
          <w:position w:val="0"/>
        </w:rPr>
        <w:t>、母公司利润表</w:t>
      </w:r>
      <w:bookmarkEnd w:id="1193"/>
      <w:bookmarkEnd w:id="1194"/>
      <w:bookmarkEnd w:id="1196"/>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395"/>
        <w:gridCol w:w="2126"/>
        <w:gridCol w:w="20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235, </w:t>
            </w:r>
            <w:r>
              <w:rPr>
                <w:color w:val="000000"/>
                <w:spacing w:val="0"/>
                <w:w w:val="100"/>
                <w:position w:val="0"/>
              </w:rPr>
              <w:t>696,103.01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4,710, </w:t>
            </w:r>
            <w:r>
              <w:rPr>
                <w:color w:val="000000"/>
                <w:spacing w:val="0"/>
                <w:w w:val="100"/>
                <w:position w:val="0"/>
              </w:rPr>
              <w:t xml:space="preserve">078. </w:t>
            </w: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89, 090, </w:t>
            </w:r>
            <w:r>
              <w:rPr>
                <w:color w:val="000000"/>
                <w:spacing w:val="0"/>
                <w:w w:val="100"/>
                <w:position w:val="0"/>
              </w:rPr>
              <w:t xml:space="preserve">922.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2, 390, </w:t>
            </w:r>
            <w:r>
              <w:rPr>
                <w:color w:val="000000"/>
                <w:spacing w:val="0"/>
                <w:w w:val="100"/>
                <w:position w:val="0"/>
              </w:rPr>
              <w:t xml:space="preserve">550. </w:t>
            </w:r>
            <w:r>
              <w:rPr>
                <w:color w:val="000000"/>
                <w:spacing w:val="0"/>
                <w:w w:val="100"/>
                <w:position w:val="0"/>
              </w:rPr>
              <w:t>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042,718.07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1, 980, </w:t>
            </w:r>
            <w:r>
              <w:rPr>
                <w:color w:val="000000"/>
                <w:spacing w:val="0"/>
                <w:w w:val="100"/>
                <w:position w:val="0"/>
              </w:rPr>
              <w:t xml:space="preserve">344. </w:t>
            </w:r>
            <w:r>
              <w:rPr>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128,816, </w:t>
            </w:r>
            <w:r>
              <w:rPr>
                <w:color w:val="000000"/>
                <w:spacing w:val="0"/>
                <w:w w:val="100"/>
                <w:position w:val="0"/>
              </w:rPr>
              <w:t xml:space="preserve">022.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83,418,308.37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166, 100, </w:t>
            </w:r>
            <w:r>
              <w:rPr>
                <w:color w:val="000000"/>
                <w:spacing w:val="0"/>
                <w:w w:val="100"/>
                <w:position w:val="0"/>
              </w:rPr>
              <w:t xml:space="preserve">005.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206,714,260.73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175, 026, </w:t>
            </w:r>
            <w:r>
              <w:rPr>
                <w:color w:val="000000"/>
                <w:spacing w:val="0"/>
                <w:w w:val="100"/>
                <w:position w:val="0"/>
              </w:rPr>
              <w:t xml:space="preserve">603.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220, 965, </w:t>
            </w:r>
            <w:r>
              <w:rPr>
                <w:color w:val="000000"/>
                <w:spacing w:val="0"/>
                <w:w w:val="100"/>
                <w:position w:val="0"/>
              </w:rPr>
              <w:t xml:space="preserve">987. </w:t>
            </w:r>
            <w:r>
              <w:rPr>
                <w:color w:val="000000"/>
                <w:spacing w:val="0"/>
                <w:w w:val="100"/>
                <w:position w:val="0"/>
              </w:rPr>
              <w:t>87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8, 970, </w:t>
            </w:r>
            <w:r>
              <w:rPr>
                <w:color w:val="000000"/>
                <w:spacing w:val="0"/>
                <w:w w:val="100"/>
                <w:position w:val="0"/>
              </w:rPr>
              <w:t xml:space="preserve">871.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14,294,521.28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-2,525.01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 xml:space="preserve">264. </w:t>
            </w:r>
            <w:r>
              <w:rPr>
                <w:color w:val="000000"/>
                <w:spacing w:val="0"/>
                <w:w w:val="100"/>
                <w:position w:val="0"/>
              </w:rPr>
              <w:t>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6, 347, </w:t>
            </w:r>
            <w:r>
              <w:rPr>
                <w:color w:val="000000"/>
                <w:spacing w:val="0"/>
                <w:w w:val="100"/>
                <w:position w:val="0"/>
              </w:rPr>
              <w:t xml:space="preserve">198.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921,017, </w:t>
            </w:r>
            <w:r>
              <w:rPr>
                <w:color w:val="000000"/>
                <w:spacing w:val="0"/>
                <w:w w:val="100"/>
                <w:position w:val="0"/>
              </w:rPr>
              <w:t xml:space="preserve">943. </w:t>
            </w: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-17, </w:t>
            </w:r>
            <w:r>
              <w:rPr>
                <w:color w:val="000000"/>
                <w:spacing w:val="0"/>
                <w:w w:val="100"/>
                <w:position w:val="0"/>
              </w:rPr>
              <w:t xml:space="preserve">342, </w:t>
            </w:r>
            <w:r>
              <w:rPr>
                <w:color w:val="000000"/>
                <w:spacing w:val="0"/>
                <w:w w:val="100"/>
                <w:position w:val="0"/>
              </w:rPr>
              <w:t xml:space="preserve">470.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-12, 142,322.21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60" w:line="240" w:lineRule="auto"/>
              <w:ind w:left="1100" w:right="0" w:firstLine="0"/>
              <w:jc w:val="left"/>
              <w:rPr>
                <w:sz w:val="17"/>
                <w:szCs w:val="17"/>
              </w:rPr>
            </w:pPr>
            <w:r>
              <w:rPr>
                <w:color w:val="000000"/>
                <w:spacing w:val="0"/>
                <w:w w:val="100"/>
                <w:position w:val="0"/>
                <w:sz w:val="17"/>
                <w:szCs w:val="17"/>
              </w:rPr>
              <w:t>以摊余成本计量的金融资产终止确认收益（损失以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-8,414, 801.47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信用减值损失（损失以”号填列）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 </w:t>
            </w:r>
            <w:r>
              <w:rPr>
                <w:color w:val="000000"/>
                <w:spacing w:val="0"/>
                <w:w w:val="100"/>
                <w:position w:val="0"/>
              </w:rPr>
              <w:t xml:space="preserve">806,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3, 386,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资产减值损失（损失以”号填列）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-1,434, </w:t>
            </w:r>
            <w:r>
              <w:rPr>
                <w:color w:val="000000"/>
                <w:spacing w:val="0"/>
                <w:w w:val="100"/>
                <w:position w:val="0"/>
              </w:rPr>
              <w:t xml:space="preserve">650, </w:t>
            </w:r>
            <w:r>
              <w:rPr>
                <w:color w:val="000000"/>
                <w:spacing w:val="0"/>
                <w:w w:val="100"/>
                <w:position w:val="0"/>
              </w:rPr>
              <w:t xml:space="preserve">951. </w:t>
            </w:r>
            <w:r>
              <w:rPr>
                <w:color w:val="000000"/>
                <w:spacing w:val="0"/>
                <w:w w:val="100"/>
                <w:position w:val="0"/>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666,225.33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16,578,399.87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-1,610,214, 420.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651, </w:t>
            </w:r>
            <w:r>
              <w:rPr>
                <w:color w:val="000000"/>
                <w:spacing w:val="0"/>
                <w:w w:val="100"/>
                <w:position w:val="0"/>
              </w:rPr>
              <w:t>196,221.49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 xml:space="preserve">424. </w:t>
            </w:r>
            <w:r>
              <w:rPr>
                <w:color w:val="000000"/>
                <w:spacing w:val="0"/>
                <w:w w:val="100"/>
                <w:position w:val="0"/>
              </w:rPr>
              <w:t>97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1,176,731.04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1,552, </w:t>
            </w:r>
            <w:r>
              <w:rPr>
                <w:color w:val="000000"/>
                <w:spacing w:val="0"/>
                <w:w w:val="100"/>
                <w:position w:val="0"/>
              </w:rPr>
              <w:t xml:space="preserve">990. </w:t>
            </w: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三、利润总额（亏损总额以“一”号填列）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-1,611,355,509.77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649, 665, </w:t>
            </w:r>
            <w:r>
              <w:rPr>
                <w:color w:val="000000"/>
                <w:spacing w:val="0"/>
                <w:w w:val="100"/>
                <w:position w:val="0"/>
              </w:rPr>
              <w:t xml:space="preserve">656. </w:t>
            </w:r>
            <w:r>
              <w:rPr>
                <w:color w:val="000000"/>
                <w:spacing w:val="0"/>
                <w:w w:val="100"/>
                <w:position w:val="0"/>
              </w:rPr>
              <w:t>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-1,611,355,509.77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649, 665, </w:t>
            </w:r>
            <w:r>
              <w:rPr>
                <w:color w:val="000000"/>
                <w:spacing w:val="0"/>
                <w:w w:val="100"/>
                <w:position w:val="0"/>
              </w:rPr>
              <w:t xml:space="preserve">656. </w:t>
            </w:r>
            <w:r>
              <w:rPr>
                <w:color w:val="000000"/>
                <w:spacing w:val="0"/>
                <w:w w:val="100"/>
                <w:position w:val="0"/>
              </w:rPr>
              <w:t>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（一）持续经营净利润（净亏损以“一”号填列）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-1,611,355,509.77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649, 665, </w:t>
            </w:r>
            <w:r>
              <w:rPr>
                <w:color w:val="000000"/>
                <w:spacing w:val="0"/>
                <w:w w:val="100"/>
                <w:position w:val="0"/>
              </w:rPr>
              <w:t xml:space="preserve">656. </w:t>
            </w:r>
            <w:r>
              <w:rPr>
                <w:color w:val="000000"/>
                <w:spacing w:val="0"/>
                <w:w w:val="100"/>
                <w:position w:val="0"/>
              </w:rPr>
              <w:t>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-149, 147,499.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185,590,790.51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2.</w:t>
            </w:r>
            <w:r>
              <w:rPr>
                <w:color w:val="000000"/>
                <w:spacing w:val="0"/>
                <w:w w:val="100"/>
                <w:position w:val="0"/>
                <w:sz w:val="17"/>
                <w:szCs w:val="17"/>
              </w:rPr>
              <w:t>权益法下不能转损益的其他综合收益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95"/>
        <w:gridCol w:w="2126"/>
        <w:gridCol w:w="20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-149,147,499.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185,590,790.51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3.</w:t>
            </w:r>
            <w:r>
              <w:rPr>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7</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-149,147,499.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185,590,790.51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-1,760,503,009.46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835, 256, </w:t>
            </w:r>
            <w:r>
              <w:rPr>
                <w:color w:val="000000"/>
                <w:spacing w:val="0"/>
                <w:w w:val="100"/>
                <w:position w:val="0"/>
              </w:rPr>
              <w:t xml:space="preserve">446. </w:t>
            </w:r>
            <w:r>
              <w:rPr>
                <w:color w:val="000000"/>
                <w:spacing w:val="0"/>
                <w:w w:val="100"/>
                <w:position w:val="0"/>
              </w:rPr>
              <w:t>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5</w:t>
      </w:r>
      <w:bookmarkEnd w:id="1199"/>
      <w:r>
        <w:rPr>
          <w:color w:val="000000"/>
          <w:spacing w:val="0"/>
          <w:w w:val="100"/>
          <w:position w:val="0"/>
        </w:rPr>
        <w:t>、合并现金流量表</w:t>
      </w:r>
      <w:bookmarkEnd w:id="1197"/>
      <w:bookmarkEnd w:id="1198"/>
      <w:bookmarkEnd w:id="1200"/>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395"/>
        <w:gridCol w:w="2126"/>
        <w:gridCol w:w="20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6"/>
                <w:szCs w:val="16"/>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3, 196, 496, </w:t>
            </w:r>
            <w:r>
              <w:rPr>
                <w:color w:val="000000"/>
                <w:spacing w:val="0"/>
                <w:w w:val="100"/>
                <w:position w:val="0"/>
              </w:rPr>
              <w:t xml:space="preserve">852.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4, 048, 300, </w:t>
            </w:r>
            <w:r>
              <w:rPr>
                <w:color w:val="000000"/>
                <w:spacing w:val="0"/>
                <w:w w:val="100"/>
                <w:position w:val="0"/>
              </w:rPr>
              <w:t xml:space="preserve">870. </w:t>
            </w:r>
            <w:r>
              <w:rPr>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15,155,610.30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8, 400, </w:t>
            </w:r>
            <w:r>
              <w:rPr>
                <w:color w:val="000000"/>
                <w:spacing w:val="0"/>
                <w:w w:val="100"/>
                <w:position w:val="0"/>
              </w:rPr>
              <w:t xml:space="preserve">132. </w:t>
            </w:r>
            <w:r>
              <w:rPr>
                <w:color w:val="000000"/>
                <w:spacing w:val="0"/>
                <w:w w:val="100"/>
                <w:position w:val="0"/>
              </w:rPr>
              <w:t>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340,706,814.39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617, 058, </w:t>
            </w:r>
            <w:r>
              <w:rPr>
                <w:color w:val="000000"/>
                <w:spacing w:val="0"/>
                <w:w w:val="100"/>
                <w:position w:val="0"/>
              </w:rPr>
              <w:t xml:space="preserve">542. </w:t>
            </w:r>
            <w:r>
              <w:rPr>
                <w:color w:val="000000"/>
                <w:spacing w:val="0"/>
                <w:w w:val="100"/>
                <w:position w:val="0"/>
              </w:rPr>
              <w:t>32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3,552,359,277.66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4, 673, 759, </w:t>
            </w:r>
            <w:r>
              <w:rPr>
                <w:color w:val="000000"/>
                <w:spacing w:val="0"/>
                <w:w w:val="100"/>
                <w:position w:val="0"/>
              </w:rPr>
              <w:t xml:space="preserve">545. </w:t>
            </w:r>
            <w:r>
              <w:rPr>
                <w:color w:val="000000"/>
                <w:spacing w:val="0"/>
                <w:w w:val="100"/>
                <w:position w:val="0"/>
              </w:rPr>
              <w:t>70</w:t>
            </w:r>
          </w:p>
        </w:tc>
      </w:tr>
    </w:tbl>
    <w:p>
      <w:pPr>
        <w:widowControl w:val="0"/>
        <w:spacing w:line="1" w:lineRule="exact"/>
      </w:pPr>
      <w:r>
        <w:br w:type="page"/>
      </w:r>
    </w:p>
    <w:tbl>
      <w:tblPr>
        <w:tblOverlap w:val="never"/>
        <w:jc w:val="center"/>
        <w:tblLayout w:type="fixed"/>
      </w:tblPr>
      <w:tblGrid>
        <w:gridCol w:w="5395"/>
        <w:gridCol w:w="2126"/>
        <w:gridCol w:w="20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2,689, </w:t>
            </w:r>
            <w:r>
              <w:rPr>
                <w:color w:val="000000"/>
                <w:spacing w:val="0"/>
                <w:w w:val="100"/>
                <w:position w:val="0"/>
              </w:rPr>
              <w:t xml:space="preserve">481,388.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3,314, 549, </w:t>
            </w:r>
            <w:r>
              <w:rPr>
                <w:color w:val="000000"/>
                <w:spacing w:val="0"/>
                <w:w w:val="100"/>
                <w:position w:val="0"/>
              </w:rPr>
              <w:t xml:space="preserve">378. </w:t>
            </w:r>
            <w:r>
              <w:rPr>
                <w:color w:val="000000"/>
                <w:spacing w:val="0"/>
                <w:w w:val="100"/>
                <w:position w:val="0"/>
              </w:rPr>
              <w:t>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335,399, </w:t>
            </w:r>
            <w:r>
              <w:rPr>
                <w:color w:val="000000"/>
                <w:spacing w:val="0"/>
                <w:w w:val="100"/>
                <w:position w:val="0"/>
              </w:rPr>
              <w:t xml:space="preserve">003.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579, </w:t>
            </w:r>
            <w:r>
              <w:rPr>
                <w:color w:val="000000"/>
                <w:spacing w:val="0"/>
                <w:w w:val="100"/>
                <w:position w:val="0"/>
              </w:rPr>
              <w:t xml:space="preserve">855,814. </w:t>
            </w:r>
            <w:r>
              <w:rPr>
                <w:color w:val="000000"/>
                <w:spacing w:val="0"/>
                <w:w w:val="100"/>
                <w:position w:val="0"/>
              </w:rPr>
              <w:t>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125, 885, </w:t>
            </w:r>
            <w:r>
              <w:rPr>
                <w:color w:val="000000"/>
                <w:spacing w:val="0"/>
                <w:w w:val="100"/>
                <w:position w:val="0"/>
              </w:rPr>
              <w:t xml:space="preserve">300.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163, 632, </w:t>
            </w:r>
            <w:r>
              <w:rPr>
                <w:color w:val="000000"/>
                <w:spacing w:val="0"/>
                <w:w w:val="100"/>
                <w:position w:val="0"/>
              </w:rPr>
              <w:t xml:space="preserve">185. </w:t>
            </w:r>
            <w:r>
              <w:rPr>
                <w:color w:val="000000"/>
                <w:spacing w:val="0"/>
                <w:w w:val="100"/>
                <w:position w:val="0"/>
              </w:rPr>
              <w:t>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503,214, </w:t>
            </w:r>
            <w:r>
              <w:rPr>
                <w:color w:val="000000"/>
                <w:spacing w:val="0"/>
                <w:w w:val="100"/>
                <w:position w:val="0"/>
              </w:rPr>
              <w:t xml:space="preserve">909.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923, </w:t>
            </w:r>
            <w:r>
              <w:rPr>
                <w:color w:val="000000"/>
                <w:spacing w:val="0"/>
                <w:w w:val="100"/>
                <w:position w:val="0"/>
              </w:rPr>
              <w:t>063,812.66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3,653, 980, </w:t>
            </w:r>
            <w:r>
              <w:rPr>
                <w:color w:val="000000"/>
                <w:spacing w:val="0"/>
                <w:w w:val="100"/>
                <w:position w:val="0"/>
              </w:rPr>
              <w:t xml:space="preserve">602.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4, 981, 101, </w:t>
            </w:r>
            <w:r>
              <w:rPr>
                <w:color w:val="000000"/>
                <w:spacing w:val="0"/>
                <w:w w:val="100"/>
                <w:position w:val="0"/>
              </w:rPr>
              <w:t xml:space="preserve">191. </w:t>
            </w:r>
            <w:r>
              <w:rPr>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-101,621,324.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-307,341,645.50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573,553,619.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1, 136, 960, </w:t>
            </w:r>
            <w:r>
              <w:rPr>
                <w:color w:val="000000"/>
                <w:spacing w:val="0"/>
                <w:w w:val="100"/>
                <w:position w:val="0"/>
              </w:rPr>
              <w:t xml:space="preserve">563. </w:t>
            </w:r>
            <w:r>
              <w:rPr>
                <w:color w:val="000000"/>
                <w:spacing w:val="0"/>
                <w:w w:val="100"/>
                <w:position w:val="0"/>
              </w:rPr>
              <w:t>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27,697,214.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47,418, </w:t>
            </w:r>
            <w:r>
              <w:rPr>
                <w:color w:val="000000"/>
                <w:spacing w:val="0"/>
                <w:w w:val="100"/>
                <w:position w:val="0"/>
              </w:rPr>
              <w:t xml:space="preserve">170. </w:t>
            </w:r>
            <w:r>
              <w:rPr>
                <w:color w:val="000000"/>
                <w:spacing w:val="0"/>
                <w:w w:val="100"/>
                <w:position w:val="0"/>
              </w:rPr>
              <w:t>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193,130,506.50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66,535,369.74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871,027, </w:t>
            </w:r>
            <w:r>
              <w:rPr>
                <w:color w:val="000000"/>
                <w:spacing w:val="0"/>
                <w:w w:val="100"/>
                <w:position w:val="0"/>
              </w:rPr>
              <w:t xml:space="preserve">485.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277,914,368.37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1,665, 408, </w:t>
            </w:r>
            <w:r>
              <w:rPr>
                <w:color w:val="000000"/>
                <w:spacing w:val="0"/>
                <w:w w:val="100"/>
                <w:position w:val="0"/>
              </w:rPr>
              <w:t xml:space="preserve">825.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1,528, 828, </w:t>
            </w:r>
            <w:r>
              <w:rPr>
                <w:color w:val="000000"/>
                <w:spacing w:val="0"/>
                <w:w w:val="100"/>
                <w:position w:val="0"/>
              </w:rPr>
              <w:t xml:space="preserve">472.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93, 558, </w:t>
            </w:r>
            <w:r>
              <w:rPr>
                <w:color w:val="000000"/>
                <w:spacing w:val="0"/>
                <w:w w:val="100"/>
                <w:position w:val="0"/>
              </w:rPr>
              <w:t xml:space="preserve">248.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233, </w:t>
            </w:r>
            <w:r>
              <w:rPr>
                <w:color w:val="000000"/>
                <w:spacing w:val="0"/>
                <w:w w:val="100"/>
                <w:position w:val="0"/>
              </w:rPr>
              <w:t xml:space="preserve">801,020. </w:t>
            </w:r>
            <w:r>
              <w:rPr>
                <w:color w:val="000000"/>
                <w:spacing w:val="0"/>
                <w:w w:val="100"/>
                <w:position w:val="0"/>
              </w:rPr>
              <w:t>82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469, 048, </w:t>
            </w:r>
            <w:r>
              <w:rPr>
                <w:color w:val="000000"/>
                <w:spacing w:val="0"/>
                <w:w w:val="100"/>
                <w:position w:val="0"/>
              </w:rPr>
              <w:t xml:space="preserve">002.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883, 472, </w:t>
            </w:r>
            <w:r>
              <w:rPr>
                <w:color w:val="000000"/>
                <w:spacing w:val="0"/>
                <w:w w:val="100"/>
                <w:position w:val="0"/>
              </w:rPr>
              <w:t xml:space="preserve">534. </w:t>
            </w: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25, 120,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180,721,777.92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587,726, </w:t>
            </w:r>
            <w:r>
              <w:rPr>
                <w:color w:val="000000"/>
                <w:spacing w:val="0"/>
                <w:w w:val="100"/>
                <w:position w:val="0"/>
              </w:rPr>
              <w:t xml:space="preserve">250.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1,297, 995, </w:t>
            </w:r>
            <w:r>
              <w:rPr>
                <w:color w:val="000000"/>
                <w:spacing w:val="0"/>
                <w:w w:val="100"/>
                <w:position w:val="0"/>
              </w:rPr>
              <w:t xml:space="preserve">333.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1,077,682,575.45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230, 833, </w:t>
            </w:r>
            <w:r>
              <w:rPr>
                <w:color w:val="000000"/>
                <w:spacing w:val="0"/>
                <w:w w:val="100"/>
                <w:position w:val="0"/>
              </w:rPr>
              <w:t xml:space="preserve">138. </w:t>
            </w:r>
            <w:r>
              <w:rPr>
                <w:color w:val="000000"/>
                <w:spacing w:val="0"/>
                <w:w w:val="100"/>
                <w:position w:val="0"/>
              </w:rPr>
              <w:t>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995, 707, </w:t>
            </w:r>
            <w:r>
              <w:rPr>
                <w:color w:val="000000"/>
                <w:spacing w:val="0"/>
                <w:w w:val="100"/>
                <w:position w:val="0"/>
              </w:rPr>
              <w:t xml:space="preserve">868.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959, 037, </w:t>
            </w:r>
            <w:r>
              <w:rPr>
                <w:color w:val="000000"/>
                <w:spacing w:val="0"/>
                <w:w w:val="100"/>
                <w:position w:val="0"/>
              </w:rPr>
              <w:t xml:space="preserve">007. </w:t>
            </w:r>
            <w:r>
              <w:rPr>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345, 000,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995, 707, </w:t>
            </w:r>
            <w:r>
              <w:rPr>
                <w:color w:val="000000"/>
                <w:spacing w:val="0"/>
                <w:w w:val="100"/>
                <w:position w:val="0"/>
              </w:rPr>
              <w:t xml:space="preserve">868.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1, 304, 037, </w:t>
            </w:r>
            <w:r>
              <w:rPr>
                <w:color w:val="000000"/>
                <w:spacing w:val="0"/>
                <w:w w:val="100"/>
                <w:position w:val="0"/>
              </w:rPr>
              <w:t xml:space="preserve">007. </w:t>
            </w:r>
            <w:r>
              <w:rPr>
                <w:color w:val="000000"/>
                <w:spacing w:val="0"/>
                <w:w w:val="100"/>
                <w:position w:val="0"/>
              </w:rPr>
              <w:t>01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1,367, 647, </w:t>
            </w:r>
            <w:r>
              <w:rPr>
                <w:color w:val="000000"/>
                <w:spacing w:val="0"/>
                <w:w w:val="100"/>
                <w:position w:val="0"/>
              </w:rPr>
              <w:t xml:space="preserve">000.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1,322,763, </w:t>
            </w:r>
            <w:r>
              <w:rPr>
                <w:color w:val="000000"/>
                <w:spacing w:val="0"/>
                <w:w w:val="100"/>
                <w:position w:val="0"/>
              </w:rPr>
              <w:t xml:space="preserve">063.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500,731,316.25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346, 744, </w:t>
            </w:r>
            <w:r>
              <w:rPr>
                <w:color w:val="000000"/>
                <w:spacing w:val="0"/>
                <w:w w:val="100"/>
                <w:position w:val="0"/>
              </w:rPr>
              <w:t xml:space="preserve">995. </w:t>
            </w:r>
            <w:r>
              <w:rPr>
                <w:color w:val="000000"/>
                <w:spacing w:val="0"/>
                <w:w w:val="100"/>
                <w:position w:val="0"/>
              </w:rPr>
              <w:t>04</w:t>
            </w:r>
          </w:p>
        </w:tc>
      </w:tr>
    </w:tbl>
    <w:p>
      <w:pPr>
        <w:widowControl w:val="0"/>
        <w:spacing w:line="1" w:lineRule="exact"/>
      </w:pPr>
      <w:r>
        <w:br w:type="page"/>
      </w:r>
    </w:p>
    <w:tbl>
      <w:tblPr>
        <w:tblOverlap w:val="never"/>
        <w:jc w:val="center"/>
        <w:tblLayout w:type="fixed"/>
      </w:tblPr>
      <w:tblGrid>
        <w:gridCol w:w="5395"/>
        <w:gridCol w:w="2126"/>
        <w:gridCol w:w="20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147, 920,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30, 794, </w:t>
            </w:r>
            <w:r>
              <w:rPr>
                <w:color w:val="000000"/>
                <w:spacing w:val="0"/>
                <w:w w:val="100"/>
                <w:position w:val="0"/>
              </w:rPr>
              <w:t xml:space="preserve">640.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50, 118, </w:t>
            </w:r>
            <w:r>
              <w:rPr>
                <w:color w:val="000000"/>
                <w:spacing w:val="0"/>
                <w:w w:val="100"/>
                <w:position w:val="0"/>
              </w:rPr>
              <w:t xml:space="preserve">123.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1,870,378,316.45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1,719, 626, </w:t>
            </w:r>
            <w:r>
              <w:rPr>
                <w:color w:val="000000"/>
                <w:spacing w:val="0"/>
                <w:w w:val="100"/>
                <w:position w:val="0"/>
              </w:rPr>
              <w:t xml:space="preserve">181.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-874, </w:t>
            </w:r>
            <w:r>
              <w:rPr>
                <w:color w:val="000000"/>
                <w:spacing w:val="0"/>
                <w:w w:val="100"/>
                <w:position w:val="0"/>
              </w:rPr>
              <w:t xml:space="preserve">670, </w:t>
            </w:r>
            <w:r>
              <w:rPr>
                <w:color w:val="000000"/>
                <w:spacing w:val="0"/>
                <w:w w:val="100"/>
                <w:position w:val="0"/>
              </w:rPr>
              <w:t xml:space="preserve">447.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-415,589, 174. </w:t>
            </w:r>
            <w:r>
              <w:rPr>
                <w:color w:val="000000"/>
                <w:spacing w:val="0"/>
                <w:w w:val="100"/>
                <w:position w:val="0"/>
              </w:rPr>
              <w:t>15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w:t>
            </w:r>
            <w:r>
              <w:rPr>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101,386, </w:t>
            </w:r>
            <w:r>
              <w:rPr>
                <w:color w:val="000000"/>
                <w:spacing w:val="0"/>
                <w:w w:val="100"/>
                <w:position w:val="0"/>
              </w:rPr>
              <w:t xml:space="preserve">021.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-492, </w:t>
            </w:r>
            <w:r>
              <w:rPr>
                <w:color w:val="000000"/>
                <w:spacing w:val="0"/>
                <w:w w:val="100"/>
                <w:position w:val="0"/>
              </w:rPr>
              <w:t xml:space="preserve">097, </w:t>
            </w:r>
            <w:r>
              <w:rPr>
                <w:color w:val="000000"/>
                <w:spacing w:val="0"/>
                <w:w w:val="100"/>
                <w:position w:val="0"/>
              </w:rPr>
              <w:t xml:space="preserve">706. </w:t>
            </w:r>
            <w:r>
              <w:rPr>
                <w:color w:val="000000"/>
                <w:spacing w:val="0"/>
                <w:w w:val="100"/>
                <w:position w:val="0"/>
              </w:rPr>
              <w:t>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510, 932, </w:t>
            </w:r>
            <w:r>
              <w:rPr>
                <w:color w:val="000000"/>
                <w:spacing w:val="0"/>
                <w:w w:val="100"/>
                <w:position w:val="0"/>
              </w:rPr>
              <w:t xml:space="preserve">968.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1,003, 030, </w:t>
            </w:r>
            <w:r>
              <w:rPr>
                <w:color w:val="000000"/>
                <w:spacing w:val="0"/>
                <w:w w:val="100"/>
                <w:position w:val="0"/>
              </w:rPr>
              <w:t xml:space="preserve">675. </w:t>
            </w:r>
            <w:r>
              <w:rPr>
                <w:color w:val="000000"/>
                <w:spacing w:val="0"/>
                <w:w w:val="100"/>
                <w:position w:val="0"/>
              </w:rPr>
              <w:t>25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612,318, </w:t>
            </w:r>
            <w:r>
              <w:rPr>
                <w:color w:val="000000"/>
                <w:spacing w:val="0"/>
                <w:w w:val="100"/>
                <w:position w:val="0"/>
              </w:rPr>
              <w:t xml:space="preserve">989. </w:t>
            </w:r>
            <w:r>
              <w:rPr>
                <w:color w:val="000000"/>
                <w:spacing w:val="0"/>
                <w:w w:val="100"/>
                <w:position w:val="0"/>
              </w:rPr>
              <w:t>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510, 932, </w:t>
            </w:r>
            <w:r>
              <w:rPr>
                <w:color w:val="000000"/>
                <w:spacing w:val="0"/>
                <w:w w:val="100"/>
                <w:position w:val="0"/>
              </w:rPr>
              <w:t xml:space="preserve">968. </w:t>
            </w:r>
            <w:r>
              <w:rPr>
                <w:color w:val="000000"/>
                <w:spacing w:val="0"/>
                <w:w w:val="100"/>
                <w:position w:val="0"/>
              </w:rPr>
              <w:t>39</w:t>
            </w:r>
          </w:p>
        </w:tc>
      </w:tr>
    </w:tbl>
    <w:p>
      <w:pPr>
        <w:widowControl w:val="0"/>
        <w:spacing w:after="299" w:line="1" w:lineRule="exact"/>
      </w:pPr>
    </w:p>
    <w:p>
      <w:pPr>
        <w:pStyle w:val="Style32"/>
        <w:keepNext/>
        <w:keepLines/>
        <w:widowControl w:val="0"/>
        <w:shd w:val="clear" w:color="auto" w:fill="auto"/>
        <w:bidi w:val="0"/>
        <w:spacing w:before="0" w:after="40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6</w:t>
      </w:r>
      <w:bookmarkEnd w:id="1203"/>
      <w:r>
        <w:rPr>
          <w:color w:val="000000"/>
          <w:spacing w:val="0"/>
          <w:w w:val="100"/>
          <w:position w:val="0"/>
        </w:rPr>
        <w:t>、母公司现金流量表</w:t>
      </w:r>
      <w:bookmarkEnd w:id="1201"/>
      <w:bookmarkEnd w:id="1202"/>
      <w:bookmarkEnd w:id="1204"/>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395"/>
        <w:gridCol w:w="2126"/>
        <w:gridCol w:w="20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5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6"/>
                <w:szCs w:val="16"/>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6"/>
                <w:szCs w:val="16"/>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281.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1,013, </w:t>
            </w:r>
            <w:r>
              <w:rPr>
                <w:color w:val="000000"/>
                <w:spacing w:val="0"/>
                <w:w w:val="100"/>
                <w:position w:val="0"/>
              </w:rPr>
              <w:t xml:space="preserve">652. </w:t>
            </w:r>
            <w:r>
              <w:rPr>
                <w:color w:val="000000"/>
                <w:spacing w:val="0"/>
                <w:w w:val="100"/>
                <w:position w:val="0"/>
              </w:rPr>
              <w:t>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1, 994, 076, </w:t>
            </w:r>
            <w:r>
              <w:rPr>
                <w:color w:val="000000"/>
                <w:spacing w:val="0"/>
                <w:w w:val="100"/>
                <w:position w:val="0"/>
              </w:rPr>
              <w:t xml:space="preserve">098.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1,305,778,505.03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1, 994, 076, </w:t>
            </w:r>
            <w:r>
              <w:rPr>
                <w:color w:val="000000"/>
                <w:spacing w:val="0"/>
                <w:w w:val="100"/>
                <w:position w:val="0"/>
              </w:rPr>
              <w:t xml:space="preserve">380.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1,306,792,157.62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22,443,432. </w:t>
            </w:r>
            <w:r>
              <w:rPr>
                <w:color w:val="000000"/>
                <w:spacing w:val="0"/>
                <w:w w:val="100"/>
                <w:position w:val="0"/>
              </w:rPr>
              <w:t>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29, 426, </w:t>
            </w:r>
            <w:r>
              <w:rPr>
                <w:color w:val="000000"/>
                <w:spacing w:val="0"/>
                <w:w w:val="100"/>
                <w:position w:val="0"/>
              </w:rPr>
              <w:t xml:space="preserve">383.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4, 660, </w:t>
            </w:r>
            <w:r>
              <w:rPr>
                <w:color w:val="000000"/>
                <w:spacing w:val="0"/>
                <w:w w:val="100"/>
                <w:position w:val="0"/>
              </w:rPr>
              <w:t xml:space="preserve">289. </w:t>
            </w:r>
            <w:r>
              <w:rPr>
                <w:color w:val="000000"/>
                <w:spacing w:val="0"/>
                <w:w w:val="100"/>
                <w:position w:val="0"/>
              </w:rPr>
              <w:t>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5, 151, </w:t>
            </w:r>
            <w:r>
              <w:rPr>
                <w:color w:val="000000"/>
                <w:spacing w:val="0"/>
                <w:w w:val="100"/>
                <w:position w:val="0"/>
              </w:rPr>
              <w:t xml:space="preserve">187. </w:t>
            </w:r>
            <w:r>
              <w:rPr>
                <w:color w:val="000000"/>
                <w:spacing w:val="0"/>
                <w:w w:val="100"/>
                <w:position w:val="0"/>
              </w:rPr>
              <w:t>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2, 506, 424, </w:t>
            </w:r>
            <w:r>
              <w:rPr>
                <w:color w:val="000000"/>
                <w:spacing w:val="0"/>
                <w:w w:val="100"/>
                <w:position w:val="0"/>
              </w:rPr>
              <w:t xml:space="preserve">503.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1,183,337,100.22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2,533,528,225.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1,217,914, </w:t>
            </w:r>
            <w:r>
              <w:rPr>
                <w:color w:val="000000"/>
                <w:spacing w:val="0"/>
                <w:w w:val="100"/>
                <w:position w:val="0"/>
              </w:rPr>
              <w:t xml:space="preserve">671. </w:t>
            </w:r>
            <w:r>
              <w:rPr>
                <w:color w:val="000000"/>
                <w:spacing w:val="0"/>
                <w:w w:val="100"/>
                <w:position w:val="0"/>
              </w:rPr>
              <w:t>03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-539, </w:t>
            </w:r>
            <w:r>
              <w:rPr>
                <w:color w:val="000000"/>
                <w:spacing w:val="0"/>
                <w:w w:val="100"/>
                <w:position w:val="0"/>
              </w:rPr>
              <w:t xml:space="preserve">451, </w:t>
            </w:r>
            <w:r>
              <w:rPr>
                <w:color w:val="000000"/>
                <w:spacing w:val="0"/>
                <w:w w:val="100"/>
                <w:position w:val="0"/>
              </w:rPr>
              <w:t xml:space="preserve">844.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88, </w:t>
            </w:r>
            <w:r>
              <w:rPr>
                <w:color w:val="000000"/>
                <w:spacing w:val="0"/>
                <w:w w:val="100"/>
                <w:position w:val="0"/>
              </w:rPr>
              <w:t xml:space="preserve">877,486. </w:t>
            </w:r>
            <w:r>
              <w:rPr>
                <w:color w:val="000000"/>
                <w:spacing w:val="0"/>
                <w:w w:val="100"/>
                <w:position w:val="0"/>
              </w:rPr>
              <w:t>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255, 620,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527, 000,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1,004,195,216.26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342,762,398. </w:t>
            </w:r>
            <w:r>
              <w:rPr>
                <w:color w:val="000000"/>
                <w:spacing w:val="0"/>
                <w:w w:val="100"/>
                <w:position w:val="0"/>
              </w:rPr>
              <w:t>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163, 933, </w:t>
            </w:r>
            <w:r>
              <w:rPr>
                <w:color w:val="000000"/>
                <w:spacing w:val="0"/>
                <w:w w:val="100"/>
                <w:position w:val="0"/>
              </w:rPr>
              <w:t xml:space="preserve">901.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50, </w:t>
            </w:r>
            <w:r>
              <w:rPr>
                <w:color w:val="000000"/>
                <w:spacing w:val="0"/>
                <w:w w:val="100"/>
                <w:position w:val="0"/>
              </w:rPr>
              <w:t>101,750.47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1,016,767,570.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479, 520,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2,440,516, </w:t>
            </w:r>
            <w:r>
              <w:rPr>
                <w:color w:val="000000"/>
                <w:spacing w:val="0"/>
                <w:w w:val="100"/>
                <w:position w:val="0"/>
              </w:rPr>
              <w:t xml:space="preserve">688. </w:t>
            </w:r>
            <w:r>
              <w:rPr>
                <w:color w:val="000000"/>
                <w:spacing w:val="0"/>
                <w:w w:val="100"/>
                <w:position w:val="0"/>
              </w:rPr>
              <w:t>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1,399,384, </w:t>
            </w:r>
            <w:r>
              <w:rPr>
                <w:color w:val="000000"/>
                <w:spacing w:val="0"/>
                <w:w w:val="100"/>
                <w:position w:val="0"/>
              </w:rPr>
              <w:t>148.57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397, </w:t>
            </w:r>
            <w:r>
              <w:rPr>
                <w:color w:val="000000"/>
                <w:spacing w:val="0"/>
                <w:w w:val="100"/>
                <w:position w:val="0"/>
              </w:rPr>
              <w:t xml:space="preserve">156.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1, 242, </w:t>
            </w:r>
            <w:r>
              <w:rPr>
                <w:color w:val="000000"/>
                <w:spacing w:val="0"/>
                <w:w w:val="100"/>
                <w:position w:val="0"/>
              </w:rPr>
              <w:t xml:space="preserve">095. </w:t>
            </w:r>
            <w:r>
              <w:rPr>
                <w:color w:val="000000"/>
                <w:spacing w:val="0"/>
                <w:w w:val="100"/>
                <w:position w:val="0"/>
              </w:rPr>
              <w:t>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1,065, 139, </w:t>
            </w:r>
            <w:r>
              <w:rPr>
                <w:color w:val="000000"/>
                <w:spacing w:val="0"/>
                <w:w w:val="100"/>
                <w:position w:val="0"/>
              </w:rPr>
              <w:t xml:space="preserve">655.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560, 500,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59, 994, </w:t>
            </w:r>
            <w:r>
              <w:rPr>
                <w:color w:val="000000"/>
                <w:spacing w:val="0"/>
                <w:w w:val="100"/>
                <w:position w:val="0"/>
              </w:rPr>
              <w:t>110.48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182, 000,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95"/>
        <w:gridCol w:w="2126"/>
        <w:gridCol w:w="20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1,125,530, </w:t>
            </w:r>
            <w:r>
              <w:rPr>
                <w:color w:val="000000"/>
                <w:spacing w:val="0"/>
                <w:w w:val="100"/>
                <w:position w:val="0"/>
              </w:rPr>
              <w:t xml:space="preserve">922. </w:t>
            </w:r>
            <w:r>
              <w:rPr>
                <w:color w:val="000000"/>
                <w:spacing w:val="0"/>
                <w:w w:val="100"/>
                <w:position w:val="0"/>
              </w:rPr>
              <w:t>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743, 742, </w:t>
            </w:r>
            <w:r>
              <w:rPr>
                <w:color w:val="000000"/>
                <w:spacing w:val="0"/>
                <w:w w:val="100"/>
                <w:position w:val="0"/>
              </w:rPr>
              <w:t xml:space="preserve">095. </w:t>
            </w:r>
            <w:r>
              <w:rPr>
                <w:color w:val="000000"/>
                <w:spacing w:val="0"/>
                <w:w w:val="100"/>
                <w:position w:val="0"/>
              </w:rPr>
              <w:t>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1,314, </w:t>
            </w:r>
            <w:r>
              <w:rPr>
                <w:color w:val="000000"/>
                <w:spacing w:val="0"/>
                <w:w w:val="100"/>
                <w:position w:val="0"/>
              </w:rPr>
              <w:t>985,765.91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655, 642, </w:t>
            </w:r>
            <w:r>
              <w:rPr>
                <w:color w:val="000000"/>
                <w:spacing w:val="0"/>
                <w:w w:val="100"/>
                <w:position w:val="0"/>
              </w:rPr>
              <w:t xml:space="preserve">052. </w:t>
            </w:r>
            <w:r>
              <w:rPr>
                <w:color w:val="000000"/>
                <w:spacing w:val="0"/>
                <w:w w:val="100"/>
                <w:position w:val="0"/>
              </w:rPr>
              <w:t>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799, 520,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477, 000,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799, 520,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477, 000,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1,100, 000,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1, 098, 520,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228, 455, </w:t>
            </w:r>
            <w:r>
              <w:rPr>
                <w:color w:val="000000"/>
                <w:spacing w:val="0"/>
                <w:w w:val="100"/>
                <w:position w:val="0"/>
              </w:rPr>
              <w:t xml:space="preserve">124.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228, 945, </w:t>
            </w:r>
            <w:r>
              <w:rPr>
                <w:color w:val="000000"/>
                <w:spacing w:val="0"/>
                <w:w w:val="100"/>
                <w:position w:val="0"/>
              </w:rPr>
              <w:t xml:space="preserve">681. </w:t>
            </w: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1,328, 455, </w:t>
            </w:r>
            <w:r>
              <w:rPr>
                <w:color w:val="000000"/>
                <w:spacing w:val="0"/>
                <w:w w:val="100"/>
                <w:position w:val="0"/>
              </w:rPr>
              <w:t xml:space="preserve">124.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1,327, 465, </w:t>
            </w:r>
            <w:r>
              <w:rPr>
                <w:color w:val="000000"/>
                <w:spacing w:val="0"/>
                <w:w w:val="100"/>
                <w:position w:val="0"/>
              </w:rPr>
              <w:t xml:space="preserve">681. </w:t>
            </w: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-528, </w:t>
            </w:r>
            <w:r>
              <w:rPr>
                <w:color w:val="000000"/>
                <w:spacing w:val="0"/>
                <w:w w:val="100"/>
                <w:position w:val="0"/>
              </w:rPr>
              <w:t xml:space="preserve">935, </w:t>
            </w:r>
            <w:r>
              <w:rPr>
                <w:color w:val="000000"/>
                <w:spacing w:val="0"/>
                <w:w w:val="100"/>
                <w:position w:val="0"/>
              </w:rPr>
              <w:t xml:space="preserve">124.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-850, 465,681. </w:t>
            </w:r>
            <w:r>
              <w:rPr>
                <w:color w:val="000000"/>
                <w:spacing w:val="0"/>
                <w:w w:val="100"/>
                <w:position w:val="0"/>
              </w:rPr>
              <w:t>17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246, 598, </w:t>
            </w:r>
            <w:r>
              <w:rPr>
                <w:color w:val="000000"/>
                <w:spacing w:val="0"/>
                <w:w w:val="100"/>
                <w:position w:val="0"/>
              </w:rPr>
              <w:t xml:space="preserve">796.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-105,946, 141.86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16, 847, </w:t>
            </w:r>
            <w:r>
              <w:rPr>
                <w:color w:val="000000"/>
                <w:spacing w:val="0"/>
                <w:w w:val="100"/>
                <w:position w:val="0"/>
              </w:rPr>
              <w:t xml:space="preserve">096.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122,793,238.77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263, 445, </w:t>
            </w:r>
            <w:r>
              <w:rPr>
                <w:color w:val="000000"/>
                <w:spacing w:val="0"/>
                <w:w w:val="100"/>
                <w:position w:val="0"/>
              </w:rPr>
              <w:t xml:space="preserve">893. </w:t>
            </w:r>
            <w:r>
              <w:rPr>
                <w:color w:val="000000"/>
                <w:spacing w:val="0"/>
                <w:w w:val="100"/>
                <w:position w:val="0"/>
              </w:rPr>
              <w:t>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16, 847, </w:t>
            </w:r>
            <w:r>
              <w:rPr>
                <w:color w:val="000000"/>
                <w:spacing w:val="0"/>
                <w:w w:val="100"/>
                <w:position w:val="0"/>
              </w:rPr>
              <w:t xml:space="preserve">096. </w:t>
            </w:r>
            <w:r>
              <w:rPr>
                <w:color w:val="000000"/>
                <w:spacing w:val="0"/>
                <w:w w:val="100"/>
                <w:position w:val="0"/>
              </w:rPr>
              <w:t>91</w:t>
            </w:r>
          </w:p>
        </w:tc>
      </w:tr>
    </w:tbl>
    <w:p>
      <w:pPr>
        <w:sectPr>
          <w:footnotePr>
            <w:pos w:val="pageBottom"/>
            <w:numFmt w:val="decimal"/>
            <w:numRestart w:val="continuous"/>
          </w:footnotePr>
          <w:pgSz w:w="11900" w:h="16840"/>
          <w:pgMar w:top="1393" w:right="669" w:bottom="1436" w:left="584" w:header="0" w:footer="3" w:gutter="0"/>
          <w:cols w:space="720"/>
          <w:noEndnote/>
          <w:rtlGutter w:val="0"/>
          <w:docGrid w:linePitch="360"/>
        </w:sectPr>
      </w:pPr>
    </w:p>
    <w:p>
      <w:pPr>
        <w:pStyle w:val="Style32"/>
        <w:keepNext/>
        <w:keepLines/>
        <w:widowControl w:val="0"/>
        <w:shd w:val="clear" w:color="auto" w:fill="auto"/>
        <w:bidi w:val="0"/>
        <w:spacing w:before="0" w:after="400" w:line="240" w:lineRule="auto"/>
        <w:ind w:left="0" w:right="0" w:firstLine="980"/>
        <w:jc w:val="left"/>
      </w:pPr>
      <w:bookmarkStart w:id="1205" w:name="bookmark1205"/>
      <w:bookmarkStart w:id="1206" w:name="bookmark1206"/>
      <w:bookmarkStart w:id="1207" w:name="bookmark1207"/>
      <w:bookmarkStart w:id="1208" w:name="bookmark1208"/>
      <w:r>
        <w:rPr>
          <w:color w:val="000000"/>
          <w:spacing w:val="0"/>
          <w:w w:val="100"/>
          <w:position w:val="0"/>
        </w:rPr>
        <w:t>7</w:t>
      </w:r>
      <w:bookmarkEnd w:id="1207"/>
      <w:r>
        <w:rPr>
          <w:color w:val="000000"/>
          <w:spacing w:val="0"/>
          <w:w w:val="100"/>
          <w:position w:val="0"/>
        </w:rPr>
        <w:t>、合并所有者权益变动表</w:t>
      </w:r>
      <w:bookmarkEnd w:id="1205"/>
      <w:bookmarkEnd w:id="1206"/>
      <w:bookmarkEnd w:id="1208"/>
    </w:p>
    <w:p>
      <w:pPr>
        <w:pStyle w:val="Style34"/>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本期金额</w:t>
      </w:r>
    </w:p>
    <w:p>
      <w:pPr>
        <w:pStyle w:val="Style39"/>
        <w:keepNext w:val="0"/>
        <w:keepLines w:val="0"/>
        <w:widowControl w:val="0"/>
        <w:shd w:val="clear" w:color="auto" w:fill="auto"/>
        <w:bidi w:val="0"/>
        <w:spacing w:before="0" w:after="0" w:line="240" w:lineRule="auto"/>
        <w:ind w:left="14222"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277"/>
        <w:gridCol w:w="1704"/>
        <w:gridCol w:w="283"/>
        <w:gridCol w:w="283"/>
        <w:gridCol w:w="283"/>
        <w:gridCol w:w="1718"/>
        <w:gridCol w:w="269"/>
        <w:gridCol w:w="1541"/>
        <w:gridCol w:w="288"/>
        <w:gridCol w:w="1397"/>
        <w:gridCol w:w="302"/>
        <w:gridCol w:w="1699"/>
        <w:gridCol w:w="283"/>
        <w:gridCol w:w="1718"/>
        <w:gridCol w:w="1435"/>
        <w:gridCol w:w="169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20" w:line="240" w:lineRule="auto"/>
              <w:ind w:left="0" w:right="0" w:firstLine="0"/>
              <w:jc w:val="left"/>
              <w:rPr>
                <w:sz w:val="17"/>
                <w:szCs w:val="17"/>
              </w:rPr>
            </w:pPr>
            <w:r>
              <w:rPr>
                <w:color w:val="000000"/>
                <w:spacing w:val="0"/>
                <w:w w:val="100"/>
                <w:position w:val="0"/>
                <w:sz w:val="17"/>
                <w:szCs w:val="17"/>
              </w:rPr>
              <w:t>减</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库</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存</w:t>
            </w:r>
          </w:p>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1,997, 245, </w:t>
            </w:r>
            <w:r>
              <w:rPr>
                <w:color w:val="000000"/>
                <w:spacing w:val="0"/>
                <w:w w:val="100"/>
                <w:position w:val="0"/>
              </w:rPr>
              <w:t xml:space="preserve">457.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3,775,418, </w:t>
            </w:r>
            <w:r>
              <w:rPr>
                <w:color w:val="000000"/>
                <w:spacing w:val="0"/>
                <w:w w:val="100"/>
                <w:position w:val="0"/>
              </w:rPr>
              <w:t xml:space="preserve">066. </w:t>
            </w: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338, 644, </w:t>
            </w:r>
            <w:r>
              <w:rPr>
                <w:color w:val="000000"/>
                <w:spacing w:val="0"/>
                <w:w w:val="100"/>
                <w:position w:val="0"/>
              </w:rPr>
              <w:t xml:space="preserve">731. </w:t>
            </w: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-1,221,593,519.05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5, 273, 824, </w:t>
            </w:r>
            <w:r>
              <w:rPr>
                <w:color w:val="000000"/>
                <w:spacing w:val="0"/>
                <w:w w:val="100"/>
                <w:position w:val="0"/>
              </w:rPr>
              <w:t xml:space="preserve">707. </w:t>
            </w:r>
            <w:r>
              <w:rPr>
                <w:color w:val="000000"/>
                <w:spacing w:val="0"/>
                <w:w w:val="100"/>
                <w:position w:val="0"/>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917,877, </w:t>
            </w:r>
            <w:r>
              <w:rPr>
                <w:color w:val="000000"/>
                <w:spacing w:val="0"/>
                <w:w w:val="100"/>
                <w:position w:val="0"/>
              </w:rPr>
              <w:t>181.30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6,191,701,888.58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加：会计政</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rPr>
                <w:sz w:val="17"/>
                <w:szCs w:val="17"/>
              </w:rPr>
            </w:pPr>
            <w:r>
              <w:rPr>
                <w:color w:val="000000"/>
                <w:spacing w:val="0"/>
                <w:w w:val="100"/>
                <w:position w:val="0"/>
                <w:sz w:val="17"/>
                <w:szCs w:val="17"/>
              </w:rPr>
              <w:t>前期</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1,997, 245, </w:t>
            </w:r>
            <w:r>
              <w:rPr>
                <w:color w:val="000000"/>
                <w:spacing w:val="0"/>
                <w:w w:val="100"/>
                <w:position w:val="0"/>
              </w:rPr>
              <w:t xml:space="preserve">457.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3,775,418, </w:t>
            </w:r>
            <w:r>
              <w:rPr>
                <w:color w:val="000000"/>
                <w:spacing w:val="0"/>
                <w:w w:val="100"/>
                <w:position w:val="0"/>
              </w:rPr>
              <w:t xml:space="preserve">066. </w:t>
            </w: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338, 644, </w:t>
            </w:r>
            <w:r>
              <w:rPr>
                <w:color w:val="000000"/>
                <w:spacing w:val="0"/>
                <w:w w:val="100"/>
                <w:position w:val="0"/>
              </w:rPr>
              <w:t xml:space="preserve">731. </w:t>
            </w: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-1,221,593,519.05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5, 273, 824, </w:t>
            </w:r>
            <w:r>
              <w:rPr>
                <w:color w:val="000000"/>
                <w:spacing w:val="0"/>
                <w:w w:val="100"/>
                <w:position w:val="0"/>
              </w:rPr>
              <w:t xml:space="preserve">707. </w:t>
            </w:r>
            <w:r>
              <w:rPr>
                <w:color w:val="000000"/>
                <w:spacing w:val="0"/>
                <w:w w:val="100"/>
                <w:position w:val="0"/>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917,877, </w:t>
            </w:r>
            <w:r>
              <w:rPr>
                <w:color w:val="000000"/>
                <w:spacing w:val="0"/>
                <w:w w:val="100"/>
                <w:position w:val="0"/>
              </w:rPr>
              <w:t>181.30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6,191,701,888.58</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三、本期增减变 动金额（减少以 “一”号填列）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-9, </w:t>
            </w:r>
            <w:r>
              <w:rPr>
                <w:color w:val="000000"/>
                <w:spacing w:val="0"/>
                <w:w w:val="100"/>
                <w:position w:val="0"/>
              </w:rPr>
              <w:t xml:space="preserve">545, </w:t>
            </w:r>
            <w:r>
              <w:rPr>
                <w:color w:val="000000"/>
                <w:spacing w:val="0"/>
                <w:w w:val="100"/>
                <w:position w:val="0"/>
              </w:rPr>
              <w:t xml:space="preserve">754. </w:t>
            </w:r>
            <w:r>
              <w:rPr>
                <w:color w:val="000000"/>
                <w:spacing w:val="0"/>
                <w:w w:val="100"/>
                <w:position w:val="0"/>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-336, 961,322.46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-2,091,434, 827.84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-2,437,941,905.25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-276,255,640.48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-2,714,197,545.73</w:t>
            </w:r>
          </w:p>
        </w:tc>
      </w:tr>
    </w:tbl>
    <w:p>
      <w:pPr>
        <w:spacing w:lineRule="exact" w:line="1"/>
        <w:rPr>
          <w:sz w:val="2"/>
          <w:szCs w:val="2"/>
        </w:rPr>
      </w:pPr>
      <w:r>
        <w:br w:type="page"/>
      </w:r>
    </w:p>
    <w:tbl>
      <w:tblPr>
        <w:tblOverlap w:val="never"/>
        <w:jc w:val="center"/>
        <w:tblLayout w:type="fixed"/>
      </w:tblPr>
      <w:tblGrid>
        <w:gridCol w:w="1277"/>
        <w:gridCol w:w="1704"/>
        <w:gridCol w:w="283"/>
        <w:gridCol w:w="283"/>
        <w:gridCol w:w="283"/>
        <w:gridCol w:w="1718"/>
        <w:gridCol w:w="269"/>
        <w:gridCol w:w="1541"/>
        <w:gridCol w:w="288"/>
        <w:gridCol w:w="1397"/>
        <w:gridCol w:w="302"/>
        <w:gridCol w:w="1699"/>
        <w:gridCol w:w="283"/>
        <w:gridCol w:w="1718"/>
        <w:gridCol w:w="1435"/>
        <w:gridCol w:w="1694"/>
      </w:tblGrid>
      <w:tr>
        <w:trPr>
          <w:trHeight w:val="74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-336, 961,322.46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-2,091,434, 827.84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-2,428,396,150.30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-48, </w:t>
            </w:r>
            <w:r>
              <w:rPr>
                <w:color w:val="000000"/>
                <w:spacing w:val="0"/>
                <w:w w:val="100"/>
                <w:position w:val="0"/>
              </w:rPr>
              <w:t xml:space="preserve">924, </w:t>
            </w:r>
            <w:r>
              <w:rPr>
                <w:color w:val="000000"/>
                <w:spacing w:val="0"/>
                <w:w w:val="100"/>
                <w:position w:val="0"/>
              </w:rPr>
              <w:t xml:space="preserve">472.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-2,477,320, 623. </w:t>
            </w:r>
            <w:r>
              <w:rPr>
                <w:color w:val="000000"/>
                <w:spacing w:val="0"/>
                <w:w w:val="100"/>
                <w:position w:val="0"/>
              </w:rPr>
              <w:t>02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-9, 545,754. </w:t>
            </w: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-9, 545,754. </w:t>
            </w:r>
            <w:r>
              <w:rPr>
                <w:color w:val="000000"/>
                <w:spacing w:val="0"/>
                <w:w w:val="100"/>
                <w:position w:val="0"/>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-89, </w:t>
            </w:r>
            <w:r>
              <w:rPr>
                <w:color w:val="000000"/>
                <w:spacing w:val="0"/>
                <w:w w:val="100"/>
                <w:position w:val="0"/>
              </w:rPr>
              <w:t xml:space="preserve">108, </w:t>
            </w:r>
            <w:r>
              <w:rPr>
                <w:color w:val="000000"/>
                <w:spacing w:val="0"/>
                <w:w w:val="100"/>
                <w:position w:val="0"/>
              </w:rPr>
              <w:t xml:space="preserve">167.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-98, 653,922.71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-1,275,112.00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-1,275,112.00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-23, </w:t>
            </w:r>
            <w:r>
              <w:rPr>
                <w:color w:val="000000"/>
                <w:spacing w:val="0"/>
                <w:w w:val="100"/>
                <w:position w:val="0"/>
              </w:rPr>
              <w:t xml:space="preserve">724, </w:t>
            </w:r>
            <w:r>
              <w:rPr>
                <w:color w:val="000000"/>
                <w:spacing w:val="0"/>
                <w:w w:val="100"/>
                <w:position w:val="0"/>
              </w:rPr>
              <w:t xml:space="preserve">888.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-25, </w:t>
            </w:r>
            <w:r>
              <w:rPr>
                <w:color w:val="000000"/>
                <w:spacing w:val="0"/>
                <w:w w:val="100"/>
                <w:position w:val="0"/>
              </w:rPr>
              <w:t xml:space="preserve">000, </w:t>
            </w:r>
            <w:r>
              <w:rPr>
                <w:color w:val="000000"/>
                <w:spacing w:val="0"/>
                <w:w w:val="100"/>
                <w:position w:val="0"/>
              </w:rPr>
              <w:t xml:space="preserve">000. </w:t>
            </w:r>
            <w:r>
              <w:rPr>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-8, </w:t>
            </w:r>
            <w:r>
              <w:rPr>
                <w:color w:val="000000"/>
                <w:spacing w:val="0"/>
                <w:w w:val="100"/>
                <w:position w:val="0"/>
              </w:rPr>
              <w:t xml:space="preserve">270, </w:t>
            </w:r>
            <w:r>
              <w:rPr>
                <w:color w:val="000000"/>
                <w:spacing w:val="0"/>
                <w:w w:val="100"/>
                <w:position w:val="0"/>
              </w:rPr>
              <w:t xml:space="preserve">642. </w:t>
            </w: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-8,270, 642. </w:t>
            </w:r>
            <w:r>
              <w:rPr>
                <w:color w:val="000000"/>
                <w:spacing w:val="0"/>
                <w:w w:val="100"/>
                <w:position w:val="0"/>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-65, </w:t>
            </w:r>
            <w:r>
              <w:rPr>
                <w:color w:val="000000"/>
                <w:spacing w:val="0"/>
                <w:w w:val="100"/>
                <w:position w:val="0"/>
              </w:rPr>
              <w:t xml:space="preserve">383, </w:t>
            </w:r>
            <w:r>
              <w:rPr>
                <w:color w:val="000000"/>
                <w:spacing w:val="0"/>
                <w:w w:val="100"/>
                <w:position w:val="0"/>
              </w:rPr>
              <w:t xml:space="preserve">279.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-73, </w:t>
            </w:r>
            <w:r>
              <w:rPr>
                <w:color w:val="000000"/>
                <w:spacing w:val="0"/>
                <w:w w:val="100"/>
                <w:position w:val="0"/>
              </w:rPr>
              <w:t xml:space="preserve">653, </w:t>
            </w:r>
            <w:r>
              <w:rPr>
                <w:color w:val="000000"/>
                <w:spacing w:val="0"/>
                <w:w w:val="100"/>
                <w:position w:val="0"/>
              </w:rPr>
              <w:t xml:space="preserve">922. </w:t>
            </w:r>
            <w:r>
              <w:rPr>
                <w:color w:val="000000"/>
                <w:spacing w:val="0"/>
                <w:w w:val="100"/>
                <w:position w:val="0"/>
              </w:rPr>
              <w:t>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-138,223,000.00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-138,223,000.00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.提取一般风</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-138,223,000.00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-138,223,000.00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（四）所有者权</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704"/>
        <w:gridCol w:w="283"/>
        <w:gridCol w:w="283"/>
        <w:gridCol w:w="283"/>
        <w:gridCol w:w="1718"/>
        <w:gridCol w:w="269"/>
        <w:gridCol w:w="1541"/>
        <w:gridCol w:w="288"/>
        <w:gridCol w:w="1397"/>
        <w:gridCol w:w="302"/>
        <w:gridCol w:w="1699"/>
        <w:gridCol w:w="283"/>
        <w:gridCol w:w="1718"/>
        <w:gridCol w:w="1435"/>
        <w:gridCol w:w="1694"/>
      </w:tblGrid>
      <w:tr>
        <w:trPr>
          <w:trHeight w:val="106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1,997, 245, </w:t>
            </w:r>
            <w:r>
              <w:rPr>
                <w:color w:val="000000"/>
                <w:spacing w:val="0"/>
                <w:w w:val="100"/>
                <w:position w:val="0"/>
              </w:rPr>
              <w:t xml:space="preserve">457.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3,765,872,311.66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1,683,409. </w:t>
            </w:r>
            <w:r>
              <w:rPr>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384,109, </w:t>
            </w:r>
            <w:r>
              <w:rPr>
                <w:color w:val="000000"/>
                <w:spacing w:val="0"/>
                <w:w w:val="100"/>
                <w:position w:val="0"/>
              </w:rPr>
              <w:t xml:space="preserve">971. </w:t>
            </w:r>
            <w:r>
              <w:rPr>
                <w:color w:val="000000"/>
                <w:spacing w:val="0"/>
                <w:w w:val="100"/>
                <w:position w:val="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-3,313,028, 346. </w:t>
            </w:r>
            <w:r>
              <w:rPr>
                <w:color w:val="000000"/>
                <w:spacing w:val="0"/>
                <w:w w:val="100"/>
                <w:position w:val="0"/>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2,835,882,802.03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641,621,540.82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3,477,504,342.85</w:t>
            </w:r>
          </w:p>
        </w:tc>
      </w:tr>
    </w:tbl>
    <w:p>
      <w:pPr>
        <w:pStyle w:val="Style39"/>
        <w:keepNext w:val="0"/>
        <w:keepLines w:val="0"/>
        <w:widowControl w:val="0"/>
        <w:shd w:val="clear" w:color="auto" w:fill="auto"/>
        <w:bidi w:val="0"/>
        <w:spacing w:before="0" w:after="0" w:line="240" w:lineRule="auto"/>
        <w:ind w:left="979" w:right="0" w:firstLine="0"/>
        <w:jc w:val="left"/>
        <w:rPr>
          <w:sz w:val="17"/>
          <w:szCs w:val="17"/>
        </w:rPr>
      </w:pPr>
      <w:r>
        <w:rPr>
          <w:color w:val="000000"/>
          <w:spacing w:val="0"/>
          <w:w w:val="100"/>
          <w:position w:val="0"/>
          <w:sz w:val="17"/>
          <w:szCs w:val="17"/>
        </w:rPr>
        <w:t>上期金额</w:t>
      </w:r>
    </w:p>
    <w:p>
      <w:pPr>
        <w:widowControl w:val="0"/>
        <w:spacing w:after="99" w:line="1" w:lineRule="exact"/>
      </w:pPr>
    </w:p>
    <w:p>
      <w:pPr>
        <w:pStyle w:val="Style39"/>
        <w:keepNext w:val="0"/>
        <w:keepLines w:val="0"/>
        <w:widowControl w:val="0"/>
        <w:shd w:val="clear" w:color="auto" w:fill="auto"/>
        <w:bidi w:val="0"/>
        <w:spacing w:before="0" w:after="0" w:line="240" w:lineRule="auto"/>
        <w:ind w:left="14222"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277"/>
        <w:gridCol w:w="1704"/>
        <w:gridCol w:w="283"/>
        <w:gridCol w:w="283"/>
        <w:gridCol w:w="283"/>
        <w:gridCol w:w="1704"/>
        <w:gridCol w:w="283"/>
        <w:gridCol w:w="1560"/>
        <w:gridCol w:w="283"/>
        <w:gridCol w:w="1416"/>
        <w:gridCol w:w="283"/>
        <w:gridCol w:w="1699"/>
        <w:gridCol w:w="288"/>
        <w:gridCol w:w="1699"/>
        <w:gridCol w:w="1416"/>
        <w:gridCol w:w="171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20" w:line="240" w:lineRule="auto"/>
              <w:ind w:left="0" w:right="0" w:firstLine="0"/>
              <w:jc w:val="left"/>
              <w:rPr>
                <w:sz w:val="17"/>
                <w:szCs w:val="17"/>
              </w:rPr>
            </w:pPr>
            <w:r>
              <w:rPr>
                <w:color w:val="000000"/>
                <w:spacing w:val="0"/>
                <w:w w:val="100"/>
                <w:position w:val="0"/>
                <w:sz w:val="17"/>
                <w:szCs w:val="17"/>
              </w:rPr>
              <w:t>减</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库</w:t>
            </w:r>
          </w:p>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存</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般 风 险</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先</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永 续</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bottom"/>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277"/>
        <w:gridCol w:w="1704"/>
        <w:gridCol w:w="283"/>
        <w:gridCol w:w="283"/>
        <w:gridCol w:w="283"/>
        <w:gridCol w:w="1704"/>
        <w:gridCol w:w="283"/>
        <w:gridCol w:w="1560"/>
        <w:gridCol w:w="283"/>
        <w:gridCol w:w="1416"/>
        <w:gridCol w:w="283"/>
        <w:gridCol w:w="1699"/>
        <w:gridCol w:w="288"/>
        <w:gridCol w:w="1699"/>
        <w:gridCol w:w="1416"/>
        <w:gridCol w:w="1714"/>
      </w:tblGrid>
      <w:tr>
        <w:trPr>
          <w:trHeight w:val="70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准 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1,997, 245, </w:t>
            </w:r>
            <w:r>
              <w:rPr>
                <w:color w:val="000000"/>
                <w:spacing w:val="0"/>
                <w:w w:val="100"/>
                <w:position w:val="0"/>
              </w:rPr>
              <w:t xml:space="preserve">457.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3,770, 729, </w:t>
            </w:r>
            <w:r>
              <w:rPr>
                <w:color w:val="000000"/>
                <w:spacing w:val="0"/>
                <w:w w:val="100"/>
                <w:position w:val="0"/>
              </w:rPr>
              <w:t xml:space="preserve">320.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-31,787,258. </w:t>
            </w: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-1,416, 875,710. </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4, 703, </w:t>
            </w:r>
            <w:r>
              <w:rPr>
                <w:color w:val="000000"/>
                <w:spacing w:val="0"/>
                <w:w w:val="100"/>
                <w:position w:val="0"/>
              </w:rPr>
              <w:t>421,780.25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772, 636, </w:t>
            </w:r>
            <w:r>
              <w:rPr>
                <w:color w:val="000000"/>
                <w:spacing w:val="0"/>
                <w:w w:val="100"/>
                <w:position w:val="0"/>
              </w:rPr>
              <w:t xml:space="preserve">607.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5, 476, </w:t>
            </w:r>
            <w:r>
              <w:rPr>
                <w:color w:val="000000"/>
                <w:spacing w:val="0"/>
                <w:w w:val="100"/>
                <w:position w:val="0"/>
              </w:rPr>
              <w:t>058,387.29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加：会计政</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 </w:t>
            </w:r>
            <w:r>
              <w:rPr>
                <w:color w:val="000000"/>
                <w:spacing w:val="0"/>
                <w:w w:val="100"/>
                <w:position w:val="0"/>
              </w:rPr>
              <w:t xml:space="preserve">043, </w:t>
            </w:r>
            <w:r>
              <w:rPr>
                <w:color w:val="000000"/>
                <w:spacing w:val="0"/>
                <w:w w:val="100"/>
                <w:position w:val="0"/>
              </w:rPr>
              <w:t xml:space="preserve">999. </w:t>
            </w: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 </w:t>
            </w:r>
            <w:r>
              <w:rPr>
                <w:color w:val="000000"/>
                <w:spacing w:val="0"/>
                <w:w w:val="100"/>
                <w:position w:val="0"/>
              </w:rPr>
              <w:t>687,459.39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80, 643, </w:t>
            </w:r>
            <w:r>
              <w:rPr>
                <w:color w:val="000000"/>
                <w:spacing w:val="0"/>
                <w:w w:val="100"/>
                <w:position w:val="0"/>
              </w:rPr>
              <w:t xml:space="preserve">459. </w:t>
            </w:r>
            <w:r>
              <w:rPr>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20, 068, </w:t>
            </w:r>
            <w:r>
              <w:rPr>
                <w:color w:val="000000"/>
                <w:spacing w:val="0"/>
                <w:w w:val="100"/>
                <w:position w:val="0"/>
              </w:rPr>
              <w:t xml:space="preserve">831.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100,712,291. </w:t>
            </w:r>
            <w:r>
              <w:rPr>
                <w:color w:val="000000"/>
                <w:spacing w:val="0"/>
                <w:w w:val="100"/>
                <w:position w:val="0"/>
              </w:rPr>
              <w:t>16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rPr>
                <w:sz w:val="17"/>
                <w:szCs w:val="17"/>
              </w:rPr>
            </w:pPr>
            <w:r>
              <w:rPr>
                <w:color w:val="000000"/>
                <w:spacing w:val="0"/>
                <w:w w:val="100"/>
                <w:position w:val="0"/>
                <w:sz w:val="17"/>
                <w:szCs w:val="17"/>
              </w:rPr>
              <w:t>前期</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740"/>
              <w:jc w:val="both"/>
              <w:rPr>
                <w:sz w:val="17"/>
                <w:szCs w:val="17"/>
              </w:rPr>
            </w:pPr>
            <w:r>
              <w:rPr>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1,997, 245, </w:t>
            </w:r>
            <w:r>
              <w:rPr>
                <w:color w:val="000000"/>
                <w:spacing w:val="0"/>
                <w:w w:val="100"/>
                <w:position w:val="0"/>
              </w:rPr>
              <w:t xml:space="preserve">457.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3,770, 729, </w:t>
            </w:r>
            <w:r>
              <w:rPr>
                <w:color w:val="000000"/>
                <w:spacing w:val="0"/>
                <w:w w:val="100"/>
                <w:position w:val="0"/>
              </w:rPr>
              <w:t xml:space="preserve">320.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-41,831,258. </w:t>
            </w: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-1,326,188,250.74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4, 784, 065, </w:t>
            </w:r>
            <w:r>
              <w:rPr>
                <w:color w:val="000000"/>
                <w:spacing w:val="0"/>
                <w:w w:val="100"/>
                <w:position w:val="0"/>
              </w:rPr>
              <w:t xml:space="preserve">239. </w:t>
            </w:r>
            <w:r>
              <w:rPr>
                <w:color w:val="000000"/>
                <w:spacing w:val="0"/>
                <w:w w:val="100"/>
                <w:position w:val="0"/>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792, 705, </w:t>
            </w:r>
            <w:r>
              <w:rPr>
                <w:color w:val="000000"/>
                <w:spacing w:val="0"/>
                <w:w w:val="100"/>
                <w:position w:val="0"/>
              </w:rPr>
              <w:t xml:space="preserve">438.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5, 576, 770, </w:t>
            </w:r>
            <w:r>
              <w:rPr>
                <w:color w:val="000000"/>
                <w:spacing w:val="0"/>
                <w:w w:val="100"/>
                <w:position w:val="0"/>
              </w:rPr>
              <w:t xml:space="preserve">678. </w:t>
            </w:r>
            <w:r>
              <w:rPr>
                <w:color w:val="000000"/>
                <w:spacing w:val="0"/>
                <w:w w:val="100"/>
                <w:position w:val="0"/>
              </w:rPr>
              <w:t>45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三、本期增减变 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4, 688, </w:t>
            </w:r>
            <w:r>
              <w:rPr>
                <w:color w:val="000000"/>
                <w:spacing w:val="0"/>
                <w:w w:val="100"/>
                <w:position w:val="0"/>
              </w:rPr>
              <w:t xml:space="preserve">745.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380, 475, </w:t>
            </w:r>
            <w:r>
              <w:rPr>
                <w:color w:val="000000"/>
                <w:spacing w:val="0"/>
                <w:w w:val="100"/>
                <w:position w:val="0"/>
              </w:rPr>
              <w:t xml:space="preserve">990.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104, 594, </w:t>
            </w:r>
            <w:r>
              <w:rPr>
                <w:color w:val="000000"/>
                <w:spacing w:val="0"/>
                <w:w w:val="100"/>
                <w:position w:val="0"/>
              </w:rPr>
              <w:t xml:space="preserve">731. </w:t>
            </w: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489, 759, </w:t>
            </w:r>
            <w:r>
              <w:rPr>
                <w:color w:val="000000"/>
                <w:spacing w:val="0"/>
                <w:w w:val="100"/>
                <w:position w:val="0"/>
              </w:rPr>
              <w:t xml:space="preserve">467. </w:t>
            </w:r>
            <w:r>
              <w:rPr>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125,171,742.51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614, </w:t>
            </w:r>
            <w:r>
              <w:rPr>
                <w:color w:val="000000"/>
                <w:spacing w:val="0"/>
                <w:w w:val="100"/>
                <w:position w:val="0"/>
              </w:rPr>
              <w:t xml:space="preserve">931,210. </w:t>
            </w:r>
            <w:r>
              <w:rPr>
                <w:color w:val="000000"/>
                <w:spacing w:val="0"/>
                <w:w w:val="100"/>
                <w:position w:val="0"/>
              </w:rPr>
              <w:t>13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380, 475, </w:t>
            </w:r>
            <w:r>
              <w:rPr>
                <w:color w:val="000000"/>
                <w:spacing w:val="0"/>
                <w:w w:val="100"/>
                <w:position w:val="0"/>
              </w:rPr>
              <w:t xml:space="preserve">990.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104, 594, </w:t>
            </w:r>
            <w:r>
              <w:rPr>
                <w:color w:val="000000"/>
                <w:spacing w:val="0"/>
                <w:w w:val="100"/>
                <w:position w:val="0"/>
              </w:rPr>
              <w:t xml:space="preserve">731. </w:t>
            </w: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485, </w:t>
            </w:r>
            <w:r>
              <w:rPr>
                <w:color w:val="000000"/>
                <w:spacing w:val="0"/>
                <w:w w:val="100"/>
                <w:position w:val="0"/>
              </w:rPr>
              <w:t>070,721.87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260, 641, </w:t>
            </w:r>
            <w:r>
              <w:rPr>
                <w:color w:val="000000"/>
                <w:spacing w:val="0"/>
                <w:w w:val="100"/>
                <w:position w:val="0"/>
              </w:rPr>
              <w:t xml:space="preserve">340.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745,712, </w:t>
            </w:r>
            <w:r>
              <w:rPr>
                <w:color w:val="000000"/>
                <w:spacing w:val="0"/>
                <w:w w:val="100"/>
                <w:position w:val="0"/>
              </w:rPr>
              <w:t xml:space="preserve">062. </w:t>
            </w:r>
            <w:r>
              <w:rPr>
                <w:color w:val="000000"/>
                <w:spacing w:val="0"/>
                <w:w w:val="100"/>
                <w:position w:val="0"/>
              </w:rPr>
              <w:t>82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4, 688, </w:t>
            </w:r>
            <w:r>
              <w:rPr>
                <w:color w:val="000000"/>
                <w:spacing w:val="0"/>
                <w:w w:val="100"/>
                <w:position w:val="0"/>
              </w:rPr>
              <w:t xml:space="preserve">745.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4, 688, </w:t>
            </w:r>
            <w:r>
              <w:rPr>
                <w:color w:val="000000"/>
                <w:spacing w:val="0"/>
                <w:w w:val="100"/>
                <w:position w:val="0"/>
              </w:rPr>
              <w:t xml:space="preserve">745. </w:t>
            </w:r>
            <w:r>
              <w:rPr>
                <w:color w:val="000000"/>
                <w:spacing w:val="0"/>
                <w:w w:val="100"/>
                <w:position w:val="0"/>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-94, </w:t>
            </w:r>
            <w:r>
              <w:rPr>
                <w:color w:val="000000"/>
                <w:spacing w:val="0"/>
                <w:w w:val="100"/>
                <w:position w:val="0"/>
              </w:rPr>
              <w:t xml:space="preserve">977, </w:t>
            </w:r>
            <w:r>
              <w:rPr>
                <w:color w:val="000000"/>
                <w:spacing w:val="0"/>
                <w:w w:val="100"/>
                <w:position w:val="0"/>
              </w:rPr>
              <w:t xml:space="preserve">958. </w:t>
            </w:r>
            <w:r>
              <w:rPr>
                <w:color w:val="000000"/>
                <w:spacing w:val="0"/>
                <w:w w:val="100"/>
                <w:position w:val="0"/>
              </w:rPr>
              <w:t>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-90,289,212.69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-118,123.</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-118,123.</w:t>
            </w:r>
            <w:r>
              <w:rPr>
                <w:color w:val="000000"/>
                <w:spacing w:val="0"/>
                <w:w w:val="100"/>
                <w:position w:val="0"/>
              </w:rPr>
              <w:t>12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.股份支付计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704"/>
        <w:gridCol w:w="283"/>
        <w:gridCol w:w="283"/>
        <w:gridCol w:w="283"/>
        <w:gridCol w:w="1704"/>
        <w:gridCol w:w="283"/>
        <w:gridCol w:w="1560"/>
        <w:gridCol w:w="283"/>
        <w:gridCol w:w="1416"/>
        <w:gridCol w:w="283"/>
        <w:gridCol w:w="1699"/>
        <w:gridCol w:w="288"/>
        <w:gridCol w:w="1699"/>
        <w:gridCol w:w="1416"/>
        <w:gridCol w:w="1714"/>
      </w:tblGrid>
      <w:tr>
        <w:trPr>
          <w:trHeight w:val="70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4, 688, </w:t>
            </w:r>
            <w:r>
              <w:rPr>
                <w:color w:val="000000"/>
                <w:spacing w:val="0"/>
                <w:w w:val="100"/>
                <w:position w:val="0"/>
              </w:rPr>
              <w:t xml:space="preserve">745.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4, 688, </w:t>
            </w:r>
            <w:r>
              <w:rPr>
                <w:color w:val="000000"/>
                <w:spacing w:val="0"/>
                <w:w w:val="100"/>
                <w:position w:val="0"/>
              </w:rPr>
              <w:t xml:space="preserve">745. </w:t>
            </w:r>
            <w:r>
              <w:rPr>
                <w:color w:val="000000"/>
                <w:spacing w:val="0"/>
                <w:w w:val="100"/>
                <w:position w:val="0"/>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-94, </w:t>
            </w:r>
            <w:r>
              <w:rPr>
                <w:color w:val="000000"/>
                <w:spacing w:val="0"/>
                <w:w w:val="100"/>
                <w:position w:val="0"/>
              </w:rPr>
              <w:t xml:space="preserve">859, </w:t>
            </w:r>
            <w:r>
              <w:rPr>
                <w:color w:val="000000"/>
                <w:spacing w:val="0"/>
                <w:w w:val="100"/>
                <w:position w:val="0"/>
              </w:rPr>
              <w:t xml:space="preserve">835.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-90,171,089.57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-40, 491,640.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-40, </w:t>
            </w:r>
            <w:r>
              <w:rPr>
                <w:color w:val="000000"/>
                <w:spacing w:val="0"/>
                <w:w w:val="100"/>
                <w:position w:val="0"/>
              </w:rPr>
              <w:t xml:space="preserve">491, </w:t>
            </w:r>
            <w:r>
              <w:rPr>
                <w:color w:val="000000"/>
                <w:spacing w:val="0"/>
                <w:w w:val="100"/>
                <w:position w:val="0"/>
              </w:rPr>
              <w:t xml:space="preserve">640. </w:t>
            </w: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.提取一般风</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-40, 491,640.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-40, </w:t>
            </w:r>
            <w:r>
              <w:rPr>
                <w:color w:val="000000"/>
                <w:spacing w:val="0"/>
                <w:w w:val="100"/>
                <w:position w:val="0"/>
              </w:rPr>
              <w:t xml:space="preserve">491, </w:t>
            </w:r>
            <w:r>
              <w:rPr>
                <w:color w:val="000000"/>
                <w:spacing w:val="0"/>
                <w:w w:val="100"/>
                <w:position w:val="0"/>
              </w:rPr>
              <w:t xml:space="preserve">640.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（四）所有者权</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704"/>
        <w:gridCol w:w="283"/>
        <w:gridCol w:w="283"/>
        <w:gridCol w:w="283"/>
        <w:gridCol w:w="1704"/>
        <w:gridCol w:w="283"/>
        <w:gridCol w:w="1560"/>
        <w:gridCol w:w="283"/>
        <w:gridCol w:w="1416"/>
        <w:gridCol w:w="283"/>
        <w:gridCol w:w="1699"/>
        <w:gridCol w:w="288"/>
        <w:gridCol w:w="1699"/>
        <w:gridCol w:w="1416"/>
        <w:gridCol w:w="1714"/>
      </w:tblGrid>
      <w:tr>
        <w:trPr>
          <w:trHeight w:val="43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1,997, 245, </w:t>
            </w:r>
            <w:r>
              <w:rPr>
                <w:color w:val="000000"/>
                <w:spacing w:val="0"/>
                <w:w w:val="100"/>
                <w:position w:val="0"/>
              </w:rPr>
              <w:t xml:space="preserve">457.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3,775,418, </w:t>
            </w:r>
            <w:r>
              <w:rPr>
                <w:color w:val="000000"/>
                <w:spacing w:val="0"/>
                <w:w w:val="100"/>
                <w:position w:val="0"/>
              </w:rPr>
              <w:t xml:space="preserve">066. </w:t>
            </w:r>
            <w:r>
              <w:rPr>
                <w:color w:val="000000"/>
                <w:spacing w:val="0"/>
                <w:w w:val="100"/>
                <w:position w:val="0"/>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338, </w:t>
            </w:r>
            <w:r>
              <w:rPr>
                <w:color w:val="000000"/>
                <w:spacing w:val="0"/>
                <w:w w:val="100"/>
                <w:position w:val="0"/>
              </w:rPr>
              <w:t>644,731.61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384,109, </w:t>
            </w:r>
            <w:r>
              <w:rPr>
                <w:color w:val="000000"/>
                <w:spacing w:val="0"/>
                <w:w w:val="100"/>
                <w:position w:val="0"/>
              </w:rPr>
              <w:t xml:space="preserve">971. </w:t>
            </w:r>
            <w:r>
              <w:rPr>
                <w:color w:val="000000"/>
                <w:spacing w:val="0"/>
                <w:w w:val="100"/>
                <w:position w:val="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-1,221,593,519.05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5,273, 824, </w:t>
            </w:r>
            <w:r>
              <w:rPr>
                <w:color w:val="000000"/>
                <w:spacing w:val="0"/>
                <w:w w:val="100"/>
                <w:position w:val="0"/>
              </w:rPr>
              <w:t xml:space="preserve">707. </w:t>
            </w: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917, 877, </w:t>
            </w:r>
            <w:r>
              <w:rPr>
                <w:color w:val="000000"/>
                <w:spacing w:val="0"/>
                <w:w w:val="100"/>
                <w:position w:val="0"/>
              </w:rPr>
              <w:t xml:space="preserve">181. </w:t>
            </w:r>
            <w:r>
              <w:rPr>
                <w:color w:val="000000"/>
                <w:spacing w:val="0"/>
                <w:w w:val="100"/>
                <w:position w:val="0"/>
              </w:rPr>
              <w:t>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6,191,701,888.58</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980"/>
        <w:jc w:val="left"/>
      </w:pPr>
      <w:bookmarkStart w:id="1209" w:name="bookmark1209"/>
      <w:bookmarkStart w:id="1210" w:name="bookmark1210"/>
      <w:bookmarkStart w:id="1211" w:name="bookmark1211"/>
      <w:bookmarkStart w:id="1212" w:name="bookmark1212"/>
      <w:r>
        <w:rPr>
          <w:color w:val="000000"/>
          <w:spacing w:val="0"/>
          <w:w w:val="100"/>
          <w:position w:val="0"/>
        </w:rPr>
        <w:t>8</w:t>
      </w:r>
      <w:bookmarkEnd w:id="1211"/>
      <w:r>
        <w:rPr>
          <w:color w:val="000000"/>
          <w:spacing w:val="0"/>
          <w:w w:val="100"/>
          <w:position w:val="0"/>
        </w:rPr>
        <w:t>、母公司所有者权益变动表</w:t>
      </w:r>
      <w:bookmarkEnd w:id="1209"/>
      <w:bookmarkEnd w:id="1210"/>
      <w:bookmarkEnd w:id="1212"/>
    </w:p>
    <w:p>
      <w:pPr>
        <w:pStyle w:val="Style34"/>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本期金额</w:t>
      </w:r>
    </w:p>
    <w:p>
      <w:pPr>
        <w:pStyle w:val="Style39"/>
        <w:keepNext w:val="0"/>
        <w:keepLines w:val="0"/>
        <w:widowControl w:val="0"/>
        <w:shd w:val="clear" w:color="auto" w:fill="auto"/>
        <w:bidi w:val="0"/>
        <w:spacing w:before="0" w:after="0" w:line="240" w:lineRule="auto"/>
        <w:ind w:left="13661"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15"/>
        <w:gridCol w:w="1670"/>
        <w:gridCol w:w="605"/>
        <w:gridCol w:w="605"/>
        <w:gridCol w:w="605"/>
        <w:gridCol w:w="1589"/>
        <w:gridCol w:w="730"/>
        <w:gridCol w:w="1541"/>
        <w:gridCol w:w="725"/>
        <w:gridCol w:w="1402"/>
        <w:gridCol w:w="1699"/>
        <w:gridCol w:w="710"/>
        <w:gridCol w:w="184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1, 997, 245, </w:t>
            </w:r>
            <w:r>
              <w:rPr>
                <w:color w:val="000000"/>
                <w:spacing w:val="0"/>
                <w:w w:val="100"/>
                <w:position w:val="0"/>
              </w:rPr>
              <w:t xml:space="preserve">457.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5, 045, 076, </w:t>
            </w:r>
            <w:r>
              <w:rPr>
                <w:color w:val="000000"/>
                <w:spacing w:val="0"/>
                <w:w w:val="100"/>
                <w:position w:val="0"/>
              </w:rPr>
              <w:t xml:space="preserve">786. </w:t>
            </w: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185,590,790.51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-394,524,222.30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7, 163, </w:t>
            </w:r>
            <w:r>
              <w:rPr>
                <w:color w:val="000000"/>
                <w:spacing w:val="0"/>
                <w:w w:val="100"/>
                <w:position w:val="0"/>
              </w:rPr>
              <w:t>892,761.21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加：会计政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前期</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1, 997, 245, </w:t>
            </w:r>
            <w:r>
              <w:rPr>
                <w:color w:val="000000"/>
                <w:spacing w:val="0"/>
                <w:w w:val="100"/>
                <w:position w:val="0"/>
              </w:rPr>
              <w:t xml:space="preserve">457.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5, 045, 076, </w:t>
            </w:r>
            <w:r>
              <w:rPr>
                <w:color w:val="000000"/>
                <w:spacing w:val="0"/>
                <w:w w:val="100"/>
                <w:position w:val="0"/>
              </w:rPr>
              <w:t xml:space="preserve">786. </w:t>
            </w: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185,590,790.51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-394,524,222.30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7, 163, </w:t>
            </w:r>
            <w:r>
              <w:rPr>
                <w:color w:val="000000"/>
                <w:spacing w:val="0"/>
                <w:w w:val="100"/>
                <w:position w:val="0"/>
              </w:rPr>
              <w:t>892,761.21</w:t>
            </w:r>
          </w:p>
        </w:tc>
      </w:tr>
      <w:tr>
        <w:trPr>
          <w:trHeight w:val="68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三、本期增减变 动金额（减少以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20, </w:t>
            </w:r>
            <w:r>
              <w:rPr>
                <w:color w:val="000000"/>
                <w:spacing w:val="0"/>
                <w:w w:val="100"/>
                <w:position w:val="0"/>
              </w:rPr>
              <w:t>935,990.73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-149, 147,499.69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-1,611,355,509.77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-1,739,567,018.73</w:t>
            </w:r>
          </w:p>
        </w:tc>
      </w:tr>
    </w:tbl>
    <w:p>
      <w:pPr>
        <w:spacing w:lineRule="exact" w:line="1"/>
        <w:rPr>
          <w:sz w:val="2"/>
          <w:szCs w:val="2"/>
        </w:rPr>
      </w:pPr>
      <w:r>
        <w:br w:type="page"/>
      </w:r>
    </w:p>
    <w:tbl>
      <w:tblPr>
        <w:tblOverlap w:val="never"/>
        <w:jc w:val="center"/>
        <w:tblLayout w:type="fixed"/>
      </w:tblPr>
      <w:tblGrid>
        <w:gridCol w:w="1315"/>
        <w:gridCol w:w="1670"/>
        <w:gridCol w:w="605"/>
        <w:gridCol w:w="605"/>
        <w:gridCol w:w="605"/>
        <w:gridCol w:w="1589"/>
        <w:gridCol w:w="730"/>
        <w:gridCol w:w="1541"/>
        <w:gridCol w:w="725"/>
        <w:gridCol w:w="1402"/>
        <w:gridCol w:w="1699"/>
        <w:gridCol w:w="710"/>
        <w:gridCol w:w="1848"/>
      </w:tblGrid>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-149, 147,499.69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-1,611,355,509.77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-1,760,503,009.46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20, </w:t>
            </w:r>
            <w:r>
              <w:rPr>
                <w:color w:val="000000"/>
                <w:spacing w:val="0"/>
                <w:w w:val="100"/>
                <w:position w:val="0"/>
              </w:rPr>
              <w:t>935,990.73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20, 935, </w:t>
            </w:r>
            <w:r>
              <w:rPr>
                <w:color w:val="000000"/>
                <w:spacing w:val="0"/>
                <w:w w:val="100"/>
                <w:position w:val="0"/>
              </w:rPr>
              <w:t xml:space="preserve">990. </w:t>
            </w:r>
            <w:r>
              <w:rPr>
                <w:color w:val="000000"/>
                <w:spacing w:val="0"/>
                <w:w w:val="100"/>
                <w:position w:val="0"/>
              </w:rPr>
              <w:t>73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-1,276, 670.00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-1,276, 670. </w:t>
            </w:r>
            <w:r>
              <w:rPr>
                <w:color w:val="000000"/>
                <w:spacing w:val="0"/>
                <w:w w:val="100"/>
                <w:position w:val="0"/>
              </w:rPr>
              <w:t>00</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22,212,660.73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22,212,660.73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5"/>
        <w:gridCol w:w="1670"/>
        <w:gridCol w:w="605"/>
        <w:gridCol w:w="605"/>
        <w:gridCol w:w="605"/>
        <w:gridCol w:w="1589"/>
        <w:gridCol w:w="730"/>
        <w:gridCol w:w="1541"/>
        <w:gridCol w:w="725"/>
        <w:gridCol w:w="1402"/>
        <w:gridCol w:w="1699"/>
        <w:gridCol w:w="710"/>
        <w:gridCol w:w="1848"/>
      </w:tblGrid>
      <w:tr>
        <w:trPr>
          <w:trHeight w:val="70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1,997, 245, </w:t>
            </w:r>
            <w:r>
              <w:rPr>
                <w:color w:val="000000"/>
                <w:spacing w:val="0"/>
                <w:w w:val="100"/>
                <w:position w:val="0"/>
              </w:rPr>
              <w:t xml:space="preserve">457.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5,066,012,776.78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36, 443, </w:t>
            </w:r>
            <w:r>
              <w:rPr>
                <w:color w:val="000000"/>
                <w:spacing w:val="0"/>
                <w:w w:val="100"/>
                <w:position w:val="0"/>
              </w:rPr>
              <w:t xml:space="preserve">290. </w:t>
            </w:r>
            <w:r>
              <w:rPr>
                <w:color w:val="000000"/>
                <w:spacing w:val="0"/>
                <w:w w:val="100"/>
                <w:position w:val="0"/>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-2,005,879,732.07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5,424,325,742.48</w:t>
            </w:r>
          </w:p>
        </w:tc>
      </w:tr>
    </w:tbl>
    <w:p>
      <w:pPr>
        <w:pStyle w:val="Style39"/>
        <w:keepNext w:val="0"/>
        <w:keepLines w:val="0"/>
        <w:widowControl w:val="0"/>
        <w:shd w:val="clear" w:color="auto" w:fill="auto"/>
        <w:bidi w:val="0"/>
        <w:spacing w:before="0" w:after="0" w:line="240" w:lineRule="auto"/>
        <w:ind w:left="418" w:right="0" w:firstLine="0"/>
        <w:jc w:val="left"/>
        <w:rPr>
          <w:sz w:val="17"/>
          <w:szCs w:val="17"/>
        </w:rPr>
      </w:pPr>
      <w:r>
        <w:rPr>
          <w:color w:val="000000"/>
          <w:spacing w:val="0"/>
          <w:w w:val="100"/>
          <w:position w:val="0"/>
          <w:sz w:val="17"/>
          <w:szCs w:val="17"/>
        </w:rPr>
        <w:t>上期金额</w:t>
      </w:r>
    </w:p>
    <w:p>
      <w:pPr>
        <w:widowControl w:val="0"/>
        <w:spacing w:after="99" w:line="1" w:lineRule="exact"/>
      </w:pPr>
    </w:p>
    <w:p>
      <w:pPr>
        <w:pStyle w:val="Style39"/>
        <w:keepNext w:val="0"/>
        <w:keepLines w:val="0"/>
        <w:widowControl w:val="0"/>
        <w:shd w:val="clear" w:color="auto" w:fill="auto"/>
        <w:bidi w:val="0"/>
        <w:spacing w:before="0" w:after="0" w:line="240" w:lineRule="auto"/>
        <w:ind w:left="13661"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238"/>
        <w:gridCol w:w="1747"/>
        <w:gridCol w:w="576"/>
        <w:gridCol w:w="571"/>
        <w:gridCol w:w="571"/>
        <w:gridCol w:w="1685"/>
        <w:gridCol w:w="686"/>
        <w:gridCol w:w="1440"/>
        <w:gridCol w:w="782"/>
        <w:gridCol w:w="1344"/>
        <w:gridCol w:w="1699"/>
        <w:gridCol w:w="710"/>
        <w:gridCol w:w="185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减:库存</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所有者权益合计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一、上年期末余</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1,997,245,457.00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5, 049, 276, </w:t>
            </w:r>
            <w:r>
              <w:rPr>
                <w:color w:val="000000"/>
                <w:spacing w:val="0"/>
                <w:w w:val="100"/>
                <w:position w:val="0"/>
              </w:rPr>
              <w:t xml:space="preserve">583. </w:t>
            </w: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-1,020, 896,219.53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6, 356, 129, </w:t>
            </w:r>
            <w:r>
              <w:rPr>
                <w:color w:val="000000"/>
                <w:spacing w:val="0"/>
                <w:w w:val="100"/>
                <w:position w:val="0"/>
              </w:rPr>
              <w:t xml:space="preserve">770. </w:t>
            </w:r>
            <w:r>
              <w:rPr>
                <w:color w:val="000000"/>
                <w:spacing w:val="0"/>
                <w:w w:val="100"/>
                <w:position w:val="0"/>
              </w:rPr>
              <w:t>45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38"/>
        <w:gridCol w:w="1747"/>
        <w:gridCol w:w="576"/>
        <w:gridCol w:w="571"/>
        <w:gridCol w:w="571"/>
        <w:gridCol w:w="1685"/>
        <w:gridCol w:w="686"/>
        <w:gridCol w:w="1440"/>
        <w:gridCol w:w="782"/>
        <w:gridCol w:w="1344"/>
        <w:gridCol w:w="1699"/>
        <w:gridCol w:w="710"/>
        <w:gridCol w:w="1853"/>
      </w:tblGrid>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前期</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-23,293,658.83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-23,293,658.83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二、本年期初余</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1,997,245,457.00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5, 049, 276, </w:t>
            </w:r>
            <w:r>
              <w:rPr>
                <w:color w:val="000000"/>
                <w:spacing w:val="0"/>
                <w:w w:val="100"/>
                <w:position w:val="0"/>
              </w:rPr>
              <w:t xml:space="preserve">583. </w:t>
            </w: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-1,044,189, 878.36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332,836,111.62</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三、本期增减变 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-4,199,796.98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185,590, </w:t>
            </w:r>
            <w:r>
              <w:rPr>
                <w:color w:val="000000"/>
                <w:spacing w:val="0"/>
                <w:w w:val="100"/>
                <w:position w:val="0"/>
              </w:rPr>
              <w:t>790.51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649, 665, </w:t>
            </w:r>
            <w:r>
              <w:rPr>
                <w:color w:val="000000"/>
                <w:spacing w:val="0"/>
                <w:w w:val="100"/>
                <w:position w:val="0"/>
              </w:rPr>
              <w:t xml:space="preserve">656. </w:t>
            </w: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831,056, </w:t>
            </w:r>
            <w:r>
              <w:rPr>
                <w:color w:val="000000"/>
                <w:spacing w:val="0"/>
                <w:w w:val="100"/>
                <w:position w:val="0"/>
              </w:rPr>
              <w:t xml:space="preserve">649. </w:t>
            </w:r>
            <w:r>
              <w:rPr>
                <w:color w:val="000000"/>
                <w:spacing w:val="0"/>
                <w:w w:val="100"/>
                <w:position w:val="0"/>
              </w:rPr>
              <w:t>59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185,590, </w:t>
            </w:r>
            <w:r>
              <w:rPr>
                <w:color w:val="000000"/>
                <w:spacing w:val="0"/>
                <w:w w:val="100"/>
                <w:position w:val="0"/>
              </w:rPr>
              <w:t>790.51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649, 665, </w:t>
            </w:r>
            <w:r>
              <w:rPr>
                <w:color w:val="000000"/>
                <w:spacing w:val="0"/>
                <w:w w:val="100"/>
                <w:position w:val="0"/>
              </w:rPr>
              <w:t xml:space="preserve">656. </w:t>
            </w: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835,256, </w:t>
            </w:r>
            <w:r>
              <w:rPr>
                <w:color w:val="000000"/>
                <w:spacing w:val="0"/>
                <w:w w:val="100"/>
                <w:position w:val="0"/>
              </w:rPr>
              <w:t xml:space="preserve">446. </w:t>
            </w:r>
            <w:r>
              <w:rPr>
                <w:color w:val="000000"/>
                <w:spacing w:val="0"/>
                <w:w w:val="100"/>
                <w:position w:val="0"/>
              </w:rPr>
              <w:t>57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-4,199,796.98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-4,199,796.98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-4,199,796.98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-4,199,796.98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38"/>
        <w:gridCol w:w="1747"/>
        <w:gridCol w:w="576"/>
        <w:gridCol w:w="571"/>
        <w:gridCol w:w="571"/>
        <w:gridCol w:w="1685"/>
        <w:gridCol w:w="686"/>
        <w:gridCol w:w="1440"/>
        <w:gridCol w:w="782"/>
        <w:gridCol w:w="1344"/>
        <w:gridCol w:w="1699"/>
        <w:gridCol w:w="710"/>
        <w:gridCol w:w="1853"/>
      </w:tblGrid>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1,997,245,457.00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5, 045, 076, </w:t>
            </w:r>
            <w:r>
              <w:rPr>
                <w:color w:val="000000"/>
                <w:spacing w:val="0"/>
                <w:w w:val="100"/>
                <w:position w:val="0"/>
              </w:rPr>
              <w:t xml:space="preserve">786. </w:t>
            </w:r>
            <w:r>
              <w:rPr>
                <w:color w:val="000000"/>
                <w:spacing w:val="0"/>
                <w:w w:val="100"/>
                <w:position w:val="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185,590, </w:t>
            </w:r>
            <w:r>
              <w:rPr>
                <w:color w:val="000000"/>
                <w:spacing w:val="0"/>
                <w:w w:val="100"/>
                <w:position w:val="0"/>
              </w:rPr>
              <w:t>790.51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-394,524,222.30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7,163,892,761.21</w:t>
            </w:r>
          </w:p>
        </w:tc>
      </w:tr>
    </w:tbl>
    <w:p>
      <w:pPr>
        <w:sectPr>
          <w:headerReference w:type="default" r:id="rId29"/>
          <w:footerReference w:type="default" r:id="rId30"/>
          <w:footnotePr>
            <w:pos w:val="pageBottom"/>
            <w:numFmt w:val="decimal"/>
            <w:numRestart w:val="continuous"/>
          </w:footnotePr>
          <w:pgSz w:w="16840" w:h="11900" w:orient="landscape"/>
          <w:pgMar w:top="1098" w:right="237" w:bottom="1206" w:left="427" w:header="0" w:footer="3" w:gutter="0"/>
          <w:cols w:space="720"/>
          <w:noEndnote/>
          <w:rtlGutter w:val="0"/>
          <w:docGrid w:linePitch="360"/>
        </w:sectPr>
      </w:pPr>
    </w:p>
    <w:p>
      <w:pPr>
        <w:pStyle w:val="Style27"/>
        <w:keepNext/>
        <w:keepLines/>
        <w:widowControl w:val="0"/>
        <w:shd w:val="clear" w:color="auto" w:fill="auto"/>
        <w:bidi w:val="0"/>
        <w:spacing w:before="180" w:after="280" w:line="240" w:lineRule="auto"/>
        <w:ind w:left="0" w:right="0" w:firstLine="0"/>
        <w:jc w:val="both"/>
      </w:pPr>
      <w:bookmarkStart w:id="1213" w:name="bookmark1213"/>
      <w:bookmarkStart w:id="1214" w:name="bookmark1214"/>
      <w:bookmarkStart w:id="1215" w:name="bookmark1215"/>
      <w:bookmarkStart w:id="1216" w:name="bookmark1216"/>
      <w:r>
        <w:rPr>
          <w:color w:val="000000"/>
          <w:spacing w:val="0"/>
          <w:w w:val="100"/>
          <w:position w:val="0"/>
        </w:rPr>
        <w:t>三</w:t>
      </w:r>
      <w:bookmarkEnd w:id="1215"/>
      <w:r>
        <w:rPr>
          <w:color w:val="000000"/>
          <w:spacing w:val="0"/>
          <w:w w:val="100"/>
          <w:position w:val="0"/>
        </w:rPr>
        <w:t>、公司基本情况</w:t>
      </w:r>
      <w:bookmarkEnd w:id="1213"/>
      <w:bookmarkEnd w:id="1214"/>
      <w:bookmarkEnd w:id="1216"/>
    </w:p>
    <w:p>
      <w:pPr>
        <w:pStyle w:val="Style32"/>
        <w:keepNext/>
        <w:keepLines/>
        <w:widowControl w:val="0"/>
        <w:shd w:val="clear" w:color="auto" w:fill="auto"/>
        <w:bidi w:val="0"/>
        <w:spacing w:before="0" w:after="0" w:line="400" w:lineRule="exact"/>
        <w:ind w:left="0" w:right="0" w:firstLine="440"/>
        <w:jc w:val="both"/>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color w:val="000000"/>
          <w:spacing w:val="0"/>
          <w:w w:val="100"/>
          <w:position w:val="0"/>
        </w:rPr>
        <w:t>一）公司概况</w:t>
      </w:r>
      <w:bookmarkEnd w:id="1217"/>
      <w:bookmarkEnd w:id="1218"/>
      <w:bookmarkEnd w:id="1220"/>
    </w:p>
    <w:p>
      <w:pPr>
        <w:pStyle w:val="Style36"/>
        <w:keepNext w:val="0"/>
        <w:keepLines w:val="0"/>
        <w:widowControl w:val="0"/>
        <w:shd w:val="clear" w:color="auto" w:fill="auto"/>
        <w:tabs>
          <w:tab w:pos="3072" w:val="left"/>
        </w:tabs>
        <w:bidi w:val="0"/>
        <w:spacing w:before="0" w:after="0" w:line="400" w:lineRule="exact"/>
        <w:ind w:left="0" w:right="0" w:firstLine="440"/>
        <w:jc w:val="both"/>
      </w:pPr>
      <w:r>
        <w:rPr>
          <w:color w:val="000000"/>
          <w:spacing w:val="0"/>
          <w:w w:val="100"/>
          <w:position w:val="0"/>
        </w:rPr>
        <w:t>华闻传媒投资集团股份有限公司（以下简称</w:t>
      </w:r>
      <w:r>
        <w:rPr>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公司”或</w:t>
      </w:r>
      <w:r>
        <w:rPr>
          <w:color w:val="000000"/>
          <w:spacing w:val="0"/>
          <w:w w:val="100"/>
          <w:position w:val="0"/>
        </w:rPr>
        <w:t>"</w:t>
      </w:r>
      <w:r>
        <w:rPr>
          <w:color w:val="000000"/>
          <w:spacing w:val="0"/>
          <w:w w:val="100"/>
          <w:position w:val="0"/>
        </w:rPr>
        <w:t>华闻集团”），原名</w:t>
      </w:r>
      <w:r>
        <w:rPr>
          <w:color w:val="000000"/>
          <w:spacing w:val="0"/>
          <w:w w:val="100"/>
          <w:position w:val="0"/>
        </w:rPr>
        <w:t>"</w:t>
      </w:r>
      <w:r>
        <w:rPr>
          <w:color w:val="000000"/>
          <w:spacing w:val="0"/>
          <w:w w:val="100"/>
          <w:position w:val="0"/>
        </w:rPr>
        <w:t>华闻传 媒投资股份有限公司”、“海南民生燃气（集团）股份有限公司”、“海口管道燃气股份有限公司”，前 身是海南石化煤气公司。本公司是于</w:t>
      </w:r>
      <w:r>
        <w:rPr>
          <w:color w:val="000000"/>
          <w:spacing w:val="0"/>
          <w:w w:val="100"/>
          <w:position w:val="0"/>
        </w:rPr>
        <w:t>1992</w:t>
      </w:r>
      <w:r>
        <w:rPr>
          <w:color w:val="000000"/>
          <w:spacing w:val="0"/>
          <w:w w:val="100"/>
          <w:position w:val="0"/>
        </w:rPr>
        <w:t>年经海南省股份制试点领导小组办公室琼股办字</w:t>
      </w:r>
      <w:r>
        <w:rPr>
          <w:color w:val="000000"/>
          <w:spacing w:val="0"/>
          <w:w w:val="100"/>
          <w:position w:val="0"/>
        </w:rPr>
        <w:t>（1992） 27</w:t>
      </w:r>
      <w:r>
        <w:rPr>
          <w:color w:val="000000"/>
          <w:spacing w:val="0"/>
          <w:w w:val="100"/>
          <w:position w:val="0"/>
        </w:rPr>
        <w:t>号文 批准，以定向募集方式设立的股份公司，设立时的注册资本为</w:t>
      </w:r>
      <w:r>
        <w:rPr>
          <w:color w:val="000000"/>
          <w:spacing w:val="0"/>
          <w:w w:val="100"/>
          <w:position w:val="0"/>
        </w:rPr>
        <w:t>36,674,257.0</w:t>
      </w:r>
      <w:r>
        <w:rPr>
          <w:color w:val="000000"/>
          <w:spacing w:val="0"/>
          <w:w w:val="100"/>
          <w:position w:val="0"/>
        </w:rPr>
        <w:t>。元</w:t>
      </w:r>
      <w:r>
        <w:rPr>
          <w:color w:val="000000"/>
          <w:spacing w:val="0"/>
          <w:w w:val="100"/>
          <w:position w:val="0"/>
        </w:rPr>
        <w:t>，1993</w:t>
      </w:r>
      <w:r>
        <w:rPr>
          <w:color w:val="000000"/>
          <w:spacing w:val="0"/>
          <w:w w:val="100"/>
          <w:position w:val="0"/>
        </w:rPr>
        <w:t>年</w:t>
      </w:r>
      <w:r>
        <w:rPr>
          <w:color w:val="000000"/>
          <w:spacing w:val="0"/>
          <w:w w:val="100"/>
          <w:position w:val="0"/>
        </w:rPr>
        <w:t>7</w:t>
      </w:r>
      <w:r>
        <w:rPr>
          <w:color w:val="000000"/>
          <w:spacing w:val="0"/>
          <w:w w:val="100"/>
          <w:position w:val="0"/>
        </w:rPr>
        <w:t>月经海南省股份 制试点领导小组办公室批准，本公司进行了增资扩股，注册资本增加至</w:t>
      </w:r>
      <w:r>
        <w:rPr>
          <w:color w:val="000000"/>
          <w:spacing w:val="0"/>
          <w:w w:val="100"/>
          <w:position w:val="0"/>
        </w:rPr>
        <w:t>154,010,257.00</w:t>
      </w:r>
      <w:r>
        <w:rPr>
          <w:color w:val="000000"/>
          <w:spacing w:val="0"/>
          <w:w w:val="100"/>
          <w:position w:val="0"/>
        </w:rPr>
        <w:t>元。</w:t>
      </w:r>
      <w:r>
        <w:rPr>
          <w:color w:val="000000"/>
          <w:spacing w:val="0"/>
          <w:w w:val="100"/>
          <w:position w:val="0"/>
        </w:rPr>
        <w:t>1997</w:t>
      </w:r>
      <w:r>
        <w:rPr>
          <w:color w:val="000000"/>
          <w:spacing w:val="0"/>
          <w:w w:val="100"/>
          <w:position w:val="0"/>
        </w:rPr>
        <w:t>年</w:t>
      </w:r>
      <w:r>
        <w:rPr>
          <w:color w:val="000000"/>
          <w:spacing w:val="0"/>
          <w:w w:val="100"/>
          <w:position w:val="0"/>
        </w:rPr>
        <w:t>4</w:t>
      </w:r>
      <w:r>
        <w:rPr>
          <w:color w:val="000000"/>
          <w:spacing w:val="0"/>
          <w:w w:val="100"/>
          <w:position w:val="0"/>
        </w:rPr>
        <w:t>月经 海南省证管办批准，本公司以</w:t>
      </w:r>
      <w:r>
        <w:rPr>
          <w:color w:val="000000"/>
          <w:spacing w:val="0"/>
          <w:w w:val="100"/>
          <w:position w:val="0"/>
        </w:rPr>
        <w:t>1：</w:t>
        <w:tab/>
      </w:r>
      <w:r>
        <w:rPr>
          <w:color w:val="000000"/>
          <w:spacing w:val="0"/>
          <w:w w:val="100"/>
          <w:position w:val="0"/>
        </w:rPr>
        <w:t>0.5</w:t>
      </w:r>
      <w:r>
        <w:rPr>
          <w:color w:val="000000"/>
          <w:spacing w:val="0"/>
          <w:w w:val="100"/>
          <w:position w:val="0"/>
        </w:rPr>
        <w:t>的比例进行了缩股。</w:t>
      </w:r>
      <w:r>
        <w:rPr>
          <w:color w:val="000000"/>
          <w:spacing w:val="0"/>
          <w:w w:val="100"/>
          <w:position w:val="0"/>
        </w:rPr>
        <w:t>1997</w:t>
      </w:r>
      <w:r>
        <w:rPr>
          <w:color w:val="000000"/>
          <w:spacing w:val="0"/>
          <w:w w:val="100"/>
          <w:position w:val="0"/>
        </w:rPr>
        <w:t>年</w:t>
      </w:r>
      <w:r>
        <w:rPr>
          <w:color w:val="000000"/>
          <w:spacing w:val="0"/>
          <w:w w:val="100"/>
          <w:position w:val="0"/>
        </w:rPr>
        <w:t>7</w:t>
      </w:r>
      <w:r>
        <w:rPr>
          <w:color w:val="000000"/>
          <w:spacing w:val="0"/>
          <w:w w:val="100"/>
          <w:position w:val="0"/>
        </w:rPr>
        <w:t>月，经中国证监会批准，本公司向社会</w:t>
      </w:r>
    </w:p>
    <w:p>
      <w:pPr>
        <w:pStyle w:val="Style36"/>
        <w:keepNext w:val="0"/>
        <w:keepLines w:val="0"/>
        <w:widowControl w:val="0"/>
        <w:shd w:val="clear" w:color="auto" w:fill="auto"/>
        <w:bidi w:val="0"/>
        <w:spacing w:before="0" w:after="0" w:line="400" w:lineRule="exact"/>
        <w:ind w:left="0" w:right="0" w:firstLine="0"/>
        <w:jc w:val="both"/>
      </w:pPr>
      <w:r>
        <w:rPr>
          <w:color w:val="000000"/>
          <w:spacing w:val="0"/>
          <w:w w:val="100"/>
          <w:position w:val="0"/>
        </w:rPr>
        <w:t>公开发行</w:t>
      </w:r>
      <w:r>
        <w:rPr>
          <w:color w:val="000000"/>
          <w:spacing w:val="0"/>
          <w:w w:val="100"/>
          <w:position w:val="0"/>
        </w:rPr>
        <w:t>5,000</w:t>
      </w:r>
      <w:r>
        <w:rPr>
          <w:color w:val="000000"/>
          <w:spacing w:val="0"/>
          <w:w w:val="100"/>
          <w:position w:val="0"/>
        </w:rPr>
        <w:t>万股</w:t>
      </w:r>
      <w:r>
        <w:rPr>
          <w:color w:val="000000"/>
          <w:spacing w:val="0"/>
          <w:w w:val="100"/>
          <w:position w:val="0"/>
        </w:rPr>
        <w:t>A</w:t>
      </w:r>
      <w:r>
        <w:rPr>
          <w:color w:val="000000"/>
          <w:spacing w:val="0"/>
          <w:w w:val="100"/>
          <w:position w:val="0"/>
        </w:rPr>
        <w:t>股股票，并于</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 xml:space="preserve">日在深圳证券交易所上市。首次公开发行后注册资本为 </w:t>
      </w:r>
      <w:r>
        <w:rPr>
          <w:color w:val="000000"/>
          <w:spacing w:val="0"/>
          <w:w w:val="100"/>
          <w:position w:val="0"/>
        </w:rPr>
        <w:t>127,005,129.00</w:t>
      </w:r>
      <w:r>
        <w:rPr>
          <w:color w:val="000000"/>
          <w:spacing w:val="0"/>
          <w:w w:val="100"/>
          <w:position w:val="0"/>
        </w:rPr>
        <w:t xml:space="preserve">元。本公司由海南省工商行政管理局颁发法人营业执照，统一社会信用代码： </w:t>
      </w:r>
      <w:r>
        <w:rPr>
          <w:color w:val="000000"/>
          <w:spacing w:val="0"/>
          <w:w w:val="100"/>
          <w:position w:val="0"/>
        </w:rPr>
        <w:t>914600002012502172</w:t>
      </w:r>
      <w:r>
        <w:rPr>
          <w:color w:val="000000"/>
          <w:spacing w:val="0"/>
          <w:w w:val="100"/>
          <w:position w:val="0"/>
        </w:rPr>
        <w:t>，法定代表人为汪方怀。</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1998</w:t>
      </w:r>
      <w:r>
        <w:rPr>
          <w:color w:val="000000"/>
          <w:spacing w:val="0"/>
          <w:w w:val="100"/>
          <w:position w:val="0"/>
        </w:rPr>
        <w:t>年</w:t>
      </w:r>
      <w:r>
        <w:rPr>
          <w:color w:val="000000"/>
          <w:spacing w:val="0"/>
          <w:w w:val="100"/>
          <w:position w:val="0"/>
        </w:rPr>
        <w:t>6</w:t>
      </w:r>
      <w:r>
        <w:rPr>
          <w:color w:val="000000"/>
          <w:spacing w:val="0"/>
          <w:w w:val="100"/>
          <w:position w:val="0"/>
        </w:rPr>
        <w:t>月，经本公司第六次股东大会决议通过，以</w:t>
      </w:r>
      <w:r>
        <w:rPr>
          <w:color w:val="000000"/>
          <w:spacing w:val="0"/>
          <w:w w:val="100"/>
          <w:position w:val="0"/>
        </w:rPr>
        <w:t>1997</w:t>
      </w:r>
      <w:r>
        <w:rPr>
          <w:color w:val="000000"/>
          <w:spacing w:val="0"/>
          <w:w w:val="100"/>
          <w:position w:val="0"/>
        </w:rPr>
        <w:t>年度末总股本</w:t>
      </w:r>
      <w:r>
        <w:rPr>
          <w:color w:val="000000"/>
          <w:spacing w:val="0"/>
          <w:w w:val="100"/>
          <w:position w:val="0"/>
        </w:rPr>
        <w:t>127,005,129</w:t>
      </w:r>
      <w:r>
        <w:rPr>
          <w:color w:val="000000"/>
          <w:spacing w:val="0"/>
          <w:w w:val="100"/>
          <w:position w:val="0"/>
        </w:rPr>
        <w:t>股为基数，每</w:t>
      </w:r>
      <w:r>
        <w:rPr>
          <w:color w:val="000000"/>
          <w:spacing w:val="0"/>
          <w:w w:val="100"/>
          <w:position w:val="0"/>
        </w:rPr>
        <w:t>10</w:t>
      </w:r>
      <w:r>
        <w:rPr>
          <w:color w:val="000000"/>
          <w:spacing w:val="0"/>
          <w:w w:val="100"/>
          <w:position w:val="0"/>
        </w:rPr>
        <w:t>股 送</w:t>
      </w:r>
      <w:r>
        <w:rPr>
          <w:color w:val="000000"/>
          <w:spacing w:val="0"/>
          <w:w w:val="100"/>
          <w:position w:val="0"/>
        </w:rPr>
        <w:t>2</w:t>
      </w:r>
      <w:r>
        <w:rPr>
          <w:color w:val="000000"/>
          <w:spacing w:val="0"/>
          <w:w w:val="100"/>
          <w:position w:val="0"/>
        </w:rPr>
        <w:t>股红股，同时用资本公积转增</w:t>
      </w:r>
      <w:r>
        <w:rPr>
          <w:color w:val="000000"/>
          <w:spacing w:val="0"/>
          <w:w w:val="100"/>
          <w:position w:val="0"/>
        </w:rPr>
        <w:t>8</w:t>
      </w:r>
      <w:r>
        <w:rPr>
          <w:color w:val="000000"/>
          <w:spacing w:val="0"/>
          <w:w w:val="100"/>
          <w:position w:val="0"/>
        </w:rPr>
        <w:t>股，转送股后注册资本为</w:t>
      </w:r>
      <w:r>
        <w:rPr>
          <w:color w:val="000000"/>
          <w:spacing w:val="0"/>
          <w:w w:val="100"/>
          <w:position w:val="0"/>
        </w:rPr>
        <w:t>254,010,258.00</w:t>
      </w:r>
      <w:r>
        <w:rPr>
          <w:color w:val="000000"/>
          <w:spacing w:val="0"/>
          <w:w w:val="100"/>
          <w:position w:val="0"/>
        </w:rPr>
        <w:t>元。</w:t>
      </w:r>
    </w:p>
    <w:p>
      <w:pPr>
        <w:pStyle w:val="Style36"/>
        <w:keepNext w:val="0"/>
        <w:keepLines w:val="0"/>
        <w:widowControl w:val="0"/>
        <w:shd w:val="clear" w:color="auto" w:fill="auto"/>
        <w:tabs>
          <w:tab w:pos="5631" w:val="left"/>
        </w:tabs>
        <w:bidi w:val="0"/>
        <w:spacing w:before="0" w:after="0" w:line="400" w:lineRule="exact"/>
        <w:ind w:left="0" w:right="0" w:firstLine="440"/>
        <w:jc w:val="both"/>
      </w:pPr>
      <w:r>
        <w:rPr>
          <w:color w:val="000000"/>
          <w:spacing w:val="0"/>
          <w:w w:val="100"/>
          <w:position w:val="0"/>
        </w:rPr>
        <w:t>2000</w:t>
      </w:r>
      <w:r>
        <w:rPr>
          <w:color w:val="000000"/>
          <w:spacing w:val="0"/>
          <w:w w:val="100"/>
          <w:position w:val="0"/>
        </w:rPr>
        <w:t>年</w:t>
      </w:r>
      <w:r>
        <w:rPr>
          <w:color w:val="000000"/>
          <w:spacing w:val="0"/>
          <w:w w:val="100"/>
          <w:position w:val="0"/>
        </w:rPr>
        <w:t>4</w:t>
      </w:r>
      <w:r>
        <w:rPr>
          <w:color w:val="000000"/>
          <w:spacing w:val="0"/>
          <w:w w:val="100"/>
          <w:position w:val="0"/>
        </w:rPr>
        <w:t>月，经中国证券监督委员会证监公司字〔</w:t>
      </w:r>
      <w:r>
        <w:rPr>
          <w:color w:val="000000"/>
          <w:spacing w:val="0"/>
          <w:w w:val="100"/>
          <w:position w:val="0"/>
        </w:rPr>
        <w:t>2000）</w:t>
        <w:tab/>
        <w:t>17</w:t>
      </w:r>
      <w:r>
        <w:rPr>
          <w:color w:val="000000"/>
          <w:spacing w:val="0"/>
          <w:w w:val="100"/>
          <w:position w:val="0"/>
        </w:rPr>
        <w:t>号文核准，本公司以总股本</w:t>
      </w:r>
      <w:r>
        <w:rPr>
          <w:color w:val="000000"/>
          <w:spacing w:val="0"/>
          <w:w w:val="100"/>
          <w:position w:val="0"/>
        </w:rPr>
        <w:t>254,010,258</w:t>
      </w:r>
      <w:r>
        <w:rPr>
          <w:color w:val="000000"/>
          <w:spacing w:val="0"/>
          <w:w w:val="100"/>
          <w:position w:val="0"/>
        </w:rPr>
        <w:t>股</w:t>
      </w:r>
    </w:p>
    <w:p>
      <w:pPr>
        <w:pStyle w:val="Style36"/>
        <w:keepNext w:val="0"/>
        <w:keepLines w:val="0"/>
        <w:widowControl w:val="0"/>
        <w:shd w:val="clear" w:color="auto" w:fill="auto"/>
        <w:bidi w:val="0"/>
        <w:spacing w:before="0" w:after="0" w:line="400" w:lineRule="exact"/>
        <w:ind w:left="0" w:right="0" w:firstLine="0"/>
        <w:jc w:val="both"/>
      </w:pPr>
      <w:r>
        <w:rPr>
          <w:color w:val="000000"/>
          <w:spacing w:val="0"/>
          <w:w w:val="100"/>
          <w:position w:val="0"/>
        </w:rPr>
        <w:t>为基数，按</w:t>
      </w:r>
      <w:r>
        <w:rPr>
          <w:color w:val="000000"/>
          <w:spacing w:val="0"/>
          <w:w w:val="100"/>
          <w:position w:val="0"/>
        </w:rPr>
        <w:t>10:3</w:t>
      </w:r>
      <w:r>
        <w:rPr>
          <w:color w:val="000000"/>
          <w:spacing w:val="0"/>
          <w:w w:val="100"/>
          <w:position w:val="0"/>
        </w:rPr>
        <w:t>的比例配股，共配售</w:t>
      </w:r>
      <w:r>
        <w:rPr>
          <w:color w:val="000000"/>
          <w:spacing w:val="0"/>
          <w:w w:val="100"/>
          <w:position w:val="0"/>
        </w:rPr>
        <w:t>37,401,255</w:t>
      </w:r>
      <w:r>
        <w:rPr>
          <w:color w:val="000000"/>
          <w:spacing w:val="0"/>
          <w:w w:val="100"/>
          <w:position w:val="0"/>
        </w:rPr>
        <w:t>股，注册资本变更为</w:t>
      </w:r>
      <w:r>
        <w:rPr>
          <w:color w:val="000000"/>
          <w:spacing w:val="0"/>
          <w:w w:val="100"/>
          <w:position w:val="0"/>
        </w:rPr>
        <w:t>291,411,513.00</w:t>
      </w:r>
      <w:r>
        <w:rPr>
          <w:color w:val="000000"/>
          <w:spacing w:val="0"/>
          <w:w w:val="100"/>
          <w:position w:val="0"/>
        </w:rPr>
        <w:t>元。</w:t>
      </w:r>
    </w:p>
    <w:p>
      <w:pPr>
        <w:pStyle w:val="Style36"/>
        <w:keepNext w:val="0"/>
        <w:keepLines w:val="0"/>
        <w:widowControl w:val="0"/>
        <w:shd w:val="clear" w:color="auto" w:fill="auto"/>
        <w:tabs>
          <w:tab w:pos="5687" w:val="left"/>
        </w:tabs>
        <w:bidi w:val="0"/>
        <w:spacing w:before="0" w:after="0" w:line="400" w:lineRule="exact"/>
        <w:ind w:left="0" w:right="0" w:firstLine="440"/>
        <w:jc w:val="both"/>
      </w:pPr>
      <w:r>
        <w:rPr>
          <w:color w:val="000000"/>
          <w:spacing w:val="0"/>
          <w:w w:val="100"/>
          <w:position w:val="0"/>
        </w:rPr>
        <w:t>2003</w:t>
      </w:r>
      <w:r>
        <w:rPr>
          <w:color w:val="000000"/>
          <w:spacing w:val="0"/>
          <w:w w:val="100"/>
          <w:position w:val="0"/>
        </w:rPr>
        <w:t>年</w:t>
      </w:r>
      <w:r>
        <w:rPr>
          <w:color w:val="000000"/>
          <w:spacing w:val="0"/>
          <w:w w:val="100"/>
          <w:position w:val="0"/>
        </w:rPr>
        <w:t>10</w:t>
      </w:r>
      <w:r>
        <w:rPr>
          <w:color w:val="000000"/>
          <w:spacing w:val="0"/>
          <w:w w:val="100"/>
          <w:position w:val="0"/>
        </w:rPr>
        <w:t>月，经中国证券监督委员会证监发行字〔</w:t>
      </w:r>
      <w:r>
        <w:rPr>
          <w:color w:val="000000"/>
          <w:spacing w:val="0"/>
          <w:w w:val="100"/>
          <w:position w:val="0"/>
        </w:rPr>
        <w:t>2003）</w:t>
        <w:tab/>
        <w:t>110</w:t>
      </w:r>
      <w:r>
        <w:rPr>
          <w:color w:val="000000"/>
          <w:spacing w:val="0"/>
          <w:w w:val="100"/>
          <w:position w:val="0"/>
        </w:rPr>
        <w:t>号文核准，本公司以总股本</w:t>
      </w:r>
      <w:r>
        <w:rPr>
          <w:color w:val="000000"/>
          <w:spacing w:val="0"/>
          <w:w w:val="100"/>
          <w:position w:val="0"/>
        </w:rPr>
        <w:t>291,411,513</w:t>
      </w:r>
    </w:p>
    <w:p>
      <w:pPr>
        <w:pStyle w:val="Style36"/>
        <w:keepNext w:val="0"/>
        <w:keepLines w:val="0"/>
        <w:widowControl w:val="0"/>
        <w:shd w:val="clear" w:color="auto" w:fill="auto"/>
        <w:bidi w:val="0"/>
        <w:spacing w:before="0" w:after="0" w:line="400" w:lineRule="exact"/>
        <w:ind w:left="0" w:right="0" w:firstLine="0"/>
        <w:jc w:val="both"/>
      </w:pPr>
      <w:r>
        <w:rPr>
          <w:color w:val="000000"/>
          <w:spacing w:val="0"/>
          <w:w w:val="100"/>
          <w:position w:val="0"/>
        </w:rPr>
        <w:t>股为基数，按</w:t>
      </w:r>
      <w:r>
        <w:rPr>
          <w:color w:val="000000"/>
          <w:spacing w:val="0"/>
          <w:w w:val="100"/>
          <w:position w:val="0"/>
        </w:rPr>
        <w:t>10:3</w:t>
      </w:r>
      <w:r>
        <w:rPr>
          <w:color w:val="000000"/>
          <w:spacing w:val="0"/>
          <w:w w:val="100"/>
          <w:position w:val="0"/>
        </w:rPr>
        <w:t>的比例配股，共配售</w:t>
      </w:r>
      <w:r>
        <w:rPr>
          <w:color w:val="000000"/>
          <w:spacing w:val="0"/>
          <w:w w:val="100"/>
          <w:position w:val="0"/>
        </w:rPr>
        <w:t>48,621,631</w:t>
      </w:r>
      <w:r>
        <w:rPr>
          <w:color w:val="000000"/>
          <w:spacing w:val="0"/>
          <w:w w:val="100"/>
          <w:position w:val="0"/>
        </w:rPr>
        <w:t>股，注册资本变更为</w:t>
      </w:r>
      <w:r>
        <w:rPr>
          <w:color w:val="000000"/>
          <w:spacing w:val="0"/>
          <w:w w:val="100"/>
          <w:position w:val="0"/>
        </w:rPr>
        <w:t>340,033,144.00</w:t>
      </w:r>
      <w:r>
        <w:rPr>
          <w:color w:val="000000"/>
          <w:spacing w:val="0"/>
          <w:w w:val="100"/>
          <w:position w:val="0"/>
        </w:rPr>
        <w:t>元。</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月，经本公司</w:t>
      </w: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日召开的</w:t>
      </w:r>
      <w:r>
        <w:rPr>
          <w:color w:val="000000"/>
          <w:spacing w:val="0"/>
          <w:w w:val="100"/>
          <w:position w:val="0"/>
        </w:rPr>
        <w:t>2003</w:t>
      </w:r>
      <w:r>
        <w:rPr>
          <w:color w:val="000000"/>
          <w:spacing w:val="0"/>
          <w:w w:val="100"/>
          <w:position w:val="0"/>
        </w:rPr>
        <w:t>年度股东大会决议通过，以</w:t>
      </w:r>
      <w:r>
        <w:rPr>
          <w:color w:val="000000"/>
          <w:spacing w:val="0"/>
          <w:w w:val="100"/>
          <w:position w:val="0"/>
        </w:rPr>
        <w:t>2003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日总股本 </w:t>
      </w:r>
      <w:r>
        <w:rPr>
          <w:color w:val="000000"/>
          <w:spacing w:val="0"/>
          <w:w w:val="100"/>
          <w:position w:val="0"/>
        </w:rPr>
        <w:t>340,033,144</w:t>
      </w:r>
      <w:r>
        <w:rPr>
          <w:color w:val="000000"/>
          <w:spacing w:val="0"/>
          <w:w w:val="100"/>
          <w:position w:val="0"/>
        </w:rPr>
        <w:t>股为基数，每</w:t>
      </w:r>
      <w:r>
        <w:rPr>
          <w:color w:val="000000"/>
          <w:spacing w:val="0"/>
          <w:w w:val="100"/>
          <w:position w:val="0"/>
        </w:rPr>
        <w:t>10</w:t>
      </w:r>
      <w:r>
        <w:rPr>
          <w:color w:val="000000"/>
          <w:spacing w:val="0"/>
          <w:w w:val="100"/>
          <w:position w:val="0"/>
        </w:rPr>
        <w:t>股送</w:t>
      </w:r>
      <w:r>
        <w:rPr>
          <w:color w:val="000000"/>
          <w:spacing w:val="0"/>
          <w:w w:val="100"/>
          <w:position w:val="0"/>
        </w:rPr>
        <w:t>2</w:t>
      </w:r>
      <w:r>
        <w:rPr>
          <w:color w:val="000000"/>
          <w:spacing w:val="0"/>
          <w:w w:val="100"/>
          <w:position w:val="0"/>
        </w:rPr>
        <w:t>股红股，同时用资本公积转增</w:t>
      </w:r>
      <w:r>
        <w:rPr>
          <w:color w:val="000000"/>
          <w:spacing w:val="0"/>
          <w:w w:val="100"/>
          <w:position w:val="0"/>
        </w:rPr>
        <w:t>8</w:t>
      </w:r>
      <w:r>
        <w:rPr>
          <w:color w:val="000000"/>
          <w:spacing w:val="0"/>
          <w:w w:val="100"/>
          <w:position w:val="0"/>
        </w:rPr>
        <w:t xml:space="preserve">股。转增后注册资本变更为 </w:t>
      </w:r>
      <w:r>
        <w:rPr>
          <w:color w:val="000000"/>
          <w:spacing w:val="0"/>
          <w:w w:val="100"/>
          <w:position w:val="0"/>
        </w:rPr>
        <w:t>680,066,288.00</w:t>
      </w:r>
      <w:r>
        <w:rPr>
          <w:color w:val="000000"/>
          <w:spacing w:val="0"/>
          <w:w w:val="100"/>
          <w:position w:val="0"/>
        </w:rPr>
        <w:t>元。</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2005</w:t>
      </w:r>
      <w:r>
        <w:rPr>
          <w:color w:val="000000"/>
          <w:spacing w:val="0"/>
          <w:w w:val="100"/>
          <w:position w:val="0"/>
        </w:rPr>
        <w:t>年</w:t>
      </w:r>
      <w:r>
        <w:rPr>
          <w:color w:val="000000"/>
          <w:spacing w:val="0"/>
          <w:w w:val="100"/>
          <w:position w:val="0"/>
        </w:rPr>
        <w:t>3</w:t>
      </w:r>
      <w:r>
        <w:rPr>
          <w:color w:val="000000"/>
          <w:spacing w:val="0"/>
          <w:w w:val="100"/>
          <w:position w:val="0"/>
        </w:rPr>
        <w:t>月，经本公司</w:t>
      </w:r>
      <w:r>
        <w:rPr>
          <w:color w:val="000000"/>
          <w:spacing w:val="0"/>
          <w:w w:val="100"/>
          <w:position w:val="0"/>
        </w:rPr>
        <w:t>2005</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22</w:t>
      </w:r>
      <w:r>
        <w:rPr>
          <w:color w:val="000000"/>
          <w:spacing w:val="0"/>
          <w:w w:val="100"/>
          <w:position w:val="0"/>
        </w:rPr>
        <w:t>日召开的</w:t>
      </w:r>
      <w:r>
        <w:rPr>
          <w:color w:val="000000"/>
          <w:spacing w:val="0"/>
          <w:w w:val="100"/>
          <w:position w:val="0"/>
        </w:rPr>
        <w:t>2004</w:t>
      </w:r>
      <w:r>
        <w:rPr>
          <w:color w:val="000000"/>
          <w:spacing w:val="0"/>
          <w:w w:val="100"/>
          <w:position w:val="0"/>
        </w:rPr>
        <w:t>年度股东大会决议通过，以</w:t>
      </w:r>
      <w:r>
        <w:rPr>
          <w:color w:val="000000"/>
          <w:spacing w:val="0"/>
          <w:w w:val="100"/>
          <w:position w:val="0"/>
        </w:rPr>
        <w:t>2004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日总股本 </w:t>
      </w:r>
      <w:r>
        <w:rPr>
          <w:color w:val="000000"/>
          <w:spacing w:val="0"/>
          <w:w w:val="100"/>
          <w:position w:val="0"/>
        </w:rPr>
        <w:t>680,066,288</w:t>
      </w:r>
      <w:r>
        <w:rPr>
          <w:color w:val="000000"/>
          <w:spacing w:val="0"/>
          <w:w w:val="100"/>
          <w:position w:val="0"/>
        </w:rPr>
        <w:t>股为基数，每</w:t>
      </w:r>
      <w:r>
        <w:rPr>
          <w:color w:val="000000"/>
          <w:spacing w:val="0"/>
          <w:w w:val="100"/>
          <w:position w:val="0"/>
        </w:rPr>
        <w:t>10</w:t>
      </w:r>
      <w:r>
        <w:rPr>
          <w:color w:val="000000"/>
          <w:spacing w:val="0"/>
          <w:w w:val="100"/>
          <w:position w:val="0"/>
        </w:rPr>
        <w:t>股送</w:t>
      </w:r>
      <w:r>
        <w:rPr>
          <w:color w:val="000000"/>
          <w:spacing w:val="0"/>
          <w:w w:val="100"/>
          <w:position w:val="0"/>
        </w:rPr>
        <w:t>1</w:t>
      </w:r>
      <w:r>
        <w:rPr>
          <w:color w:val="000000"/>
          <w:spacing w:val="0"/>
          <w:w w:val="100"/>
          <w:position w:val="0"/>
        </w:rPr>
        <w:t>股红股，同时用资本公积转增</w:t>
      </w:r>
      <w:r>
        <w:rPr>
          <w:color w:val="000000"/>
          <w:spacing w:val="0"/>
          <w:w w:val="100"/>
          <w:position w:val="0"/>
        </w:rPr>
        <w:t>9</w:t>
      </w:r>
      <w:r>
        <w:rPr>
          <w:color w:val="000000"/>
          <w:spacing w:val="0"/>
          <w:w w:val="100"/>
          <w:position w:val="0"/>
        </w:rPr>
        <w:t xml:space="preserve">股。转增后注册资本变更为 </w:t>
      </w:r>
      <w:r>
        <w:rPr>
          <w:color w:val="000000"/>
          <w:spacing w:val="0"/>
          <w:w w:val="100"/>
          <w:position w:val="0"/>
        </w:rPr>
        <w:t xml:space="preserve">1,360, 132, </w:t>
      </w:r>
      <w:r>
        <w:rPr>
          <w:color w:val="000000"/>
          <w:spacing w:val="0"/>
          <w:w w:val="100"/>
          <w:position w:val="0"/>
        </w:rPr>
        <w:t xml:space="preserve">576. </w:t>
      </w:r>
      <w:r>
        <w:rPr>
          <w:color w:val="000000"/>
          <w:spacing w:val="0"/>
          <w:w w:val="100"/>
          <w:position w:val="0"/>
        </w:rPr>
        <w:t>00</w:t>
      </w:r>
      <w:r>
        <w:rPr>
          <w:color w:val="000000"/>
          <w:spacing w:val="0"/>
          <w:w w:val="100"/>
          <w:position w:val="0"/>
        </w:rPr>
        <w:t>元。</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日，经本公司</w:t>
      </w:r>
      <w:r>
        <w:rPr>
          <w:color w:val="000000"/>
          <w:spacing w:val="0"/>
          <w:w w:val="100"/>
          <w:position w:val="0"/>
        </w:rPr>
        <w:t>2006</w:t>
      </w:r>
      <w:r>
        <w:rPr>
          <w:color w:val="000000"/>
          <w:spacing w:val="0"/>
          <w:w w:val="100"/>
          <w:position w:val="0"/>
        </w:rPr>
        <w:t>年第四次临时股东大会决议通过，将公司名称由“海南民生燃气（集 团）股份有限公司”变更为“华闻传媒投资股份有限公司”。</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2008</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20</w:t>
      </w:r>
      <w:r>
        <w:rPr>
          <w:color w:val="000000"/>
          <w:spacing w:val="0"/>
          <w:w w:val="100"/>
          <w:position w:val="0"/>
        </w:rPr>
        <w:t>日，经本公司</w:t>
      </w:r>
      <w:r>
        <w:rPr>
          <w:color w:val="000000"/>
          <w:spacing w:val="0"/>
          <w:w w:val="100"/>
          <w:position w:val="0"/>
        </w:rPr>
        <w:t>2008</w:t>
      </w:r>
      <w:r>
        <w:rPr>
          <w:color w:val="000000"/>
          <w:spacing w:val="0"/>
          <w:w w:val="100"/>
          <w:position w:val="0"/>
        </w:rPr>
        <w:t>年第一次临时股东大会决议通过，将公司名称由“华闻传媒投资股份 有限公司”变更为“华闻传媒投资集团股份有限公司”。</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月，经中国证券监督管理委员会《关于核准华闻传媒投资集团股份有限公司向陕西华路新型 塑料建材有限公司等发行股份购买资产的批复》（证监许可</w:t>
      </w:r>
      <w:r>
        <w:rPr>
          <w:color w:val="000000"/>
          <w:spacing w:val="0"/>
          <w:w w:val="100"/>
          <w:position w:val="0"/>
        </w:rPr>
        <w:t>[2013]1467</w:t>
      </w:r>
      <w:r>
        <w:rPr>
          <w:color w:val="000000"/>
          <w:spacing w:val="0"/>
          <w:w w:val="100"/>
          <w:position w:val="0"/>
        </w:rPr>
        <w:t>号）核准，本公司分别向陕西华路 新型塑料建材有限公司发行</w:t>
      </w:r>
      <w:r>
        <w:rPr>
          <w:color w:val="000000"/>
          <w:spacing w:val="0"/>
          <w:w w:val="100"/>
          <w:position w:val="0"/>
        </w:rPr>
        <w:t>76,678,241</w:t>
      </w:r>
      <w:r>
        <w:rPr>
          <w:color w:val="000000"/>
          <w:spacing w:val="0"/>
          <w:w w:val="100"/>
          <w:position w:val="0"/>
        </w:rPr>
        <w:t>股、上海常喜投资有限公司发行</w:t>
      </w:r>
      <w:r>
        <w:rPr>
          <w:color w:val="000000"/>
          <w:spacing w:val="0"/>
          <w:w w:val="100"/>
          <w:position w:val="0"/>
        </w:rPr>
        <w:t>60,763,889</w:t>
      </w:r>
      <w:r>
        <w:rPr>
          <w:color w:val="000000"/>
          <w:spacing w:val="0"/>
          <w:w w:val="100"/>
          <w:position w:val="0"/>
        </w:rPr>
        <w:t>股、上海大黎资产管理 有限公司发行</w:t>
      </w:r>
      <w:r>
        <w:rPr>
          <w:color w:val="000000"/>
          <w:spacing w:val="0"/>
          <w:w w:val="100"/>
          <w:position w:val="0"/>
        </w:rPr>
        <w:t>86,805,555</w:t>
      </w:r>
      <w:r>
        <w:rPr>
          <w:color w:val="000000"/>
          <w:spacing w:val="0"/>
          <w:w w:val="100"/>
          <w:position w:val="0"/>
        </w:rPr>
        <w:t>股、新疆锐盈股权投资合伙企业（有限合伙）（原名“西安锐盈企业管理咨询有 限公司”</w:t>
      </w:r>
      <w:r>
        <w:rPr>
          <w:color w:val="000000"/>
          <w:spacing w:val="0"/>
          <w:w w:val="100"/>
          <w:position w:val="0"/>
        </w:rPr>
        <w:t>）</w:t>
      </w:r>
      <w:r>
        <w:rPr>
          <w:color w:val="000000"/>
          <w:spacing w:val="0"/>
          <w:w w:val="100"/>
          <w:position w:val="0"/>
        </w:rPr>
        <w:t>发行</w:t>
      </w:r>
      <w:r>
        <w:rPr>
          <w:color w:val="000000"/>
          <w:spacing w:val="0"/>
          <w:w w:val="100"/>
          <w:position w:val="0"/>
        </w:rPr>
        <w:t>154,166,667</w:t>
      </w:r>
      <w:r>
        <w:rPr>
          <w:color w:val="000000"/>
          <w:spacing w:val="0"/>
          <w:w w:val="100"/>
          <w:position w:val="0"/>
        </w:rPr>
        <w:t>股、拉萨澄怀管理咨询有限公司发行</w:t>
      </w:r>
      <w:r>
        <w:rPr>
          <w:color w:val="000000"/>
          <w:spacing w:val="0"/>
          <w:w w:val="100"/>
          <w:position w:val="0"/>
        </w:rPr>
        <w:t>21,543,210</w:t>
      </w:r>
      <w:r>
        <w:rPr>
          <w:color w:val="000000"/>
          <w:spacing w:val="0"/>
          <w:w w:val="100"/>
          <w:position w:val="0"/>
        </w:rPr>
        <w:t>股、拉萨观道管理咨询有限 公司发行</w:t>
      </w:r>
      <w:r>
        <w:rPr>
          <w:color w:val="000000"/>
          <w:spacing w:val="0"/>
          <w:w w:val="100"/>
          <w:position w:val="0"/>
        </w:rPr>
        <w:t>33, 391, 975</w:t>
      </w:r>
      <w:r>
        <w:rPr>
          <w:color w:val="000000"/>
          <w:spacing w:val="0"/>
          <w:w w:val="100"/>
          <w:position w:val="0"/>
        </w:rPr>
        <w:t>股、天津大振资产管理有限公司发行</w:t>
      </w:r>
      <w:r>
        <w:rPr>
          <w:color w:val="000000"/>
          <w:spacing w:val="0"/>
          <w:w w:val="100"/>
          <w:position w:val="0"/>
        </w:rPr>
        <w:t>52,780,864</w:t>
      </w:r>
      <w:r>
        <w:rPr>
          <w:color w:val="000000"/>
          <w:spacing w:val="0"/>
          <w:w w:val="100"/>
          <w:position w:val="0"/>
        </w:rPr>
        <w:t>股，本次合计发行</w:t>
      </w:r>
      <w:r>
        <w:rPr>
          <w:color w:val="000000"/>
          <w:spacing w:val="0"/>
          <w:w w:val="100"/>
          <w:position w:val="0"/>
        </w:rPr>
        <w:t>486,130,401</w:t>
      </w:r>
      <w:r>
        <w:rPr>
          <w:color w:val="000000"/>
          <w:spacing w:val="0"/>
          <w:w w:val="100"/>
          <w:position w:val="0"/>
        </w:rPr>
        <w:t>股， 每股面值为</w:t>
      </w:r>
      <w:r>
        <w:rPr>
          <w:color w:val="000000"/>
          <w:spacing w:val="0"/>
          <w:w w:val="100"/>
          <w:position w:val="0"/>
        </w:rPr>
        <w:t>1.00</w:t>
      </w:r>
      <w:r>
        <w:rPr>
          <w:color w:val="000000"/>
          <w:spacing w:val="0"/>
          <w:w w:val="100"/>
          <w:position w:val="0"/>
        </w:rPr>
        <w:t>元，每股发行价格为</w:t>
      </w:r>
      <w:r>
        <w:rPr>
          <w:color w:val="000000"/>
          <w:spacing w:val="0"/>
          <w:w w:val="100"/>
          <w:position w:val="0"/>
        </w:rPr>
        <w:t>6.48</w:t>
      </w:r>
      <w:r>
        <w:rPr>
          <w:color w:val="000000"/>
          <w:spacing w:val="0"/>
          <w:w w:val="100"/>
          <w:position w:val="0"/>
        </w:rPr>
        <w:t>元，注册资本变更为</w:t>
      </w:r>
      <w:r>
        <w:rPr>
          <w:color w:val="000000"/>
          <w:spacing w:val="0"/>
          <w:w w:val="100"/>
          <w:position w:val="0"/>
        </w:rPr>
        <w:t>1,846,262,977.00</w:t>
      </w:r>
      <w:r>
        <w:rPr>
          <w:color w:val="000000"/>
          <w:spacing w:val="0"/>
          <w:w w:val="100"/>
          <w:position w:val="0"/>
        </w:rPr>
        <w:t>元。</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w:t>
      </w:r>
      <w:r>
        <w:rPr>
          <w:color w:val="000000"/>
          <w:spacing w:val="0"/>
          <w:w w:val="100"/>
          <w:position w:val="0"/>
        </w:rPr>
        <w:t>经本公司</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25 0</w:t>
      </w:r>
      <w:r>
        <w:rPr>
          <w:color w:val="000000"/>
          <w:spacing w:val="0"/>
          <w:w w:val="100"/>
          <w:position w:val="0"/>
        </w:rPr>
        <w:t>召开的</w:t>
      </w:r>
      <w:r>
        <w:rPr>
          <w:color w:val="000000"/>
          <w:spacing w:val="0"/>
          <w:w w:val="100"/>
          <w:position w:val="0"/>
        </w:rPr>
        <w:t>2013</w:t>
      </w:r>
      <w:r>
        <w:rPr>
          <w:color w:val="000000"/>
          <w:spacing w:val="0"/>
          <w:w w:val="100"/>
          <w:position w:val="0"/>
        </w:rPr>
        <w:t xml:space="preserve">年度股东大会决议通过关于重大资产重组相关资产 </w:t>
      </w:r>
      <w:r>
        <w:rPr>
          <w:color w:val="000000"/>
          <w:spacing w:val="0"/>
          <w:w w:val="100"/>
          <w:position w:val="0"/>
        </w:rPr>
        <w:t>2013</w:t>
      </w:r>
      <w:r>
        <w:rPr>
          <w:color w:val="000000"/>
          <w:spacing w:val="0"/>
          <w:w w:val="100"/>
          <w:position w:val="0"/>
        </w:rPr>
        <w:t>年度业绩承诺股份补偿实施方案的议案，公司无偿回购股份</w:t>
      </w:r>
      <w:r>
        <w:rPr>
          <w:color w:val="000000"/>
          <w:spacing w:val="0"/>
          <w:w w:val="100"/>
          <w:position w:val="0"/>
        </w:rPr>
        <w:t>4,531,236</w:t>
      </w:r>
      <w:r>
        <w:rPr>
          <w:color w:val="000000"/>
          <w:spacing w:val="0"/>
          <w:w w:val="100"/>
          <w:position w:val="0"/>
        </w:rPr>
        <w:t xml:space="preserve">股并予以注销，共计人民币 </w:t>
      </w:r>
      <w:r>
        <w:rPr>
          <w:color w:val="000000"/>
          <w:spacing w:val="0"/>
          <w:w w:val="100"/>
          <w:position w:val="0"/>
        </w:rPr>
        <w:t>4,531,236.00</w:t>
      </w:r>
      <w:r>
        <w:rPr>
          <w:color w:val="000000"/>
          <w:spacing w:val="0"/>
          <w:w w:val="100"/>
          <w:position w:val="0"/>
        </w:rPr>
        <w:t>元，公司申请减少注册资本人民币</w:t>
      </w:r>
      <w:r>
        <w:rPr>
          <w:color w:val="000000"/>
          <w:spacing w:val="0"/>
          <w:w w:val="100"/>
          <w:position w:val="0"/>
        </w:rPr>
        <w:t xml:space="preserve">4, </w:t>
      </w:r>
      <w:r>
        <w:rPr>
          <w:color w:val="000000"/>
          <w:spacing w:val="0"/>
          <w:w w:val="100"/>
          <w:position w:val="0"/>
        </w:rPr>
        <w:t>531,236.00</w:t>
      </w:r>
      <w:r>
        <w:rPr>
          <w:color w:val="000000"/>
          <w:spacing w:val="0"/>
          <w:w w:val="100"/>
          <w:position w:val="0"/>
        </w:rPr>
        <w:t xml:space="preserve">元，注册资本变更为人民币 </w:t>
      </w:r>
      <w:r>
        <w:rPr>
          <w:color w:val="000000"/>
          <w:spacing w:val="0"/>
          <w:w w:val="100"/>
          <w:position w:val="0"/>
        </w:rPr>
        <w:t xml:space="preserve">1,841, 731, </w:t>
      </w:r>
      <w:r>
        <w:rPr>
          <w:color w:val="000000"/>
          <w:spacing w:val="0"/>
          <w:w w:val="100"/>
          <w:position w:val="0"/>
        </w:rPr>
        <w:t xml:space="preserve">741. </w:t>
      </w:r>
      <w:r>
        <w:rPr>
          <w:color w:val="000000"/>
          <w:spacing w:val="0"/>
          <w:w w:val="100"/>
          <w:position w:val="0"/>
        </w:rPr>
        <w:t>00</w:t>
      </w:r>
      <w:r>
        <w:rPr>
          <w:color w:val="000000"/>
          <w:spacing w:val="0"/>
          <w:w w:val="100"/>
          <w:position w:val="0"/>
        </w:rPr>
        <w:t>元。</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11</w:t>
      </w:r>
      <w:r>
        <w:rPr>
          <w:color w:val="000000"/>
          <w:spacing w:val="0"/>
          <w:w w:val="100"/>
          <w:position w:val="0"/>
        </w:rPr>
        <w:t>月，经中国证券监督管理委员会《关于核准华闻传媒投资集团股份有限公司向西藏风网科技 有限公司等发行股份购买资产并募集配套资金的批复》（证监许可</w:t>
      </w:r>
      <w:r>
        <w:rPr>
          <w:color w:val="000000"/>
          <w:spacing w:val="0"/>
          <w:w w:val="100"/>
          <w:position w:val="0"/>
        </w:rPr>
        <w:t>[2014] 1077</w:t>
      </w:r>
      <w:r>
        <w:rPr>
          <w:color w:val="000000"/>
          <w:spacing w:val="0"/>
          <w:w w:val="100"/>
          <w:position w:val="0"/>
        </w:rPr>
        <w:t>号）核准，本公司分别向西 藏风网科技有限公司发行</w:t>
      </w:r>
      <w:r>
        <w:rPr>
          <w:color w:val="000000"/>
          <w:spacing w:val="0"/>
          <w:w w:val="100"/>
          <w:position w:val="0"/>
        </w:rPr>
        <w:t>59,144, 736</w:t>
      </w:r>
      <w:r>
        <w:rPr>
          <w:color w:val="000000"/>
          <w:spacing w:val="0"/>
          <w:w w:val="100"/>
          <w:position w:val="0"/>
        </w:rPr>
        <w:t>股、德清精视投资发展有限公司（原名“上海精视投资发展有限公司） 发行</w:t>
      </w:r>
      <w:r>
        <w:rPr>
          <w:color w:val="000000"/>
          <w:spacing w:val="0"/>
          <w:w w:val="100"/>
          <w:position w:val="0"/>
        </w:rPr>
        <w:t>13,039,049</w:t>
      </w:r>
      <w:r>
        <w:rPr>
          <w:color w:val="000000"/>
          <w:spacing w:val="0"/>
          <w:w w:val="100"/>
          <w:position w:val="0"/>
        </w:rPr>
        <w:t>股、上海莫昂投资合伙企业（有限合伙）发行</w:t>
      </w:r>
      <w:r>
        <w:rPr>
          <w:color w:val="000000"/>
          <w:spacing w:val="0"/>
          <w:w w:val="100"/>
          <w:position w:val="0"/>
        </w:rPr>
        <w:t>5,908,319</w:t>
      </w:r>
      <w:r>
        <w:rPr>
          <w:color w:val="000000"/>
          <w:spacing w:val="0"/>
          <w:w w:val="100"/>
          <w:position w:val="0"/>
        </w:rPr>
        <w:t>股、程顺玲发行</w:t>
      </w:r>
      <w:r>
        <w:rPr>
          <w:color w:val="000000"/>
          <w:spacing w:val="0"/>
          <w:w w:val="100"/>
          <w:position w:val="0"/>
        </w:rPr>
        <w:t>20,751,789</w:t>
      </w:r>
      <w:r>
        <w:rPr>
          <w:color w:val="000000"/>
          <w:spacing w:val="0"/>
          <w:w w:val="100"/>
          <w:position w:val="0"/>
        </w:rPr>
        <w:t>股、 李菊莲发行</w:t>
      </w:r>
      <w:r>
        <w:rPr>
          <w:color w:val="000000"/>
          <w:spacing w:val="0"/>
          <w:w w:val="100"/>
          <w:position w:val="0"/>
        </w:rPr>
        <w:t>14,436,421</w:t>
      </w:r>
      <w:r>
        <w:rPr>
          <w:color w:val="000000"/>
          <w:spacing w:val="0"/>
          <w:w w:val="100"/>
          <w:position w:val="0"/>
        </w:rPr>
        <w:t>股、曾子帆发行</w:t>
      </w:r>
      <w:r>
        <w:rPr>
          <w:color w:val="000000"/>
          <w:spacing w:val="0"/>
          <w:w w:val="100"/>
          <w:position w:val="0"/>
        </w:rPr>
        <w:t>2,706,526</w:t>
      </w:r>
      <w:r>
        <w:rPr>
          <w:color w:val="000000"/>
          <w:spacing w:val="0"/>
          <w:w w:val="100"/>
          <w:position w:val="0"/>
        </w:rPr>
        <w:t>股、金城发行</w:t>
      </w:r>
      <w:r>
        <w:rPr>
          <w:color w:val="000000"/>
          <w:spacing w:val="0"/>
          <w:w w:val="100"/>
          <w:position w:val="0"/>
        </w:rPr>
        <w:t>11,348,684</w:t>
      </w:r>
      <w:r>
        <w:rPr>
          <w:color w:val="000000"/>
          <w:spacing w:val="0"/>
          <w:w w:val="100"/>
          <w:position w:val="0"/>
        </w:rPr>
        <w:t>股、长沙传怡合盛股权投资合 伙企业（有限合伙）发行</w:t>
      </w:r>
      <w:r>
        <w:rPr>
          <w:color w:val="000000"/>
          <w:spacing w:val="0"/>
          <w:w w:val="100"/>
          <w:position w:val="0"/>
        </w:rPr>
        <w:t>2,691,885</w:t>
      </w:r>
      <w:r>
        <w:rPr>
          <w:color w:val="000000"/>
          <w:spacing w:val="0"/>
          <w:w w:val="100"/>
          <w:position w:val="0"/>
        </w:rPr>
        <w:t>股、湖南富坤文化传媒投资中心（有限合伙）发行</w:t>
      </w:r>
      <w:r>
        <w:rPr>
          <w:color w:val="000000"/>
          <w:spacing w:val="0"/>
          <w:w w:val="100"/>
          <w:position w:val="0"/>
        </w:rPr>
        <w:t>1,096,491</w:t>
      </w:r>
      <w:r>
        <w:rPr>
          <w:color w:val="000000"/>
          <w:spacing w:val="0"/>
          <w:w w:val="100"/>
          <w:position w:val="0"/>
        </w:rPr>
        <w:t>股、北京 中技富坤创业投资中心（有限合伙）发行</w:t>
      </w:r>
      <w:r>
        <w:rPr>
          <w:color w:val="000000"/>
          <w:spacing w:val="0"/>
          <w:w w:val="100"/>
          <w:position w:val="0"/>
        </w:rPr>
        <w:t>1,096,491</w:t>
      </w:r>
      <w:r>
        <w:rPr>
          <w:color w:val="000000"/>
          <w:spacing w:val="0"/>
          <w:w w:val="100"/>
          <w:position w:val="0"/>
        </w:rPr>
        <w:t>股、广东粤文投一号文化产业投资合伙企业（有限合 伙）发行</w:t>
      </w:r>
      <w:r>
        <w:rPr>
          <w:color w:val="000000"/>
          <w:spacing w:val="0"/>
          <w:w w:val="100"/>
          <w:position w:val="0"/>
        </w:rPr>
        <w:t>1,096,491</w:t>
      </w:r>
      <w:r>
        <w:rPr>
          <w:color w:val="000000"/>
          <w:spacing w:val="0"/>
          <w:w w:val="100"/>
          <w:position w:val="0"/>
        </w:rPr>
        <w:t>股、广州漫时代投资管理中心（有限合伙）发行</w:t>
      </w:r>
      <w:r>
        <w:rPr>
          <w:color w:val="000000"/>
          <w:spacing w:val="0"/>
          <w:w w:val="100"/>
          <w:position w:val="0"/>
        </w:rPr>
        <w:t>375,000</w:t>
      </w:r>
      <w:r>
        <w:rPr>
          <w:color w:val="000000"/>
          <w:spacing w:val="0"/>
          <w:w w:val="100"/>
          <w:position w:val="0"/>
        </w:rPr>
        <w:t>股、俞涌发行</w:t>
      </w:r>
      <w:r>
        <w:rPr>
          <w:color w:val="000000"/>
          <w:spacing w:val="0"/>
          <w:w w:val="100"/>
          <w:position w:val="0"/>
        </w:rPr>
        <w:t>230,263</w:t>
      </w:r>
      <w:r>
        <w:rPr>
          <w:color w:val="000000"/>
          <w:spacing w:val="0"/>
          <w:w w:val="100"/>
          <w:position w:val="0"/>
        </w:rPr>
        <w:t>股、邵 璐璐发行</w:t>
      </w:r>
      <w:r>
        <w:rPr>
          <w:color w:val="000000"/>
          <w:spacing w:val="0"/>
          <w:w w:val="100"/>
          <w:position w:val="0"/>
        </w:rPr>
        <w:t>98,684</w:t>
      </w:r>
      <w:r>
        <w:rPr>
          <w:color w:val="000000"/>
          <w:spacing w:val="0"/>
          <w:w w:val="100"/>
          <w:position w:val="0"/>
        </w:rPr>
        <w:t>股、刘洋发行</w:t>
      </w:r>
      <w:r>
        <w:rPr>
          <w:color w:val="000000"/>
          <w:spacing w:val="0"/>
          <w:w w:val="100"/>
          <w:position w:val="0"/>
        </w:rPr>
        <w:t>78,947</w:t>
      </w:r>
      <w:r>
        <w:rPr>
          <w:color w:val="000000"/>
          <w:spacing w:val="0"/>
          <w:w w:val="100"/>
          <w:position w:val="0"/>
        </w:rPr>
        <w:t>股、张显峰发行</w:t>
      </w:r>
      <w:r>
        <w:rPr>
          <w:color w:val="000000"/>
          <w:spacing w:val="0"/>
          <w:w w:val="100"/>
          <w:position w:val="0"/>
        </w:rPr>
        <w:t>78,947</w:t>
      </w:r>
      <w:r>
        <w:rPr>
          <w:color w:val="000000"/>
          <w:spacing w:val="0"/>
          <w:w w:val="100"/>
          <w:position w:val="0"/>
        </w:rPr>
        <w:t>股、张茜发行</w:t>
      </w:r>
      <w:r>
        <w:rPr>
          <w:color w:val="000000"/>
          <w:spacing w:val="0"/>
          <w:w w:val="100"/>
          <w:position w:val="0"/>
        </w:rPr>
        <w:t>78,947</w:t>
      </w:r>
      <w:r>
        <w:rPr>
          <w:color w:val="000000"/>
          <w:spacing w:val="0"/>
          <w:w w:val="100"/>
          <w:position w:val="0"/>
        </w:rPr>
        <w:t>股、朱斌发行</w:t>
      </w:r>
      <w:r>
        <w:rPr>
          <w:color w:val="000000"/>
          <w:spacing w:val="0"/>
          <w:w w:val="100"/>
          <w:position w:val="0"/>
        </w:rPr>
        <w:t>78,947</w:t>
      </w:r>
      <w:r>
        <w:rPr>
          <w:color w:val="000000"/>
          <w:spacing w:val="0"/>
          <w:w w:val="100"/>
          <w:position w:val="0"/>
        </w:rPr>
        <w:t>股、 崔伟良发行</w:t>
      </w:r>
      <w:r>
        <w:rPr>
          <w:color w:val="000000"/>
          <w:spacing w:val="0"/>
          <w:w w:val="100"/>
          <w:position w:val="0"/>
        </w:rPr>
        <w:t>49, 342</w:t>
      </w:r>
      <w:r>
        <w:rPr>
          <w:color w:val="000000"/>
          <w:spacing w:val="0"/>
          <w:w w:val="100"/>
          <w:position w:val="0"/>
        </w:rPr>
        <w:t>股、施桂贤发行</w:t>
      </w:r>
      <w:r>
        <w:rPr>
          <w:color w:val="000000"/>
          <w:spacing w:val="0"/>
          <w:w w:val="100"/>
          <w:position w:val="0"/>
        </w:rPr>
        <w:t>49,342</w:t>
      </w:r>
      <w:r>
        <w:rPr>
          <w:color w:val="000000"/>
          <w:spacing w:val="0"/>
          <w:w w:val="100"/>
          <w:position w:val="0"/>
        </w:rPr>
        <w:t>股、许勇和发行</w:t>
      </w:r>
      <w:r>
        <w:rPr>
          <w:color w:val="000000"/>
          <w:spacing w:val="0"/>
          <w:w w:val="100"/>
          <w:position w:val="0"/>
        </w:rPr>
        <w:t>49,342</w:t>
      </w:r>
      <w:r>
        <w:rPr>
          <w:color w:val="000000"/>
          <w:spacing w:val="0"/>
          <w:w w:val="100"/>
          <w:position w:val="0"/>
        </w:rPr>
        <w:t>股、曹凌玲发行</w:t>
      </w:r>
      <w:r>
        <w:rPr>
          <w:color w:val="000000"/>
          <w:spacing w:val="0"/>
          <w:w w:val="100"/>
          <w:position w:val="0"/>
        </w:rPr>
        <w:t>49, 342</w:t>
      </w:r>
      <w:r>
        <w:rPr>
          <w:color w:val="000000"/>
          <w:spacing w:val="0"/>
          <w:w w:val="100"/>
          <w:position w:val="0"/>
        </w:rPr>
        <w:t xml:space="preserve">股、赖春晖发行 </w:t>
      </w:r>
      <w:r>
        <w:rPr>
          <w:color w:val="000000"/>
          <w:spacing w:val="0"/>
          <w:w w:val="100"/>
          <w:position w:val="0"/>
        </w:rPr>
        <w:t>49,342</w:t>
      </w:r>
      <w:r>
        <w:rPr>
          <w:color w:val="000000"/>
          <w:spacing w:val="0"/>
          <w:w w:val="100"/>
          <w:position w:val="0"/>
        </w:rPr>
        <w:t>股、邵洪涛发行</w:t>
      </w:r>
      <w:r>
        <w:rPr>
          <w:color w:val="000000"/>
          <w:spacing w:val="0"/>
          <w:w w:val="100"/>
          <w:position w:val="0"/>
        </w:rPr>
        <w:t>29,605</w:t>
      </w:r>
      <w:r>
        <w:rPr>
          <w:color w:val="000000"/>
          <w:spacing w:val="0"/>
          <w:w w:val="100"/>
          <w:position w:val="0"/>
        </w:rPr>
        <w:t>股、祖雅乐发行</w:t>
      </w:r>
      <w:r>
        <w:rPr>
          <w:color w:val="000000"/>
          <w:spacing w:val="0"/>
          <w:w w:val="100"/>
          <w:position w:val="0"/>
        </w:rPr>
        <w:t>29,605</w:t>
      </w:r>
      <w:r>
        <w:rPr>
          <w:color w:val="000000"/>
          <w:spacing w:val="0"/>
          <w:w w:val="100"/>
          <w:position w:val="0"/>
        </w:rPr>
        <w:t>股、邱月仙发行</w:t>
      </w:r>
      <w:r>
        <w:rPr>
          <w:color w:val="000000"/>
          <w:spacing w:val="0"/>
          <w:w w:val="100"/>
          <w:position w:val="0"/>
        </w:rPr>
        <w:t>29,605</w:t>
      </w:r>
      <w:r>
        <w:rPr>
          <w:color w:val="000000"/>
          <w:spacing w:val="0"/>
          <w:w w:val="100"/>
          <w:position w:val="0"/>
        </w:rPr>
        <w:t>股、葛重葳发行</w:t>
      </w:r>
      <w:r>
        <w:rPr>
          <w:color w:val="000000"/>
          <w:spacing w:val="0"/>
          <w:w w:val="100"/>
          <w:position w:val="0"/>
        </w:rPr>
        <w:t>29,605</w:t>
      </w:r>
      <w:r>
        <w:rPr>
          <w:color w:val="000000"/>
          <w:spacing w:val="0"/>
          <w:w w:val="100"/>
          <w:position w:val="0"/>
        </w:rPr>
        <w:t>股、韩 露发行</w:t>
      </w:r>
      <w:r>
        <w:rPr>
          <w:color w:val="000000"/>
          <w:spacing w:val="0"/>
          <w:w w:val="100"/>
          <w:position w:val="0"/>
        </w:rPr>
        <w:t>19,736</w:t>
      </w:r>
      <w:r>
        <w:rPr>
          <w:color w:val="000000"/>
          <w:spacing w:val="0"/>
          <w:w w:val="100"/>
          <w:position w:val="0"/>
        </w:rPr>
        <w:t>股、丁冰发行</w:t>
      </w:r>
      <w:r>
        <w:rPr>
          <w:color w:val="000000"/>
          <w:spacing w:val="0"/>
          <w:w w:val="100"/>
          <w:position w:val="0"/>
        </w:rPr>
        <w:t>19,736</w:t>
      </w:r>
      <w:r>
        <w:rPr>
          <w:color w:val="000000"/>
          <w:spacing w:val="0"/>
          <w:w w:val="100"/>
          <w:position w:val="0"/>
        </w:rPr>
        <w:t>股、李凌彪发行</w:t>
      </w:r>
      <w:r>
        <w:rPr>
          <w:color w:val="000000"/>
          <w:spacing w:val="0"/>
          <w:w w:val="100"/>
          <w:position w:val="0"/>
        </w:rPr>
        <w:t>19,736</w:t>
      </w:r>
      <w:r>
        <w:rPr>
          <w:color w:val="000000"/>
          <w:spacing w:val="0"/>
          <w:w w:val="100"/>
          <w:position w:val="0"/>
        </w:rPr>
        <w:t>股。本次合计发行</w:t>
      </w:r>
      <w:r>
        <w:rPr>
          <w:color w:val="000000"/>
          <w:spacing w:val="0"/>
          <w:w w:val="100"/>
          <w:position w:val="0"/>
        </w:rPr>
        <w:t>134,760,955</w:t>
      </w:r>
      <w:r>
        <w:rPr>
          <w:color w:val="000000"/>
          <w:spacing w:val="0"/>
          <w:w w:val="100"/>
          <w:position w:val="0"/>
        </w:rPr>
        <w:t xml:space="preserve">股，每股面值为 </w:t>
      </w:r>
      <w:r>
        <w:rPr>
          <w:color w:val="000000"/>
          <w:spacing w:val="0"/>
          <w:w w:val="100"/>
          <w:position w:val="0"/>
        </w:rPr>
        <w:t>1.00</w:t>
      </w:r>
      <w:r>
        <w:rPr>
          <w:color w:val="000000"/>
          <w:spacing w:val="0"/>
          <w:w w:val="100"/>
          <w:position w:val="0"/>
        </w:rPr>
        <w:t>元，每股发行价格为</w:t>
      </w:r>
      <w:r>
        <w:rPr>
          <w:color w:val="000000"/>
          <w:spacing w:val="0"/>
          <w:w w:val="100"/>
          <w:position w:val="0"/>
        </w:rPr>
        <w:t>13.68</w:t>
      </w:r>
      <w:r>
        <w:rPr>
          <w:color w:val="000000"/>
          <w:spacing w:val="0"/>
          <w:w w:val="100"/>
          <w:position w:val="0"/>
        </w:rPr>
        <w:t>元，注册资本变更为</w:t>
      </w:r>
      <w:r>
        <w:rPr>
          <w:color w:val="000000"/>
          <w:spacing w:val="0"/>
          <w:w w:val="100"/>
          <w:position w:val="0"/>
        </w:rPr>
        <w:t>1,976,492,696.00</w:t>
      </w:r>
      <w:r>
        <w:rPr>
          <w:color w:val="000000"/>
          <w:spacing w:val="0"/>
          <w:w w:val="100"/>
          <w:position w:val="0"/>
        </w:rPr>
        <w:t>元。</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月，经中国证券监督管理委员会《关于核准华闻传媒投资集团股份有限公司向西藏风网科技 有限公司等发行股份购买资产并募集配套资金的批复》（证监许可</w:t>
      </w:r>
      <w:r>
        <w:rPr>
          <w:color w:val="000000"/>
          <w:spacing w:val="0"/>
          <w:w w:val="100"/>
          <w:position w:val="0"/>
        </w:rPr>
        <w:t>[2014] 1077</w:t>
      </w:r>
      <w:r>
        <w:rPr>
          <w:color w:val="000000"/>
          <w:spacing w:val="0"/>
          <w:w w:val="100"/>
          <w:position w:val="0"/>
        </w:rPr>
        <w:t>号文）核准，本公司分别向 申万菱信（上海）资产管理有限公司发行</w:t>
      </w:r>
      <w:r>
        <w:rPr>
          <w:color w:val="000000"/>
          <w:spacing w:val="0"/>
          <w:w w:val="100"/>
          <w:position w:val="0"/>
        </w:rPr>
        <w:t>22,000,000</w:t>
      </w:r>
      <w:r>
        <w:rPr>
          <w:color w:val="000000"/>
          <w:spacing w:val="0"/>
          <w:w w:val="100"/>
          <w:position w:val="0"/>
        </w:rPr>
        <w:t>股、鹏华资产管理（深圳）有限公司发行</w:t>
      </w:r>
      <w:r>
        <w:rPr>
          <w:color w:val="000000"/>
          <w:spacing w:val="0"/>
          <w:w w:val="100"/>
          <w:position w:val="0"/>
        </w:rPr>
        <w:t xml:space="preserve">22,000,000 </w:t>
      </w:r>
      <w:r>
        <w:rPr>
          <w:color w:val="000000"/>
          <w:spacing w:val="0"/>
          <w:w w:val="100"/>
          <w:position w:val="0"/>
        </w:rPr>
        <w:t>股、东海证券股份有限公司（以下简称“东海证券”</w:t>
      </w:r>
      <w:r>
        <w:rPr>
          <w:color w:val="000000"/>
          <w:spacing w:val="0"/>
          <w:w w:val="100"/>
          <w:position w:val="0"/>
        </w:rPr>
        <w:t>）</w:t>
      </w:r>
      <w:r>
        <w:rPr>
          <w:color w:val="000000"/>
          <w:spacing w:val="0"/>
          <w:w w:val="100"/>
          <w:position w:val="0"/>
        </w:rPr>
        <w:t>发行</w:t>
      </w:r>
      <w:r>
        <w:rPr>
          <w:color w:val="000000"/>
          <w:spacing w:val="0"/>
          <w:w w:val="100"/>
          <w:position w:val="0"/>
        </w:rPr>
        <w:t>7,500,000</w:t>
      </w:r>
      <w:r>
        <w:rPr>
          <w:color w:val="000000"/>
          <w:spacing w:val="0"/>
          <w:w w:val="100"/>
          <w:position w:val="0"/>
        </w:rPr>
        <w:t>股、重庆涌瑞股权投资有限公司发 行</w:t>
      </w:r>
      <w:r>
        <w:rPr>
          <w:color w:val="000000"/>
          <w:spacing w:val="0"/>
          <w:w w:val="100"/>
          <w:position w:val="0"/>
        </w:rPr>
        <w:t>7,500,000</w:t>
      </w:r>
      <w:r>
        <w:rPr>
          <w:color w:val="000000"/>
          <w:spacing w:val="0"/>
          <w:w w:val="100"/>
          <w:position w:val="0"/>
        </w:rPr>
        <w:t>股、嘉实基金管理有限公司发行</w:t>
      </w:r>
      <w:r>
        <w:rPr>
          <w:color w:val="000000"/>
          <w:spacing w:val="0"/>
          <w:w w:val="100"/>
          <w:position w:val="0"/>
        </w:rPr>
        <w:t>7,500,000</w:t>
      </w:r>
      <w:r>
        <w:rPr>
          <w:color w:val="000000"/>
          <w:spacing w:val="0"/>
          <w:w w:val="100"/>
          <w:position w:val="0"/>
        </w:rPr>
        <w:t>股、金鹰基金管理有限公司发行</w:t>
      </w:r>
      <w:r>
        <w:rPr>
          <w:color w:val="000000"/>
          <w:spacing w:val="0"/>
          <w:w w:val="100"/>
          <w:position w:val="0"/>
        </w:rPr>
        <w:t>8, 235, 987</w:t>
      </w:r>
      <w:r>
        <w:rPr>
          <w:color w:val="000000"/>
          <w:spacing w:val="0"/>
          <w:w w:val="100"/>
          <w:position w:val="0"/>
        </w:rPr>
        <w:t>股，本 次合计发行</w:t>
      </w:r>
      <w:r>
        <w:rPr>
          <w:color w:val="000000"/>
          <w:spacing w:val="0"/>
          <w:w w:val="100"/>
          <w:position w:val="0"/>
        </w:rPr>
        <w:t>74,735,987</w:t>
      </w:r>
      <w:r>
        <w:rPr>
          <w:color w:val="000000"/>
          <w:spacing w:val="0"/>
          <w:w w:val="100"/>
          <w:position w:val="0"/>
        </w:rPr>
        <w:t>股新股，注册资本变更为</w:t>
      </w:r>
      <w:r>
        <w:rPr>
          <w:color w:val="000000"/>
          <w:spacing w:val="0"/>
          <w:w w:val="100"/>
          <w:position w:val="0"/>
        </w:rPr>
        <w:t xml:space="preserve">2, </w:t>
      </w:r>
      <w:r>
        <w:rPr>
          <w:color w:val="000000"/>
          <w:spacing w:val="0"/>
          <w:w w:val="100"/>
          <w:position w:val="0"/>
        </w:rPr>
        <w:t>051,228,683.00</w:t>
      </w:r>
      <w:r>
        <w:rPr>
          <w:color w:val="000000"/>
          <w:spacing w:val="0"/>
          <w:w w:val="100"/>
          <w:position w:val="0"/>
        </w:rPr>
        <w:t>元。</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月，经本公司</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日召开的</w:t>
      </w:r>
      <w:r>
        <w:rPr>
          <w:color w:val="000000"/>
          <w:spacing w:val="0"/>
          <w:w w:val="100"/>
          <w:position w:val="0"/>
        </w:rPr>
        <w:t>2015</w:t>
      </w:r>
      <w:r>
        <w:rPr>
          <w:color w:val="000000"/>
          <w:spacing w:val="0"/>
          <w:w w:val="100"/>
          <w:position w:val="0"/>
        </w:rPr>
        <w:t xml:space="preserve">年度股东大会决议通过关于重大资产重组相关资产 </w:t>
      </w:r>
      <w:r>
        <w:rPr>
          <w:color w:val="000000"/>
          <w:spacing w:val="0"/>
          <w:w w:val="100"/>
          <w:position w:val="0"/>
        </w:rPr>
        <w:t>2015</w:t>
      </w:r>
      <w:r>
        <w:rPr>
          <w:color w:val="000000"/>
          <w:spacing w:val="0"/>
          <w:w w:val="100"/>
          <w:position w:val="0"/>
        </w:rPr>
        <w:t>年度业绩承诺股份补偿实施方案的议案，公司无偿回购股份</w:t>
      </w:r>
      <w:r>
        <w:rPr>
          <w:color w:val="000000"/>
          <w:spacing w:val="0"/>
          <w:w w:val="100"/>
          <w:position w:val="0"/>
        </w:rPr>
        <w:t>33,862,718</w:t>
      </w:r>
      <w:r>
        <w:rPr>
          <w:color w:val="000000"/>
          <w:spacing w:val="0"/>
          <w:w w:val="100"/>
          <w:position w:val="0"/>
        </w:rPr>
        <w:t xml:space="preserve">股并予以注销，共计人民币 </w:t>
      </w:r>
      <w:r>
        <w:rPr>
          <w:color w:val="000000"/>
          <w:spacing w:val="0"/>
          <w:w w:val="100"/>
          <w:position w:val="0"/>
        </w:rPr>
        <w:t>33,862,718.00</w:t>
      </w:r>
      <w:r>
        <w:rPr>
          <w:color w:val="000000"/>
          <w:spacing w:val="0"/>
          <w:w w:val="100"/>
          <w:position w:val="0"/>
        </w:rPr>
        <w:t>元，公司申请减少注册资本人民币</w:t>
      </w:r>
      <w:r>
        <w:rPr>
          <w:color w:val="000000"/>
          <w:spacing w:val="0"/>
          <w:w w:val="100"/>
          <w:position w:val="0"/>
        </w:rPr>
        <w:t xml:space="preserve">33, </w:t>
      </w:r>
      <w:r>
        <w:rPr>
          <w:color w:val="000000"/>
          <w:spacing w:val="0"/>
          <w:w w:val="100"/>
          <w:position w:val="0"/>
        </w:rPr>
        <w:t>862,718.00</w:t>
      </w:r>
      <w:r>
        <w:rPr>
          <w:color w:val="000000"/>
          <w:spacing w:val="0"/>
          <w:w w:val="100"/>
          <w:position w:val="0"/>
        </w:rPr>
        <w:t>元，注册资本变更为</w:t>
      </w:r>
      <w:r>
        <w:rPr>
          <w:color w:val="000000"/>
          <w:spacing w:val="0"/>
          <w:w w:val="100"/>
          <w:position w:val="0"/>
        </w:rPr>
        <w:t>2,017,365,965.00</w:t>
      </w:r>
      <w:r>
        <w:rPr>
          <w:color w:val="000000"/>
          <w:spacing w:val="0"/>
          <w:w w:val="100"/>
          <w:position w:val="0"/>
        </w:rPr>
        <w:t>元。</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w:t>
      </w:r>
      <w:r>
        <w:rPr>
          <w:color w:val="000000"/>
          <w:spacing w:val="0"/>
          <w:w w:val="100"/>
          <w:position w:val="0"/>
        </w:rPr>
        <w:t>经本公司</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23 0</w:t>
      </w:r>
      <w:r>
        <w:rPr>
          <w:color w:val="000000"/>
          <w:spacing w:val="0"/>
          <w:w w:val="100"/>
          <w:position w:val="0"/>
        </w:rPr>
        <w:t>召开的</w:t>
      </w:r>
      <w:r>
        <w:rPr>
          <w:color w:val="000000"/>
          <w:spacing w:val="0"/>
          <w:w w:val="100"/>
          <w:position w:val="0"/>
        </w:rPr>
        <w:t>2016</w:t>
      </w:r>
      <w:r>
        <w:rPr>
          <w:color w:val="000000"/>
          <w:spacing w:val="0"/>
          <w:w w:val="100"/>
          <w:position w:val="0"/>
        </w:rPr>
        <w:t xml:space="preserve">年度股东大会决议通过关于重大资产重组相关资产 </w:t>
      </w:r>
      <w:r>
        <w:rPr>
          <w:color w:val="000000"/>
          <w:spacing w:val="0"/>
          <w:w w:val="100"/>
          <w:position w:val="0"/>
        </w:rPr>
        <w:t>2016</w:t>
      </w:r>
      <w:r>
        <w:rPr>
          <w:color w:val="000000"/>
          <w:spacing w:val="0"/>
          <w:w w:val="100"/>
          <w:position w:val="0"/>
        </w:rPr>
        <w:t>年度业绩承诺股份补偿实施方案的议案，公司无偿回购股份</w:t>
      </w:r>
      <w:r>
        <w:rPr>
          <w:color w:val="000000"/>
          <w:spacing w:val="0"/>
          <w:w w:val="100"/>
          <w:position w:val="0"/>
        </w:rPr>
        <w:t>16,071,225</w:t>
      </w:r>
      <w:r>
        <w:rPr>
          <w:color w:val="000000"/>
          <w:spacing w:val="0"/>
          <w:w w:val="100"/>
          <w:position w:val="0"/>
        </w:rPr>
        <w:t xml:space="preserve">股并予以注销，共计人民币 </w:t>
      </w:r>
      <w:r>
        <w:rPr>
          <w:color w:val="000000"/>
          <w:spacing w:val="0"/>
          <w:w w:val="100"/>
          <w:position w:val="0"/>
        </w:rPr>
        <w:t>16,071,225.00</w:t>
      </w:r>
      <w:r>
        <w:rPr>
          <w:color w:val="000000"/>
          <w:spacing w:val="0"/>
          <w:w w:val="100"/>
          <w:position w:val="0"/>
        </w:rPr>
        <w:t>元，公司申请减少注册资本人民币</w:t>
      </w:r>
      <w:r>
        <w:rPr>
          <w:color w:val="000000"/>
          <w:spacing w:val="0"/>
          <w:w w:val="100"/>
          <w:position w:val="0"/>
        </w:rPr>
        <w:t xml:space="preserve">16, </w:t>
      </w:r>
      <w:r>
        <w:rPr>
          <w:color w:val="000000"/>
          <w:spacing w:val="0"/>
          <w:w w:val="100"/>
          <w:position w:val="0"/>
        </w:rPr>
        <w:t>071,225.00</w:t>
      </w:r>
      <w:r>
        <w:rPr>
          <w:color w:val="000000"/>
          <w:spacing w:val="0"/>
          <w:w w:val="100"/>
          <w:position w:val="0"/>
        </w:rPr>
        <w:t>元，注册资本变更为</w:t>
      </w:r>
      <w:r>
        <w:rPr>
          <w:color w:val="000000"/>
          <w:spacing w:val="0"/>
          <w:w w:val="100"/>
          <w:position w:val="0"/>
        </w:rPr>
        <w:t>2,001,294,740.00</w:t>
      </w:r>
      <w:r>
        <w:rPr>
          <w:color w:val="000000"/>
          <w:spacing w:val="0"/>
          <w:w w:val="100"/>
          <w:position w:val="0"/>
        </w:rPr>
        <w:t>元。</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月，经本公司</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日召开的</w:t>
      </w:r>
      <w:r>
        <w:rPr>
          <w:color w:val="000000"/>
          <w:spacing w:val="0"/>
          <w:w w:val="100"/>
          <w:position w:val="0"/>
        </w:rPr>
        <w:t>2018</w:t>
      </w:r>
      <w:r>
        <w:rPr>
          <w:color w:val="000000"/>
          <w:spacing w:val="0"/>
          <w:w w:val="100"/>
          <w:position w:val="0"/>
        </w:rPr>
        <w:t>年第四次临时股东大会第四号决议通过关于</w:t>
      </w:r>
      <w:r>
        <w:rPr>
          <w:color w:val="000000"/>
          <w:spacing w:val="0"/>
          <w:w w:val="100"/>
          <w:position w:val="0"/>
        </w:rPr>
        <w:t>2014</w:t>
      </w:r>
      <w:r>
        <w:rPr>
          <w:color w:val="000000"/>
          <w:spacing w:val="0"/>
          <w:w w:val="100"/>
          <w:position w:val="0"/>
        </w:rPr>
        <w:t>年 重大资产重组部分标的资产补充</w:t>
      </w:r>
      <w:r>
        <w:rPr>
          <w:color w:val="000000"/>
          <w:spacing w:val="0"/>
          <w:w w:val="100"/>
          <w:position w:val="0"/>
        </w:rPr>
        <w:t>2014-2016</w:t>
      </w:r>
      <w:r>
        <w:rPr>
          <w:color w:val="000000"/>
          <w:spacing w:val="0"/>
          <w:w w:val="100"/>
          <w:position w:val="0"/>
        </w:rPr>
        <w:t xml:space="preserve">年度业绩承诺股份补偿实施方案的议案，公司无偿回购股份 </w:t>
      </w:r>
      <w:r>
        <w:rPr>
          <w:color w:val="000000"/>
          <w:spacing w:val="0"/>
          <w:w w:val="100"/>
          <w:position w:val="0"/>
        </w:rPr>
        <w:t>4,049,283</w:t>
      </w:r>
      <w:r>
        <w:rPr>
          <w:color w:val="000000"/>
          <w:spacing w:val="0"/>
          <w:w w:val="100"/>
          <w:position w:val="0"/>
        </w:rPr>
        <w:t>股并予以注销，共计人民币</w:t>
      </w:r>
      <w:r>
        <w:rPr>
          <w:color w:val="000000"/>
          <w:spacing w:val="0"/>
          <w:w w:val="100"/>
          <w:position w:val="0"/>
        </w:rPr>
        <w:t>4,049,283.00</w:t>
      </w:r>
      <w:r>
        <w:rPr>
          <w:color w:val="000000"/>
          <w:spacing w:val="0"/>
          <w:w w:val="100"/>
          <w:position w:val="0"/>
        </w:rPr>
        <w:t>元，公司申请减少注册资本人民币</w:t>
      </w:r>
      <w:r>
        <w:rPr>
          <w:color w:val="000000"/>
          <w:spacing w:val="0"/>
          <w:w w:val="100"/>
          <w:position w:val="0"/>
        </w:rPr>
        <w:t>4,049,283.00</w:t>
      </w:r>
      <w:r>
        <w:rPr>
          <w:color w:val="000000"/>
          <w:spacing w:val="0"/>
          <w:w w:val="100"/>
          <w:position w:val="0"/>
        </w:rPr>
        <w:t>元， 注册资本变更为</w:t>
      </w:r>
      <w:r>
        <w:rPr>
          <w:color w:val="000000"/>
          <w:spacing w:val="0"/>
          <w:w w:val="100"/>
          <w:position w:val="0"/>
        </w:rPr>
        <w:t>1,997,245,457.00</w:t>
      </w:r>
      <w:r>
        <w:rPr>
          <w:color w:val="000000"/>
          <w:spacing w:val="0"/>
          <w:w w:val="100"/>
          <w:position w:val="0"/>
        </w:rPr>
        <w:t>元。</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 0，</w:t>
      </w:r>
      <w:r>
        <w:rPr>
          <w:color w:val="000000"/>
          <w:spacing w:val="0"/>
          <w:w w:val="100"/>
          <w:position w:val="0"/>
        </w:rPr>
        <w:t>本公司累计发行股本总数</w:t>
      </w:r>
      <w:r>
        <w:rPr>
          <w:color w:val="000000"/>
          <w:spacing w:val="0"/>
          <w:w w:val="100"/>
          <w:position w:val="0"/>
        </w:rPr>
        <w:t>1,997,245,457.00</w:t>
      </w:r>
      <w:r>
        <w:rPr>
          <w:color w:val="000000"/>
          <w:spacing w:val="0"/>
          <w:w w:val="100"/>
          <w:position w:val="0"/>
        </w:rPr>
        <w:t>股，公司注册资本为</w:t>
      </w:r>
    </w:p>
    <w:p>
      <w:pPr>
        <w:pStyle w:val="Style36"/>
        <w:keepNext w:val="0"/>
        <w:keepLines w:val="0"/>
        <w:widowControl w:val="0"/>
        <w:shd w:val="clear" w:color="auto" w:fill="auto"/>
        <w:bidi w:val="0"/>
        <w:spacing w:before="0" w:after="0" w:line="400" w:lineRule="exact"/>
        <w:ind w:left="0" w:right="0" w:firstLine="0"/>
        <w:jc w:val="both"/>
      </w:pPr>
      <w:r>
        <w:rPr>
          <w:color w:val="000000"/>
          <w:spacing w:val="0"/>
          <w:w w:val="100"/>
          <w:position w:val="0"/>
        </w:rPr>
        <w:t xml:space="preserve">1,997, 245, </w:t>
      </w:r>
      <w:r>
        <w:rPr>
          <w:color w:val="000000"/>
          <w:spacing w:val="0"/>
          <w:w w:val="100"/>
          <w:position w:val="0"/>
        </w:rPr>
        <w:t xml:space="preserve">457. </w:t>
      </w:r>
      <w:r>
        <w:rPr>
          <w:color w:val="000000"/>
          <w:spacing w:val="0"/>
          <w:w w:val="100"/>
          <w:position w:val="0"/>
        </w:rPr>
        <w:t>00</w:t>
      </w:r>
      <w:r>
        <w:rPr>
          <w:color w:val="000000"/>
          <w:spacing w:val="0"/>
          <w:w w:val="100"/>
          <w:position w:val="0"/>
        </w:rPr>
        <w:t>元。</w:t>
      </w:r>
    </w:p>
    <w:p>
      <w:pPr>
        <w:pStyle w:val="Style36"/>
        <w:keepNext w:val="0"/>
        <w:keepLines w:val="0"/>
        <w:widowControl w:val="0"/>
        <w:shd w:val="clear" w:color="auto" w:fill="auto"/>
        <w:bidi w:val="0"/>
        <w:spacing w:before="0" w:after="0" w:line="400" w:lineRule="exact"/>
        <w:ind w:left="0" w:right="0" w:firstLine="420"/>
        <w:jc w:val="both"/>
      </w:pPr>
      <w:r>
        <w:rPr>
          <w:color w:val="000000"/>
          <w:spacing w:val="0"/>
          <w:w w:val="100"/>
          <w:position w:val="0"/>
        </w:rPr>
        <w:t>本公司的母公司为国广环球资产管理有限公司（以下简称“国广资产”，原名为上海渝富资产管理有 限公司），国广环球传媒控股有限公司（以下简称“国广控股”）为国广资产第一大股东和控股股东，国 广控股由国广传媒发展有限公司（以下简称“国广传媒”）、拉萨融威企业管理有限公司（以下简称“拉 萨融威</w:t>
      </w:r>
      <w:r>
        <w:rPr>
          <w:color w:val="000000"/>
          <w:spacing w:val="0"/>
          <w:w w:val="100"/>
          <w:position w:val="0"/>
        </w:rPr>
        <w:t>”</w:t>
      </w:r>
      <w:r>
        <w:rPr>
          <w:color w:val="000000"/>
          <w:spacing w:val="0"/>
          <w:w w:val="100"/>
          <w:position w:val="0"/>
        </w:rPr>
        <w:t>）共同控制。国广传媒的实际控制人为中国国际广播电台（己并入中央广播电视总台）。拉萨融 威的单一股东为和融浙联实业有限公司（以下简称“和融浙联”），和融浙联任一股东均不对其形成实际 控制。</w:t>
      </w:r>
    </w:p>
    <w:p>
      <w:pPr>
        <w:pStyle w:val="Style36"/>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公司注册地：海南省海口市美兰区国兴大道</w:t>
      </w:r>
      <w:r>
        <w:rPr>
          <w:color w:val="000000"/>
          <w:spacing w:val="0"/>
          <w:w w:val="100"/>
          <w:position w:val="0"/>
        </w:rPr>
        <w:t>15A</w:t>
      </w:r>
      <w:r>
        <w:rPr>
          <w:color w:val="000000"/>
          <w:spacing w:val="0"/>
          <w:w w:val="100"/>
          <w:position w:val="0"/>
        </w:rPr>
        <w:t>号全球贸易之窗</w:t>
      </w:r>
      <w:r>
        <w:rPr>
          <w:color w:val="000000"/>
          <w:spacing w:val="0"/>
          <w:w w:val="100"/>
          <w:position w:val="0"/>
        </w:rPr>
        <w:t>28</w:t>
      </w:r>
      <w:r>
        <w:rPr>
          <w:color w:val="000000"/>
          <w:spacing w:val="0"/>
          <w:w w:val="100"/>
          <w:position w:val="0"/>
        </w:rPr>
        <w:t>楼，总部办公地：海南省海口市美 兰区国兴大道</w:t>
      </w:r>
      <w:r>
        <w:rPr>
          <w:color w:val="000000"/>
          <w:spacing w:val="0"/>
          <w:w w:val="100"/>
          <w:position w:val="0"/>
        </w:rPr>
        <w:t>15A</w:t>
      </w:r>
      <w:r>
        <w:rPr>
          <w:color w:val="000000"/>
          <w:spacing w:val="0"/>
          <w:w w:val="100"/>
          <w:position w:val="0"/>
        </w:rPr>
        <w:t>号全球贸易之窗。</w:t>
      </w:r>
    </w:p>
    <w:p>
      <w:pPr>
        <w:pStyle w:val="Style32"/>
        <w:keepNext/>
        <w:keepLines/>
        <w:widowControl w:val="0"/>
        <w:shd w:val="clear" w:color="auto" w:fill="auto"/>
        <w:tabs>
          <w:tab w:pos="984" w:val="left"/>
        </w:tabs>
        <w:bidi w:val="0"/>
        <w:spacing w:before="0" w:after="0" w:line="400" w:lineRule="exact"/>
        <w:ind w:left="0" w:right="0" w:firstLine="420"/>
        <w:jc w:val="both"/>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color w:val="000000"/>
          <w:spacing w:val="0"/>
          <w:w w:val="100"/>
          <w:position w:val="0"/>
        </w:rPr>
        <w:t>二）</w:t>
        <w:tab/>
        <w:t>公司业务性质和主要经营活动</w:t>
      </w:r>
      <w:bookmarkEnd w:id="1221"/>
      <w:bookmarkEnd w:id="1222"/>
      <w:bookmarkEnd w:id="1224"/>
    </w:p>
    <w:p>
      <w:pPr>
        <w:pStyle w:val="Style36"/>
        <w:keepNext w:val="0"/>
        <w:keepLines w:val="0"/>
        <w:widowControl w:val="0"/>
        <w:shd w:val="clear" w:color="auto" w:fill="auto"/>
        <w:bidi w:val="0"/>
        <w:spacing w:before="0" w:after="0" w:line="400" w:lineRule="exact"/>
        <w:ind w:left="0" w:right="0" w:firstLine="420"/>
        <w:jc w:val="both"/>
      </w:pPr>
      <w:r>
        <w:rPr>
          <w:color w:val="000000"/>
          <w:spacing w:val="0"/>
          <w:w w:val="100"/>
          <w:position w:val="0"/>
        </w:rPr>
        <w:t>本公司属于传播与文化业。经营范围为：传播与文化产业的投资、开发、管理及咨询服务；信息集成、 多媒体内容制作与经营，广告策划、制作和经营，多媒体技术开发与投资，电子商务，股权投资，创业投 资，高科技风险投资；贸易及贸易代理（一般经营项目自主经营，许可经营项目凭相关许可证或者批准文 件经营）（依法须经批准的项目，经相关部门批准后方可开展经营活动。）</w:t>
      </w:r>
    </w:p>
    <w:p>
      <w:pPr>
        <w:pStyle w:val="Style36"/>
        <w:keepNext w:val="0"/>
        <w:keepLines w:val="0"/>
        <w:widowControl w:val="0"/>
        <w:shd w:val="clear" w:color="auto" w:fill="auto"/>
        <w:tabs>
          <w:tab w:pos="984" w:val="left"/>
        </w:tabs>
        <w:bidi w:val="0"/>
        <w:spacing w:before="0" w:after="0" w:line="400" w:lineRule="exact"/>
        <w:ind w:left="0" w:right="0" w:firstLine="420"/>
        <w:jc w:val="both"/>
      </w:pPr>
      <w:bookmarkStart w:id="1225" w:name="bookmark1225"/>
      <w:r>
        <w:rPr>
          <w:b/>
          <w:bCs/>
          <w:color w:val="000000"/>
          <w:spacing w:val="0"/>
          <w:w w:val="100"/>
          <w:position w:val="0"/>
        </w:rPr>
        <w:t>（</w:t>
      </w:r>
      <w:bookmarkEnd w:id="1225"/>
      <w:r>
        <w:rPr>
          <w:b/>
          <w:bCs/>
          <w:color w:val="000000"/>
          <w:spacing w:val="0"/>
          <w:w w:val="100"/>
          <w:position w:val="0"/>
        </w:rPr>
        <w:t>三）</w:t>
        <w:tab/>
        <w:t>财务报表的批准报出</w:t>
      </w:r>
    </w:p>
    <w:p>
      <w:pPr>
        <w:pStyle w:val="Style36"/>
        <w:keepNext w:val="0"/>
        <w:keepLines w:val="0"/>
        <w:widowControl w:val="0"/>
        <w:shd w:val="clear" w:color="auto" w:fill="auto"/>
        <w:bidi w:val="0"/>
        <w:spacing w:before="0" w:after="140" w:line="400" w:lineRule="exact"/>
        <w:ind w:left="0" w:right="0" w:firstLine="420"/>
        <w:jc w:val="left"/>
      </w:pPr>
      <w:r>
        <w:rPr>
          <w:color w:val="000000"/>
          <w:spacing w:val="0"/>
          <w:w w:val="100"/>
          <w:position w:val="0"/>
        </w:rPr>
        <w:t>本财务报表及财务报表附注业经本公司第八届董事会第四次会议于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15</w:t>
      </w:r>
      <w:r>
        <w:rPr>
          <w:color w:val="000000"/>
          <w:spacing w:val="0"/>
          <w:w w:val="100"/>
          <w:position w:val="0"/>
        </w:rPr>
        <w:t>日批准。</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日止，本期纳入合并报表范围的主体共</w:t>
      </w:r>
      <w:r>
        <w:rPr>
          <w:color w:val="000000"/>
          <w:spacing w:val="0"/>
          <w:w w:val="100"/>
          <w:position w:val="0"/>
        </w:rPr>
        <w:t>89</w:t>
      </w:r>
      <w:r>
        <w:rPr>
          <w:color w:val="000000"/>
          <w:spacing w:val="0"/>
          <w:w w:val="100"/>
          <w:position w:val="0"/>
        </w:rPr>
        <w:t>家，具体如下:</w:t>
      </w:r>
    </w:p>
    <w:tbl>
      <w:tblPr>
        <w:tblOverlap w:val="never"/>
        <w:jc w:val="center"/>
        <w:tblLayout w:type="fixed"/>
      </w:tblPr>
      <w:tblGrid>
        <w:gridCol w:w="1310"/>
        <w:gridCol w:w="4656"/>
        <w:gridCol w:w="2448"/>
      </w:tblGrid>
      <w:tr>
        <w:trPr>
          <w:trHeight w:val="34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以下简称</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北京城事文化传媒有限公司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北京城事文化</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上海鸿立股权投资有限公司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上海鸿立</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上海鸿立华享投资合伙企业（有限合伙）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鸿立华享</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北京国广光荣广告有限公司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国广光荣</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拉萨风之尚文化传媒有限公司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拉萨风之尚</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山南国广风尚文化传媒有限公司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山南国广</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西藏融媒广告有限公司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西藏融媒广告</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北京华闻视讯新媒体科技有限公司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华闻视讯</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国视通讯（上海）有限公司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国视上海</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国广华屏网络传媒（北京）有限公司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国广华屏</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天津掌视亿通信息技术有限公司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掌视亿通</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天津掌视广通信息技术有限公司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掌视广通</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华屏传媒国际有限公司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华屏国际</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海南华闻民享投资有限公司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民享投资</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澄迈民博科技有限公司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澄迈民博</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新疆悦胜股权投资有限公司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新疆悦胜</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重庆华博传媒有限公司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重庆华博</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重庆爱达生活网络科技有限公司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爱达生活网络</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辽宁盈丰传媒有限公司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辽宁盈丰</w:t>
            </w:r>
          </w:p>
        </w:tc>
      </w:tr>
    </w:tbl>
    <w:p>
      <w:pPr>
        <w:spacing w:lineRule="exact" w:line="1"/>
        <w:rPr>
          <w:sz w:val="2"/>
          <w:szCs w:val="2"/>
        </w:rPr>
      </w:pPr>
      <w:r>
        <w:br w:type="page"/>
      </w:r>
    </w:p>
    <w:tbl>
      <w:tblPr>
        <w:tblOverlap w:val="never"/>
        <w:jc w:val="center"/>
        <w:tblLayout w:type="fixed"/>
      </w:tblPr>
      <w:tblGrid>
        <w:gridCol w:w="1310"/>
        <w:gridCol w:w="4656"/>
        <w:gridCol w:w="2448"/>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沈阳盈广丰广告传媒有限公司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盈广丰广告</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陕西华商文化产业投资有限公司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华商文投</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吉林华商数码印务有限公司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吉林华商数码</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北京华商圣锐广告有限公司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北京华商圣锐</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北京华商通达文化传媒有限公司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华商通达</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重庆华数印务有限公司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重庆华数</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华商数码信息股份有限公司重庆分公司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华商数码重庆分公司</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吉林华商传媒有限公司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吉林华商传媒</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北京华商盈通投资有限公司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北京盈通</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华闻世纪影视投资控股（北京）有限责任公司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华闻影视</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海丝（香港）文化交流中心有限公司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海丝香港</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华闻传媒（海外）有限公司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华闻海外</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北京华闻创新传媒文化研究院有限责任公司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华闻研究院</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山南华闻创业投资有限公司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山南华闻</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海南华闻体育文化发展有限公司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华闻体育</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深圳市麦游互动科技有限公司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麦游互动</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龙大（深圳）网络科技有限公司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龙大网络</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海南华闻互动科技有限公司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海南华闻互动</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深圳市华闻互娱科技有限公司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深圳华闻互娱</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深圳永益网络科技有限公司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深圳永益</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车音智能科技有限公司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车音智能</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深圳车音智能电子商务有限公司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深圳车音电子</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上海车音智能科技有限公司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上海车音</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北京车音网科技有限公司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北京车音</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成都融智汽车服务有限公司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成都融智汽车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广西车音智能科技有限公司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广西车音</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深圳车音汽车电子科技有限公司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车音汽车电子</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成都车音智能科技有限公司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成都车音</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新加坡车音网科技有限公司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新加坡车音</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海南省文创旅游产业园集团有限公司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海南文旅</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海南文咖投资有限公司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海南文咖</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海南文春投资有限公司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海南文春</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海南文绚投资有限公司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海南文绚</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海南文诺投资有限公司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海南文诺</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海南文楷投资有限公司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海南文楷</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海南文贤投资有限公司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海南文贤</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海南创道投资有限公司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海南创道</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海南文宴投资有限公司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海南文宴</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海南文昂投资有限公司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海南文昂</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海南创傲投资有限公司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海南创傲</w:t>
            </w:r>
          </w:p>
        </w:tc>
      </w:tr>
    </w:tbl>
    <w:p>
      <w:pPr>
        <w:spacing w:lineRule="exact" w:line="1"/>
        <w:rPr>
          <w:sz w:val="2"/>
          <w:szCs w:val="2"/>
        </w:rPr>
      </w:pPr>
      <w:r>
        <w:br w:type="page"/>
      </w:r>
    </w:p>
    <w:tbl>
      <w:tblPr>
        <w:tblOverlap w:val="never"/>
        <w:jc w:val="center"/>
        <w:tblLayout w:type="fixed"/>
      </w:tblPr>
      <w:tblGrid>
        <w:gridCol w:w="1310"/>
        <w:gridCol w:w="4656"/>
        <w:gridCol w:w="2448"/>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海南文妙投资有限公司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海南文妙</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海南创模投资有限公司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海南创模</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海南文泽投资有限公司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海南文泽</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海南祺乐投资有限公司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海南祺乐</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海南文筱投资有限公司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海南文筱</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海南创雄投资有限公司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海南创雄</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海南文舒投资有限公司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海南文舒</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海南达闻投资有限公司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海南达闻</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海南创贵投资有限公司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海南创贵</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海南禧闻投资有限公司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海南禧闻</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海南创铭投资有限公司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海南创铭</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海南创标投资有限公司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海南创标</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海南文珠投资有限公司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海南文珠</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海南创闻投资有限公司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海南创闻</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海南文聚投资有限公司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海南文聚</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海南文乐投资有限公司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海南文乐</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海南创祺投资有限公司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海南创祺</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海南创牌投资有限公司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海南创牌</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海南歌闻投资有限公司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海南歌闻</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海南文颂投资有限公司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海南文颂</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海南自贸区全球贸易之窗管理有限公司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贸易之窗管理</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海南省农旅文产业集团有限公司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农旅文</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海南新海岸置业有限公司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新海岸</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海南丰泽投资开发有限公司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丰泽投资</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三亚辉途文化旅游投资发展有限公司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三亚辉途文化</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三亚凤凰岭文化旅游有限公司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三亚凤凰岭文化</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三亚凤凰岭旅游开发有限公司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三亚凤凰岭旅游</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海南华闻互娱科技发展有限公司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海南华闻互娱</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海南华闻文化旅游发展有限公司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海南华闻文化旅游</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上海智慧蓝海文化旅游集团有限公司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智慧蓝海</w:t>
            </w:r>
          </w:p>
        </w:tc>
      </w:tr>
    </w:tbl>
    <w:p>
      <w:pPr>
        <w:pStyle w:val="Style29"/>
        <w:keepNext/>
        <w:keepLines/>
        <w:widowControl w:val="0"/>
        <w:shd w:val="clear" w:color="auto" w:fill="auto"/>
        <w:bidi w:val="0"/>
        <w:spacing w:before="0" w:after="680" w:line="394" w:lineRule="exact"/>
        <w:ind w:left="0" w:right="0" w:firstLine="420"/>
        <w:jc w:val="left"/>
      </w:pPr>
      <w:bookmarkStart w:id="1226" w:name="bookmark1226"/>
      <w:bookmarkStart w:id="1227" w:name="bookmark1227"/>
      <w:bookmarkStart w:id="1228" w:name="bookmark1228"/>
      <w:r>
        <w:rPr>
          <w:color w:val="000000"/>
          <w:spacing w:val="0"/>
          <w:w w:val="100"/>
          <w:position w:val="0"/>
        </w:rPr>
        <w:t>本期合并财务报表范围及其变化情况详见本附注“八、合并范围的变更”和“九、在其他主体中的权 益”。</w:t>
      </w:r>
      <w:bookmarkEnd w:id="1226"/>
      <w:bookmarkEnd w:id="1227"/>
      <w:bookmarkEnd w:id="1228"/>
    </w:p>
    <w:p>
      <w:pPr>
        <w:pStyle w:val="Style27"/>
        <w:keepNext/>
        <w:keepLines/>
        <w:widowControl w:val="0"/>
        <w:shd w:val="clear" w:color="auto" w:fill="auto"/>
        <w:bidi w:val="0"/>
        <w:spacing w:before="0" w:after="18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四</w:t>
      </w:r>
      <w:bookmarkEnd w:id="1231"/>
      <w:r>
        <w:rPr>
          <w:color w:val="000000"/>
          <w:spacing w:val="0"/>
          <w:w w:val="100"/>
          <w:position w:val="0"/>
        </w:rPr>
        <w:t>、财务报表的编制基础</w:t>
      </w:r>
      <w:bookmarkEnd w:id="1229"/>
      <w:bookmarkEnd w:id="1230"/>
      <w:bookmarkEnd w:id="1232"/>
    </w:p>
    <w:p>
      <w:pPr>
        <w:pStyle w:val="Style32"/>
        <w:keepNext/>
        <w:keepLines/>
        <w:widowControl w:val="0"/>
        <w:shd w:val="clear" w:color="auto" w:fill="auto"/>
        <w:bidi w:val="0"/>
        <w:spacing w:before="0" w:after="280" w:line="398" w:lineRule="exact"/>
        <w:ind w:left="0" w:right="0" w:firstLine="0"/>
        <w:jc w:val="left"/>
      </w:pPr>
      <w:bookmarkStart w:id="1233" w:name="bookmark1233"/>
      <w:bookmarkStart w:id="1234" w:name="bookmark1234"/>
      <w:bookmarkStart w:id="1235" w:name="bookmark1235"/>
      <w:r>
        <w:rPr>
          <w:color w:val="000000"/>
          <w:spacing w:val="0"/>
          <w:w w:val="100"/>
          <w:position w:val="0"/>
        </w:rPr>
        <w:t>1、编制基础</w:t>
      </w:r>
      <w:bookmarkEnd w:id="1233"/>
      <w:bookmarkEnd w:id="1234"/>
      <w:bookmarkEnd w:id="1235"/>
    </w:p>
    <w:p>
      <w:pPr>
        <w:pStyle w:val="Style29"/>
        <w:keepNext/>
        <w:keepLines/>
        <w:widowControl w:val="0"/>
        <w:shd w:val="clear" w:color="auto" w:fill="auto"/>
        <w:bidi w:val="0"/>
        <w:spacing w:before="0" w:after="0" w:line="403" w:lineRule="exact"/>
        <w:ind w:left="0" w:right="0" w:firstLine="420"/>
        <w:jc w:val="left"/>
      </w:pPr>
      <w:bookmarkStart w:id="1236" w:name="bookmark1236"/>
      <w:bookmarkStart w:id="1237" w:name="bookmark1237"/>
      <w:bookmarkStart w:id="1238" w:name="bookmark1238"/>
      <w:r>
        <w:rPr>
          <w:color w:val="000000"/>
          <w:spacing w:val="0"/>
          <w:w w:val="100"/>
          <w:position w:val="0"/>
        </w:rPr>
        <w:t>公司以持续经营为基础，根据实际发生的交易和事项，按照财政部颁布的《企业会计准则一一基本准 则》和各项具体会计准则、企业会计准则应用指南、企业会计准则解释及其他相关规定（以下合称“企业</w:t>
      </w:r>
      <w:bookmarkEnd w:id="1236"/>
      <w:bookmarkEnd w:id="1237"/>
      <w:bookmarkEnd w:id="1238"/>
      <w:r>
        <w:rPr>
          <w:color w:val="000000"/>
          <w:spacing w:val="0"/>
          <w:w w:val="100"/>
          <w:position w:val="0"/>
        </w:rPr>
        <w:t xml:space="preserve"> </w:t>
      </w:r>
      <w:r>
        <w:rPr>
          <w:rStyle w:val="CharStyle37"/>
        </w:rPr>
        <w:t>会计准则”），以及中国证券监督管理委员会《公开发行证券的公司信息披露编报规则第</w:t>
      </w:r>
      <w:r>
        <w:rPr>
          <w:rStyle w:val="CharStyle37"/>
        </w:rPr>
        <w:t>15</w:t>
      </w:r>
      <w:r>
        <w:rPr>
          <w:rStyle w:val="CharStyle37"/>
        </w:rPr>
        <w:t>号一一财务报 告的一般规定》</w:t>
      </w:r>
      <w:r>
        <w:rPr>
          <w:rStyle w:val="CharStyle37"/>
        </w:rPr>
        <w:t>（2014</w:t>
      </w:r>
      <w:r>
        <w:rPr>
          <w:rStyle w:val="CharStyle37"/>
        </w:rPr>
        <w:t>年修订）的披露规定编制财务报表。</w:t>
      </w:r>
    </w:p>
    <w:p>
      <w:pPr>
        <w:pStyle w:val="Style36"/>
        <w:keepNext w:val="0"/>
        <w:keepLines w:val="0"/>
        <w:widowControl w:val="0"/>
        <w:shd w:val="clear" w:color="auto" w:fill="auto"/>
        <w:bidi w:val="0"/>
        <w:spacing w:before="0" w:after="200" w:line="403" w:lineRule="exact"/>
        <w:ind w:left="0" w:right="0" w:firstLine="440"/>
        <w:jc w:val="both"/>
      </w:pPr>
      <w:r>
        <w:rPr>
          <w:color w:val="000000"/>
          <w:spacing w:val="0"/>
          <w:w w:val="100"/>
          <w:position w:val="0"/>
        </w:rPr>
        <w:t>本公司会计核算以权责发生制为基础。除某些金融工具外，财务报表均以历史成本为计量基础。资产 如果发生减值，则按照相关规定计提相应的减值准备。</w:t>
      </w:r>
    </w:p>
    <w:p>
      <w:pPr>
        <w:pStyle w:val="Style32"/>
        <w:keepNext/>
        <w:keepLines/>
        <w:widowControl w:val="0"/>
        <w:shd w:val="clear" w:color="auto" w:fill="auto"/>
        <w:bidi w:val="0"/>
        <w:spacing w:before="0" w:after="300" w:line="403" w:lineRule="exact"/>
        <w:ind w:left="0" w:right="0" w:firstLine="0"/>
        <w:jc w:val="both"/>
      </w:pPr>
      <w:bookmarkStart w:id="1239" w:name="bookmark1239"/>
      <w:bookmarkStart w:id="1240" w:name="bookmark1240"/>
      <w:bookmarkStart w:id="1241" w:name="bookmark1241"/>
      <w:r>
        <w:rPr>
          <w:color w:val="000000"/>
          <w:spacing w:val="0"/>
          <w:w w:val="100"/>
          <w:position w:val="0"/>
        </w:rPr>
        <w:t>2、持续经营</w:t>
      </w:r>
      <w:bookmarkEnd w:id="1239"/>
      <w:bookmarkEnd w:id="1240"/>
      <w:bookmarkEnd w:id="1241"/>
    </w:p>
    <w:p>
      <w:pPr>
        <w:pStyle w:val="Style36"/>
        <w:keepNext w:val="0"/>
        <w:keepLines w:val="0"/>
        <w:widowControl w:val="0"/>
        <w:shd w:val="clear" w:color="auto" w:fill="auto"/>
        <w:bidi w:val="0"/>
        <w:spacing w:before="0" w:after="360" w:line="403" w:lineRule="exact"/>
        <w:ind w:left="0" w:right="0" w:firstLine="440"/>
        <w:jc w:val="both"/>
      </w:pPr>
      <w:r>
        <w:rPr>
          <w:color w:val="000000"/>
          <w:spacing w:val="0"/>
          <w:w w:val="100"/>
          <w:position w:val="0"/>
        </w:rPr>
        <w:t>本财务报表以持续经营为基础列报。本公司自报告期末起十二个月不存在对本公司持续经营能力产生 重大疑虑的事项或情况。</w:t>
      </w:r>
    </w:p>
    <w:p>
      <w:pPr>
        <w:pStyle w:val="Style27"/>
        <w:keepNext/>
        <w:keepLines/>
        <w:widowControl w:val="0"/>
        <w:shd w:val="clear" w:color="auto" w:fill="auto"/>
        <w:bidi w:val="0"/>
        <w:spacing w:before="0" w:after="30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五</w:t>
      </w:r>
      <w:bookmarkEnd w:id="1244"/>
      <w:r>
        <w:rPr>
          <w:color w:val="000000"/>
          <w:spacing w:val="0"/>
          <w:w w:val="100"/>
          <w:position w:val="0"/>
        </w:rPr>
        <w:t>、重要会计政策及会计估计</w:t>
      </w:r>
      <w:bookmarkEnd w:id="1242"/>
      <w:bookmarkEnd w:id="1243"/>
      <w:bookmarkEnd w:id="1245"/>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具体会计政策和会计估计提示：</w:t>
      </w:r>
    </w:p>
    <w:p>
      <w:pPr>
        <w:pStyle w:val="Style36"/>
        <w:keepNext w:val="0"/>
        <w:keepLines w:val="0"/>
        <w:widowControl w:val="0"/>
        <w:shd w:val="clear" w:color="auto" w:fill="auto"/>
        <w:bidi w:val="0"/>
        <w:spacing w:before="0" w:after="200" w:line="403" w:lineRule="exact"/>
        <w:ind w:left="0" w:right="0" w:firstLine="440"/>
        <w:jc w:val="both"/>
      </w:pPr>
      <w:r>
        <w:rPr>
          <w:color w:val="000000"/>
          <w:spacing w:val="0"/>
          <w:w w:val="100"/>
          <w:position w:val="0"/>
        </w:rPr>
        <w:t>无</w:t>
      </w:r>
    </w:p>
    <w:p>
      <w:pPr>
        <w:pStyle w:val="Style32"/>
        <w:keepNext/>
        <w:keepLines/>
        <w:widowControl w:val="0"/>
        <w:shd w:val="clear" w:color="auto" w:fill="auto"/>
        <w:tabs>
          <w:tab w:pos="358" w:val="left"/>
        </w:tabs>
        <w:bidi w:val="0"/>
        <w:spacing w:before="0" w:after="300" w:line="403" w:lineRule="exact"/>
        <w:ind w:left="0" w:right="0" w:firstLine="0"/>
        <w:jc w:val="both"/>
      </w:pPr>
      <w:bookmarkStart w:id="1246" w:name="bookmark1246"/>
      <w:bookmarkStart w:id="1247" w:name="bookmark1247"/>
      <w:bookmarkStart w:id="1248" w:name="bookmark1248"/>
      <w:bookmarkStart w:id="1249" w:name="bookmark1249"/>
      <w:r>
        <w:rPr>
          <w:color w:val="000000"/>
          <w:spacing w:val="0"/>
          <w:w w:val="100"/>
          <w:position w:val="0"/>
        </w:rPr>
        <w:t>1</w:t>
      </w:r>
      <w:bookmarkEnd w:id="1248"/>
      <w:r>
        <w:rPr>
          <w:color w:val="000000"/>
          <w:spacing w:val="0"/>
          <w:w w:val="100"/>
          <w:position w:val="0"/>
        </w:rPr>
        <w:t>、</w:t>
        <w:tab/>
        <w:t>遵循企业会计准则的声明</w:t>
      </w:r>
      <w:bookmarkEnd w:id="1246"/>
      <w:bookmarkEnd w:id="1247"/>
      <w:bookmarkEnd w:id="1249"/>
    </w:p>
    <w:p>
      <w:pPr>
        <w:pStyle w:val="Style36"/>
        <w:keepNext w:val="0"/>
        <w:keepLines w:val="0"/>
        <w:widowControl w:val="0"/>
        <w:shd w:val="clear" w:color="auto" w:fill="auto"/>
        <w:bidi w:val="0"/>
        <w:spacing w:before="0" w:after="200" w:line="403" w:lineRule="exact"/>
        <w:ind w:left="0" w:right="0" w:firstLine="440"/>
        <w:jc w:val="both"/>
      </w:pPr>
      <w:r>
        <w:rPr>
          <w:color w:val="000000"/>
          <w:spacing w:val="0"/>
          <w:w w:val="100"/>
          <w:position w:val="0"/>
        </w:rPr>
        <w:t>本财务报表符合企业会计准则的要求，真实、完整地反映了本公司</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 务状况以及</w:t>
      </w:r>
      <w:r>
        <w:rPr>
          <w:color w:val="000000"/>
          <w:spacing w:val="0"/>
          <w:w w:val="100"/>
          <w:position w:val="0"/>
        </w:rPr>
        <w:t>2020</w:t>
      </w:r>
      <w:r>
        <w:rPr>
          <w:color w:val="000000"/>
          <w:spacing w:val="0"/>
          <w:w w:val="100"/>
          <w:position w:val="0"/>
        </w:rPr>
        <w:t>年度的合并及母公司经营成果和合并及母公司现金流量等有关信息。</w:t>
      </w:r>
    </w:p>
    <w:p>
      <w:pPr>
        <w:pStyle w:val="Style32"/>
        <w:keepNext/>
        <w:keepLines/>
        <w:widowControl w:val="0"/>
        <w:shd w:val="clear" w:color="auto" w:fill="auto"/>
        <w:tabs>
          <w:tab w:pos="373" w:val="left"/>
        </w:tabs>
        <w:bidi w:val="0"/>
        <w:spacing w:before="0" w:after="300" w:line="403" w:lineRule="exact"/>
        <w:ind w:left="0" w:right="0" w:firstLine="0"/>
        <w:jc w:val="both"/>
      </w:pPr>
      <w:bookmarkStart w:id="1250" w:name="bookmark1250"/>
      <w:bookmarkStart w:id="1251" w:name="bookmark1251"/>
      <w:bookmarkStart w:id="1252" w:name="bookmark1252"/>
      <w:bookmarkStart w:id="1253" w:name="bookmark1253"/>
      <w:r>
        <w:rPr>
          <w:color w:val="000000"/>
          <w:spacing w:val="0"/>
          <w:w w:val="100"/>
          <w:position w:val="0"/>
        </w:rPr>
        <w:t>2</w:t>
      </w:r>
      <w:bookmarkEnd w:id="1252"/>
      <w:r>
        <w:rPr>
          <w:color w:val="000000"/>
          <w:spacing w:val="0"/>
          <w:w w:val="100"/>
          <w:position w:val="0"/>
        </w:rPr>
        <w:t>、</w:t>
        <w:tab/>
        <w:t>会计期间</w:t>
      </w:r>
      <w:bookmarkEnd w:id="1250"/>
      <w:bookmarkEnd w:id="1251"/>
      <w:bookmarkEnd w:id="1253"/>
    </w:p>
    <w:p>
      <w:pPr>
        <w:pStyle w:val="Style36"/>
        <w:keepNext w:val="0"/>
        <w:keepLines w:val="0"/>
        <w:widowControl w:val="0"/>
        <w:shd w:val="clear" w:color="auto" w:fill="auto"/>
        <w:bidi w:val="0"/>
        <w:spacing w:before="0" w:after="200" w:line="379" w:lineRule="exact"/>
        <w:ind w:left="0" w:right="0" w:firstLine="440"/>
        <w:jc w:val="both"/>
      </w:pPr>
      <w:r>
        <w:rPr>
          <w:color w:val="000000"/>
          <w:spacing w:val="0"/>
          <w:w w:val="100"/>
          <w:position w:val="0"/>
        </w:rPr>
        <w:t>本公司的会计期间分为年度和中期，会计中期指短于一个完整的会计年度的报告期间。本公司会计年 度采用公历年度，即每年自</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2"/>
        <w:keepNext/>
        <w:keepLines/>
        <w:widowControl w:val="0"/>
        <w:shd w:val="clear" w:color="auto" w:fill="auto"/>
        <w:tabs>
          <w:tab w:pos="373" w:val="left"/>
        </w:tabs>
        <w:bidi w:val="0"/>
        <w:spacing w:before="0" w:after="300" w:line="403" w:lineRule="exact"/>
        <w:ind w:left="0" w:right="0" w:firstLine="0"/>
        <w:jc w:val="both"/>
      </w:pPr>
      <w:bookmarkStart w:id="1254" w:name="bookmark1254"/>
      <w:bookmarkStart w:id="1255" w:name="bookmark1255"/>
      <w:bookmarkStart w:id="1256" w:name="bookmark1256"/>
      <w:bookmarkStart w:id="1257" w:name="bookmark1257"/>
      <w:r>
        <w:rPr>
          <w:color w:val="000000"/>
          <w:spacing w:val="0"/>
          <w:w w:val="100"/>
          <w:position w:val="0"/>
        </w:rPr>
        <w:t>3</w:t>
      </w:r>
      <w:bookmarkEnd w:id="1256"/>
      <w:r>
        <w:rPr>
          <w:color w:val="000000"/>
          <w:spacing w:val="0"/>
          <w:w w:val="100"/>
          <w:position w:val="0"/>
        </w:rPr>
        <w:t>、</w:t>
        <w:tab/>
        <w:t>营业周期</w:t>
      </w:r>
      <w:bookmarkEnd w:id="1254"/>
      <w:bookmarkEnd w:id="1255"/>
      <w:bookmarkEnd w:id="1257"/>
    </w:p>
    <w:p>
      <w:pPr>
        <w:pStyle w:val="Style36"/>
        <w:keepNext w:val="0"/>
        <w:keepLines w:val="0"/>
        <w:widowControl w:val="0"/>
        <w:shd w:val="clear" w:color="auto" w:fill="auto"/>
        <w:bidi w:val="0"/>
        <w:spacing w:before="0" w:after="200" w:line="374" w:lineRule="exact"/>
        <w:ind w:left="0" w:right="0" w:firstLine="440"/>
        <w:jc w:val="both"/>
      </w:pPr>
      <w:r>
        <w:rPr>
          <w:color w:val="000000"/>
          <w:spacing w:val="0"/>
          <w:w w:val="100"/>
          <w:position w:val="0"/>
        </w:rPr>
        <w:t>正常营业周期是指本公司从购买用于加工的资产起至实现现金或现金等价物的期间。本公司以</w:t>
      </w:r>
      <w:r>
        <w:rPr>
          <w:color w:val="000000"/>
          <w:spacing w:val="0"/>
          <w:w w:val="100"/>
          <w:position w:val="0"/>
        </w:rPr>
        <w:t>12</w:t>
      </w:r>
      <w:r>
        <w:rPr>
          <w:color w:val="000000"/>
          <w:spacing w:val="0"/>
          <w:w w:val="100"/>
          <w:position w:val="0"/>
        </w:rPr>
        <w:t>个月 作为一个营业周期，并以其作为资产和负债的流动性划分标准。</w:t>
      </w:r>
    </w:p>
    <w:p>
      <w:pPr>
        <w:pStyle w:val="Style32"/>
        <w:keepNext/>
        <w:keepLines/>
        <w:widowControl w:val="0"/>
        <w:shd w:val="clear" w:color="auto" w:fill="auto"/>
        <w:tabs>
          <w:tab w:pos="378" w:val="left"/>
        </w:tabs>
        <w:bidi w:val="0"/>
        <w:spacing w:before="0" w:after="300" w:line="403" w:lineRule="exact"/>
        <w:ind w:left="0" w:right="0" w:firstLine="0"/>
        <w:jc w:val="both"/>
      </w:pPr>
      <w:bookmarkStart w:id="1258" w:name="bookmark1258"/>
      <w:bookmarkStart w:id="1259" w:name="bookmark1259"/>
      <w:bookmarkStart w:id="1260" w:name="bookmark1260"/>
      <w:bookmarkStart w:id="1261" w:name="bookmark1261"/>
      <w:r>
        <w:rPr>
          <w:color w:val="000000"/>
          <w:spacing w:val="0"/>
          <w:w w:val="100"/>
          <w:position w:val="0"/>
        </w:rPr>
        <w:t>4</w:t>
      </w:r>
      <w:bookmarkEnd w:id="1260"/>
      <w:r>
        <w:rPr>
          <w:color w:val="000000"/>
          <w:spacing w:val="0"/>
          <w:w w:val="100"/>
          <w:position w:val="0"/>
        </w:rPr>
        <w:t>、</w:t>
        <w:tab/>
        <w:t>记账本位币</w:t>
      </w:r>
      <w:bookmarkEnd w:id="1258"/>
      <w:bookmarkEnd w:id="1259"/>
      <w:bookmarkEnd w:id="1261"/>
    </w:p>
    <w:p>
      <w:pPr>
        <w:pStyle w:val="Style36"/>
        <w:keepNext w:val="0"/>
        <w:keepLines w:val="0"/>
        <w:widowControl w:val="0"/>
        <w:shd w:val="clear" w:color="auto" w:fill="auto"/>
        <w:bidi w:val="0"/>
        <w:spacing w:before="0" w:after="200" w:line="403" w:lineRule="exact"/>
        <w:ind w:left="0" w:right="0" w:firstLine="440"/>
        <w:jc w:val="both"/>
      </w:pPr>
      <w:r>
        <w:rPr>
          <w:color w:val="000000"/>
          <w:spacing w:val="0"/>
          <w:w w:val="100"/>
          <w:position w:val="0"/>
        </w:rPr>
        <w:t>本公司采用人民币为记账本位币。</w:t>
      </w:r>
    </w:p>
    <w:p>
      <w:pPr>
        <w:pStyle w:val="Style32"/>
        <w:keepNext/>
        <w:keepLines/>
        <w:widowControl w:val="0"/>
        <w:shd w:val="clear" w:color="auto" w:fill="auto"/>
        <w:tabs>
          <w:tab w:pos="378" w:val="left"/>
        </w:tabs>
        <w:bidi w:val="0"/>
        <w:spacing w:before="0" w:after="300" w:line="403" w:lineRule="exact"/>
        <w:ind w:left="0" w:right="0" w:firstLine="0"/>
        <w:jc w:val="both"/>
      </w:pPr>
      <w:bookmarkStart w:id="1262" w:name="bookmark1262"/>
      <w:bookmarkStart w:id="1263" w:name="bookmark1263"/>
      <w:bookmarkStart w:id="1264" w:name="bookmark1264"/>
      <w:bookmarkStart w:id="1265" w:name="bookmark1265"/>
      <w:r>
        <w:rPr>
          <w:color w:val="000000"/>
          <w:spacing w:val="0"/>
          <w:w w:val="100"/>
          <w:position w:val="0"/>
        </w:rPr>
        <w:t>5</w:t>
      </w:r>
      <w:bookmarkEnd w:id="1264"/>
      <w:r>
        <w:rPr>
          <w:color w:val="000000"/>
          <w:spacing w:val="0"/>
          <w:w w:val="100"/>
          <w:position w:val="0"/>
        </w:rPr>
        <w:t>、</w:t>
        <w:tab/>
        <w:t>同一控制下和非同一控制下企业合并的会计处理方法</w:t>
      </w:r>
      <w:bookmarkEnd w:id="1262"/>
      <w:bookmarkEnd w:id="1263"/>
      <w:bookmarkEnd w:id="1265"/>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 xml:space="preserve">同一控制下企业合并：本公司在企业合并中取得的资产和负债，按照合并日在被合并方资产、负债（包 括最终控制方收购被合并方而形成的商誉）在最终控制方合并财务报表中的账面价值计量。在合并中取得 的净资产账面价值与支付的合并对价账面价值（或发行股份面值总额）的差额，调整资本公积中的股本溢 </w:t>
      </w:r>
      <w:r>
        <w:rPr>
          <w:color w:val="000000"/>
          <w:spacing w:val="0"/>
          <w:w w:val="100"/>
          <w:position w:val="0"/>
        </w:rPr>
        <w:t>价，资本公积中的股本溢价不足冲减的，调整留存收益。</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非同一控制下企业合并：本公司在购买日对作为企业合并对价付出的资产、发生或承担的负债按照公 允价值计量，公允价值与其账面价值的差额，计入当期损益。本公司对合并成本大于合并中取得的被购买 方可辨认净资产公允价值份额的差额，确认为商誉；合并成本小于合并中取得的被购买方可辨认净资产公 允价值份额的差额，经复核后，计入当期损益。</w:t>
      </w:r>
    </w:p>
    <w:p>
      <w:pPr>
        <w:pStyle w:val="Style36"/>
        <w:keepNext w:val="0"/>
        <w:keepLines w:val="0"/>
        <w:widowControl w:val="0"/>
        <w:shd w:val="clear" w:color="auto" w:fill="auto"/>
        <w:bidi w:val="0"/>
        <w:spacing w:before="0" w:after="200" w:line="400"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损益；为企业合并而发行权益性证券的交易费用，冲减权益。</w:t>
      </w:r>
    </w:p>
    <w:p>
      <w:pPr>
        <w:pStyle w:val="Style32"/>
        <w:keepNext/>
        <w:keepLines/>
        <w:widowControl w:val="0"/>
        <w:shd w:val="clear" w:color="auto" w:fill="auto"/>
        <w:bidi w:val="0"/>
        <w:spacing w:before="0" w:after="300" w:line="400" w:lineRule="exact"/>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6</w:t>
      </w:r>
      <w:bookmarkEnd w:id="1268"/>
      <w:r>
        <w:rPr>
          <w:color w:val="000000"/>
          <w:spacing w:val="0"/>
          <w:w w:val="100"/>
          <w:position w:val="0"/>
        </w:rPr>
        <w:t>、合并财务报表的编制方法</w:t>
      </w:r>
      <w:bookmarkEnd w:id="1266"/>
      <w:bookmarkEnd w:id="1267"/>
      <w:bookmarkEnd w:id="1269"/>
    </w:p>
    <w:p>
      <w:pPr>
        <w:pStyle w:val="Style36"/>
        <w:keepNext w:val="0"/>
        <w:keepLines w:val="0"/>
        <w:widowControl w:val="0"/>
        <w:shd w:val="clear" w:color="auto" w:fill="auto"/>
        <w:tabs>
          <w:tab w:pos="892" w:val="left"/>
        </w:tabs>
        <w:bidi w:val="0"/>
        <w:spacing w:before="0" w:after="0" w:line="400" w:lineRule="exact"/>
        <w:ind w:left="0" w:right="0" w:firstLine="440"/>
        <w:jc w:val="both"/>
      </w:pPr>
      <w:bookmarkStart w:id="1270" w:name="bookmark1270"/>
      <w:r>
        <w:rPr>
          <w:color w:val="000000"/>
          <w:spacing w:val="0"/>
          <w:w w:val="100"/>
          <w:position w:val="0"/>
        </w:rPr>
        <w:t>（</w:t>
      </w:r>
      <w:bookmarkEnd w:id="1270"/>
      <w:r>
        <w:rPr>
          <w:color w:val="000000"/>
          <w:spacing w:val="0"/>
          <w:w w:val="100"/>
          <w:position w:val="0"/>
        </w:rPr>
        <w:t>1）</w:t>
        <w:tab/>
      </w:r>
      <w:r>
        <w:rPr>
          <w:color w:val="000000"/>
          <w:spacing w:val="0"/>
          <w:w w:val="100"/>
          <w:position w:val="0"/>
        </w:rPr>
        <w:t>合并范围</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本公司合并财务报表的合并范围以控制为基础确定，所有子公司（包括本公司所控制的被投资方可分 割的部分）均纳入合并财务报表。</w:t>
      </w:r>
    </w:p>
    <w:p>
      <w:pPr>
        <w:pStyle w:val="Style36"/>
        <w:keepNext w:val="0"/>
        <w:keepLines w:val="0"/>
        <w:widowControl w:val="0"/>
        <w:shd w:val="clear" w:color="auto" w:fill="auto"/>
        <w:tabs>
          <w:tab w:pos="892" w:val="left"/>
        </w:tabs>
        <w:bidi w:val="0"/>
        <w:spacing w:before="0" w:after="0" w:line="400" w:lineRule="exact"/>
        <w:ind w:left="0" w:right="0" w:firstLine="440"/>
        <w:jc w:val="both"/>
      </w:pPr>
      <w:bookmarkStart w:id="1271" w:name="bookmark1271"/>
      <w:r>
        <w:rPr>
          <w:color w:val="000000"/>
          <w:spacing w:val="0"/>
          <w:w w:val="100"/>
          <w:position w:val="0"/>
        </w:rPr>
        <w:t>（</w:t>
      </w:r>
      <w:bookmarkEnd w:id="1271"/>
      <w:r>
        <w:rPr>
          <w:color w:val="000000"/>
          <w:spacing w:val="0"/>
          <w:w w:val="100"/>
          <w:position w:val="0"/>
        </w:rPr>
        <w:t>2）</w:t>
        <w:tab/>
      </w:r>
      <w:r>
        <w:rPr>
          <w:color w:val="000000"/>
          <w:spacing w:val="0"/>
          <w:w w:val="100"/>
          <w:position w:val="0"/>
        </w:rPr>
        <w:t>合并程序</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6"/>
        <w:keepNext w:val="0"/>
        <w:keepLines w:val="0"/>
        <w:widowControl w:val="0"/>
        <w:numPr>
          <w:ilvl w:val="0"/>
          <w:numId w:val="27"/>
        </w:numPr>
        <w:shd w:val="clear" w:color="auto" w:fill="auto"/>
        <w:bidi w:val="0"/>
        <w:spacing w:before="0" w:after="0" w:line="400" w:lineRule="exact"/>
        <w:ind w:left="0" w:right="0" w:firstLine="440"/>
        <w:jc w:val="both"/>
      </w:pPr>
      <w:bookmarkStart w:id="1272" w:name="bookmark1272"/>
      <w:bookmarkEnd w:id="1272"/>
      <w:r>
        <w:rPr>
          <w:color w:val="000000"/>
          <w:spacing w:val="0"/>
          <w:w w:val="100"/>
          <w:position w:val="0"/>
        </w:rPr>
        <w:t>增加子公司或业务</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 xml:space="preserve">在报告期内，若因非同一控制下企业合并增加子公司或业务的，则不调整合并资产负债表期初数；将 </w:t>
      </w:r>
      <w:r>
        <w:rPr>
          <w:color w:val="000000"/>
          <w:spacing w:val="0"/>
          <w:w w:val="100"/>
          <w:position w:val="0"/>
        </w:rPr>
        <w:t>该子公司或业务自购买日至报告期末的收入、费用、利润纳入合并利润表；该子公司或业务自购买日至报 告期末的现金流量纳入合并现金流量表。</w:t>
      </w:r>
    </w:p>
    <w:p>
      <w:pPr>
        <w:pStyle w:val="Style36"/>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6"/>
        <w:keepNext w:val="0"/>
        <w:keepLines w:val="0"/>
        <w:widowControl w:val="0"/>
        <w:numPr>
          <w:ilvl w:val="0"/>
          <w:numId w:val="27"/>
        </w:numPr>
        <w:shd w:val="clear" w:color="auto" w:fill="auto"/>
        <w:bidi w:val="0"/>
        <w:spacing w:before="0" w:after="0" w:line="399" w:lineRule="exact"/>
        <w:ind w:left="0" w:right="0" w:firstLine="440"/>
        <w:jc w:val="both"/>
      </w:pPr>
      <w:bookmarkStart w:id="1273" w:name="bookmark1273"/>
      <w:bookmarkEnd w:id="1273"/>
      <w:r>
        <w:rPr>
          <w:color w:val="000000"/>
          <w:spacing w:val="0"/>
          <w:w w:val="100"/>
          <w:position w:val="0"/>
        </w:rPr>
        <w:t>处置子公司或业务</w:t>
      </w:r>
    </w:p>
    <w:p>
      <w:pPr>
        <w:pStyle w:val="Style36"/>
        <w:keepNext w:val="0"/>
        <w:keepLines w:val="0"/>
        <w:widowControl w:val="0"/>
        <w:numPr>
          <w:ilvl w:val="0"/>
          <w:numId w:val="29"/>
        </w:numPr>
        <w:shd w:val="clear" w:color="auto" w:fill="auto"/>
        <w:tabs>
          <w:tab w:pos="755" w:val="left"/>
        </w:tabs>
        <w:bidi w:val="0"/>
        <w:spacing w:before="0" w:after="0" w:line="399" w:lineRule="exact"/>
        <w:ind w:left="0" w:right="0" w:firstLine="440"/>
        <w:jc w:val="both"/>
      </w:pPr>
      <w:bookmarkStart w:id="1274" w:name="bookmark1274"/>
      <w:bookmarkEnd w:id="1274"/>
      <w:r>
        <w:rPr>
          <w:color w:val="000000"/>
          <w:spacing w:val="0"/>
          <w:w w:val="100"/>
          <w:position w:val="0"/>
        </w:rPr>
        <w:t>一般处理方法</w:t>
      </w:r>
    </w:p>
    <w:p>
      <w:pPr>
        <w:pStyle w:val="Style36"/>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36"/>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36"/>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因其他投资方对子公司增资而导致本公司持股比例下降从而丧失控制权的，按照上述原则进行会计处 理。</w:t>
      </w:r>
    </w:p>
    <w:p>
      <w:pPr>
        <w:pStyle w:val="Style36"/>
        <w:keepNext w:val="0"/>
        <w:keepLines w:val="0"/>
        <w:widowControl w:val="0"/>
        <w:numPr>
          <w:ilvl w:val="0"/>
          <w:numId w:val="29"/>
        </w:numPr>
        <w:shd w:val="clear" w:color="auto" w:fill="auto"/>
        <w:tabs>
          <w:tab w:pos="755" w:val="left"/>
        </w:tabs>
        <w:bidi w:val="0"/>
        <w:spacing w:before="0" w:after="0" w:line="399" w:lineRule="exact"/>
        <w:ind w:left="0" w:right="0" w:firstLine="440"/>
        <w:jc w:val="both"/>
      </w:pPr>
      <w:bookmarkStart w:id="1275" w:name="bookmark1275"/>
      <w:bookmarkEnd w:id="1275"/>
      <w:r>
        <w:rPr>
          <w:color w:val="000000"/>
          <w:spacing w:val="0"/>
          <w:w w:val="100"/>
          <w:position w:val="0"/>
        </w:rPr>
        <w:t>分步处置子公司</w:t>
      </w:r>
    </w:p>
    <w:p>
      <w:pPr>
        <w:pStyle w:val="Style36"/>
        <w:keepNext w:val="0"/>
        <w:keepLines w:val="0"/>
        <w:widowControl w:val="0"/>
        <w:shd w:val="clear" w:color="auto" w:fill="auto"/>
        <w:bidi w:val="0"/>
        <w:spacing w:before="0" w:after="0" w:line="399"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6"/>
        <w:keepNext w:val="0"/>
        <w:keepLines w:val="0"/>
        <w:widowControl w:val="0"/>
        <w:numPr>
          <w:ilvl w:val="0"/>
          <w:numId w:val="31"/>
        </w:numPr>
        <w:shd w:val="clear" w:color="auto" w:fill="auto"/>
        <w:tabs>
          <w:tab w:pos="798" w:val="left"/>
        </w:tabs>
        <w:bidi w:val="0"/>
        <w:spacing w:before="0" w:after="0" w:line="399" w:lineRule="exact"/>
        <w:ind w:left="0" w:right="0" w:firstLine="440"/>
        <w:jc w:val="left"/>
      </w:pPr>
      <w:bookmarkStart w:id="1276" w:name="bookmark1276"/>
      <w:bookmarkEnd w:id="1276"/>
      <w:r>
        <w:rPr>
          <w:color w:val="000000"/>
          <w:spacing w:val="0"/>
          <w:w w:val="100"/>
          <w:position w:val="0"/>
        </w:rPr>
        <w:t>这些交易是同时或者在考虑了彼此影响的情况下订立的；</w:t>
      </w:r>
    </w:p>
    <w:p>
      <w:pPr>
        <w:pStyle w:val="Style36"/>
        <w:keepNext w:val="0"/>
        <w:keepLines w:val="0"/>
        <w:widowControl w:val="0"/>
        <w:numPr>
          <w:ilvl w:val="0"/>
          <w:numId w:val="31"/>
        </w:numPr>
        <w:shd w:val="clear" w:color="auto" w:fill="auto"/>
        <w:tabs>
          <w:tab w:pos="831" w:val="left"/>
        </w:tabs>
        <w:bidi w:val="0"/>
        <w:spacing w:before="0" w:after="0" w:line="399" w:lineRule="exact"/>
        <w:ind w:left="0" w:right="0" w:firstLine="440"/>
        <w:jc w:val="left"/>
      </w:pPr>
      <w:bookmarkStart w:id="1277" w:name="bookmark1277"/>
      <w:bookmarkEnd w:id="1277"/>
      <w:r>
        <w:rPr>
          <w:color w:val="000000"/>
          <w:spacing w:val="0"/>
          <w:w w:val="100"/>
          <w:position w:val="0"/>
        </w:rPr>
        <w:t>这些交易整体才能达成一项完整的商业结果；</w:t>
      </w:r>
    </w:p>
    <w:p>
      <w:pPr>
        <w:pStyle w:val="Style36"/>
        <w:keepNext w:val="0"/>
        <w:keepLines w:val="0"/>
        <w:widowControl w:val="0"/>
        <w:shd w:val="clear" w:color="auto" w:fill="auto"/>
        <w:bidi w:val="0"/>
        <w:spacing w:before="0" w:after="0" w:line="399" w:lineRule="exact"/>
        <w:ind w:left="0" w:right="0" w:firstLine="440"/>
        <w:jc w:val="left"/>
      </w:pPr>
      <w:r>
        <w:rPr>
          <w:color w:val="000000"/>
          <w:spacing w:val="0"/>
          <w:w w:val="100"/>
          <w:position w:val="0"/>
        </w:rPr>
        <w:t>宙.一项交易的发生取决于其他至少一项交易的发生；</w:t>
      </w:r>
    </w:p>
    <w:p>
      <w:pPr>
        <w:pStyle w:val="Style36"/>
        <w:keepNext w:val="0"/>
        <w:keepLines w:val="0"/>
        <w:widowControl w:val="0"/>
        <w:shd w:val="clear" w:color="auto" w:fill="auto"/>
        <w:bidi w:val="0"/>
        <w:spacing w:before="0" w:after="0" w:line="405" w:lineRule="exact"/>
        <w:ind w:left="0" w:right="0" w:firstLine="440"/>
        <w:jc w:val="left"/>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36"/>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6"/>
        <w:keepNext w:val="0"/>
        <w:keepLines w:val="0"/>
        <w:widowControl w:val="0"/>
        <w:numPr>
          <w:ilvl w:val="0"/>
          <w:numId w:val="27"/>
        </w:numPr>
        <w:shd w:val="clear" w:color="auto" w:fill="auto"/>
        <w:tabs>
          <w:tab w:pos="837" w:val="left"/>
        </w:tabs>
        <w:bidi w:val="0"/>
        <w:spacing w:before="0" w:after="0" w:line="402" w:lineRule="exact"/>
        <w:ind w:left="0" w:right="0" w:firstLine="440"/>
        <w:jc w:val="both"/>
      </w:pPr>
      <w:bookmarkStart w:id="1278" w:name="bookmark1278"/>
      <w:bookmarkEnd w:id="1278"/>
      <w:r>
        <w:rPr>
          <w:color w:val="000000"/>
          <w:spacing w:val="0"/>
          <w:w w:val="100"/>
          <w:position w:val="0"/>
        </w:rPr>
        <w:t>购买子公司少数股权</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6"/>
        <w:keepNext w:val="0"/>
        <w:keepLines w:val="0"/>
        <w:widowControl w:val="0"/>
        <w:numPr>
          <w:ilvl w:val="0"/>
          <w:numId w:val="27"/>
        </w:numPr>
        <w:shd w:val="clear" w:color="auto" w:fill="auto"/>
        <w:tabs>
          <w:tab w:pos="837" w:val="left"/>
        </w:tabs>
        <w:bidi w:val="0"/>
        <w:spacing w:before="0" w:after="0" w:line="402" w:lineRule="exact"/>
        <w:ind w:left="0" w:right="0" w:firstLine="440"/>
        <w:jc w:val="left"/>
      </w:pPr>
      <w:bookmarkStart w:id="1279" w:name="bookmark1279"/>
      <w:bookmarkEnd w:id="1279"/>
      <w:r>
        <w:rPr>
          <w:color w:val="000000"/>
          <w:spacing w:val="0"/>
          <w:w w:val="100"/>
          <w:position w:val="0"/>
        </w:rPr>
        <w:t>不丧失控制权的情况下部分处置对子公司的股权投资</w:t>
      </w:r>
    </w:p>
    <w:p>
      <w:pPr>
        <w:pStyle w:val="Style36"/>
        <w:keepNext w:val="0"/>
        <w:keepLines w:val="0"/>
        <w:widowControl w:val="0"/>
        <w:shd w:val="clear" w:color="auto" w:fill="auto"/>
        <w:bidi w:val="0"/>
        <w:spacing w:before="0" w:after="200" w:line="402"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2"/>
        <w:keepNext/>
        <w:keepLines/>
        <w:widowControl w:val="0"/>
        <w:shd w:val="clear" w:color="auto" w:fill="auto"/>
        <w:tabs>
          <w:tab w:pos="368" w:val="left"/>
        </w:tabs>
        <w:bidi w:val="0"/>
        <w:spacing w:before="0" w:after="300" w:line="398" w:lineRule="exact"/>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7</w:t>
      </w:r>
      <w:bookmarkEnd w:id="1282"/>
      <w:r>
        <w:rPr>
          <w:color w:val="000000"/>
          <w:spacing w:val="0"/>
          <w:w w:val="100"/>
          <w:position w:val="0"/>
        </w:rPr>
        <w:t>、</w:t>
        <w:tab/>
        <w:t>合营安排分类及共同经营会计处理方法</w:t>
      </w:r>
      <w:bookmarkEnd w:id="1280"/>
      <w:bookmarkEnd w:id="1281"/>
      <w:bookmarkEnd w:id="1283"/>
    </w:p>
    <w:p>
      <w:pPr>
        <w:pStyle w:val="Style36"/>
        <w:keepNext w:val="0"/>
        <w:keepLines w:val="0"/>
        <w:widowControl w:val="0"/>
        <w:shd w:val="clear" w:color="auto" w:fill="auto"/>
        <w:bidi w:val="0"/>
        <w:spacing w:before="0" w:after="0" w:line="398" w:lineRule="exact"/>
        <w:ind w:left="0" w:right="0" w:firstLine="440"/>
        <w:jc w:val="left"/>
      </w:pPr>
      <w:r>
        <w:rPr>
          <w:color w:val="000000"/>
          <w:spacing w:val="0"/>
          <w:w w:val="100"/>
          <w:position w:val="0"/>
        </w:rPr>
        <w:t>合营安排分为共同经营和合营企业。</w:t>
      </w:r>
    </w:p>
    <w:p>
      <w:pPr>
        <w:pStyle w:val="Style36"/>
        <w:keepNext w:val="0"/>
        <w:keepLines w:val="0"/>
        <w:widowControl w:val="0"/>
        <w:shd w:val="clear" w:color="auto" w:fill="auto"/>
        <w:bidi w:val="0"/>
        <w:spacing w:before="0" w:after="0" w:line="398" w:lineRule="exact"/>
        <w:ind w:left="0" w:right="0" w:firstLine="440"/>
        <w:jc w:val="left"/>
      </w:pPr>
      <w:r>
        <w:rPr>
          <w:color w:val="000000"/>
          <w:spacing w:val="0"/>
          <w:w w:val="100"/>
          <w:position w:val="0"/>
        </w:rPr>
        <w:t>当本公司是合营安排的合营方，享有该安排相关资产且承担该安排相关负债时，为共同经营。</w:t>
      </w:r>
    </w:p>
    <w:p>
      <w:pPr>
        <w:pStyle w:val="Style36"/>
        <w:keepNext w:val="0"/>
        <w:keepLines w:val="0"/>
        <w:widowControl w:val="0"/>
        <w:shd w:val="clear" w:color="auto" w:fill="auto"/>
        <w:bidi w:val="0"/>
        <w:spacing w:before="0" w:after="0" w:line="398" w:lineRule="exact"/>
        <w:ind w:left="0" w:right="0" w:firstLine="440"/>
        <w:jc w:val="left"/>
      </w:pPr>
      <w:r>
        <w:rPr>
          <w:color w:val="000000"/>
          <w:spacing w:val="0"/>
          <w:w w:val="100"/>
          <w:position w:val="0"/>
        </w:rPr>
        <w:t>本公司确认与共同经营中利益份额相关的下列项目，并按照相关企业会计准则的规定进行会计处理：</w:t>
      </w:r>
    </w:p>
    <w:p>
      <w:pPr>
        <w:pStyle w:val="Style36"/>
        <w:keepNext w:val="0"/>
        <w:keepLines w:val="0"/>
        <w:widowControl w:val="0"/>
        <w:shd w:val="clear" w:color="auto" w:fill="auto"/>
        <w:tabs>
          <w:tab w:pos="928" w:val="left"/>
        </w:tabs>
        <w:bidi w:val="0"/>
        <w:spacing w:before="0" w:after="0" w:line="398" w:lineRule="exact"/>
        <w:ind w:left="0" w:right="0" w:firstLine="440"/>
        <w:jc w:val="left"/>
      </w:pPr>
      <w:bookmarkStart w:id="1284" w:name="bookmark1284"/>
      <w:r>
        <w:rPr>
          <w:color w:val="000000"/>
          <w:spacing w:val="0"/>
          <w:w w:val="100"/>
          <w:position w:val="0"/>
        </w:rPr>
        <w:t>（</w:t>
      </w:r>
      <w:bookmarkEnd w:id="1284"/>
      <w:r>
        <w:rPr>
          <w:color w:val="000000"/>
          <w:spacing w:val="0"/>
          <w:w w:val="100"/>
          <w:position w:val="0"/>
        </w:rPr>
        <w:t>1）</w:t>
        <w:tab/>
      </w:r>
      <w:r>
        <w:rPr>
          <w:color w:val="000000"/>
          <w:spacing w:val="0"/>
          <w:w w:val="100"/>
          <w:position w:val="0"/>
        </w:rPr>
        <w:t>确认本公司单独所持有的资产，以及按本公司份额确认共同持有的资产；</w:t>
      </w:r>
    </w:p>
    <w:p>
      <w:pPr>
        <w:pStyle w:val="Style36"/>
        <w:keepNext w:val="0"/>
        <w:keepLines w:val="0"/>
        <w:widowControl w:val="0"/>
        <w:shd w:val="clear" w:color="auto" w:fill="auto"/>
        <w:tabs>
          <w:tab w:pos="928" w:val="left"/>
        </w:tabs>
        <w:bidi w:val="0"/>
        <w:spacing w:before="0" w:after="0" w:line="398" w:lineRule="exact"/>
        <w:ind w:left="0" w:right="0" w:firstLine="440"/>
        <w:jc w:val="left"/>
      </w:pPr>
      <w:bookmarkStart w:id="1285" w:name="bookmark1285"/>
      <w:r>
        <w:rPr>
          <w:color w:val="000000"/>
          <w:spacing w:val="0"/>
          <w:w w:val="100"/>
          <w:position w:val="0"/>
        </w:rPr>
        <w:t>（</w:t>
      </w:r>
      <w:bookmarkEnd w:id="1285"/>
      <w:r>
        <w:rPr>
          <w:color w:val="000000"/>
          <w:spacing w:val="0"/>
          <w:w w:val="100"/>
          <w:position w:val="0"/>
        </w:rPr>
        <w:t>2）</w:t>
        <w:tab/>
      </w:r>
      <w:r>
        <w:rPr>
          <w:color w:val="000000"/>
          <w:spacing w:val="0"/>
          <w:w w:val="100"/>
          <w:position w:val="0"/>
        </w:rPr>
        <w:t>确认本公司单独所承担的负债，以及按本公司份额确认共同承担的负债；</w:t>
      </w:r>
    </w:p>
    <w:p>
      <w:pPr>
        <w:pStyle w:val="Style36"/>
        <w:keepNext w:val="0"/>
        <w:keepLines w:val="0"/>
        <w:widowControl w:val="0"/>
        <w:shd w:val="clear" w:color="auto" w:fill="auto"/>
        <w:tabs>
          <w:tab w:pos="928" w:val="left"/>
        </w:tabs>
        <w:bidi w:val="0"/>
        <w:spacing w:before="0" w:after="0" w:line="398" w:lineRule="exact"/>
        <w:ind w:left="0" w:right="0" w:firstLine="440"/>
        <w:jc w:val="left"/>
      </w:pPr>
      <w:bookmarkStart w:id="1286" w:name="bookmark1286"/>
      <w:r>
        <w:rPr>
          <w:color w:val="000000"/>
          <w:spacing w:val="0"/>
          <w:w w:val="100"/>
          <w:position w:val="0"/>
        </w:rPr>
        <w:t>（</w:t>
      </w:r>
      <w:bookmarkEnd w:id="1286"/>
      <w:r>
        <w:rPr>
          <w:color w:val="000000"/>
          <w:spacing w:val="0"/>
          <w:w w:val="100"/>
          <w:position w:val="0"/>
        </w:rPr>
        <w:t>3）</w:t>
        <w:tab/>
      </w:r>
      <w:r>
        <w:rPr>
          <w:color w:val="000000"/>
          <w:spacing w:val="0"/>
          <w:w w:val="100"/>
          <w:position w:val="0"/>
        </w:rPr>
        <w:t>确认出售本公司享有的共同经营产出份额所产生的收入；</w:t>
      </w:r>
    </w:p>
    <w:p>
      <w:pPr>
        <w:pStyle w:val="Style36"/>
        <w:keepNext w:val="0"/>
        <w:keepLines w:val="0"/>
        <w:widowControl w:val="0"/>
        <w:shd w:val="clear" w:color="auto" w:fill="auto"/>
        <w:tabs>
          <w:tab w:pos="928" w:val="left"/>
        </w:tabs>
        <w:bidi w:val="0"/>
        <w:spacing w:before="0" w:after="0" w:line="398" w:lineRule="exact"/>
        <w:ind w:left="0" w:right="0" w:firstLine="440"/>
        <w:jc w:val="left"/>
      </w:pPr>
      <w:bookmarkStart w:id="1287" w:name="bookmark1287"/>
      <w:r>
        <w:rPr>
          <w:color w:val="000000"/>
          <w:spacing w:val="0"/>
          <w:w w:val="100"/>
          <w:position w:val="0"/>
        </w:rPr>
        <w:t>（</w:t>
      </w:r>
      <w:bookmarkEnd w:id="1287"/>
      <w:r>
        <w:rPr>
          <w:color w:val="000000"/>
          <w:spacing w:val="0"/>
          <w:w w:val="100"/>
          <w:position w:val="0"/>
        </w:rPr>
        <w:t>4）</w:t>
        <w:tab/>
      </w:r>
      <w:r>
        <w:rPr>
          <w:color w:val="000000"/>
          <w:spacing w:val="0"/>
          <w:w w:val="100"/>
          <w:position w:val="0"/>
        </w:rPr>
        <w:t>按本公司份额确认共同经营因出售产出所产生的收入；</w:t>
      </w:r>
    </w:p>
    <w:p>
      <w:pPr>
        <w:pStyle w:val="Style36"/>
        <w:keepNext w:val="0"/>
        <w:keepLines w:val="0"/>
        <w:widowControl w:val="0"/>
        <w:shd w:val="clear" w:color="auto" w:fill="auto"/>
        <w:tabs>
          <w:tab w:pos="928" w:val="left"/>
        </w:tabs>
        <w:bidi w:val="0"/>
        <w:spacing w:before="0" w:after="200" w:line="398" w:lineRule="exact"/>
        <w:ind w:left="0" w:right="0" w:firstLine="440"/>
        <w:jc w:val="left"/>
      </w:pPr>
      <w:bookmarkStart w:id="1288" w:name="bookmark1288"/>
      <w:r>
        <w:rPr>
          <w:color w:val="000000"/>
          <w:spacing w:val="0"/>
          <w:w w:val="100"/>
          <w:position w:val="0"/>
        </w:rPr>
        <w:t>（</w:t>
      </w:r>
      <w:bookmarkEnd w:id="1288"/>
      <w:r>
        <w:rPr>
          <w:color w:val="000000"/>
          <w:spacing w:val="0"/>
          <w:w w:val="100"/>
          <w:position w:val="0"/>
        </w:rPr>
        <w:t>5）</w:t>
        <w:tab/>
      </w:r>
      <w:r>
        <w:rPr>
          <w:color w:val="000000"/>
          <w:spacing w:val="0"/>
          <w:w w:val="100"/>
          <w:position w:val="0"/>
        </w:rPr>
        <w:t>确认单独所发生的费用，以及按本公司份额确认共同经营发生的费用。</w:t>
      </w:r>
    </w:p>
    <w:p>
      <w:pPr>
        <w:pStyle w:val="Style32"/>
        <w:keepNext/>
        <w:keepLines/>
        <w:widowControl w:val="0"/>
        <w:shd w:val="clear" w:color="auto" w:fill="auto"/>
        <w:tabs>
          <w:tab w:pos="373" w:val="left"/>
        </w:tabs>
        <w:bidi w:val="0"/>
        <w:spacing w:before="0" w:after="300" w:line="398" w:lineRule="exact"/>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8</w:t>
      </w:r>
      <w:bookmarkEnd w:id="1291"/>
      <w:r>
        <w:rPr>
          <w:color w:val="000000"/>
          <w:spacing w:val="0"/>
          <w:w w:val="100"/>
          <w:position w:val="0"/>
        </w:rPr>
        <w:t>、</w:t>
        <w:tab/>
        <w:t>现金及现金等价物的确定标准</w:t>
      </w:r>
      <w:bookmarkEnd w:id="1289"/>
      <w:bookmarkEnd w:id="1290"/>
      <w:bookmarkEnd w:id="1292"/>
    </w:p>
    <w:p>
      <w:pPr>
        <w:pStyle w:val="Style36"/>
        <w:keepNext w:val="0"/>
        <w:keepLines w:val="0"/>
        <w:widowControl w:val="0"/>
        <w:shd w:val="clear" w:color="auto" w:fill="auto"/>
        <w:bidi w:val="0"/>
        <w:spacing w:before="0" w:after="200" w:line="398" w:lineRule="exact"/>
        <w:ind w:left="0" w:right="0" w:firstLine="440"/>
        <w:jc w:val="both"/>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32"/>
        <w:keepNext/>
        <w:keepLines/>
        <w:widowControl w:val="0"/>
        <w:shd w:val="clear" w:color="auto" w:fill="auto"/>
        <w:tabs>
          <w:tab w:pos="373" w:val="left"/>
        </w:tabs>
        <w:bidi w:val="0"/>
        <w:spacing w:before="0" w:after="300" w:line="398" w:lineRule="exact"/>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9</w:t>
      </w:r>
      <w:bookmarkEnd w:id="1295"/>
      <w:r>
        <w:rPr>
          <w:color w:val="000000"/>
          <w:spacing w:val="0"/>
          <w:w w:val="100"/>
          <w:position w:val="0"/>
        </w:rPr>
        <w:t>、</w:t>
        <w:tab/>
        <w:t>外币业务和外币报表折算</w:t>
      </w:r>
      <w:bookmarkEnd w:id="1293"/>
      <w:bookmarkEnd w:id="1294"/>
      <w:bookmarkEnd w:id="1296"/>
    </w:p>
    <w:p>
      <w:pPr>
        <w:pStyle w:val="Style36"/>
        <w:keepNext w:val="0"/>
        <w:keepLines w:val="0"/>
        <w:widowControl w:val="0"/>
        <w:shd w:val="clear" w:color="auto" w:fill="auto"/>
        <w:tabs>
          <w:tab w:pos="928" w:val="left"/>
        </w:tabs>
        <w:bidi w:val="0"/>
        <w:spacing w:before="0" w:after="0" w:line="398" w:lineRule="exact"/>
        <w:ind w:left="0" w:right="0" w:firstLine="440"/>
        <w:jc w:val="both"/>
      </w:pPr>
      <w:bookmarkStart w:id="1297" w:name="bookmark1297"/>
      <w:r>
        <w:rPr>
          <w:color w:val="000000"/>
          <w:spacing w:val="0"/>
          <w:w w:val="100"/>
          <w:position w:val="0"/>
        </w:rPr>
        <w:t>（</w:t>
      </w:r>
      <w:bookmarkEnd w:id="1297"/>
      <w:r>
        <w:rPr>
          <w:color w:val="000000"/>
          <w:spacing w:val="0"/>
          <w:w w:val="100"/>
          <w:position w:val="0"/>
        </w:rPr>
        <w:t>1）</w:t>
        <w:tab/>
      </w:r>
      <w:r>
        <w:rPr>
          <w:color w:val="000000"/>
          <w:spacing w:val="0"/>
          <w:w w:val="100"/>
          <w:position w:val="0"/>
        </w:rPr>
        <w:t>外币业务</w:t>
      </w:r>
    </w:p>
    <w:p>
      <w:pPr>
        <w:pStyle w:val="Style36"/>
        <w:keepNext w:val="0"/>
        <w:keepLines w:val="0"/>
        <w:widowControl w:val="0"/>
        <w:shd w:val="clear" w:color="auto" w:fill="auto"/>
        <w:bidi w:val="0"/>
        <w:spacing w:before="0" w:after="0" w:line="398" w:lineRule="exact"/>
        <w:ind w:left="0" w:right="0" w:firstLine="440"/>
        <w:jc w:val="left"/>
      </w:pPr>
      <w:r>
        <w:rPr>
          <w:color w:val="000000"/>
          <w:spacing w:val="0"/>
          <w:w w:val="100"/>
          <w:position w:val="0"/>
        </w:rPr>
        <w:t>外币业务采用交易发生日的即期汇率作为折算汇率将外币金额折合成人民币记账。</w:t>
      </w:r>
    </w:p>
    <w:p>
      <w:pPr>
        <w:pStyle w:val="Style36"/>
        <w:keepNext w:val="0"/>
        <w:keepLines w:val="0"/>
        <w:widowControl w:val="0"/>
        <w:shd w:val="clear" w:color="auto" w:fill="auto"/>
        <w:bidi w:val="0"/>
        <w:spacing w:before="0" w:after="0" w:line="398"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36"/>
        <w:keepNext w:val="0"/>
        <w:keepLines w:val="0"/>
        <w:widowControl w:val="0"/>
        <w:shd w:val="clear" w:color="auto" w:fill="auto"/>
        <w:tabs>
          <w:tab w:pos="928" w:val="left"/>
        </w:tabs>
        <w:bidi w:val="0"/>
        <w:spacing w:before="0" w:after="0" w:line="398" w:lineRule="exact"/>
        <w:ind w:left="0" w:right="0" w:firstLine="440"/>
        <w:jc w:val="both"/>
      </w:pPr>
      <w:bookmarkStart w:id="1298" w:name="bookmark1298"/>
      <w:r>
        <w:rPr>
          <w:color w:val="000000"/>
          <w:spacing w:val="0"/>
          <w:w w:val="100"/>
          <w:position w:val="0"/>
        </w:rPr>
        <w:t>（</w:t>
      </w:r>
      <w:bookmarkEnd w:id="1298"/>
      <w:r>
        <w:rPr>
          <w:color w:val="000000"/>
          <w:spacing w:val="0"/>
          <w:w w:val="100"/>
          <w:position w:val="0"/>
        </w:rPr>
        <w:t>2）</w:t>
        <w:tab/>
      </w:r>
      <w:r>
        <w:rPr>
          <w:color w:val="000000"/>
          <w:spacing w:val="0"/>
          <w:w w:val="100"/>
          <w:position w:val="0"/>
        </w:rPr>
        <w:t>外币财务报表的折算</w:t>
      </w:r>
    </w:p>
    <w:p>
      <w:pPr>
        <w:pStyle w:val="Style36"/>
        <w:keepNext w:val="0"/>
        <w:keepLines w:val="0"/>
        <w:widowControl w:val="0"/>
        <w:shd w:val="clear" w:color="auto" w:fill="auto"/>
        <w:bidi w:val="0"/>
        <w:spacing w:before="0" w:after="100" w:line="398"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w:t>
      </w:r>
    </w:p>
    <w:p>
      <w:pPr>
        <w:pStyle w:val="Style36"/>
        <w:keepNext w:val="0"/>
        <w:keepLines w:val="0"/>
        <w:widowControl w:val="0"/>
        <w:shd w:val="clear" w:color="auto" w:fill="auto"/>
        <w:bidi w:val="0"/>
        <w:spacing w:before="0" w:after="0" w:line="264" w:lineRule="exact"/>
        <w:ind w:left="0" w:right="0" w:firstLine="440"/>
        <w:jc w:val="both"/>
      </w:pPr>
      <w:r>
        <w:rPr>
          <w:color w:val="000000"/>
          <w:spacing w:val="0"/>
          <w:w w:val="100"/>
          <w:position w:val="0"/>
        </w:rPr>
        <w:t xml:space="preserve">处置境外经营时，将与该境外经营相关的外币财务报表折算差额，自所有者权益项目转入处置当期损 </w:t>
      </w:r>
      <w:r>
        <w:rPr>
          <w:color w:val="000000"/>
          <w:spacing w:val="0"/>
          <w:w w:val="100"/>
          <w:position w:val="0"/>
          <w:u w:val="single"/>
        </w:rPr>
        <w:t>、</w:t>
      </w:r>
      <w:r>
        <w:rPr>
          <w:i/>
          <w:iCs/>
          <w:color w:val="000000"/>
          <w:spacing w:val="0"/>
          <w:w w:val="100"/>
          <w:position w:val="0"/>
          <w:u w:val="single"/>
        </w:rPr>
        <w:t>八</w:t>
      </w:r>
    </w:p>
    <w:p>
      <w:pPr>
        <w:pStyle w:val="Style36"/>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益。</w:t>
      </w:r>
    </w:p>
    <w:p>
      <w:pPr>
        <w:pStyle w:val="Style32"/>
        <w:keepNext/>
        <w:keepLines/>
        <w:widowControl w:val="0"/>
        <w:shd w:val="clear" w:color="auto" w:fill="auto"/>
        <w:bidi w:val="0"/>
        <w:spacing w:before="0" w:after="280" w:line="401" w:lineRule="exact"/>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1</w:t>
      </w:r>
      <w:bookmarkEnd w:id="1301"/>
      <w:r>
        <w:rPr>
          <w:color w:val="000000"/>
          <w:spacing w:val="0"/>
          <w:w w:val="100"/>
          <w:position w:val="0"/>
        </w:rPr>
        <w:t>0、金融工具</w:t>
      </w:r>
      <w:bookmarkEnd w:id="1299"/>
      <w:bookmarkEnd w:id="1300"/>
      <w:bookmarkEnd w:id="1302"/>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金融工具，是指形成一方的金融资产并形成其他方的金融负债或权益工具的合同。在本公司成为金融 工具合同的一方时确认一项金融资产或金融负债。</w:t>
      </w:r>
    </w:p>
    <w:p>
      <w:pPr>
        <w:pStyle w:val="Style36"/>
        <w:keepNext w:val="0"/>
        <w:keepLines w:val="0"/>
        <w:widowControl w:val="0"/>
        <w:shd w:val="clear" w:color="auto" w:fill="auto"/>
        <w:tabs>
          <w:tab w:pos="907" w:val="left"/>
        </w:tabs>
        <w:bidi w:val="0"/>
        <w:spacing w:before="0" w:after="0" w:line="401" w:lineRule="exact"/>
        <w:ind w:left="0" w:right="0" w:firstLine="440"/>
        <w:jc w:val="left"/>
      </w:pPr>
      <w:bookmarkStart w:id="1303" w:name="bookmark1303"/>
      <w:r>
        <w:rPr>
          <w:color w:val="000000"/>
          <w:spacing w:val="0"/>
          <w:w w:val="100"/>
          <w:position w:val="0"/>
        </w:rPr>
        <w:t>（</w:t>
      </w:r>
      <w:bookmarkEnd w:id="1303"/>
      <w:r>
        <w:rPr>
          <w:color w:val="000000"/>
          <w:spacing w:val="0"/>
          <w:w w:val="100"/>
          <w:position w:val="0"/>
        </w:rPr>
        <w:t>1）</w:t>
        <w:tab/>
      </w:r>
      <w:r>
        <w:rPr>
          <w:color w:val="000000"/>
          <w:spacing w:val="0"/>
          <w:w w:val="100"/>
          <w:position w:val="0"/>
        </w:rPr>
        <w:t>金融工具的分类</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本公司根据管理金融资产的业务模式和金融资产的合同现金流量特征，将金融资产划分为：以摊余成 本计量的金融资产；以公允价值计量且其变动计入其他综合收益的金融资产；以公允价值计量且其变动计 入当期损益的金融资产。</w:t>
      </w:r>
    </w:p>
    <w:p>
      <w:pPr>
        <w:pStyle w:val="Style36"/>
        <w:keepNext w:val="0"/>
        <w:keepLines w:val="0"/>
        <w:widowControl w:val="0"/>
        <w:shd w:val="clear" w:color="auto" w:fill="auto"/>
        <w:tabs>
          <w:tab w:pos="907" w:val="left"/>
        </w:tabs>
        <w:bidi w:val="0"/>
        <w:spacing w:before="0" w:after="0" w:line="401" w:lineRule="exact"/>
        <w:ind w:left="0" w:right="0" w:firstLine="440"/>
        <w:jc w:val="both"/>
      </w:pPr>
      <w:bookmarkStart w:id="1304" w:name="bookmark1304"/>
      <w:r>
        <w:rPr>
          <w:color w:val="000000"/>
          <w:spacing w:val="0"/>
          <w:w w:val="100"/>
          <w:position w:val="0"/>
        </w:rPr>
        <w:t>（</w:t>
      </w:r>
      <w:bookmarkEnd w:id="1304"/>
      <w:r>
        <w:rPr>
          <w:color w:val="000000"/>
          <w:spacing w:val="0"/>
          <w:w w:val="100"/>
          <w:position w:val="0"/>
        </w:rPr>
        <w:t>2）</w:t>
        <w:tab/>
      </w:r>
      <w:r>
        <w:rPr>
          <w:color w:val="000000"/>
          <w:spacing w:val="0"/>
          <w:w w:val="100"/>
          <w:position w:val="0"/>
        </w:rPr>
        <w:t>金融资产的确认和计量</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金融资产在初始确认时以公允价值计量。对于以公允价值计量且其变动计入当期损益的金融资产，相 关交易费用直接计入当期损益；对于其他类别的金融资产，相关交易费用计入初始确认金额。因销售产品 或提供劳务而产生的、未包含或不考虑重大融资成分的应收账款或应收票据，本公司按照预期有权收取的 对价金额作为初始确认金额。</w:t>
      </w:r>
    </w:p>
    <w:p>
      <w:pPr>
        <w:pStyle w:val="Style36"/>
        <w:keepNext w:val="0"/>
        <w:keepLines w:val="0"/>
        <w:widowControl w:val="0"/>
        <w:numPr>
          <w:ilvl w:val="0"/>
          <w:numId w:val="33"/>
        </w:numPr>
        <w:shd w:val="clear" w:color="auto" w:fill="auto"/>
        <w:tabs>
          <w:tab w:pos="811" w:val="left"/>
        </w:tabs>
        <w:bidi w:val="0"/>
        <w:spacing w:before="0" w:after="0" w:line="401" w:lineRule="exact"/>
        <w:ind w:left="0" w:right="0" w:firstLine="440"/>
        <w:jc w:val="both"/>
      </w:pPr>
      <w:bookmarkStart w:id="1305" w:name="bookmark1305"/>
      <w:bookmarkEnd w:id="1305"/>
      <w:r>
        <w:rPr>
          <w:color w:val="000000"/>
          <w:spacing w:val="0"/>
          <w:w w:val="100"/>
          <w:position w:val="0"/>
        </w:rPr>
        <w:t>以摊余成本计量的金融资产</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本公司管理以摊余成本计量的金融资产的业务模式为以收取合同现金流量为目标，且此类金融资产的 合同现金流量特征与基本借贷安排相一致，即在特定日期产生的现金流量，仅为对本金和以未偿付本金金 额为基础的利息的支付。本公司对于此类金融资产，采用实际利率法，按照摊余成本进行后续计量，其摊 销或减值产生的利得或损失，计入当期损益。</w:t>
      </w:r>
    </w:p>
    <w:p>
      <w:pPr>
        <w:pStyle w:val="Style36"/>
        <w:keepNext w:val="0"/>
        <w:keepLines w:val="0"/>
        <w:widowControl w:val="0"/>
        <w:numPr>
          <w:ilvl w:val="0"/>
          <w:numId w:val="33"/>
        </w:numPr>
        <w:shd w:val="clear" w:color="auto" w:fill="auto"/>
        <w:tabs>
          <w:tab w:pos="816" w:val="left"/>
        </w:tabs>
        <w:bidi w:val="0"/>
        <w:spacing w:before="0" w:after="0" w:line="401" w:lineRule="exact"/>
        <w:ind w:left="0" w:right="0" w:firstLine="440"/>
        <w:jc w:val="both"/>
      </w:pPr>
      <w:bookmarkStart w:id="1306" w:name="bookmark1306"/>
      <w:bookmarkEnd w:id="1306"/>
      <w:r>
        <w:rPr>
          <w:color w:val="000000"/>
          <w:spacing w:val="0"/>
          <w:w w:val="100"/>
          <w:position w:val="0"/>
        </w:rPr>
        <w:t>以公允价值计量且其变动计入其他综合收益的金融资产</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本公司管理此类金融资产的业务模式为既以收取合同现金流量为目标又以出售为目标，且此类金融资 产的合同现金流量特征与基本借贷安排相一致。本公司对此类金融资产按照公允价值计量且其变动计入其 他综合收益，但减值损失或利得、汇兑损益和按照实际利率法计算的利息收入计入当期损益。</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此外，本公司将部分非交易性权益工具投资指定为以公允价值计量且其变动计入其他综合收益的金融 资产。本公司将该类金融资产的相关股利收入计入当期损益，公允价值变动计入其他综合收益。当该金融 资产终止确认时，之前计入其他综合收益的累计利得或损失将从其他综合收益转入留存收益，不计入当期 损益。</w:t>
      </w:r>
    </w:p>
    <w:p>
      <w:pPr>
        <w:pStyle w:val="Style36"/>
        <w:keepNext w:val="0"/>
        <w:keepLines w:val="0"/>
        <w:widowControl w:val="0"/>
        <w:numPr>
          <w:ilvl w:val="0"/>
          <w:numId w:val="33"/>
        </w:numPr>
        <w:shd w:val="clear" w:color="auto" w:fill="auto"/>
        <w:tabs>
          <w:tab w:pos="816" w:val="left"/>
        </w:tabs>
        <w:bidi w:val="0"/>
        <w:spacing w:before="0" w:after="0" w:line="401" w:lineRule="exact"/>
        <w:ind w:left="0" w:right="0" w:firstLine="440"/>
        <w:jc w:val="both"/>
      </w:pPr>
      <w:bookmarkStart w:id="1307" w:name="bookmark1307"/>
      <w:bookmarkEnd w:id="1307"/>
      <w:r>
        <w:rPr>
          <w:color w:val="000000"/>
          <w:spacing w:val="0"/>
          <w:w w:val="100"/>
          <w:position w:val="0"/>
        </w:rPr>
        <w:t>以公允价值计量且其变动计入当期损益的金融资产</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本公司将上述以摊余成本计量的金融资产和以公允价值计量且其变动计入其他综合收益的金融资产 之外的金融资产，分类为以公允价值计量且其变动计入当期损益的金融资产。此外，在初始确认时，本公 司为了消除或显著减少会计错配，将部分金融资产指定为以公允价值计量且其变动计入当期损益的金融资 产。对于此类金融资产，本公司采用公允价值进行后续计量，公允价值变动计入当期损益。</w:t>
      </w:r>
    </w:p>
    <w:p>
      <w:pPr>
        <w:pStyle w:val="Style36"/>
        <w:keepNext w:val="0"/>
        <w:keepLines w:val="0"/>
        <w:widowControl w:val="0"/>
        <w:shd w:val="clear" w:color="auto" w:fill="auto"/>
        <w:tabs>
          <w:tab w:pos="907" w:val="left"/>
        </w:tabs>
        <w:bidi w:val="0"/>
        <w:spacing w:before="0" w:after="120" w:line="401" w:lineRule="exact"/>
        <w:ind w:left="0" w:right="0" w:firstLine="440"/>
        <w:jc w:val="both"/>
      </w:pPr>
      <w:bookmarkStart w:id="1308" w:name="bookmark1308"/>
      <w:r>
        <w:rPr>
          <w:color w:val="000000"/>
          <w:spacing w:val="0"/>
          <w:w w:val="100"/>
          <w:position w:val="0"/>
        </w:rPr>
        <w:t>（</w:t>
      </w:r>
      <w:bookmarkEnd w:id="1308"/>
      <w:r>
        <w:rPr>
          <w:color w:val="000000"/>
          <w:spacing w:val="0"/>
          <w:w w:val="100"/>
          <w:position w:val="0"/>
        </w:rPr>
        <w:t>3）</w:t>
        <w:tab/>
      </w:r>
      <w:r>
        <w:rPr>
          <w:color w:val="000000"/>
          <w:spacing w:val="0"/>
          <w:w w:val="100"/>
          <w:position w:val="0"/>
        </w:rPr>
        <w:t>金融负债的分类、确认和计量</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金融负债于初始确认时分类为以公允价值计量且其变动计入当期损益的金融负债和其他金融负债。对 于以公允价值计量且其变动计入当期损益的金融负债，相关交易费用直接计入当期损益，其他金融负债的 相关交易费用计入其初始确认金额。</w:t>
      </w:r>
    </w:p>
    <w:p>
      <w:pPr>
        <w:pStyle w:val="Style36"/>
        <w:keepNext w:val="0"/>
        <w:keepLines w:val="0"/>
        <w:widowControl w:val="0"/>
        <w:numPr>
          <w:ilvl w:val="0"/>
          <w:numId w:val="35"/>
        </w:numPr>
        <w:shd w:val="clear" w:color="auto" w:fill="auto"/>
        <w:tabs>
          <w:tab w:pos="782" w:val="left"/>
        </w:tabs>
        <w:bidi w:val="0"/>
        <w:spacing w:before="0" w:after="0" w:line="401" w:lineRule="exact"/>
        <w:ind w:left="0" w:right="0" w:firstLine="440"/>
        <w:jc w:val="both"/>
      </w:pPr>
      <w:bookmarkStart w:id="1309" w:name="bookmark1309"/>
      <w:bookmarkEnd w:id="1309"/>
      <w:r>
        <w:rPr>
          <w:color w:val="000000"/>
          <w:spacing w:val="0"/>
          <w:w w:val="100"/>
          <w:position w:val="0"/>
        </w:rPr>
        <w:t>以公允价值计量且其变动计入当期损益的金融负债</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以公允价值计量且其变动计入当期损益的金融负债，包括交易性金融负债（含属于金融负债的衍生工 具）和初始确认时指定为以公允价值计量且其变动计入当期损益的金融负债。</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交易性金融负债（含属于金融负债的衍生工具），按照公允价值进行后续计量，除与套期会计有关外, 公允价值变动计入当期损益。</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被指定为以公允价值计量且其变动计入当期损益的金融负债，该负债由本公司自身信用风险变动引起 的公允价值变动计入其他综合收益，且终止确认该负债时，计入其他综合收益的自身信用风险变动引起的 其公允价值累计变动额转入留存收益。其余公允价值变动计入当期损益。若按上述方式对该等金融负债的 自身信用风险变动的影响进行处理会造成或扩大损益中的会计错配的，本公司将该金融负债的全部利得或 损失（包括企业自身信用风险变动的影响金额）计入当期损益。</w:t>
      </w:r>
    </w:p>
    <w:p>
      <w:pPr>
        <w:pStyle w:val="Style36"/>
        <w:keepNext w:val="0"/>
        <w:keepLines w:val="0"/>
        <w:widowControl w:val="0"/>
        <w:numPr>
          <w:ilvl w:val="0"/>
          <w:numId w:val="35"/>
        </w:numPr>
        <w:shd w:val="clear" w:color="auto" w:fill="auto"/>
        <w:tabs>
          <w:tab w:pos="787" w:val="left"/>
        </w:tabs>
        <w:bidi w:val="0"/>
        <w:spacing w:before="0" w:after="0" w:line="401" w:lineRule="exact"/>
        <w:ind w:left="0" w:right="0" w:firstLine="440"/>
        <w:jc w:val="both"/>
      </w:pPr>
      <w:bookmarkStart w:id="1310" w:name="bookmark1310"/>
      <w:bookmarkEnd w:id="1310"/>
      <w:r>
        <w:rPr>
          <w:color w:val="000000"/>
          <w:spacing w:val="0"/>
          <w:w w:val="100"/>
          <w:position w:val="0"/>
        </w:rPr>
        <w:t>其他金融负债</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除金融资产转移不符合终止确认条件或继续涉入被转移金融资产所形成的金融负债、财务担保合同外 的其他金融负债分类为以摊余成本计量的金融负债，按摊余成本进行后续计量，终止确认或摊销产生的利 得或损失计入当期损益。</w:t>
      </w:r>
    </w:p>
    <w:p>
      <w:pPr>
        <w:pStyle w:val="Style36"/>
        <w:keepNext w:val="0"/>
        <w:keepLines w:val="0"/>
        <w:widowControl w:val="0"/>
        <w:shd w:val="clear" w:color="auto" w:fill="auto"/>
        <w:bidi w:val="0"/>
        <w:spacing w:before="0" w:after="0" w:line="401" w:lineRule="exact"/>
        <w:ind w:left="0" w:right="0" w:firstLine="440"/>
        <w:jc w:val="both"/>
      </w:pPr>
      <w:bookmarkStart w:id="1311" w:name="bookmark1311"/>
      <w:r>
        <w:rPr>
          <w:color w:val="000000"/>
          <w:spacing w:val="0"/>
          <w:w w:val="100"/>
          <w:position w:val="0"/>
        </w:rPr>
        <w:t>（</w:t>
      </w:r>
      <w:bookmarkEnd w:id="1311"/>
      <w:r>
        <w:rPr>
          <w:color w:val="000000"/>
          <w:spacing w:val="0"/>
          <w:w w:val="100"/>
          <w:position w:val="0"/>
        </w:rPr>
        <w:t>4）</w:t>
      </w:r>
      <w:r>
        <w:rPr>
          <w:color w:val="000000"/>
          <w:spacing w:val="0"/>
          <w:w w:val="100"/>
          <w:position w:val="0"/>
        </w:rPr>
        <w:t>金融资产转移的确认依据和计量方法</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满足下列条件之一的金融资产，予以终止确认：①收取该金融资产现金流量的合同权利终止；②该金 融资产已转移，且将金融资产所有权上几乎所有的风险和报酬转移给转入方；③该金融资产已转移，虽然 企业既没有转移也没有保留金融资产所有权上几乎所有的风险和报酬，但是放弃了对该金融资产的控制。</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若企业既没有转移也没有保留金融资产所有权上几乎所有的风险和报酬，且未放弃对该金融资产的控 制的，则按照继续涉入所转移金融资产的程度确认有关金融资产，并相应确认有关负债。继续涉入所转移 金融资产的程度，是指该金融资产价值变动使企业面临的风险水平。</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金融资产整体转移满足终止确认条件的，将所转移金融资产的账面价值及因转移而收到的对价与原计 入其他综合收益的公允价值变动累计额之和的差额计入当期损益。</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金融资产部分转移满足终止确认条件的，将所转移金融资产的账面价值在终止确认及未终止确认部分 之间按其相对的公允价值进行分摊，并将因转移而收到的对价与应分摊至终止确认部分的原计入其他综合 收益的公允价值变动累计额之和与分摊的前述账面金额之差额计入当期损益。</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本公司对采用附追索权方式出售的金融资产，或将持有的金融资产背书转让，需确定该金融资产所有 权上几乎所有的风险和报酬是否已经转移。已将该金融资产所有权上几乎所有的风险和报酬转移给转入方 的，终止确认该金融资产；保留了金融资产所有权上几乎所有的风险和报酬的，不终止确认该金融资产； 既没有转移也没有保留金融资产所有权上几乎所有的风险和报酬的，则继续判断企业是否对该资产保留了 控制，并根据前面各段所述的原则进行会计处理。</w:t>
      </w:r>
    </w:p>
    <w:p>
      <w:pPr>
        <w:pStyle w:val="Style36"/>
        <w:keepNext w:val="0"/>
        <w:keepLines w:val="0"/>
        <w:widowControl w:val="0"/>
        <w:shd w:val="clear" w:color="auto" w:fill="auto"/>
        <w:tabs>
          <w:tab w:pos="868" w:val="left"/>
        </w:tabs>
        <w:bidi w:val="0"/>
        <w:spacing w:before="0" w:after="0" w:line="402" w:lineRule="exact"/>
        <w:ind w:left="0" w:right="0" w:firstLine="440"/>
        <w:jc w:val="both"/>
      </w:pPr>
      <w:bookmarkStart w:id="1312" w:name="bookmark1312"/>
      <w:r>
        <w:rPr>
          <w:color w:val="000000"/>
          <w:spacing w:val="0"/>
          <w:w w:val="100"/>
          <w:position w:val="0"/>
        </w:rPr>
        <w:t>（</w:t>
      </w:r>
      <w:bookmarkEnd w:id="1312"/>
      <w:r>
        <w:rPr>
          <w:color w:val="000000"/>
          <w:spacing w:val="0"/>
          <w:w w:val="100"/>
          <w:position w:val="0"/>
        </w:rPr>
        <w:t>5）</w:t>
        <w:tab/>
      </w:r>
      <w:r>
        <w:rPr>
          <w:color w:val="000000"/>
          <w:spacing w:val="0"/>
          <w:w w:val="100"/>
          <w:position w:val="0"/>
        </w:rPr>
        <w:t>金融负债终止确认</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金融负债（或其一部分）的现时义务已经解除的，本公司终止确认该金融负债（或该部分金融负债）。 本公司（借入方）与借出方签订协议，以承担新金融负债的方式替换原金融负债，且新金融负债与原金融 负债的合同条款实质上不同的，终止确认原金融负债，同时确认一项新金融负债。本公司对原金融负债（或 其一部分）的合同条款作出实质性修改的，终止确认原金融负债，同时按照修改后的条款确认一项新金融 负债。</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金融负债（或其一部分）终止确认的，本公司将其账面价值与支付的对价（包括转出的非现金资产或 承担的负债）之间的差额，计入当期损益。</w:t>
      </w:r>
    </w:p>
    <w:p>
      <w:pPr>
        <w:pStyle w:val="Style36"/>
        <w:keepNext w:val="0"/>
        <w:keepLines w:val="0"/>
        <w:widowControl w:val="0"/>
        <w:shd w:val="clear" w:color="auto" w:fill="auto"/>
        <w:tabs>
          <w:tab w:pos="868" w:val="left"/>
        </w:tabs>
        <w:bidi w:val="0"/>
        <w:spacing w:before="0" w:after="0" w:line="403" w:lineRule="exact"/>
        <w:ind w:left="0" w:right="0" w:firstLine="440"/>
        <w:jc w:val="both"/>
      </w:pPr>
      <w:bookmarkStart w:id="1313" w:name="bookmark1313"/>
      <w:r>
        <w:rPr>
          <w:color w:val="000000"/>
          <w:spacing w:val="0"/>
          <w:w w:val="100"/>
          <w:position w:val="0"/>
        </w:rPr>
        <w:t>（</w:t>
      </w:r>
      <w:bookmarkEnd w:id="1313"/>
      <w:r>
        <w:rPr>
          <w:color w:val="000000"/>
          <w:spacing w:val="0"/>
          <w:w w:val="100"/>
          <w:position w:val="0"/>
        </w:rPr>
        <w:t>6）</w:t>
        <w:tab/>
      </w:r>
      <w:r>
        <w:rPr>
          <w:color w:val="000000"/>
          <w:spacing w:val="0"/>
          <w:w w:val="100"/>
          <w:position w:val="0"/>
        </w:rPr>
        <w:t>金融资产和金融负债的抵销</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当本公司具有抵销已确认金额的金融资产和金融负债的法定权利，且该种法定权利是当前可执行的， 同时本公司计划以净额结算或同时变现该金融资产和清偿该金融负债时，金融资产和金融负债以相互抵销 后的净额在资产负债表内列示。除此以外，金融资产和金融负债在资产负债表内分别列示，不予相互抵销。</w:t>
      </w:r>
    </w:p>
    <w:p>
      <w:pPr>
        <w:pStyle w:val="Style36"/>
        <w:keepNext w:val="0"/>
        <w:keepLines w:val="0"/>
        <w:widowControl w:val="0"/>
        <w:shd w:val="clear" w:color="auto" w:fill="auto"/>
        <w:tabs>
          <w:tab w:pos="868" w:val="left"/>
        </w:tabs>
        <w:bidi w:val="0"/>
        <w:spacing w:before="0" w:after="0" w:line="403" w:lineRule="exact"/>
        <w:ind w:left="0" w:right="0" w:firstLine="440"/>
        <w:jc w:val="both"/>
      </w:pPr>
      <w:bookmarkStart w:id="1314" w:name="bookmark1314"/>
      <w:r>
        <w:rPr>
          <w:color w:val="000000"/>
          <w:spacing w:val="0"/>
          <w:w w:val="100"/>
          <w:position w:val="0"/>
        </w:rPr>
        <w:t>（</w:t>
      </w:r>
      <w:bookmarkEnd w:id="1314"/>
      <w:r>
        <w:rPr>
          <w:color w:val="000000"/>
          <w:spacing w:val="0"/>
          <w:w w:val="100"/>
          <w:position w:val="0"/>
        </w:rPr>
        <w:t>7）</w:t>
        <w:tab/>
      </w:r>
      <w:r>
        <w:rPr>
          <w:color w:val="000000"/>
          <w:spacing w:val="0"/>
          <w:w w:val="100"/>
          <w:position w:val="0"/>
        </w:rPr>
        <w:t>金融资产和金融负债公允价值的确定方法</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公允价值，是指市场参与者在计量日发生的有序交易中，出售一项资产所能收到或者转移一项负债所 需支付的价格。金融工具存在活跃市场的，本公司采用活跃市场中的报价确定其公允价值。活跃市场中的 报价是指易于定期从交易所、经纪商、行业协会、定价服务机构等获得的价格，且代表了在公平交易中实 际发生的市场交易的价格。金融工具不存在活跃市场的，本公司采用估值技术确定其公允价值。估值技术 包括参考熟悉情况并自愿交易的各方最近进行的市场交易中使用的价格、参照实质上相同的其他金融工具 当前的公允价值、现金流量折现法和期权定价模型等。在估值时，公司采用在当前情况下适用并且有足够 可利用数据和其他信息支持的估值技术，选择与市场参与者在相关资产或负债的交易中所考虑的资产或负 债特征相一致的输入值，并尽可能优先使用相关可观察输入值。在相关可观察输入值无法取得或取得不切 实可行的情况下，使用不可观察输入值。</w:t>
      </w:r>
    </w:p>
    <w:p>
      <w:pPr>
        <w:pStyle w:val="Style36"/>
        <w:keepNext w:val="0"/>
        <w:keepLines w:val="0"/>
        <w:widowControl w:val="0"/>
        <w:shd w:val="clear" w:color="auto" w:fill="auto"/>
        <w:tabs>
          <w:tab w:pos="868" w:val="left"/>
        </w:tabs>
        <w:bidi w:val="0"/>
        <w:spacing w:before="0" w:after="0" w:line="400" w:lineRule="exact"/>
        <w:ind w:left="0" w:right="0" w:firstLine="440"/>
        <w:jc w:val="both"/>
      </w:pPr>
      <w:bookmarkStart w:id="1315" w:name="bookmark1315"/>
      <w:r>
        <w:rPr>
          <w:color w:val="000000"/>
          <w:spacing w:val="0"/>
          <w:w w:val="100"/>
          <w:position w:val="0"/>
        </w:rPr>
        <w:t>（</w:t>
      </w:r>
      <w:bookmarkEnd w:id="1315"/>
      <w:r>
        <w:rPr>
          <w:color w:val="000000"/>
          <w:spacing w:val="0"/>
          <w:w w:val="100"/>
          <w:position w:val="0"/>
        </w:rPr>
        <w:t>8）</w:t>
        <w:tab/>
      </w:r>
      <w:r>
        <w:rPr>
          <w:color w:val="000000"/>
          <w:spacing w:val="0"/>
          <w:w w:val="100"/>
          <w:position w:val="0"/>
        </w:rPr>
        <w:t>权益工具</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权益工具是指能证明拥有本公司在扣除所有负债后的资产中的剩余权益的合同。本公司发行（含再融 资）、回购、出售或注销权益工具作为权益的变动处理，与权益性交易相关的交易费用从权益中扣减。本 公司不确认权益工具的公允价值变动。</w:t>
      </w:r>
    </w:p>
    <w:p>
      <w:pPr>
        <w:pStyle w:val="Style36"/>
        <w:keepNext w:val="0"/>
        <w:keepLines w:val="0"/>
        <w:widowControl w:val="0"/>
        <w:shd w:val="clear" w:color="auto" w:fill="auto"/>
        <w:bidi w:val="0"/>
        <w:spacing w:before="0" w:after="220" w:line="400" w:lineRule="exact"/>
        <w:ind w:left="0" w:right="0" w:firstLine="440"/>
        <w:jc w:val="both"/>
      </w:pPr>
      <w:r>
        <w:rPr>
          <w:color w:val="000000"/>
          <w:spacing w:val="0"/>
          <w:w w:val="100"/>
          <w:position w:val="0"/>
        </w:rPr>
        <w:t>本公司权益工具在存续期间分派股利（含分类为权益工具的工具所产生的“利息”）的，作为利润分 配处理。</w:t>
      </w:r>
    </w:p>
    <w:p>
      <w:pPr>
        <w:pStyle w:val="Style32"/>
        <w:keepNext/>
        <w:keepLines/>
        <w:widowControl w:val="0"/>
        <w:shd w:val="clear" w:color="auto" w:fill="auto"/>
        <w:bidi w:val="0"/>
        <w:spacing w:before="0" w:after="280" w:line="402" w:lineRule="exact"/>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1</w:t>
      </w:r>
      <w:bookmarkEnd w:id="1318"/>
      <w:r>
        <w:rPr>
          <w:color w:val="000000"/>
          <w:spacing w:val="0"/>
          <w:w w:val="100"/>
          <w:position w:val="0"/>
        </w:rPr>
        <w:t>1、金融资产减值</w:t>
      </w:r>
      <w:bookmarkEnd w:id="1316"/>
      <w:bookmarkEnd w:id="1317"/>
      <w:bookmarkEnd w:id="1319"/>
    </w:p>
    <w:p>
      <w:pPr>
        <w:pStyle w:val="Style36"/>
        <w:keepNext w:val="0"/>
        <w:keepLines w:val="0"/>
        <w:widowControl w:val="0"/>
        <w:shd w:val="clear" w:color="auto" w:fill="auto"/>
        <w:bidi w:val="0"/>
        <w:spacing w:before="0" w:after="100" w:line="402" w:lineRule="exact"/>
        <w:ind w:left="0" w:right="0" w:firstLine="440"/>
        <w:jc w:val="both"/>
      </w:pPr>
      <w:r>
        <w:rPr>
          <w:color w:val="000000"/>
          <w:spacing w:val="0"/>
          <w:w w:val="100"/>
          <w:position w:val="0"/>
        </w:rPr>
        <w:t>本公司需确认减值损失的金融资产系以摊余成本计量的金融资产、以公允价值计量且其变动计入其他 综合收益的债务工具投资、租赁应收款，主要包括应收票据、应收账款、其他应收款、债权投资、其他债 权投资、长期应收款等。此外，对合同资产及部分财务担保合同，也按照本部分所述会计政策计提减值准 备和确认信用减值损失。</w:t>
      </w:r>
    </w:p>
    <w:p>
      <w:pPr>
        <w:pStyle w:val="Style36"/>
        <w:keepNext w:val="0"/>
        <w:keepLines w:val="0"/>
        <w:widowControl w:val="0"/>
        <w:shd w:val="clear" w:color="auto" w:fill="auto"/>
        <w:tabs>
          <w:tab w:pos="909" w:val="left"/>
        </w:tabs>
        <w:bidi w:val="0"/>
        <w:spacing w:before="0" w:after="0" w:line="400" w:lineRule="exact"/>
        <w:ind w:left="0" w:right="0" w:firstLine="440"/>
        <w:jc w:val="both"/>
      </w:pPr>
      <w:bookmarkStart w:id="1320" w:name="bookmark1320"/>
      <w:r>
        <w:rPr>
          <w:color w:val="000000"/>
          <w:spacing w:val="0"/>
          <w:w w:val="100"/>
          <w:position w:val="0"/>
        </w:rPr>
        <w:t>（</w:t>
      </w:r>
      <w:bookmarkEnd w:id="1320"/>
      <w:r>
        <w:rPr>
          <w:color w:val="000000"/>
          <w:spacing w:val="0"/>
          <w:w w:val="100"/>
          <w:position w:val="0"/>
        </w:rPr>
        <w:t>1）</w:t>
        <w:tab/>
      </w:r>
      <w:r>
        <w:rPr>
          <w:color w:val="000000"/>
          <w:spacing w:val="0"/>
          <w:w w:val="100"/>
          <w:position w:val="0"/>
        </w:rPr>
        <w:t>减值准备的确认方法</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本公司以预期信用损失为基础，对上述各项目按照其适用的预期信用损失计量方法（一般方法或简化 方法）计提减值准备并确认信用减值损失。</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信用损失，是指本公司按照原实际利率折现的、根据合同应收的所有合同现金流量与预期收取的所有 现金流量之间的差额，即全部现金短缺的现值。其中，对于购买或源生的已发生信用减值的金融资产，本 公司按照该金融资产经信用调整的实际利率折现。</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预期信用损失计量的一般方法是指，本公司在每个资产负债表日评估金融资产（含合同资产等其他适 用项目，下同）的信用风险自初始确认后是否已经显著增加，如果信用风险自初始确认后已显著增加，本 公司按照相当于整个存续期内预期信用损失的金额计量损失准备；如果信用风险自初始确认后未显著增 加，本公司按照相当于未来</w:t>
      </w:r>
      <w:r>
        <w:rPr>
          <w:color w:val="000000"/>
          <w:spacing w:val="0"/>
          <w:w w:val="100"/>
          <w:position w:val="0"/>
        </w:rPr>
        <w:t>12</w:t>
      </w:r>
      <w:r>
        <w:rPr>
          <w:color w:val="000000"/>
          <w:spacing w:val="0"/>
          <w:w w:val="100"/>
          <w:position w:val="0"/>
        </w:rPr>
        <w:t>个月内预期信用损失的金额计量损失准备。本公司在评估预期信用损失时， 考虑所有合理且有依据的信息，包括前瞻性信息。</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对于在资产负债表日具有较低信用风险的金融工具，本公司假设其信用风险自初始确认后并未显著增 加，选择按照未来</w:t>
      </w:r>
      <w:r>
        <w:rPr>
          <w:color w:val="000000"/>
          <w:spacing w:val="0"/>
          <w:w w:val="100"/>
          <w:position w:val="0"/>
        </w:rPr>
        <w:t>12</w:t>
      </w:r>
      <w:r>
        <w:rPr>
          <w:color w:val="000000"/>
          <w:spacing w:val="0"/>
          <w:w w:val="100"/>
          <w:position w:val="0"/>
        </w:rPr>
        <w:t>个月内的预期信用损失计量损失准备。</w:t>
      </w:r>
    </w:p>
    <w:p>
      <w:pPr>
        <w:pStyle w:val="Style36"/>
        <w:keepNext w:val="0"/>
        <w:keepLines w:val="0"/>
        <w:widowControl w:val="0"/>
        <w:shd w:val="clear" w:color="auto" w:fill="auto"/>
        <w:tabs>
          <w:tab w:pos="909" w:val="left"/>
        </w:tabs>
        <w:bidi w:val="0"/>
        <w:spacing w:before="0" w:after="0" w:line="400" w:lineRule="exact"/>
        <w:ind w:left="0" w:right="0" w:firstLine="440"/>
        <w:jc w:val="both"/>
      </w:pPr>
      <w:bookmarkStart w:id="1321" w:name="bookmark1321"/>
      <w:r>
        <w:rPr>
          <w:color w:val="000000"/>
          <w:spacing w:val="0"/>
          <w:w w:val="100"/>
          <w:position w:val="0"/>
        </w:rPr>
        <w:t>（</w:t>
      </w:r>
      <w:bookmarkEnd w:id="1321"/>
      <w:r>
        <w:rPr>
          <w:color w:val="000000"/>
          <w:spacing w:val="0"/>
          <w:w w:val="100"/>
          <w:position w:val="0"/>
        </w:rPr>
        <w:t>2）</w:t>
        <w:tab/>
      </w:r>
      <w:r>
        <w:rPr>
          <w:color w:val="000000"/>
          <w:spacing w:val="0"/>
          <w:w w:val="100"/>
          <w:position w:val="0"/>
        </w:rPr>
        <w:t>信用风险自初始确认后是否显著增加的判断标准</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如果某项金融资产在资产负债表日确定的预计存续期内的违约概率显著高于在初始确认时确定的预 计存续期内的违约概率，则表明该项金融资产的信用风险显著增加。除特殊情况外，本公司采用未来</w:t>
      </w:r>
      <w:r>
        <w:rPr>
          <w:color w:val="000000"/>
          <w:spacing w:val="0"/>
          <w:w w:val="100"/>
          <w:position w:val="0"/>
        </w:rPr>
        <w:t>12</w:t>
      </w:r>
      <w:r>
        <w:rPr>
          <w:color w:val="000000"/>
          <w:spacing w:val="0"/>
          <w:w w:val="100"/>
          <w:position w:val="0"/>
        </w:rPr>
        <w:t>个 月内发生的违约风险的变化作为整个存续期内发生违约风险变化的合理估计，来确定自初始确认后信用风 险是否显著增加。</w:t>
      </w:r>
    </w:p>
    <w:p>
      <w:pPr>
        <w:pStyle w:val="Style36"/>
        <w:keepNext w:val="0"/>
        <w:keepLines w:val="0"/>
        <w:widowControl w:val="0"/>
        <w:shd w:val="clear" w:color="auto" w:fill="auto"/>
        <w:tabs>
          <w:tab w:pos="909" w:val="left"/>
        </w:tabs>
        <w:bidi w:val="0"/>
        <w:spacing w:before="0" w:after="0" w:line="400" w:lineRule="exact"/>
        <w:ind w:left="0" w:right="0" w:firstLine="440"/>
        <w:jc w:val="both"/>
      </w:pPr>
      <w:bookmarkStart w:id="1322" w:name="bookmark1322"/>
      <w:r>
        <w:rPr>
          <w:color w:val="000000"/>
          <w:spacing w:val="0"/>
          <w:w w:val="100"/>
          <w:position w:val="0"/>
        </w:rPr>
        <w:t>（</w:t>
      </w:r>
      <w:bookmarkEnd w:id="1322"/>
      <w:r>
        <w:rPr>
          <w:color w:val="000000"/>
          <w:spacing w:val="0"/>
          <w:w w:val="100"/>
          <w:position w:val="0"/>
        </w:rPr>
        <w:t>3）</w:t>
        <w:tab/>
      </w:r>
      <w:r>
        <w:rPr>
          <w:color w:val="000000"/>
          <w:spacing w:val="0"/>
          <w:w w:val="100"/>
          <w:position w:val="0"/>
        </w:rPr>
        <w:t>以组合为基础评估预期信用风险的组合方法</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本公司对信用风险显著不同的金融资产单项评价信用风险，如：与对方存在争议或涉及诉讼、仲裁的 应收款项；经判断确定几乎可以收回的代收款项、未逾期押金及保证金、备用金、公司员工个人欠款；已 有明显迹象表明债务人很可能无法履行还款义务的应收款项等。</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除了单项评估信用风险的金融资产外，本公司基于共同风险特征将金融资产划分为不同的组别，在组 合的基础上评估信用风险。</w:t>
      </w:r>
    </w:p>
    <w:p>
      <w:pPr>
        <w:pStyle w:val="Style36"/>
        <w:keepNext w:val="0"/>
        <w:keepLines w:val="0"/>
        <w:widowControl w:val="0"/>
        <w:shd w:val="clear" w:color="auto" w:fill="auto"/>
        <w:tabs>
          <w:tab w:pos="909" w:val="left"/>
        </w:tabs>
        <w:bidi w:val="0"/>
        <w:spacing w:before="0" w:after="0" w:line="400" w:lineRule="exact"/>
        <w:ind w:left="0" w:right="0" w:firstLine="440"/>
        <w:jc w:val="both"/>
      </w:pPr>
      <w:bookmarkStart w:id="1323" w:name="bookmark1323"/>
      <w:r>
        <w:rPr>
          <w:color w:val="000000"/>
          <w:spacing w:val="0"/>
          <w:w w:val="100"/>
          <w:position w:val="0"/>
        </w:rPr>
        <w:t>（</w:t>
      </w:r>
      <w:bookmarkEnd w:id="1323"/>
      <w:r>
        <w:rPr>
          <w:color w:val="000000"/>
          <w:spacing w:val="0"/>
          <w:w w:val="100"/>
          <w:position w:val="0"/>
        </w:rPr>
        <w:t>4）</w:t>
        <w:tab/>
      </w:r>
      <w:r>
        <w:rPr>
          <w:color w:val="000000"/>
          <w:spacing w:val="0"/>
          <w:w w:val="100"/>
          <w:position w:val="0"/>
        </w:rPr>
        <w:t>金融资产减值的会计处理方法</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期末，本公司计算各类金融资产的预计信用损失，如果该预计信用损失大于其当前减值准备的账面金 额，将其差额确认为减值损失；如果小于当前减值准备的账面金额，则将差额确认为减值利得。</w:t>
      </w:r>
    </w:p>
    <w:p>
      <w:pPr>
        <w:pStyle w:val="Style36"/>
        <w:keepNext w:val="0"/>
        <w:keepLines w:val="0"/>
        <w:widowControl w:val="0"/>
        <w:shd w:val="clear" w:color="auto" w:fill="auto"/>
        <w:tabs>
          <w:tab w:pos="909" w:val="left"/>
        </w:tabs>
        <w:bidi w:val="0"/>
        <w:spacing w:before="0" w:after="0" w:line="400" w:lineRule="exact"/>
        <w:ind w:left="0" w:right="0" w:firstLine="440"/>
        <w:jc w:val="both"/>
      </w:pPr>
      <w:bookmarkStart w:id="1324" w:name="bookmark1324"/>
      <w:r>
        <w:rPr>
          <w:color w:val="000000"/>
          <w:spacing w:val="0"/>
          <w:w w:val="100"/>
          <w:position w:val="0"/>
        </w:rPr>
        <w:t>（</w:t>
      </w:r>
      <w:bookmarkEnd w:id="1324"/>
      <w:r>
        <w:rPr>
          <w:color w:val="000000"/>
          <w:spacing w:val="0"/>
          <w:w w:val="100"/>
          <w:position w:val="0"/>
        </w:rPr>
        <w:t>5）</w:t>
        <w:tab/>
      </w:r>
      <w:r>
        <w:rPr>
          <w:color w:val="000000"/>
          <w:spacing w:val="0"/>
          <w:w w:val="100"/>
          <w:position w:val="0"/>
        </w:rPr>
        <w:t>各类金融资产信用损失的确定方法</w:t>
      </w:r>
    </w:p>
    <w:p>
      <w:pPr>
        <w:pStyle w:val="Style36"/>
        <w:keepNext w:val="0"/>
        <w:keepLines w:val="0"/>
        <w:widowControl w:val="0"/>
        <w:numPr>
          <w:ilvl w:val="0"/>
          <w:numId w:val="37"/>
        </w:numPr>
        <w:shd w:val="clear" w:color="auto" w:fill="auto"/>
        <w:bidi w:val="0"/>
        <w:spacing w:before="0" w:after="0" w:line="400" w:lineRule="exact"/>
        <w:ind w:left="0" w:right="0" w:firstLine="440"/>
        <w:jc w:val="both"/>
      </w:pPr>
      <w:bookmarkStart w:id="1325" w:name="bookmark1325"/>
      <w:bookmarkEnd w:id="1325"/>
      <w:r>
        <w:rPr>
          <w:color w:val="000000"/>
          <w:spacing w:val="0"/>
          <w:w w:val="100"/>
          <w:position w:val="0"/>
        </w:rPr>
        <w:t>应收票据</w:t>
      </w:r>
    </w:p>
    <w:p>
      <w:pPr>
        <w:pStyle w:val="Style36"/>
        <w:keepNext w:val="0"/>
        <w:keepLines w:val="0"/>
        <w:widowControl w:val="0"/>
        <w:shd w:val="clear" w:color="auto" w:fill="auto"/>
        <w:bidi w:val="0"/>
        <w:spacing w:before="0" w:after="140" w:line="400" w:lineRule="exact"/>
        <w:ind w:left="0" w:right="0" w:firstLine="440"/>
        <w:jc w:val="both"/>
      </w:pPr>
      <w:r>
        <w:rPr>
          <w:color w:val="000000"/>
          <w:spacing w:val="0"/>
          <w:w w:val="100"/>
          <w:position w:val="0"/>
        </w:rPr>
        <w:t>本公司对于账龄在</w:t>
      </w:r>
      <w:r>
        <w:rPr>
          <w:color w:val="000000"/>
          <w:spacing w:val="0"/>
          <w:w w:val="100"/>
          <w:position w:val="0"/>
        </w:rPr>
        <w:t>1</w:t>
      </w:r>
      <w:r>
        <w:rPr>
          <w:color w:val="000000"/>
          <w:spacing w:val="0"/>
          <w:w w:val="100"/>
          <w:position w:val="0"/>
        </w:rPr>
        <w:t>年以内应收票据，判断应收票据的现金流量与预期能收到的现金流量之间不存在 差异，不确认应收票据减值准备；账龄超过</w:t>
      </w:r>
      <w:r>
        <w:rPr>
          <w:color w:val="000000"/>
          <w:spacing w:val="0"/>
          <w:w w:val="100"/>
          <w:position w:val="0"/>
        </w:rPr>
        <w:t>1</w:t>
      </w:r>
      <w:r>
        <w:rPr>
          <w:color w:val="000000"/>
          <w:spacing w:val="0"/>
          <w:w w:val="100"/>
          <w:position w:val="0"/>
        </w:rPr>
        <w:t>年的应收票据，应单独进行减值测试，根据该应收票据的账 面金额与预期能收到的现金流量现值的差额确认应收票据的预期信用损失金额，按单项计提坏账准备。</w:t>
      </w:r>
    </w:p>
    <w:p>
      <w:pPr>
        <w:pStyle w:val="Style39"/>
        <w:keepNext w:val="0"/>
        <w:keepLines w:val="0"/>
        <w:widowControl w:val="0"/>
        <w:shd w:val="clear" w:color="auto" w:fill="auto"/>
        <w:bidi w:val="0"/>
        <w:spacing w:before="0" w:after="0" w:line="240" w:lineRule="auto"/>
        <w:ind w:left="5" w:right="0" w:firstLine="0"/>
        <w:jc w:val="left"/>
      </w:pPr>
      <w:r>
        <w:rPr>
          <w:color w:val="000000"/>
          <w:spacing w:val="0"/>
          <w:w w:val="100"/>
          <w:position w:val="0"/>
        </w:rPr>
        <w:t>除了单项评估信用风险的应收账款和合同资产外，基于其信用风险特征，将其划分为不同组合:</w:t>
      </w:r>
    </w:p>
    <w:tbl>
      <w:tblPr>
        <w:tblOverlap w:val="never"/>
        <w:jc w:val="center"/>
        <w:tblLayout w:type="fixed"/>
      </w:tblPr>
      <w:tblGrid>
        <w:gridCol w:w="3067"/>
        <w:gridCol w:w="6024"/>
      </w:tblGrid>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本组合为账龄在</w:t>
            </w:r>
            <w:r>
              <w:rPr>
                <w:color w:val="000000"/>
                <w:spacing w:val="0"/>
                <w:w w:val="100"/>
                <w:position w:val="0"/>
                <w:sz w:val="16"/>
                <w:szCs w:val="16"/>
              </w:rPr>
              <w:t>1</w:t>
            </w:r>
            <w:r>
              <w:rPr>
                <w:color w:val="000000"/>
                <w:spacing w:val="0"/>
                <w:w w:val="100"/>
                <w:position w:val="0"/>
                <w:sz w:val="17"/>
                <w:szCs w:val="17"/>
              </w:rPr>
              <w:t>年以内应收票据作为信用风险特征。</w:t>
            </w:r>
          </w:p>
        </w:tc>
      </w:tr>
    </w:tbl>
    <w:p>
      <w:pPr>
        <w:spacing w:lineRule="exact" w:line="1"/>
        <w:rPr>
          <w:sz w:val="2"/>
          <w:szCs w:val="2"/>
        </w:rPr>
      </w:pPr>
      <w:r>
        <w:br w:type="page"/>
      </w:r>
    </w:p>
    <w:p>
      <w:pPr>
        <w:pStyle w:val="Style36"/>
        <w:keepNext w:val="0"/>
        <w:keepLines w:val="0"/>
        <w:widowControl w:val="0"/>
        <w:numPr>
          <w:ilvl w:val="0"/>
          <w:numId w:val="37"/>
        </w:numPr>
        <w:shd w:val="clear" w:color="auto" w:fill="auto"/>
        <w:bidi w:val="0"/>
        <w:spacing w:before="0" w:after="0" w:line="403" w:lineRule="exact"/>
        <w:ind w:left="0" w:right="0" w:firstLine="420"/>
        <w:jc w:val="left"/>
      </w:pPr>
      <w:bookmarkStart w:id="1326" w:name="bookmark1326"/>
      <w:bookmarkEnd w:id="1326"/>
      <w:r>
        <w:rPr>
          <w:color w:val="000000"/>
          <w:spacing w:val="0"/>
          <w:w w:val="100"/>
          <w:position w:val="0"/>
        </w:rPr>
        <w:t>应收账款及合同资产</w:t>
      </w:r>
    </w:p>
    <w:p>
      <w:pPr>
        <w:pStyle w:val="Style36"/>
        <w:keepNext w:val="0"/>
        <w:keepLines w:val="0"/>
        <w:widowControl w:val="0"/>
        <w:shd w:val="clear" w:color="auto" w:fill="auto"/>
        <w:bidi w:val="0"/>
        <w:spacing w:before="0" w:after="0" w:line="403" w:lineRule="exact"/>
        <w:ind w:left="0" w:right="0" w:firstLine="420"/>
        <w:jc w:val="both"/>
      </w:pPr>
      <w:r>
        <w:rPr>
          <w:color w:val="000000"/>
          <w:spacing w:val="0"/>
          <w:w w:val="100"/>
          <w:position w:val="0"/>
        </w:rPr>
        <w:t>对于不含重大融资成分的应收款项和合同资产，本公司按照相当于整个存续期内的预期信用损失金额 计量损失准备。</w:t>
      </w:r>
    </w:p>
    <w:p>
      <w:pPr>
        <w:pStyle w:val="Style36"/>
        <w:keepNext w:val="0"/>
        <w:keepLines w:val="0"/>
        <w:widowControl w:val="0"/>
        <w:shd w:val="clear" w:color="auto" w:fill="auto"/>
        <w:bidi w:val="0"/>
        <w:spacing w:before="0" w:after="0" w:line="403" w:lineRule="exact"/>
        <w:ind w:left="0" w:right="0" w:firstLine="420"/>
        <w:jc w:val="both"/>
      </w:pPr>
      <w:r>
        <w:rPr>
          <w:color w:val="000000"/>
          <w:spacing w:val="0"/>
          <w:w w:val="100"/>
          <w:position w:val="0"/>
        </w:rPr>
        <w:t>对于包含重大融资成分的应收款项、合同资产和租赁应收款，本公司选择始终按照相当于存续期内预 期信用损失的金额计量损失准备。</w:t>
      </w:r>
    </w:p>
    <w:p>
      <w:pPr>
        <w:pStyle w:val="Style36"/>
        <w:keepNext w:val="0"/>
        <w:keepLines w:val="0"/>
        <w:widowControl w:val="0"/>
        <w:shd w:val="clear" w:color="auto" w:fill="auto"/>
        <w:bidi w:val="0"/>
        <w:spacing w:before="0" w:after="0" w:line="403" w:lineRule="exact"/>
        <w:ind w:left="0" w:right="0" w:firstLine="420"/>
        <w:jc w:val="left"/>
      </w:pPr>
      <w:r>
        <w:rPr>
          <w:color w:val="000000"/>
          <w:spacing w:val="0"/>
          <w:w w:val="100"/>
          <w:position w:val="0"/>
        </w:rPr>
        <w:t>除了单项评估信用风险的应收账款和合同资产外，基于其信用风险特征，将其划分为不同组合：</w:t>
      </w:r>
    </w:p>
    <w:tbl>
      <w:tblPr>
        <w:tblOverlap w:val="never"/>
        <w:jc w:val="center"/>
        <w:tblLayout w:type="fixed"/>
      </w:tblPr>
      <w:tblGrid>
        <w:gridCol w:w="3067"/>
        <w:gridCol w:w="6024"/>
      </w:tblGrid>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确定组合的依据</w:t>
            </w:r>
          </w:p>
        </w:tc>
      </w:tr>
      <w:tr>
        <w:trPr>
          <w:trHeight w:val="67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本组合以应收款项的账龄作为信用风险特征，（除单项评估信用风险及合并 范围内关联方之外的应收款项）。</w:t>
            </w:r>
          </w:p>
        </w:tc>
      </w:tr>
    </w:tbl>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对于划分为风险组合的应收款项，本公司参考历史信用损失经验，结合当前状况以及对未来经济状况</w:t>
      </w:r>
    </w:p>
    <w:p>
      <w:pPr>
        <w:pStyle w:val="Style39"/>
        <w:keepNext w:val="0"/>
        <w:keepLines w:val="0"/>
        <w:widowControl w:val="0"/>
        <w:shd w:val="clear" w:color="auto" w:fill="auto"/>
        <w:bidi w:val="0"/>
        <w:spacing w:before="0" w:after="0" w:line="394" w:lineRule="exact"/>
        <w:ind w:left="0" w:right="0" w:firstLine="0"/>
        <w:jc w:val="left"/>
      </w:pPr>
      <w:r>
        <w:rPr>
          <w:color w:val="000000"/>
          <w:spacing w:val="0"/>
          <w:w w:val="100"/>
          <w:position w:val="0"/>
        </w:rPr>
        <w:t>的预测，编制应收账款逾期天数与整个存续期预期信用损失率对照表，计算预期信用损失。 合并范围内关联方的应收款项，不计提信用损失。</w:t>
      </w:r>
    </w:p>
    <w:p>
      <w:pPr>
        <w:pStyle w:val="Style39"/>
        <w:keepNext w:val="0"/>
        <w:keepLines w:val="0"/>
        <w:widowControl w:val="0"/>
        <w:shd w:val="clear" w:color="auto" w:fill="auto"/>
        <w:bidi w:val="0"/>
        <w:spacing w:before="0" w:after="0" w:line="394" w:lineRule="exact"/>
        <w:ind w:left="0" w:right="0" w:firstLine="0"/>
        <w:jc w:val="left"/>
      </w:pPr>
      <w:r>
        <w:rPr>
          <w:color w:val="000000"/>
          <w:spacing w:val="0"/>
          <w:w w:val="100"/>
          <w:position w:val="0"/>
        </w:rPr>
        <w:t>按账龄信用风险特征组合预计信用损失计提减值比例：</w:t>
      </w:r>
    </w:p>
    <w:tbl>
      <w:tblPr>
        <w:tblOverlap w:val="never"/>
        <w:jc w:val="center"/>
        <w:tblLayout w:type="fixed"/>
      </w:tblPr>
      <w:tblGrid>
        <w:gridCol w:w="5045"/>
        <w:gridCol w:w="4046"/>
      </w:tblGrid>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应收账款计提比例（%）</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0-6</w:t>
            </w:r>
            <w:r>
              <w:rPr>
                <w:color w:val="000000"/>
                <w:spacing w:val="0"/>
                <w:w w:val="100"/>
                <w:position w:val="0"/>
                <w:sz w:val="17"/>
                <w:szCs w:val="17"/>
              </w:rPr>
              <w:t>个月（含</w:t>
            </w:r>
            <w:r>
              <w:rPr>
                <w:color w:val="000000"/>
                <w:spacing w:val="0"/>
                <w:w w:val="100"/>
                <w:position w:val="0"/>
                <w:sz w:val="16"/>
                <w:szCs w:val="16"/>
              </w:rPr>
              <w:t>6</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7-12</w:t>
            </w:r>
            <w:r>
              <w:rPr>
                <w:color w:val="000000"/>
                <w:spacing w:val="0"/>
                <w:w w:val="100"/>
                <w:position w:val="0"/>
                <w:sz w:val="17"/>
                <w:szCs w:val="17"/>
              </w:rPr>
              <w:t>个月（含</w:t>
            </w:r>
            <w:r>
              <w:rPr>
                <w:color w:val="000000"/>
                <w:spacing w:val="0"/>
                <w:w w:val="100"/>
                <w:position w:val="0"/>
                <w:sz w:val="16"/>
                <w:szCs w:val="16"/>
              </w:rPr>
              <w:t>12</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 xml:space="preserve">— </w:t>
            </w:r>
            <w:r>
              <w:rPr>
                <w:color w:val="000000"/>
                <w:spacing w:val="0"/>
                <w:w w:val="100"/>
                <w:position w:val="0"/>
                <w:sz w:val="16"/>
                <w:szCs w:val="16"/>
              </w:rPr>
              <w:t>2</w:t>
            </w:r>
            <w:r>
              <w:rPr>
                <w:color w:val="000000"/>
                <w:spacing w:val="0"/>
                <w:w w:val="100"/>
                <w:position w:val="0"/>
                <w:sz w:val="17"/>
                <w:szCs w:val="17"/>
              </w:rPr>
              <w:t>年（含</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w:t>
            </w:r>
            <w:r>
              <w:rPr>
                <w:color w:val="000000"/>
                <w:spacing w:val="0"/>
                <w:w w:val="100"/>
                <w:position w:val="0"/>
                <w:sz w:val="16"/>
                <w:szCs w:val="16"/>
              </w:rPr>
              <w:t>3</w:t>
            </w:r>
            <w:r>
              <w:rPr>
                <w:color w:val="000000"/>
                <w:spacing w:val="0"/>
                <w:w w:val="100"/>
                <w:position w:val="0"/>
                <w:sz w:val="17"/>
                <w:szCs w:val="17"/>
              </w:rPr>
              <w:t>年（含</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w:t>
            </w:r>
            <w:r>
              <w:rPr>
                <w:color w:val="000000"/>
                <w:spacing w:val="0"/>
                <w:w w:val="100"/>
                <w:position w:val="0"/>
                <w:sz w:val="16"/>
                <w:szCs w:val="16"/>
              </w:rPr>
              <w:t>4</w:t>
            </w:r>
            <w:r>
              <w:rPr>
                <w:color w:val="000000"/>
                <w:spacing w:val="0"/>
                <w:w w:val="100"/>
                <w:position w:val="0"/>
                <w:sz w:val="17"/>
                <w:szCs w:val="17"/>
              </w:rPr>
              <w:t>年（含</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4 </w:t>
            </w:r>
            <w:r>
              <w:rPr>
                <w:color w:val="000000"/>
                <w:spacing w:val="0"/>
                <w:w w:val="100"/>
                <w:position w:val="0"/>
                <w:sz w:val="17"/>
                <w:szCs w:val="17"/>
              </w:rPr>
              <w:t>—</w:t>
            </w:r>
            <w:r>
              <w:rPr>
                <w:color w:val="000000"/>
                <w:spacing w:val="0"/>
                <w:w w:val="100"/>
                <w:position w:val="0"/>
                <w:sz w:val="16"/>
                <w:szCs w:val="16"/>
              </w:rPr>
              <w:t>5</w:t>
            </w:r>
            <w:r>
              <w:rPr>
                <w:color w:val="000000"/>
                <w:spacing w:val="0"/>
                <w:w w:val="100"/>
                <w:position w:val="0"/>
                <w:sz w:val="17"/>
                <w:szCs w:val="17"/>
              </w:rPr>
              <w:t>年（含</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00</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③其他应收款</w:t>
      </w:r>
    </w:p>
    <w:p>
      <w:pPr>
        <w:pStyle w:val="Style39"/>
        <w:keepNext w:val="0"/>
        <w:keepLines w:val="0"/>
        <w:widowControl w:val="0"/>
        <w:shd w:val="clear" w:color="auto" w:fill="auto"/>
        <w:bidi w:val="0"/>
        <w:spacing w:before="0" w:after="0" w:line="403" w:lineRule="exact"/>
        <w:ind w:left="0" w:right="0" w:firstLine="0"/>
        <w:jc w:val="left"/>
      </w:pPr>
      <w:r>
        <w:rPr>
          <w:color w:val="000000"/>
          <w:spacing w:val="0"/>
          <w:w w:val="100"/>
          <w:position w:val="0"/>
        </w:rPr>
        <w:t>本公司依据其他应收款信用风险自初始确认后是否已经显著增加，采用相当于未来</w:t>
      </w:r>
      <w:r>
        <w:rPr>
          <w:color w:val="000000"/>
          <w:spacing w:val="0"/>
          <w:w w:val="100"/>
          <w:position w:val="0"/>
        </w:rPr>
        <w:t>12</w:t>
      </w:r>
      <w:r>
        <w:rPr>
          <w:color w:val="000000"/>
          <w:spacing w:val="0"/>
          <w:w w:val="100"/>
          <w:position w:val="0"/>
        </w:rPr>
        <w:t>个月内、或整个 存续期的预期信用损失的金额计量减值损失。除了单项评估信用风险的其他应收款外，基于其信用风险特 征，将其划分为不同组合：</w:t>
      </w:r>
    </w:p>
    <w:tbl>
      <w:tblPr>
        <w:tblOverlap w:val="never"/>
        <w:jc w:val="center"/>
        <w:tblLayout w:type="fixed"/>
      </w:tblPr>
      <w:tblGrid>
        <w:gridCol w:w="3413"/>
        <w:gridCol w:w="5678"/>
      </w:tblGrid>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确定组合的依据</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本组合为应收股利。</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应收利息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本组合为应收利息。</w:t>
            </w:r>
          </w:p>
        </w:tc>
      </w:tr>
      <w:tr>
        <w:trPr>
          <w:trHeight w:val="7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本组合以其他应收款的账龄作为信用风险特征（除应收股利、应收利息 及单项评估信用风险之外的其他应收账款）。</w:t>
            </w:r>
          </w:p>
        </w:tc>
      </w:tr>
    </w:tbl>
    <w:p>
      <w:pPr>
        <w:widowControl w:val="0"/>
        <w:spacing w:after="99" w:line="1" w:lineRule="exact"/>
      </w:pP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按账龄信用风险特征组合预计信用损失计提减值比例:</w:t>
      </w:r>
    </w:p>
    <w:tbl>
      <w:tblPr>
        <w:tblOverlap w:val="never"/>
        <w:jc w:val="center"/>
        <w:tblLayout w:type="fixed"/>
      </w:tblPr>
      <w:tblGrid>
        <w:gridCol w:w="5045"/>
        <w:gridCol w:w="4046"/>
      </w:tblGrid>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其他应收款计提比例（%）</w:t>
            </w:r>
          </w:p>
        </w:tc>
      </w:tr>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 xml:space="preserve">— </w:t>
            </w:r>
            <w:r>
              <w:rPr>
                <w:color w:val="000000"/>
                <w:spacing w:val="0"/>
                <w:w w:val="100"/>
                <w:position w:val="0"/>
                <w:sz w:val="16"/>
                <w:szCs w:val="16"/>
              </w:rPr>
              <w:t>2</w:t>
            </w:r>
            <w:r>
              <w:rPr>
                <w:color w:val="000000"/>
                <w:spacing w:val="0"/>
                <w:w w:val="100"/>
                <w:position w:val="0"/>
                <w:sz w:val="17"/>
                <w:szCs w:val="17"/>
              </w:rPr>
              <w:t>年（含</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00</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w:t>
            </w:r>
            <w:r>
              <w:rPr>
                <w:color w:val="000000"/>
                <w:spacing w:val="0"/>
                <w:w w:val="100"/>
                <w:position w:val="0"/>
                <w:sz w:val="16"/>
                <w:szCs w:val="16"/>
              </w:rPr>
              <w:t>3</w:t>
            </w:r>
            <w:r>
              <w:rPr>
                <w:color w:val="000000"/>
                <w:spacing w:val="0"/>
                <w:w w:val="100"/>
                <w:position w:val="0"/>
                <w:sz w:val="17"/>
                <w:szCs w:val="17"/>
              </w:rPr>
              <w:t>年（含</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00</w:t>
            </w:r>
          </w:p>
        </w:tc>
      </w:tr>
    </w:tbl>
    <w:tbl>
      <w:tblPr>
        <w:tblOverlap w:val="never"/>
        <w:jc w:val="center"/>
        <w:tblLayout w:type="fixed"/>
      </w:tblPr>
      <w:tblGrid>
        <w:gridCol w:w="5045"/>
        <w:gridCol w:w="4046"/>
      </w:tblGrid>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w:t>
            </w:r>
            <w:r>
              <w:rPr>
                <w:color w:val="000000"/>
                <w:spacing w:val="0"/>
                <w:w w:val="100"/>
                <w:position w:val="0"/>
                <w:sz w:val="16"/>
                <w:szCs w:val="16"/>
              </w:rPr>
              <w:t>4</w:t>
            </w:r>
            <w:r>
              <w:rPr>
                <w:color w:val="000000"/>
                <w:spacing w:val="0"/>
                <w:w w:val="100"/>
                <w:position w:val="0"/>
                <w:sz w:val="17"/>
                <w:szCs w:val="17"/>
              </w:rPr>
              <w:t>年（含</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00</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4 </w:t>
            </w:r>
            <w:r>
              <w:rPr>
                <w:color w:val="000000"/>
                <w:spacing w:val="0"/>
                <w:w w:val="100"/>
                <w:position w:val="0"/>
                <w:sz w:val="17"/>
                <w:szCs w:val="17"/>
              </w:rPr>
              <w:t>—</w:t>
            </w:r>
            <w:r>
              <w:rPr>
                <w:color w:val="000000"/>
                <w:spacing w:val="0"/>
                <w:w w:val="100"/>
                <w:position w:val="0"/>
                <w:sz w:val="16"/>
                <w:szCs w:val="16"/>
              </w:rPr>
              <w:t>5</w:t>
            </w:r>
            <w:r>
              <w:rPr>
                <w:color w:val="000000"/>
                <w:spacing w:val="0"/>
                <w:w w:val="100"/>
                <w:position w:val="0"/>
                <w:sz w:val="17"/>
                <w:szCs w:val="17"/>
              </w:rPr>
              <w:t>年（含</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00</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bl>
    <w:p>
      <w:pPr>
        <w:widowControl w:val="0"/>
        <w:spacing w:after="159" w:line="1" w:lineRule="exact"/>
      </w:pPr>
    </w:p>
    <w:p>
      <w:pPr>
        <w:pStyle w:val="Style32"/>
        <w:keepNext/>
        <w:keepLines/>
        <w:widowControl w:val="0"/>
        <w:shd w:val="clear" w:color="auto" w:fill="auto"/>
        <w:bidi w:val="0"/>
        <w:spacing w:before="0" w:after="300" w:line="400" w:lineRule="exact"/>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1</w:t>
      </w:r>
      <w:bookmarkEnd w:id="1329"/>
      <w:r>
        <w:rPr>
          <w:color w:val="000000"/>
          <w:spacing w:val="0"/>
          <w:w w:val="100"/>
          <w:position w:val="0"/>
        </w:rPr>
        <w:t>2、存货</w:t>
      </w:r>
      <w:bookmarkEnd w:id="1327"/>
      <w:bookmarkEnd w:id="1328"/>
      <w:bookmarkEnd w:id="1330"/>
    </w:p>
    <w:p>
      <w:pPr>
        <w:pStyle w:val="Style36"/>
        <w:keepNext w:val="0"/>
        <w:keepLines w:val="0"/>
        <w:widowControl w:val="0"/>
        <w:shd w:val="clear" w:color="auto" w:fill="auto"/>
        <w:tabs>
          <w:tab w:pos="904" w:val="left"/>
        </w:tabs>
        <w:bidi w:val="0"/>
        <w:spacing w:before="0" w:after="0" w:line="400" w:lineRule="exact"/>
        <w:ind w:left="0" w:right="0" w:firstLine="420"/>
        <w:jc w:val="left"/>
      </w:pPr>
      <w:bookmarkStart w:id="1331" w:name="bookmark1331"/>
      <w:r>
        <w:rPr>
          <w:color w:val="000000"/>
          <w:spacing w:val="0"/>
          <w:w w:val="100"/>
          <w:position w:val="0"/>
        </w:rPr>
        <w:t>（</w:t>
      </w:r>
      <w:bookmarkEnd w:id="1331"/>
      <w:r>
        <w:rPr>
          <w:color w:val="000000"/>
          <w:spacing w:val="0"/>
          <w:w w:val="100"/>
          <w:position w:val="0"/>
        </w:rPr>
        <w:t>1）</w:t>
        <w:tab/>
      </w:r>
      <w:r>
        <w:rPr>
          <w:color w:val="000000"/>
          <w:spacing w:val="0"/>
          <w:w w:val="100"/>
          <w:position w:val="0"/>
        </w:rPr>
        <w:t>存货的分类</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存货分类为：库存商品、发出商品、自制半成品、在产品、原材料、低值易耗品和委托加工物资、工 程施工、开发成本、开发产品、影视剧成本、影视剧在产品、影视片成本等。</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影视剧成本是指公司计划提供拍摄电影或电视剧所发生的文学剧本的实际成本，此成本于相关电影或 电视剧投入拍摄时转入影片制作成本。影视剧在产品是指制作中的电影、电视剧等成本，此成本于拍摄完 成并取得《电影片公映许可证》或国产《电视剧发行许可证》后转入影视片成本。</w:t>
      </w:r>
    </w:p>
    <w:p>
      <w:pPr>
        <w:pStyle w:val="Style36"/>
        <w:keepNext w:val="0"/>
        <w:keepLines w:val="0"/>
        <w:widowControl w:val="0"/>
        <w:shd w:val="clear" w:color="auto" w:fill="auto"/>
        <w:tabs>
          <w:tab w:pos="924" w:val="left"/>
        </w:tabs>
        <w:bidi w:val="0"/>
        <w:spacing w:before="0" w:after="0" w:line="400" w:lineRule="exact"/>
        <w:ind w:left="0" w:right="0" w:firstLine="440"/>
        <w:jc w:val="both"/>
      </w:pPr>
      <w:bookmarkStart w:id="1332" w:name="bookmark1332"/>
      <w:r>
        <w:rPr>
          <w:color w:val="000000"/>
          <w:spacing w:val="0"/>
          <w:w w:val="100"/>
          <w:position w:val="0"/>
        </w:rPr>
        <w:t>（</w:t>
      </w:r>
      <w:bookmarkEnd w:id="1332"/>
      <w:r>
        <w:rPr>
          <w:color w:val="000000"/>
          <w:spacing w:val="0"/>
          <w:w w:val="100"/>
          <w:position w:val="0"/>
        </w:rPr>
        <w:t>2）</w:t>
        <w:tab/>
      </w:r>
      <w:r>
        <w:rPr>
          <w:color w:val="000000"/>
          <w:spacing w:val="0"/>
          <w:w w:val="100"/>
          <w:position w:val="0"/>
        </w:rPr>
        <w:t>发出存货的计价方法</w:t>
      </w:r>
    </w:p>
    <w:p>
      <w:pPr>
        <w:pStyle w:val="Style36"/>
        <w:keepNext w:val="0"/>
        <w:keepLines w:val="0"/>
        <w:widowControl w:val="0"/>
        <w:shd w:val="clear" w:color="auto" w:fill="auto"/>
        <w:bidi w:val="0"/>
        <w:spacing w:before="0" w:after="0" w:line="400" w:lineRule="exact"/>
        <w:ind w:left="0" w:right="0" w:firstLine="420"/>
        <w:jc w:val="left"/>
      </w:pPr>
      <w:r>
        <w:rPr>
          <w:color w:val="000000"/>
          <w:spacing w:val="0"/>
          <w:w w:val="100"/>
          <w:position w:val="0"/>
        </w:rPr>
        <w:t>纯土地开发项目，其费用支出单独构成土地开发成本；</w:t>
      </w:r>
    </w:p>
    <w:p>
      <w:pPr>
        <w:pStyle w:val="Style36"/>
        <w:keepNext w:val="0"/>
        <w:keepLines w:val="0"/>
        <w:widowControl w:val="0"/>
        <w:shd w:val="clear" w:color="auto" w:fill="auto"/>
        <w:bidi w:val="0"/>
        <w:spacing w:before="0" w:after="0" w:line="400" w:lineRule="exact"/>
        <w:ind w:left="0" w:right="0" w:firstLine="420"/>
        <w:jc w:val="left"/>
      </w:pPr>
      <w:r>
        <w:rPr>
          <w:color w:val="000000"/>
          <w:spacing w:val="0"/>
          <w:w w:val="100"/>
          <w:position w:val="0"/>
        </w:rPr>
        <w:t>连同房产整体开发的项目，其费用可分清负担对象的，一般按实际面积分摊计入商品房成本。</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开发产品按已完工工程项目的预计结算成本和未完工工程项目的预算成本之和，扣除本公司拥有产权 的配套设施成本后，按可售建筑面积分摊。</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发出的开发产品按个别认定法计价，发出的农产品按先进先出法计价，发出的其他存货按加权平均法 计价。</w:t>
      </w:r>
    </w:p>
    <w:p>
      <w:pPr>
        <w:pStyle w:val="Style36"/>
        <w:keepNext w:val="0"/>
        <w:keepLines w:val="0"/>
        <w:widowControl w:val="0"/>
        <w:shd w:val="clear" w:color="auto" w:fill="auto"/>
        <w:tabs>
          <w:tab w:pos="924" w:val="left"/>
        </w:tabs>
        <w:bidi w:val="0"/>
        <w:spacing w:before="0" w:after="0" w:line="400" w:lineRule="exact"/>
        <w:ind w:left="0" w:right="0" w:firstLine="440"/>
        <w:jc w:val="both"/>
      </w:pPr>
      <w:bookmarkStart w:id="1333" w:name="bookmark1333"/>
      <w:r>
        <w:rPr>
          <w:color w:val="000000"/>
          <w:spacing w:val="0"/>
          <w:w w:val="100"/>
          <w:position w:val="0"/>
        </w:rPr>
        <w:t>（</w:t>
      </w:r>
      <w:bookmarkEnd w:id="1333"/>
      <w:r>
        <w:rPr>
          <w:color w:val="000000"/>
          <w:spacing w:val="0"/>
          <w:w w:val="100"/>
          <w:position w:val="0"/>
        </w:rPr>
        <w:t>3）</w:t>
        <w:tab/>
      </w:r>
      <w:r>
        <w:rPr>
          <w:color w:val="000000"/>
          <w:spacing w:val="0"/>
          <w:w w:val="100"/>
          <w:position w:val="0"/>
        </w:rPr>
        <w:t>不同类别存货可变现净值的确定依据</w:t>
      </w:r>
    </w:p>
    <w:p>
      <w:pPr>
        <w:pStyle w:val="Style36"/>
        <w:keepNext w:val="0"/>
        <w:keepLines w:val="0"/>
        <w:widowControl w:val="0"/>
        <w:shd w:val="clear" w:color="auto" w:fill="auto"/>
        <w:bidi w:val="0"/>
        <w:spacing w:before="0" w:after="0" w:line="400" w:lineRule="exact"/>
        <w:ind w:left="0" w:right="0" w:firstLine="420"/>
        <w:jc w:val="left"/>
      </w:pPr>
      <w:r>
        <w:rPr>
          <w:color w:val="000000"/>
          <w:spacing w:val="0"/>
          <w:w w:val="100"/>
          <w:position w:val="0"/>
        </w:rPr>
        <w:t>期末对存货进行全面清查后，按存货的成本与可变现净值孰低提取或调整存货跌价准备。</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6"/>
        <w:keepNext w:val="0"/>
        <w:keepLines w:val="0"/>
        <w:widowControl w:val="0"/>
        <w:shd w:val="clear" w:color="auto" w:fill="auto"/>
        <w:bidi w:val="0"/>
        <w:spacing w:before="0" w:after="0" w:line="400" w:lineRule="exact"/>
        <w:ind w:left="0" w:right="0" w:firstLine="420"/>
        <w:jc w:val="left"/>
      </w:pPr>
      <w:r>
        <w:rPr>
          <w:color w:val="000000"/>
          <w:spacing w:val="0"/>
          <w:w w:val="100"/>
          <w:position w:val="0"/>
        </w:rPr>
        <w:t>房地产项目期末按照单个存货项目计提存货跌价准备。</w:t>
      </w:r>
    </w:p>
    <w:p>
      <w:pPr>
        <w:pStyle w:val="Style36"/>
        <w:keepNext w:val="0"/>
        <w:keepLines w:val="0"/>
        <w:widowControl w:val="0"/>
        <w:shd w:val="clear" w:color="auto" w:fill="auto"/>
        <w:bidi w:val="0"/>
        <w:spacing w:before="0" w:after="80" w:line="400" w:lineRule="exact"/>
        <w:ind w:left="0" w:right="0" w:firstLine="440"/>
        <w:jc w:val="both"/>
      </w:pPr>
      <w:r>
        <w:rPr>
          <w:color w:val="000000"/>
          <w:spacing w:val="0"/>
          <w:w w:val="100"/>
          <w:position w:val="0"/>
        </w:rPr>
        <w:t>期刊类存货发行三个月以内的不计提存货跌价准备，发行三个月以上的期刊按照实洋的</w:t>
      </w:r>
      <w:r>
        <w:rPr>
          <w:color w:val="000000"/>
          <w:spacing w:val="0"/>
          <w:w w:val="100"/>
          <w:position w:val="0"/>
        </w:rPr>
        <w:t>10%</w:t>
      </w:r>
      <w:r>
        <w:rPr>
          <w:color w:val="000000"/>
          <w:spacing w:val="0"/>
          <w:w w:val="100"/>
          <w:position w:val="0"/>
        </w:rPr>
        <w:t>作为可变 现净值，采用成本与可变现净值孰低法确定跌价准备。图书类存货出版</w:t>
      </w:r>
      <w:r>
        <w:rPr>
          <w:color w:val="000000"/>
          <w:spacing w:val="0"/>
          <w:w w:val="100"/>
          <w:position w:val="0"/>
        </w:rPr>
        <w:t>1</w:t>
      </w:r>
      <w:r>
        <w:rPr>
          <w:color w:val="000000"/>
          <w:spacing w:val="0"/>
          <w:w w:val="100"/>
          <w:position w:val="0"/>
        </w:rPr>
        <w:t>年以内的不计提存货跌价准备， 出版</w:t>
      </w:r>
      <w:r>
        <w:rPr>
          <w:color w:val="000000"/>
          <w:spacing w:val="0"/>
          <w:w w:val="100"/>
          <w:position w:val="0"/>
        </w:rPr>
        <w:t>1-</w:t>
      </w:r>
      <w:r>
        <w:rPr>
          <w:color w:val="000000"/>
          <w:spacing w:val="0"/>
          <w:w w:val="100"/>
          <w:position w:val="0"/>
        </w:rPr>
        <w:t>2</w:t>
      </w:r>
      <w:r>
        <w:rPr>
          <w:color w:val="000000"/>
          <w:spacing w:val="0"/>
          <w:w w:val="100"/>
          <w:position w:val="0"/>
        </w:rPr>
        <w:t>年的按实际成本的</w:t>
      </w:r>
      <w:r>
        <w:rPr>
          <w:color w:val="000000"/>
          <w:spacing w:val="0"/>
          <w:w w:val="100"/>
          <w:position w:val="0"/>
        </w:rPr>
        <w:t>10%</w:t>
      </w:r>
      <w:r>
        <w:rPr>
          <w:color w:val="000000"/>
          <w:spacing w:val="0"/>
          <w:w w:val="100"/>
          <w:position w:val="0"/>
        </w:rPr>
        <w:t>计提存货跌价准备，出版</w:t>
      </w:r>
      <w:r>
        <w:rPr>
          <w:color w:val="000000"/>
          <w:spacing w:val="0"/>
          <w:w w:val="100"/>
          <w:position w:val="0"/>
        </w:rPr>
        <w:t>2-3</w:t>
      </w:r>
      <w:r>
        <w:rPr>
          <w:color w:val="000000"/>
          <w:spacing w:val="0"/>
          <w:w w:val="100"/>
          <w:position w:val="0"/>
        </w:rPr>
        <w:t>年的按实际成本的</w:t>
      </w:r>
      <w:r>
        <w:rPr>
          <w:color w:val="000000"/>
          <w:spacing w:val="0"/>
          <w:w w:val="100"/>
          <w:position w:val="0"/>
        </w:rPr>
        <w:t>20%</w:t>
      </w:r>
      <w:r>
        <w:rPr>
          <w:color w:val="000000"/>
          <w:spacing w:val="0"/>
          <w:w w:val="100"/>
          <w:position w:val="0"/>
        </w:rPr>
        <w:t xml:space="preserve">计提存货跌价准备，出版 </w:t>
      </w:r>
      <w:r>
        <w:rPr>
          <w:color w:val="000000"/>
          <w:spacing w:val="0"/>
          <w:w w:val="100"/>
          <w:position w:val="0"/>
        </w:rPr>
        <w:t>3</w:t>
      </w:r>
      <w:r>
        <w:rPr>
          <w:color w:val="000000"/>
          <w:spacing w:val="0"/>
          <w:w w:val="100"/>
          <w:position w:val="0"/>
        </w:rPr>
        <w:t>年以上的按实际成本的</w:t>
      </w:r>
      <w:r>
        <w:rPr>
          <w:color w:val="000000"/>
          <w:spacing w:val="0"/>
          <w:w w:val="100"/>
          <w:position w:val="0"/>
        </w:rPr>
        <w:t>30%</w:t>
      </w:r>
      <w:r>
        <w:rPr>
          <w:color w:val="000000"/>
          <w:spacing w:val="0"/>
          <w:w w:val="100"/>
          <w:position w:val="0"/>
        </w:rPr>
        <w:t>计提存货跌价准备。</w:t>
      </w:r>
    </w:p>
    <w:p>
      <w:pPr>
        <w:pStyle w:val="Style36"/>
        <w:keepNext w:val="0"/>
        <w:keepLines w:val="0"/>
        <w:widowControl w:val="0"/>
        <w:shd w:val="clear" w:color="auto" w:fill="auto"/>
        <w:bidi w:val="0"/>
        <w:spacing w:before="0" w:after="0" w:line="398" w:lineRule="exact"/>
        <w:ind w:left="0" w:right="0" w:firstLine="44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36"/>
        <w:keepNext w:val="0"/>
        <w:keepLines w:val="0"/>
        <w:widowControl w:val="0"/>
        <w:shd w:val="clear" w:color="auto" w:fill="auto"/>
        <w:tabs>
          <w:tab w:pos="928" w:val="left"/>
        </w:tabs>
        <w:bidi w:val="0"/>
        <w:spacing w:before="0" w:after="0" w:line="398" w:lineRule="exact"/>
        <w:ind w:left="0" w:right="0" w:firstLine="440"/>
        <w:jc w:val="left"/>
      </w:pPr>
      <w:bookmarkStart w:id="1334" w:name="bookmark1334"/>
      <w:r>
        <w:rPr>
          <w:color w:val="000000"/>
          <w:spacing w:val="0"/>
          <w:w w:val="100"/>
          <w:position w:val="0"/>
        </w:rPr>
        <w:t>（</w:t>
      </w:r>
      <w:bookmarkEnd w:id="1334"/>
      <w:r>
        <w:rPr>
          <w:color w:val="000000"/>
          <w:spacing w:val="0"/>
          <w:w w:val="100"/>
          <w:position w:val="0"/>
        </w:rPr>
        <w:t>4）</w:t>
        <w:tab/>
      </w:r>
      <w:r>
        <w:rPr>
          <w:color w:val="000000"/>
          <w:spacing w:val="0"/>
          <w:w w:val="100"/>
          <w:position w:val="0"/>
        </w:rPr>
        <w:t>存货的盘存制度</w:t>
      </w:r>
    </w:p>
    <w:p>
      <w:pPr>
        <w:pStyle w:val="Style36"/>
        <w:keepNext w:val="0"/>
        <w:keepLines w:val="0"/>
        <w:widowControl w:val="0"/>
        <w:shd w:val="clear" w:color="auto" w:fill="auto"/>
        <w:bidi w:val="0"/>
        <w:spacing w:before="0" w:after="0" w:line="398" w:lineRule="exact"/>
        <w:ind w:left="0" w:right="0" w:firstLine="440"/>
        <w:jc w:val="left"/>
      </w:pPr>
      <w:r>
        <w:rPr>
          <w:color w:val="000000"/>
          <w:spacing w:val="0"/>
          <w:w w:val="100"/>
          <w:position w:val="0"/>
        </w:rPr>
        <w:t>采用永续盘存制。</w:t>
      </w:r>
    </w:p>
    <w:p>
      <w:pPr>
        <w:pStyle w:val="Style36"/>
        <w:keepNext w:val="0"/>
        <w:keepLines w:val="0"/>
        <w:widowControl w:val="0"/>
        <w:shd w:val="clear" w:color="auto" w:fill="auto"/>
        <w:tabs>
          <w:tab w:pos="928" w:val="left"/>
        </w:tabs>
        <w:bidi w:val="0"/>
        <w:spacing w:before="0" w:after="0" w:line="398" w:lineRule="exact"/>
        <w:ind w:left="0" w:right="0" w:firstLine="440"/>
        <w:jc w:val="left"/>
      </w:pPr>
      <w:bookmarkStart w:id="1335" w:name="bookmark1335"/>
      <w:r>
        <w:rPr>
          <w:color w:val="000000"/>
          <w:spacing w:val="0"/>
          <w:w w:val="100"/>
          <w:position w:val="0"/>
        </w:rPr>
        <w:t>（</w:t>
      </w:r>
      <w:bookmarkEnd w:id="1335"/>
      <w:r>
        <w:rPr>
          <w:color w:val="000000"/>
          <w:spacing w:val="0"/>
          <w:w w:val="100"/>
          <w:position w:val="0"/>
        </w:rPr>
        <w:t>5）</w:t>
        <w:tab/>
      </w:r>
      <w:r>
        <w:rPr>
          <w:color w:val="000000"/>
          <w:spacing w:val="0"/>
          <w:w w:val="100"/>
          <w:position w:val="0"/>
        </w:rPr>
        <w:t>低值易耗品和包装物的摊销方法</w:t>
      </w:r>
    </w:p>
    <w:p>
      <w:pPr>
        <w:pStyle w:val="Style36"/>
        <w:keepNext w:val="0"/>
        <w:keepLines w:val="0"/>
        <w:widowControl w:val="0"/>
        <w:numPr>
          <w:ilvl w:val="0"/>
          <w:numId w:val="39"/>
        </w:numPr>
        <w:shd w:val="clear" w:color="auto" w:fill="auto"/>
        <w:tabs>
          <w:tab w:pos="846" w:val="left"/>
        </w:tabs>
        <w:bidi w:val="0"/>
        <w:spacing w:before="0" w:after="0" w:line="398" w:lineRule="exact"/>
        <w:ind w:left="0" w:right="0" w:firstLine="440"/>
        <w:jc w:val="left"/>
      </w:pPr>
      <w:bookmarkStart w:id="1336" w:name="bookmark1336"/>
      <w:bookmarkEnd w:id="1336"/>
      <w:r>
        <w:rPr>
          <w:color w:val="000000"/>
          <w:spacing w:val="0"/>
          <w:w w:val="100"/>
          <w:position w:val="0"/>
        </w:rPr>
        <w:t>低值易耗品采用一次转销法；</w:t>
      </w:r>
    </w:p>
    <w:p>
      <w:pPr>
        <w:pStyle w:val="Style36"/>
        <w:keepNext w:val="0"/>
        <w:keepLines w:val="0"/>
        <w:widowControl w:val="0"/>
        <w:numPr>
          <w:ilvl w:val="0"/>
          <w:numId w:val="39"/>
        </w:numPr>
        <w:shd w:val="clear" w:color="auto" w:fill="auto"/>
        <w:tabs>
          <w:tab w:pos="846" w:val="left"/>
        </w:tabs>
        <w:bidi w:val="0"/>
        <w:spacing w:before="0" w:after="0" w:line="398" w:lineRule="exact"/>
        <w:ind w:left="0" w:right="0" w:firstLine="440"/>
        <w:jc w:val="left"/>
      </w:pPr>
      <w:bookmarkStart w:id="1337" w:name="bookmark1337"/>
      <w:bookmarkEnd w:id="1337"/>
      <w:r>
        <w:rPr>
          <w:color w:val="000000"/>
          <w:spacing w:val="0"/>
          <w:w w:val="100"/>
          <w:position w:val="0"/>
        </w:rPr>
        <w:t>包装物采用一次转销法。</w:t>
      </w:r>
    </w:p>
    <w:p>
      <w:pPr>
        <w:pStyle w:val="Style36"/>
        <w:keepNext w:val="0"/>
        <w:keepLines w:val="0"/>
        <w:widowControl w:val="0"/>
        <w:shd w:val="clear" w:color="auto" w:fill="auto"/>
        <w:tabs>
          <w:tab w:pos="928" w:val="left"/>
        </w:tabs>
        <w:bidi w:val="0"/>
        <w:spacing w:before="0" w:after="0" w:line="398" w:lineRule="exact"/>
        <w:ind w:left="0" w:right="0" w:firstLine="440"/>
        <w:jc w:val="left"/>
      </w:pPr>
      <w:bookmarkStart w:id="1338" w:name="bookmark1338"/>
      <w:r>
        <w:rPr>
          <w:color w:val="000000"/>
          <w:spacing w:val="0"/>
          <w:w w:val="100"/>
          <w:position w:val="0"/>
        </w:rPr>
        <w:t>（</w:t>
      </w:r>
      <w:bookmarkEnd w:id="1338"/>
      <w:r>
        <w:rPr>
          <w:color w:val="000000"/>
          <w:spacing w:val="0"/>
          <w:w w:val="100"/>
          <w:position w:val="0"/>
        </w:rPr>
        <w:t>6）</w:t>
        <w:tab/>
      </w:r>
      <w:r>
        <w:rPr>
          <w:color w:val="000000"/>
          <w:spacing w:val="0"/>
          <w:w w:val="100"/>
          <w:position w:val="0"/>
        </w:rPr>
        <w:t>公共配套设施费用的核算方法</w:t>
      </w:r>
    </w:p>
    <w:p>
      <w:pPr>
        <w:pStyle w:val="Style36"/>
        <w:keepNext w:val="0"/>
        <w:keepLines w:val="0"/>
        <w:widowControl w:val="0"/>
        <w:shd w:val="clear" w:color="auto" w:fill="auto"/>
        <w:bidi w:val="0"/>
        <w:spacing w:before="0" w:after="0" w:line="398" w:lineRule="exact"/>
        <w:ind w:left="0" w:right="0" w:firstLine="440"/>
        <w:jc w:val="left"/>
      </w:pPr>
      <w:r>
        <w:rPr>
          <w:color w:val="000000"/>
          <w:spacing w:val="0"/>
          <w:w w:val="100"/>
          <w:position w:val="0"/>
        </w:rPr>
        <w:t>不能有偿转让的公共配套设施：按受益比例确定标准分配计入商品房成本；</w:t>
      </w:r>
    </w:p>
    <w:p>
      <w:pPr>
        <w:pStyle w:val="Style36"/>
        <w:keepNext w:val="0"/>
        <w:keepLines w:val="0"/>
        <w:widowControl w:val="0"/>
        <w:shd w:val="clear" w:color="auto" w:fill="auto"/>
        <w:bidi w:val="0"/>
        <w:spacing w:before="0" w:after="200" w:line="398" w:lineRule="exact"/>
        <w:ind w:left="0" w:right="0" w:firstLine="440"/>
        <w:jc w:val="left"/>
      </w:pPr>
      <w:r>
        <w:rPr>
          <w:color w:val="000000"/>
          <w:spacing w:val="0"/>
          <w:w w:val="100"/>
          <w:position w:val="0"/>
        </w:rPr>
        <w:t>能有偿转让的公共配套设施：以各配套设施项目作为成本核算对象，归集所发生的成本。</w:t>
      </w:r>
    </w:p>
    <w:p>
      <w:pPr>
        <w:pStyle w:val="Style32"/>
        <w:keepNext/>
        <w:keepLines/>
        <w:widowControl w:val="0"/>
        <w:shd w:val="clear" w:color="auto" w:fill="auto"/>
        <w:tabs>
          <w:tab w:pos="464" w:val="left"/>
        </w:tabs>
        <w:bidi w:val="0"/>
        <w:spacing w:before="0" w:after="300" w:line="398" w:lineRule="exact"/>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1</w:t>
      </w:r>
      <w:bookmarkEnd w:id="1341"/>
      <w:r>
        <w:rPr>
          <w:color w:val="000000"/>
          <w:spacing w:val="0"/>
          <w:w w:val="100"/>
          <w:position w:val="0"/>
        </w:rPr>
        <w:t>3、</w:t>
        <w:tab/>
        <w:t>持有待售资产</w:t>
      </w:r>
      <w:bookmarkEnd w:id="1339"/>
      <w:bookmarkEnd w:id="1340"/>
      <w:bookmarkEnd w:id="1342"/>
    </w:p>
    <w:p>
      <w:pPr>
        <w:pStyle w:val="Style36"/>
        <w:keepNext w:val="0"/>
        <w:keepLines w:val="0"/>
        <w:widowControl w:val="0"/>
        <w:shd w:val="clear" w:color="auto" w:fill="auto"/>
        <w:bidi w:val="0"/>
        <w:spacing w:before="0" w:after="0" w:line="398" w:lineRule="exact"/>
        <w:ind w:left="0" w:right="0" w:firstLine="440"/>
        <w:jc w:val="left"/>
      </w:pPr>
      <w:r>
        <w:rPr>
          <w:color w:val="000000"/>
          <w:spacing w:val="0"/>
          <w:w w:val="100"/>
          <w:position w:val="0"/>
        </w:rPr>
        <w:t>本公司将同时满足下列条件的非流动资产或处置组划分为持有待售类别：</w:t>
      </w:r>
    </w:p>
    <w:p>
      <w:pPr>
        <w:pStyle w:val="Style36"/>
        <w:keepNext w:val="0"/>
        <w:keepLines w:val="0"/>
        <w:widowControl w:val="0"/>
        <w:shd w:val="clear" w:color="auto" w:fill="auto"/>
        <w:tabs>
          <w:tab w:pos="928" w:val="left"/>
        </w:tabs>
        <w:bidi w:val="0"/>
        <w:spacing w:before="0" w:after="0" w:line="398" w:lineRule="exact"/>
        <w:ind w:left="0" w:right="0" w:firstLine="440"/>
        <w:jc w:val="left"/>
      </w:pPr>
      <w:bookmarkStart w:id="1343" w:name="bookmark1343"/>
      <w:r>
        <w:rPr>
          <w:color w:val="000000"/>
          <w:spacing w:val="0"/>
          <w:w w:val="100"/>
          <w:position w:val="0"/>
        </w:rPr>
        <w:t>（</w:t>
      </w:r>
      <w:bookmarkEnd w:id="1343"/>
      <w:r>
        <w:rPr>
          <w:color w:val="000000"/>
          <w:spacing w:val="0"/>
          <w:w w:val="100"/>
          <w:position w:val="0"/>
        </w:rPr>
        <w:t>1）</w:t>
        <w:tab/>
      </w:r>
      <w:r>
        <w:rPr>
          <w:color w:val="000000"/>
          <w:spacing w:val="0"/>
          <w:w w:val="100"/>
          <w:position w:val="0"/>
        </w:rPr>
        <w:t>根据类似交易中出售此类资产或处置组的惯例，在当前状况下即可立即出售；</w:t>
      </w:r>
    </w:p>
    <w:p>
      <w:pPr>
        <w:pStyle w:val="Style36"/>
        <w:keepNext w:val="0"/>
        <w:keepLines w:val="0"/>
        <w:widowControl w:val="0"/>
        <w:shd w:val="clear" w:color="auto" w:fill="auto"/>
        <w:tabs>
          <w:tab w:pos="1021" w:val="left"/>
        </w:tabs>
        <w:bidi w:val="0"/>
        <w:spacing w:before="0" w:after="200" w:line="413" w:lineRule="exact"/>
        <w:ind w:left="0" w:right="0" w:firstLine="440"/>
        <w:jc w:val="both"/>
      </w:pPr>
      <w:bookmarkStart w:id="1344" w:name="bookmark1344"/>
      <w:r>
        <w:rPr>
          <w:color w:val="000000"/>
          <w:spacing w:val="0"/>
          <w:w w:val="100"/>
          <w:position w:val="0"/>
        </w:rPr>
        <w:t>（</w:t>
      </w:r>
      <w:bookmarkEnd w:id="1344"/>
      <w:r>
        <w:rPr>
          <w:color w:val="000000"/>
          <w:spacing w:val="0"/>
          <w:w w:val="100"/>
          <w:position w:val="0"/>
        </w:rPr>
        <w:t>2）</w:t>
        <w:tab/>
      </w:r>
      <w:r>
        <w:rPr>
          <w:color w:val="000000"/>
          <w:spacing w:val="0"/>
          <w:w w:val="100"/>
          <w:position w:val="0"/>
        </w:rPr>
        <w:t>出售极可能发生，即本公司已经就一项出售计划作出决议且获得确定的购买承诺，预计出售将 在一年内完成。有关规定要求本公司相关权力机构或者监管部门批准后方可出售的，已经获得批准。</w:t>
      </w:r>
    </w:p>
    <w:p>
      <w:pPr>
        <w:pStyle w:val="Style32"/>
        <w:keepNext/>
        <w:keepLines/>
        <w:widowControl w:val="0"/>
        <w:shd w:val="clear" w:color="auto" w:fill="auto"/>
        <w:tabs>
          <w:tab w:pos="464" w:val="left"/>
        </w:tabs>
        <w:bidi w:val="0"/>
        <w:spacing w:before="0" w:after="300" w:line="398" w:lineRule="exact"/>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1</w:t>
      </w:r>
      <w:bookmarkEnd w:id="1347"/>
      <w:r>
        <w:rPr>
          <w:color w:val="000000"/>
          <w:spacing w:val="0"/>
          <w:w w:val="100"/>
          <w:position w:val="0"/>
        </w:rPr>
        <w:t>4、</w:t>
        <w:tab/>
        <w:t>长期股权投资</w:t>
      </w:r>
      <w:bookmarkEnd w:id="1345"/>
      <w:bookmarkEnd w:id="1346"/>
      <w:bookmarkEnd w:id="1348"/>
    </w:p>
    <w:p>
      <w:pPr>
        <w:pStyle w:val="Style36"/>
        <w:keepNext w:val="0"/>
        <w:keepLines w:val="0"/>
        <w:widowControl w:val="0"/>
        <w:shd w:val="clear" w:color="auto" w:fill="auto"/>
        <w:tabs>
          <w:tab w:pos="928" w:val="left"/>
        </w:tabs>
        <w:bidi w:val="0"/>
        <w:spacing w:before="0" w:after="0" w:line="402" w:lineRule="exact"/>
        <w:ind w:left="0" w:right="0" w:firstLine="440"/>
        <w:jc w:val="left"/>
      </w:pPr>
      <w:bookmarkStart w:id="1349" w:name="bookmark1349"/>
      <w:r>
        <w:rPr>
          <w:color w:val="000000"/>
          <w:spacing w:val="0"/>
          <w:w w:val="100"/>
          <w:position w:val="0"/>
        </w:rPr>
        <w:t>（</w:t>
      </w:r>
      <w:bookmarkEnd w:id="1349"/>
      <w:r>
        <w:rPr>
          <w:color w:val="000000"/>
          <w:spacing w:val="0"/>
          <w:w w:val="100"/>
          <w:position w:val="0"/>
        </w:rPr>
        <w:t>1）</w:t>
        <w:tab/>
      </w:r>
      <w:r>
        <w:rPr>
          <w:color w:val="000000"/>
          <w:spacing w:val="0"/>
          <w:w w:val="100"/>
          <w:position w:val="0"/>
        </w:rPr>
        <w:t>共同控制、重大影响的判断标准</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重大影响，是指对一个企业的财务和经营决策有参与决策的权力，但并不能够控制或者与其他方一起 共同控制这些政策的制定。本公司能够对被投资单位施加重大影响的，被投资单位为本公司联营企业。</w:t>
      </w:r>
    </w:p>
    <w:p>
      <w:pPr>
        <w:pStyle w:val="Style36"/>
        <w:keepNext w:val="0"/>
        <w:keepLines w:val="0"/>
        <w:widowControl w:val="0"/>
        <w:shd w:val="clear" w:color="auto" w:fill="auto"/>
        <w:tabs>
          <w:tab w:pos="928" w:val="left"/>
        </w:tabs>
        <w:bidi w:val="0"/>
        <w:spacing w:before="0" w:after="0" w:line="402" w:lineRule="exact"/>
        <w:ind w:left="0" w:right="0" w:firstLine="440"/>
        <w:jc w:val="left"/>
      </w:pPr>
      <w:bookmarkStart w:id="1350" w:name="bookmark1350"/>
      <w:r>
        <w:rPr>
          <w:color w:val="000000"/>
          <w:spacing w:val="0"/>
          <w:w w:val="100"/>
          <w:position w:val="0"/>
        </w:rPr>
        <w:t>（</w:t>
      </w:r>
      <w:bookmarkEnd w:id="1350"/>
      <w:r>
        <w:rPr>
          <w:color w:val="000000"/>
          <w:spacing w:val="0"/>
          <w:w w:val="100"/>
          <w:position w:val="0"/>
        </w:rPr>
        <w:t>2）</w:t>
        <w:tab/>
      </w:r>
      <w:r>
        <w:rPr>
          <w:color w:val="000000"/>
          <w:spacing w:val="0"/>
          <w:w w:val="100"/>
          <w:position w:val="0"/>
        </w:rPr>
        <w:t>初始投资成本的确定</w:t>
      </w:r>
    </w:p>
    <w:p>
      <w:pPr>
        <w:pStyle w:val="Style36"/>
        <w:keepNext w:val="0"/>
        <w:keepLines w:val="0"/>
        <w:widowControl w:val="0"/>
        <w:numPr>
          <w:ilvl w:val="0"/>
          <w:numId w:val="41"/>
        </w:numPr>
        <w:shd w:val="clear" w:color="auto" w:fill="auto"/>
        <w:bidi w:val="0"/>
        <w:spacing w:before="0" w:after="0" w:line="402" w:lineRule="exact"/>
        <w:ind w:left="0" w:right="0" w:firstLine="440"/>
        <w:jc w:val="left"/>
      </w:pPr>
      <w:bookmarkStart w:id="1351" w:name="bookmark1351"/>
      <w:bookmarkEnd w:id="1351"/>
      <w:r>
        <w:rPr>
          <w:color w:val="000000"/>
          <w:spacing w:val="0"/>
          <w:w w:val="100"/>
          <w:position w:val="0"/>
        </w:rPr>
        <w:t>企业合并形成的长期股权投资</w:t>
      </w:r>
    </w:p>
    <w:p>
      <w:pPr>
        <w:pStyle w:val="Style36"/>
        <w:keepNext w:val="0"/>
        <w:keepLines w:val="0"/>
        <w:widowControl w:val="0"/>
        <w:shd w:val="clear" w:color="auto" w:fill="auto"/>
        <w:bidi w:val="0"/>
        <w:spacing w:before="0" w:after="0" w:line="378" w:lineRule="exact"/>
        <w:ind w:left="0" w:right="0" w:firstLine="440"/>
        <w:jc w:val="both"/>
      </w:pPr>
      <w:r>
        <w:rPr>
          <w:color w:val="000000"/>
          <w:spacing w:val="0"/>
          <w:w w:val="100"/>
          <w:position w:val="0"/>
        </w:rPr>
        <w:t xml:space="preserve">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日进一步取得股份新支付对价的账面价值之和的差额，调整股本溢价，股本溢价不足冲减的，冲减留存收 </w:t>
      </w:r>
      <w:r>
        <w:rPr>
          <w:color w:val="000000"/>
          <w:spacing w:val="0"/>
          <w:w w:val="100"/>
          <w:position w:val="0"/>
          <w:u w:val="single"/>
        </w:rPr>
        <w:t>、</w:t>
      </w:r>
      <w:r>
        <w:rPr>
          <w:i/>
          <w:iCs/>
          <w:color w:val="000000"/>
          <w:spacing w:val="0"/>
          <w:w w:val="100"/>
          <w:position w:val="0"/>
          <w:u w:val="single"/>
        </w:rPr>
        <w:t>八</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p>
      <w:pPr>
        <w:pStyle w:val="Style36"/>
        <w:keepNext w:val="0"/>
        <w:keepLines w:val="0"/>
        <w:widowControl w:val="0"/>
        <w:shd w:val="clear" w:color="auto" w:fill="auto"/>
        <w:bidi w:val="0"/>
        <w:spacing w:before="0" w:after="0" w:line="398" w:lineRule="exact"/>
        <w:ind w:left="0" w:right="0" w:firstLine="440"/>
        <w:jc w:val="both"/>
      </w:pPr>
      <w:r>
        <w:rPr>
          <w:color w:val="000000"/>
          <w:spacing w:val="0"/>
          <w:w w:val="100"/>
          <w:position w:val="0"/>
        </w:rPr>
        <w:t xml:space="preserve">非同一控制下的企业合并：公司按照购买日确定的合并成本作为长期股权投资的初始投资成本。因追 </w:t>
      </w:r>
      <w:r>
        <w:rPr>
          <w:color w:val="000000"/>
          <w:spacing w:val="0"/>
          <w:w w:val="100"/>
          <w:position w:val="0"/>
        </w:rPr>
        <w:t>加投资等原因能够对非同一控制下的被投资单位实施控制的，按照原持有的股权投资账面价值加上新增投 资成本之和，作为改按成本法核算的初始投资成本。</w:t>
      </w:r>
    </w:p>
    <w:p>
      <w:pPr>
        <w:pStyle w:val="Style36"/>
        <w:keepNext w:val="0"/>
        <w:keepLines w:val="0"/>
        <w:widowControl w:val="0"/>
        <w:numPr>
          <w:ilvl w:val="0"/>
          <w:numId w:val="41"/>
        </w:numPr>
        <w:shd w:val="clear" w:color="auto" w:fill="auto"/>
        <w:bidi w:val="0"/>
        <w:spacing w:before="0" w:after="0" w:line="397" w:lineRule="exact"/>
        <w:ind w:left="0" w:right="0" w:firstLine="440"/>
        <w:jc w:val="both"/>
      </w:pPr>
      <w:bookmarkStart w:id="1352" w:name="bookmark1352"/>
      <w:bookmarkEnd w:id="1352"/>
      <w:r>
        <w:rPr>
          <w:color w:val="000000"/>
          <w:spacing w:val="0"/>
          <w:w w:val="100"/>
          <w:position w:val="0"/>
        </w:rPr>
        <w:t>其他方式取得的长期股权投资</w:t>
      </w:r>
    </w:p>
    <w:p>
      <w:pPr>
        <w:pStyle w:val="Style36"/>
        <w:keepNext w:val="0"/>
        <w:keepLines w:val="0"/>
        <w:widowControl w:val="0"/>
        <w:shd w:val="clear" w:color="auto" w:fill="auto"/>
        <w:bidi w:val="0"/>
        <w:spacing w:before="0" w:after="0" w:line="397"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36"/>
        <w:keepNext w:val="0"/>
        <w:keepLines w:val="0"/>
        <w:widowControl w:val="0"/>
        <w:shd w:val="clear" w:color="auto" w:fill="auto"/>
        <w:bidi w:val="0"/>
        <w:spacing w:before="0" w:after="0" w:line="397"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36"/>
        <w:keepNext w:val="0"/>
        <w:keepLines w:val="0"/>
        <w:widowControl w:val="0"/>
        <w:shd w:val="clear" w:color="auto" w:fill="auto"/>
        <w:bidi w:val="0"/>
        <w:spacing w:before="0" w:after="0" w:line="397"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值和应支付的相关税费作为换入长期股权投资的初始投资成本。</w:t>
      </w:r>
    </w:p>
    <w:p>
      <w:pPr>
        <w:pStyle w:val="Style36"/>
        <w:keepNext w:val="0"/>
        <w:keepLines w:val="0"/>
        <w:widowControl w:val="0"/>
        <w:shd w:val="clear" w:color="auto" w:fill="auto"/>
        <w:bidi w:val="0"/>
        <w:spacing w:before="0" w:after="0" w:line="397" w:lineRule="exact"/>
        <w:ind w:left="0" w:right="0" w:firstLine="440"/>
        <w:jc w:val="left"/>
      </w:pPr>
      <w:r>
        <w:rPr>
          <w:color w:val="000000"/>
          <w:spacing w:val="0"/>
          <w:w w:val="100"/>
          <w:position w:val="0"/>
        </w:rPr>
        <w:t>通过债务重组取得的长期股权投资，其初始投资成本按照公允价值为基础确定。</w:t>
      </w:r>
    </w:p>
    <w:p>
      <w:pPr>
        <w:pStyle w:val="Style36"/>
        <w:keepNext w:val="0"/>
        <w:keepLines w:val="0"/>
        <w:widowControl w:val="0"/>
        <w:shd w:val="clear" w:color="auto" w:fill="auto"/>
        <w:bidi w:val="0"/>
        <w:spacing w:before="0" w:after="0" w:line="397" w:lineRule="exact"/>
        <w:ind w:left="0" w:right="0" w:firstLine="440"/>
        <w:jc w:val="left"/>
      </w:pPr>
      <w:bookmarkStart w:id="1353" w:name="bookmark1353"/>
      <w:r>
        <w:rPr>
          <w:color w:val="000000"/>
          <w:spacing w:val="0"/>
          <w:w w:val="100"/>
          <w:position w:val="0"/>
        </w:rPr>
        <w:t>（</w:t>
      </w:r>
      <w:bookmarkEnd w:id="1353"/>
      <w:r>
        <w:rPr>
          <w:color w:val="000000"/>
          <w:spacing w:val="0"/>
          <w:w w:val="100"/>
          <w:position w:val="0"/>
        </w:rPr>
        <w:t>3）</w:t>
      </w:r>
      <w:r>
        <w:rPr>
          <w:color w:val="000000"/>
          <w:spacing w:val="0"/>
          <w:w w:val="100"/>
          <w:position w:val="0"/>
        </w:rPr>
        <w:t>后续计量及损益确认方法</w:t>
      </w:r>
    </w:p>
    <w:p>
      <w:pPr>
        <w:pStyle w:val="Style36"/>
        <w:keepNext w:val="0"/>
        <w:keepLines w:val="0"/>
        <w:widowControl w:val="0"/>
        <w:numPr>
          <w:ilvl w:val="0"/>
          <w:numId w:val="43"/>
        </w:numPr>
        <w:shd w:val="clear" w:color="auto" w:fill="auto"/>
        <w:tabs>
          <w:tab w:pos="807" w:val="left"/>
        </w:tabs>
        <w:bidi w:val="0"/>
        <w:spacing w:before="0" w:after="60" w:line="397" w:lineRule="exact"/>
        <w:ind w:left="0" w:right="0" w:firstLine="440"/>
        <w:jc w:val="left"/>
      </w:pPr>
      <w:bookmarkStart w:id="1354" w:name="bookmark1354"/>
      <w:bookmarkEnd w:id="1354"/>
      <w:r>
        <w:rPr>
          <w:color w:val="000000"/>
          <w:spacing w:val="0"/>
          <w:w w:val="100"/>
          <w:position w:val="0"/>
        </w:rPr>
        <w:t>成本法核算的长期股权投资</w:t>
      </w:r>
    </w:p>
    <w:p>
      <w:pPr>
        <w:pStyle w:val="Style36"/>
        <w:keepNext w:val="0"/>
        <w:keepLines w:val="0"/>
        <w:widowControl w:val="0"/>
        <w:shd w:val="clear" w:color="auto" w:fill="auto"/>
        <w:bidi w:val="0"/>
        <w:spacing w:before="0" w:after="0" w:line="334" w:lineRule="exact"/>
        <w:ind w:left="0" w:right="0" w:firstLine="440"/>
        <w:jc w:val="both"/>
      </w:pPr>
      <w:r>
        <w:rPr>
          <w:color w:val="000000"/>
          <w:spacing w:val="0"/>
          <w:w w:val="100"/>
          <w:position w:val="0"/>
        </w:rPr>
        <w:t xml:space="preserve">公司对子公司的长期股权投资，采用成本法核算。除取得投资时实际支付的价款或对价中包含的已宣 告但尚未发放的现金股利或利润外，公司按照享有被投资单位宣告发放的现金股利或利润确认当期投资收 </w:t>
      </w:r>
      <w:r>
        <w:rPr>
          <w:color w:val="000000"/>
          <w:spacing w:val="0"/>
          <w:w w:val="100"/>
          <w:position w:val="0"/>
          <w:u w:val="single"/>
        </w:rPr>
        <w:t>、</w:t>
      </w:r>
      <w:r>
        <w:rPr>
          <w:i/>
          <w:iCs/>
          <w:color w:val="000000"/>
          <w:spacing w:val="0"/>
          <w:w w:val="100"/>
          <w:position w:val="0"/>
          <w:u w:val="single"/>
        </w:rPr>
        <w:t>八</w:t>
      </w:r>
    </w:p>
    <w:p>
      <w:pPr>
        <w:pStyle w:val="Style36"/>
        <w:keepNext w:val="0"/>
        <w:keepLines w:val="0"/>
        <w:widowControl w:val="0"/>
        <w:shd w:val="clear" w:color="auto" w:fill="auto"/>
        <w:bidi w:val="0"/>
        <w:spacing w:before="0" w:after="0" w:line="403" w:lineRule="exact"/>
        <w:ind w:left="0" w:right="0" w:firstLine="0"/>
        <w:jc w:val="left"/>
      </w:pPr>
      <w:r>
        <w:rPr>
          <w:color w:val="000000"/>
          <w:spacing w:val="0"/>
          <w:w w:val="100"/>
          <w:position w:val="0"/>
        </w:rPr>
        <w:t>益。</w:t>
      </w:r>
    </w:p>
    <w:p>
      <w:pPr>
        <w:pStyle w:val="Style36"/>
        <w:keepNext w:val="0"/>
        <w:keepLines w:val="0"/>
        <w:widowControl w:val="0"/>
        <w:numPr>
          <w:ilvl w:val="0"/>
          <w:numId w:val="43"/>
        </w:numPr>
        <w:shd w:val="clear" w:color="auto" w:fill="auto"/>
        <w:tabs>
          <w:tab w:pos="811" w:val="left"/>
        </w:tabs>
        <w:bidi w:val="0"/>
        <w:spacing w:before="0" w:after="0" w:line="403" w:lineRule="exact"/>
        <w:ind w:left="0" w:right="0" w:firstLine="440"/>
        <w:jc w:val="both"/>
      </w:pPr>
      <w:bookmarkStart w:id="1355" w:name="bookmark1355"/>
      <w:bookmarkEnd w:id="1355"/>
      <w:r>
        <w:rPr>
          <w:color w:val="000000"/>
          <w:spacing w:val="0"/>
          <w:w w:val="100"/>
          <w:position w:val="0"/>
        </w:rPr>
        <w:t>权益法核算的长期股权投资</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在确认应享有被投资单位净损益的份额时，以取得投资时被投资单位可辨认净资产的公允价值为基 础，并按照公司的会计政策及会计期间，对被投资单位的净利润进行调整后确认。在持有投资期间，被投 资单位编制合并财务报表的，以合并财务报表中的净利润、其他综合收益和其他所有者权益变动中归属于 被投资单位的金额为基础进行核算。</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公司与联营企业、合营企业之间发生的未实现内部交易损益按照应享有的比例计算归属于公司的部 分，予以抵销，在此基础上确认投资收益。与被投资单位发生的未实现内部交易损失，属于资产减值损失 的，全额确认。公司与联营企业、合营企业之间发生投出或出售资产的交易，该资产构成业务的，按照本 附注“五、</w:t>
      </w:r>
      <w:r>
        <w:rPr>
          <w:color w:val="000000"/>
          <w:spacing w:val="0"/>
          <w:w w:val="100"/>
          <w:position w:val="0"/>
        </w:rPr>
        <w:t>5</w:t>
      </w:r>
      <w:r>
        <w:rPr>
          <w:color w:val="000000"/>
          <w:spacing w:val="0"/>
          <w:w w:val="100"/>
          <w:position w:val="0"/>
        </w:rPr>
        <w:t>、同一控制下和非同一控制下企业合并的会计处理方法”和“五、</w:t>
      </w:r>
      <w:r>
        <w:rPr>
          <w:color w:val="000000"/>
          <w:spacing w:val="0"/>
          <w:w w:val="100"/>
          <w:position w:val="0"/>
        </w:rPr>
        <w:t>6</w:t>
      </w:r>
      <w:r>
        <w:rPr>
          <w:color w:val="000000"/>
          <w:spacing w:val="0"/>
          <w:w w:val="100"/>
          <w:position w:val="0"/>
        </w:rPr>
        <w:t>、合并财务报表的编制方 法”中披露的相关政策进行会计处理。</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 xml:space="preserve">在公司确认应分担被投资单位发生的亏损时，按照以下顺序进行处理：首先，冲减长期股权投资的账 面价值。其次，长期股权投资的账面价值不足以冲减的，以其他实质上构成对被投资单位净投资的长期权 </w:t>
      </w:r>
      <w:r>
        <w:rPr>
          <w:color w:val="000000"/>
          <w:spacing w:val="0"/>
          <w:w w:val="100"/>
          <w:position w:val="0"/>
        </w:rPr>
        <w:t>益账面价值为限继续确认投资损失，冲减长期应收项目等的账面价值。最后，经过上述处理，按照投资合 同或协议约定企业仍承担额外义务的，按预计承担的义务确认预计负债，计入当期投资损失。</w:t>
      </w:r>
    </w:p>
    <w:p>
      <w:pPr>
        <w:pStyle w:val="Style36"/>
        <w:keepNext w:val="0"/>
        <w:keepLines w:val="0"/>
        <w:widowControl w:val="0"/>
        <w:numPr>
          <w:ilvl w:val="0"/>
          <w:numId w:val="43"/>
        </w:numPr>
        <w:shd w:val="clear" w:color="auto" w:fill="auto"/>
        <w:bidi w:val="0"/>
        <w:spacing w:before="0" w:after="0" w:line="401" w:lineRule="exact"/>
        <w:ind w:left="0" w:right="0" w:firstLine="440"/>
        <w:jc w:val="both"/>
      </w:pPr>
      <w:bookmarkStart w:id="1356" w:name="bookmark1356"/>
      <w:bookmarkEnd w:id="1356"/>
      <w:r>
        <w:rPr>
          <w:color w:val="000000"/>
          <w:spacing w:val="0"/>
          <w:w w:val="100"/>
          <w:position w:val="0"/>
        </w:rPr>
        <w:t>长期股权投资的处置</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处置长期股权投资，其账面价值与实际取得价款的差额，计入当期损益。</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益和利润分配以外的其他所有者权益变动而确认的所有者权益，按比例结转入当期损益，由于被投资方重 新计量设定受益计划净负债或净资产变动而产生的其他综合收益除外。</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因处置部分股权投资、因其他投资方对子公司增资而导致本公司持股比例下降等原因丧失了对被投资 单位控制权的，在编制个别财务报表时，剩余股权能够对被投资单位实施共同控制或重大影响的，改按权 益法核算，并对该剩余股权视同自取得时即采用权益法核算进行调整；剩余股权不能对被投资单位实施共 同控制或施加重大影响的，改按金融工具确认和计量准则的有关规定进行会计处理，其在丧失控制之日的 公允价值与账面价值间的差额计入当期损益。</w:t>
      </w:r>
    </w:p>
    <w:p>
      <w:pPr>
        <w:pStyle w:val="Style36"/>
        <w:keepNext w:val="0"/>
        <w:keepLines w:val="0"/>
        <w:widowControl w:val="0"/>
        <w:shd w:val="clear" w:color="auto" w:fill="auto"/>
        <w:bidi w:val="0"/>
        <w:spacing w:before="0" w:after="180" w:line="401" w:lineRule="exact"/>
        <w:ind w:left="0" w:right="0" w:firstLine="4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32"/>
        <w:keepNext/>
        <w:keepLines/>
        <w:widowControl w:val="0"/>
        <w:shd w:val="clear" w:color="auto" w:fill="auto"/>
        <w:bidi w:val="0"/>
        <w:spacing w:before="0" w:after="300" w:line="401" w:lineRule="exact"/>
        <w:ind w:left="0" w:right="0" w:firstLine="0"/>
        <w:jc w:val="both"/>
      </w:pPr>
      <w:bookmarkStart w:id="1357" w:name="bookmark1357"/>
      <w:bookmarkStart w:id="1358" w:name="bookmark1358"/>
      <w:bookmarkStart w:id="1359" w:name="bookmark1359"/>
      <w:bookmarkStart w:id="1360" w:name="bookmark1360"/>
      <w:r>
        <w:rPr>
          <w:color w:val="000000"/>
          <w:spacing w:val="0"/>
          <w:w w:val="100"/>
          <w:position w:val="0"/>
        </w:rPr>
        <w:t>1</w:t>
      </w:r>
      <w:bookmarkEnd w:id="1359"/>
      <w:r>
        <w:rPr>
          <w:color w:val="000000"/>
          <w:spacing w:val="0"/>
          <w:w w:val="100"/>
          <w:position w:val="0"/>
        </w:rPr>
        <w:t>5、投资性房地产</w:t>
      </w:r>
      <w:bookmarkEnd w:id="1357"/>
      <w:bookmarkEnd w:id="1358"/>
      <w:bookmarkEnd w:id="1360"/>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投资性房地产计量模式</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公允价值计量</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选择公允价值计量的依据</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本公司的投资性房地产按其成本进行初始计量，外购投资性房地产的成本包括购买价款、相关税费和 可直接归属于该资产的其他支出；自行建造投资性房地产的成本，由建造该项资产达到预定可使用状态前 所发生的必要支出构成。</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 xml:space="preserve">公司对现有投资性房地产采用公允价值模式计量，不计提折旧或进行摊销，并以资产负债表日投资性 </w:t>
      </w:r>
      <w:r>
        <w:rPr>
          <w:color w:val="000000"/>
          <w:spacing w:val="0"/>
          <w:w w:val="100"/>
          <w:position w:val="0"/>
        </w:rPr>
        <w:t>房地产的公允价值为基础调整其账面价值，公允价值与原账面价值之间的差额计入当期损益，同时考虑递 延所得税资产或递延所得税负债的影响。</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公司采用公允价值模式计量的投资性房地产转换为自用房地产时，以其转换当日的公允价值作为自用 房地产的账面价值，公允价值与原账面价值的差额计入当期损益。</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自用房地产或存货转换为采用公允价值模式计量的投资性房地产时，投资性房地产按照转换当日的公 允价值计价，转换当日的公允价值小于原账面价值的，其差额计入当期损益；转换当日的公允价值大于原 账面价值的，其差额计入所有者权益。</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已采用公允价值模式计量的投资性房地产，不得从公允价值模式转为成本模式。</w:t>
      </w:r>
    </w:p>
    <w:p>
      <w:pPr>
        <w:pStyle w:val="Style36"/>
        <w:keepNext w:val="0"/>
        <w:keepLines w:val="0"/>
        <w:widowControl w:val="0"/>
        <w:shd w:val="clear" w:color="auto" w:fill="auto"/>
        <w:bidi w:val="0"/>
        <w:spacing w:before="0" w:after="200" w:line="402" w:lineRule="exact"/>
        <w:ind w:left="0" w:right="0" w:firstLine="44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资性房地产。投资性房地产出售、转让、报废或毁损的处置收入扣除其账面价值和相关税费后计入当期损 益。</w:t>
      </w:r>
    </w:p>
    <w:p>
      <w:pPr>
        <w:pStyle w:val="Style32"/>
        <w:keepNext/>
        <w:keepLines/>
        <w:widowControl w:val="0"/>
        <w:shd w:val="clear" w:color="auto" w:fill="auto"/>
        <w:bidi w:val="0"/>
        <w:spacing w:before="0" w:after="200" w:line="402" w:lineRule="exact"/>
        <w:ind w:left="0" w:right="0" w:firstLine="0"/>
        <w:jc w:val="both"/>
      </w:pPr>
      <w:bookmarkStart w:id="1361" w:name="bookmark1361"/>
      <w:bookmarkStart w:id="1362" w:name="bookmark1362"/>
      <w:bookmarkStart w:id="1363" w:name="bookmark1363"/>
      <w:bookmarkStart w:id="1364" w:name="bookmark1364"/>
      <w:r>
        <w:rPr>
          <w:color w:val="000000"/>
          <w:spacing w:val="0"/>
          <w:w w:val="100"/>
          <w:position w:val="0"/>
        </w:rPr>
        <w:t>1</w:t>
      </w:r>
      <w:bookmarkEnd w:id="1363"/>
      <w:r>
        <w:rPr>
          <w:color w:val="000000"/>
          <w:spacing w:val="0"/>
          <w:w w:val="100"/>
          <w:position w:val="0"/>
        </w:rPr>
        <w:t>6、固定资产</w:t>
      </w:r>
      <w:bookmarkEnd w:id="1361"/>
      <w:bookmarkEnd w:id="1362"/>
      <w:bookmarkEnd w:id="1364"/>
    </w:p>
    <w:p>
      <w:pPr>
        <w:pStyle w:val="Style32"/>
        <w:keepNext/>
        <w:keepLines/>
        <w:widowControl w:val="0"/>
        <w:numPr>
          <w:ilvl w:val="0"/>
          <w:numId w:val="45"/>
        </w:numPr>
        <w:shd w:val="clear" w:color="auto" w:fill="auto"/>
        <w:bidi w:val="0"/>
        <w:spacing w:before="0" w:after="280" w:line="402" w:lineRule="exact"/>
        <w:ind w:left="0" w:right="0" w:firstLine="0"/>
        <w:jc w:val="both"/>
      </w:pPr>
      <w:bookmarkStart w:id="1361" w:name="bookmark1361"/>
      <w:bookmarkStart w:id="1362" w:name="bookmark1362"/>
      <w:bookmarkStart w:id="1365" w:name="bookmark1365"/>
      <w:bookmarkStart w:id="1366" w:name="bookmark1366"/>
      <w:bookmarkEnd w:id="1365"/>
      <w:r>
        <w:rPr>
          <w:color w:val="000000"/>
          <w:spacing w:val="0"/>
          <w:w w:val="100"/>
          <w:position w:val="0"/>
        </w:rPr>
        <w:t>确认条件</w:t>
      </w:r>
      <w:bookmarkEnd w:id="1361"/>
      <w:bookmarkEnd w:id="1362"/>
      <w:bookmarkEnd w:id="1366"/>
    </w:p>
    <w:p>
      <w:pPr>
        <w:pStyle w:val="Style36"/>
        <w:keepNext w:val="0"/>
        <w:keepLines w:val="0"/>
        <w:widowControl w:val="0"/>
        <w:shd w:val="clear" w:color="auto" w:fill="auto"/>
        <w:bidi w:val="0"/>
        <w:spacing w:before="0" w:after="360" w:line="403" w:lineRule="exact"/>
        <w:ind w:left="0" w:right="0" w:firstLine="440"/>
        <w:jc w:val="both"/>
      </w:pPr>
      <w:r>
        <w:rPr>
          <w:color w:val="000000"/>
          <w:spacing w:val="0"/>
          <w:w w:val="100"/>
          <w:position w:val="0"/>
        </w:rPr>
        <w:t>本公司固定资产是指为生产商品、提供劳务、出租或经营管理而持有的，使用寿命超过一个会计年度 的有形资产。与该固定资产有关的经济利益很可能流入企业，并且该固定资产的成本能够可靠地计量时， 固定资产才能予以确认。固定资产按成本并考虑预计弃置费用因素的影响进行初始计量。</w:t>
      </w:r>
    </w:p>
    <w:p>
      <w:pPr>
        <w:pStyle w:val="Style39"/>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(2)折旧方法</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10-40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9.70%-2.43%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10-18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 </w:t>
            </w:r>
            <w:r>
              <w:rPr>
                <w:color w:val="000000"/>
                <w:spacing w:val="0"/>
                <w:w w:val="100"/>
                <w:position w:val="0"/>
              </w:rPr>
              <w:t>70%-5. 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5-12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19.40%-8.08%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5-10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19.40%-9.70%</w:t>
            </w:r>
          </w:p>
        </w:tc>
      </w:tr>
    </w:tbl>
    <w:p>
      <w:pPr>
        <w:pStyle w:val="Style36"/>
        <w:keepNext w:val="0"/>
        <w:keepLines w:val="0"/>
        <w:widowControl w:val="0"/>
        <w:shd w:val="clear" w:color="auto" w:fill="auto"/>
        <w:bidi w:val="0"/>
        <w:spacing w:before="0" w:after="200" w:line="402" w:lineRule="exact"/>
        <w:ind w:left="0" w:right="0" w:firstLine="440"/>
        <w:jc w:val="both"/>
      </w:pPr>
      <w:r>
        <w:rPr>
          <w:color w:val="000000"/>
          <w:spacing w:val="0"/>
          <w:w w:val="100"/>
          <w:position w:val="0"/>
        </w:rPr>
        <w:t>本公司采用年限平均法计提折旧。固定资产自达到预定可使用状态时开始计提折旧，终止确认时或划 分为持有待售非流动资产时停止计提折旧。在不考虑减值准备的情况下，按固定资产类别、预计使用寿命 和预计残值，本公司确定各类固定资产的年折旧率如上。其中，己计提减值准备的固定资产，还应扣除已 计提的固定资产减值准备累计金额计算确定折旧率。</w:t>
      </w:r>
    </w:p>
    <w:p>
      <w:pPr>
        <w:pStyle w:val="Style32"/>
        <w:keepNext/>
        <w:keepLines/>
        <w:widowControl w:val="0"/>
        <w:numPr>
          <w:ilvl w:val="0"/>
          <w:numId w:val="47"/>
        </w:numPr>
        <w:shd w:val="clear" w:color="auto" w:fill="auto"/>
        <w:tabs>
          <w:tab w:pos="493" w:val="left"/>
        </w:tabs>
        <w:bidi w:val="0"/>
        <w:spacing w:before="0" w:after="200" w:line="402" w:lineRule="exact"/>
        <w:ind w:left="0" w:right="0" w:firstLine="0"/>
        <w:jc w:val="both"/>
      </w:pPr>
      <w:bookmarkStart w:id="1367" w:name="bookmark1367"/>
      <w:bookmarkStart w:id="1368" w:name="bookmark1368"/>
      <w:bookmarkStart w:id="1369" w:name="bookmark1369"/>
      <w:bookmarkStart w:id="1370" w:name="bookmark1370"/>
      <w:bookmarkEnd w:id="1369"/>
      <w:r>
        <w:rPr>
          <w:color w:val="000000"/>
          <w:spacing w:val="0"/>
          <w:w w:val="100"/>
          <w:position w:val="0"/>
        </w:rPr>
        <w:t>固定资产的减值测试方法、减值准备计提方法见附注五、20</w:t>
      </w:r>
      <w:bookmarkEnd w:id="1367"/>
      <w:bookmarkEnd w:id="1368"/>
      <w:bookmarkEnd w:id="1370"/>
    </w:p>
    <w:p>
      <w:pPr>
        <w:pStyle w:val="Style32"/>
        <w:keepNext/>
        <w:keepLines/>
        <w:widowControl w:val="0"/>
        <w:numPr>
          <w:ilvl w:val="0"/>
          <w:numId w:val="47"/>
        </w:numPr>
        <w:shd w:val="clear" w:color="auto" w:fill="auto"/>
        <w:tabs>
          <w:tab w:pos="493" w:val="left"/>
        </w:tabs>
        <w:bidi w:val="0"/>
        <w:spacing w:before="0" w:after="280" w:line="402" w:lineRule="exact"/>
        <w:ind w:left="0" w:right="0" w:firstLine="0"/>
        <w:jc w:val="both"/>
      </w:pPr>
      <w:bookmarkStart w:id="1367" w:name="bookmark1367"/>
      <w:bookmarkStart w:id="1368" w:name="bookmark1368"/>
      <w:bookmarkStart w:id="1371" w:name="bookmark1371"/>
      <w:bookmarkStart w:id="1372" w:name="bookmark1372"/>
      <w:bookmarkEnd w:id="1371"/>
      <w:r>
        <w:rPr>
          <w:color w:val="000000"/>
          <w:spacing w:val="0"/>
          <w:w w:val="100"/>
          <w:position w:val="0"/>
        </w:rPr>
        <w:t>融资租入固定资产的认定依据、计价和折旧方法</w:t>
      </w:r>
      <w:bookmarkEnd w:id="1367"/>
      <w:bookmarkEnd w:id="1368"/>
      <w:bookmarkEnd w:id="1372"/>
    </w:p>
    <w:p>
      <w:pPr>
        <w:pStyle w:val="Style36"/>
        <w:keepNext w:val="0"/>
        <w:keepLines w:val="0"/>
        <w:widowControl w:val="0"/>
        <w:shd w:val="clear" w:color="auto" w:fill="auto"/>
        <w:bidi w:val="0"/>
        <w:spacing w:before="0" w:after="180" w:line="402" w:lineRule="exact"/>
        <w:ind w:left="0" w:right="0" w:firstLine="440"/>
        <w:jc w:val="both"/>
      </w:pPr>
      <w:r>
        <w:rPr>
          <w:color w:val="000000"/>
          <w:spacing w:val="0"/>
          <w:w w:val="100"/>
          <w:position w:val="0"/>
        </w:rPr>
        <w:t xml:space="preserve">当本公司租入的固定资产符合下列一项或数项标准时，确认为融资租入固定资产：①在租赁期届满时, </w:t>
      </w:r>
      <w:r>
        <w:rPr>
          <w:color w:val="000000"/>
          <w:spacing w:val="0"/>
          <w:w w:val="100"/>
          <w:position w:val="0"/>
        </w:rPr>
        <w:t>租赁资产的所有权转移给本公司。②本公司有购买租赁资产的选择权，所订立的购买价款预计将远低于行 使选择权时租赁资产的公允价值，因而在租赁开始日就可以合理确定本公司将会行使这种选择权。③即使 资产的所有权不转移，但租赁期占租赁资产使用寿命的大部分。④本公司在租赁开始日的最低租赁付款额 现值，几乎相当于租赁开始日租赁资产公允价值。公司在承租开始日，将租赁资产公允价值与最低租赁付 款额现值两者中较低者作为租入资产的入账价值，将最低租赁付款额作为长期应付款的入账价值，其差额 作为未确认的融资费。</w:t>
      </w:r>
    </w:p>
    <w:p>
      <w:pPr>
        <w:pStyle w:val="Style32"/>
        <w:keepNext/>
        <w:keepLines/>
        <w:widowControl w:val="0"/>
        <w:shd w:val="clear" w:color="auto" w:fill="auto"/>
        <w:bidi w:val="0"/>
        <w:spacing w:before="0" w:after="300" w:line="402" w:lineRule="exact"/>
        <w:ind w:left="0" w:right="0" w:firstLine="0"/>
        <w:jc w:val="left"/>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color w:val="000000"/>
          <w:spacing w:val="0"/>
          <w:w w:val="100"/>
          <w:position w:val="0"/>
        </w:rPr>
        <w:t>5）每年年度终了，本公司对固定资产的使用寿命、预计净残值和折旧方法进行复核。</w:t>
      </w:r>
      <w:bookmarkEnd w:id="1373"/>
      <w:bookmarkEnd w:id="1374"/>
      <w:bookmarkEnd w:id="1376"/>
    </w:p>
    <w:p>
      <w:pPr>
        <w:pStyle w:val="Style36"/>
        <w:keepNext w:val="0"/>
        <w:keepLines w:val="0"/>
        <w:widowControl w:val="0"/>
        <w:shd w:val="clear" w:color="auto" w:fill="auto"/>
        <w:bidi w:val="0"/>
        <w:spacing w:before="0" w:after="180" w:line="398" w:lineRule="exact"/>
        <w:ind w:left="0" w:right="0" w:firstLine="440"/>
        <w:jc w:val="both"/>
      </w:pPr>
      <w:r>
        <w:rPr>
          <w:color w:val="000000"/>
          <w:spacing w:val="0"/>
          <w:w w:val="100"/>
          <w:position w:val="0"/>
        </w:rPr>
        <w:t>使用寿命预计数与原先估计数有差异的，调整固定资产使用寿命；预计净残值预计数与原先估计数有 差异的，调整预计净残值。</w:t>
      </w:r>
    </w:p>
    <w:p>
      <w:pPr>
        <w:pStyle w:val="Style32"/>
        <w:keepNext/>
        <w:keepLines/>
        <w:widowControl w:val="0"/>
        <w:shd w:val="clear" w:color="auto" w:fill="auto"/>
        <w:tabs>
          <w:tab w:pos="464" w:val="left"/>
        </w:tabs>
        <w:bidi w:val="0"/>
        <w:spacing w:before="0" w:after="300" w:line="402" w:lineRule="exact"/>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1</w:t>
      </w:r>
      <w:bookmarkEnd w:id="1379"/>
      <w:r>
        <w:rPr>
          <w:color w:val="000000"/>
          <w:spacing w:val="0"/>
          <w:w w:val="100"/>
          <w:position w:val="0"/>
        </w:rPr>
        <w:t>7、</w:t>
        <w:tab/>
        <w:t>在建工程</w:t>
      </w:r>
      <w:bookmarkEnd w:id="1377"/>
      <w:bookmarkEnd w:id="1378"/>
      <w:bookmarkEnd w:id="1380"/>
    </w:p>
    <w:p>
      <w:pPr>
        <w:pStyle w:val="Style36"/>
        <w:keepNext w:val="0"/>
        <w:keepLines w:val="0"/>
        <w:widowControl w:val="0"/>
        <w:shd w:val="clear" w:color="auto" w:fill="auto"/>
        <w:bidi w:val="0"/>
        <w:spacing w:before="0" w:after="180" w:line="400" w:lineRule="exact"/>
        <w:ind w:left="0" w:right="0" w:firstLine="440"/>
        <w:jc w:val="both"/>
      </w:pPr>
      <w:r>
        <w:rPr>
          <w:color w:val="000000"/>
          <w:spacing w:val="0"/>
          <w:w w:val="100"/>
          <w:position w:val="0"/>
        </w:rPr>
        <w:t>在建工程项目按建造该项资产达到预定可使用状态前所发生的必要支出，作为固定资产的入账价值。 所建造的固定资产在工程已达到预定可使用状态，但尚未办理竣工决算的，自达到预定可使用状态之日起,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提固定资产的折旧，待办理竣工决算后，再按实际成本调整原来的暂估价值，但不调整原己计提的折旧额。</w:t>
      </w:r>
    </w:p>
    <w:p>
      <w:pPr>
        <w:pStyle w:val="Style32"/>
        <w:keepNext/>
        <w:keepLines/>
        <w:widowControl w:val="0"/>
        <w:shd w:val="clear" w:color="auto" w:fill="auto"/>
        <w:tabs>
          <w:tab w:pos="464" w:val="left"/>
        </w:tabs>
        <w:bidi w:val="0"/>
        <w:spacing w:before="0" w:after="300" w:line="402" w:lineRule="exact"/>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1</w:t>
      </w:r>
      <w:bookmarkEnd w:id="1383"/>
      <w:r>
        <w:rPr>
          <w:color w:val="000000"/>
          <w:spacing w:val="0"/>
          <w:w w:val="100"/>
          <w:position w:val="0"/>
        </w:rPr>
        <w:t>8、</w:t>
        <w:tab/>
        <w:t>借款费用</w:t>
      </w:r>
      <w:bookmarkEnd w:id="1381"/>
      <w:bookmarkEnd w:id="1382"/>
      <w:bookmarkEnd w:id="1384"/>
    </w:p>
    <w:p>
      <w:pPr>
        <w:pStyle w:val="Style36"/>
        <w:keepNext w:val="0"/>
        <w:keepLines w:val="0"/>
        <w:widowControl w:val="0"/>
        <w:shd w:val="clear" w:color="auto" w:fill="auto"/>
        <w:tabs>
          <w:tab w:pos="928" w:val="left"/>
        </w:tabs>
        <w:bidi w:val="0"/>
        <w:spacing w:before="0" w:after="0" w:line="402" w:lineRule="exact"/>
        <w:ind w:left="0" w:right="0" w:firstLine="440"/>
        <w:jc w:val="both"/>
      </w:pPr>
      <w:bookmarkStart w:id="1385" w:name="bookmark1385"/>
      <w:r>
        <w:rPr>
          <w:color w:val="000000"/>
          <w:spacing w:val="0"/>
          <w:w w:val="100"/>
          <w:position w:val="0"/>
        </w:rPr>
        <w:t>（</w:t>
      </w:r>
      <w:bookmarkEnd w:id="1385"/>
      <w:r>
        <w:rPr>
          <w:color w:val="000000"/>
          <w:spacing w:val="0"/>
          <w:w w:val="100"/>
          <w:position w:val="0"/>
        </w:rPr>
        <w:t>1）</w:t>
        <w:tab/>
      </w:r>
      <w:r>
        <w:rPr>
          <w:color w:val="000000"/>
          <w:spacing w:val="0"/>
          <w:w w:val="100"/>
          <w:position w:val="0"/>
        </w:rPr>
        <w:t>借款费用资本化的确认原则</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借款费用，包括借款利息、折价或者溢价的摊销、辅助费用以及因外币借款而发生的汇兑差额等。</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借款费用同时满足下列条件时开始资本化：</w:t>
      </w:r>
    </w:p>
    <w:p>
      <w:pPr>
        <w:pStyle w:val="Style36"/>
        <w:keepNext w:val="0"/>
        <w:keepLines w:val="0"/>
        <w:widowControl w:val="0"/>
        <w:numPr>
          <w:ilvl w:val="0"/>
          <w:numId w:val="49"/>
        </w:numPr>
        <w:shd w:val="clear" w:color="auto" w:fill="auto"/>
        <w:tabs>
          <w:tab w:pos="814" w:val="left"/>
        </w:tabs>
        <w:bidi w:val="0"/>
        <w:spacing w:before="0" w:after="0" w:line="402" w:lineRule="exact"/>
        <w:ind w:left="0" w:right="0" w:firstLine="440"/>
        <w:jc w:val="both"/>
      </w:pPr>
      <w:bookmarkStart w:id="1386" w:name="bookmark1386"/>
      <w:bookmarkEnd w:id="1386"/>
      <w:r>
        <w:rPr>
          <w:color w:val="000000"/>
          <w:spacing w:val="0"/>
          <w:w w:val="100"/>
          <w:position w:val="0"/>
        </w:rPr>
        <w:t>资产支出已经发生，资产支出包括为购建或者生产符合资本化条件的资产而以支付现金、转移非现 金资产或者承担带息债务形式发生的支出；</w:t>
      </w:r>
    </w:p>
    <w:p>
      <w:pPr>
        <w:pStyle w:val="Style36"/>
        <w:keepNext w:val="0"/>
        <w:keepLines w:val="0"/>
        <w:widowControl w:val="0"/>
        <w:numPr>
          <w:ilvl w:val="0"/>
          <w:numId w:val="49"/>
        </w:numPr>
        <w:shd w:val="clear" w:color="auto" w:fill="auto"/>
        <w:tabs>
          <w:tab w:pos="837" w:val="left"/>
        </w:tabs>
        <w:bidi w:val="0"/>
        <w:spacing w:before="0" w:after="0" w:line="402" w:lineRule="exact"/>
        <w:ind w:left="0" w:right="0" w:firstLine="440"/>
        <w:jc w:val="both"/>
      </w:pPr>
      <w:bookmarkStart w:id="1387" w:name="bookmark1387"/>
      <w:bookmarkEnd w:id="1387"/>
      <w:r>
        <w:rPr>
          <w:color w:val="000000"/>
          <w:spacing w:val="0"/>
          <w:w w:val="100"/>
          <w:position w:val="0"/>
        </w:rPr>
        <w:t>借款费用已经发生；</w:t>
      </w:r>
    </w:p>
    <w:p>
      <w:pPr>
        <w:pStyle w:val="Style36"/>
        <w:keepNext w:val="0"/>
        <w:keepLines w:val="0"/>
        <w:widowControl w:val="0"/>
        <w:numPr>
          <w:ilvl w:val="0"/>
          <w:numId w:val="49"/>
        </w:numPr>
        <w:shd w:val="clear" w:color="auto" w:fill="auto"/>
        <w:tabs>
          <w:tab w:pos="837" w:val="left"/>
        </w:tabs>
        <w:bidi w:val="0"/>
        <w:spacing w:before="0" w:after="0" w:line="402" w:lineRule="exact"/>
        <w:ind w:left="0" w:right="0" w:firstLine="440"/>
        <w:jc w:val="left"/>
      </w:pPr>
      <w:bookmarkStart w:id="1388" w:name="bookmark1388"/>
      <w:bookmarkEnd w:id="1388"/>
      <w:r>
        <w:rPr>
          <w:color w:val="000000"/>
          <w:spacing w:val="0"/>
          <w:w w:val="100"/>
          <w:position w:val="0"/>
        </w:rPr>
        <w:t>为使资产达到预定可使用或者可销售状态所必要的购建或者生产活动已经开始。</w:t>
      </w:r>
    </w:p>
    <w:p>
      <w:pPr>
        <w:pStyle w:val="Style36"/>
        <w:keepNext w:val="0"/>
        <w:keepLines w:val="0"/>
        <w:widowControl w:val="0"/>
        <w:shd w:val="clear" w:color="auto" w:fill="auto"/>
        <w:tabs>
          <w:tab w:pos="928" w:val="left"/>
        </w:tabs>
        <w:bidi w:val="0"/>
        <w:spacing w:before="0" w:after="0" w:line="402" w:lineRule="exact"/>
        <w:ind w:left="0" w:right="0" w:firstLine="440"/>
        <w:jc w:val="both"/>
      </w:pPr>
      <w:bookmarkStart w:id="1389" w:name="bookmark1389"/>
      <w:r>
        <w:rPr>
          <w:color w:val="000000"/>
          <w:spacing w:val="0"/>
          <w:w w:val="100"/>
          <w:position w:val="0"/>
        </w:rPr>
        <w:t>（</w:t>
      </w:r>
      <w:bookmarkEnd w:id="1389"/>
      <w:r>
        <w:rPr>
          <w:color w:val="000000"/>
          <w:spacing w:val="0"/>
          <w:w w:val="100"/>
          <w:position w:val="0"/>
        </w:rPr>
        <w:t>2）</w:t>
        <w:tab/>
      </w:r>
      <w:r>
        <w:rPr>
          <w:color w:val="000000"/>
          <w:spacing w:val="0"/>
          <w:w w:val="100"/>
          <w:position w:val="0"/>
        </w:rPr>
        <w:t>借款费用资本化期间</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 xml:space="preserve">当购建或者生产符合资本化条件的资产中部分项目分别完工且可单独使用时，该部分资产借款费用停 </w:t>
      </w:r>
      <w:r>
        <w:rPr>
          <w:color w:val="000000"/>
          <w:spacing w:val="0"/>
          <w:w w:val="100"/>
          <w:position w:val="0"/>
        </w:rPr>
        <w:t>止资本化。</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6"/>
        <w:keepNext w:val="0"/>
        <w:keepLines w:val="0"/>
        <w:widowControl w:val="0"/>
        <w:shd w:val="clear" w:color="auto" w:fill="auto"/>
        <w:tabs>
          <w:tab w:pos="928" w:val="left"/>
        </w:tabs>
        <w:bidi w:val="0"/>
        <w:spacing w:before="0" w:after="0" w:line="402" w:lineRule="exact"/>
        <w:ind w:left="0" w:right="0" w:firstLine="440"/>
        <w:jc w:val="both"/>
      </w:pPr>
      <w:bookmarkStart w:id="1390" w:name="bookmark1390"/>
      <w:r>
        <w:rPr>
          <w:color w:val="000000"/>
          <w:spacing w:val="0"/>
          <w:w w:val="100"/>
          <w:position w:val="0"/>
        </w:rPr>
        <w:t>（</w:t>
      </w:r>
      <w:bookmarkEnd w:id="1390"/>
      <w:r>
        <w:rPr>
          <w:color w:val="000000"/>
          <w:spacing w:val="0"/>
          <w:w w:val="100"/>
          <w:position w:val="0"/>
        </w:rPr>
        <w:t>3）</w:t>
        <w:tab/>
      </w:r>
      <w:r>
        <w:rPr>
          <w:color w:val="000000"/>
          <w:spacing w:val="0"/>
          <w:w w:val="100"/>
          <w:position w:val="0"/>
        </w:rPr>
        <w:t>暂停资本化期间</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6"/>
        <w:keepNext w:val="0"/>
        <w:keepLines w:val="0"/>
        <w:widowControl w:val="0"/>
        <w:shd w:val="clear" w:color="auto" w:fill="auto"/>
        <w:tabs>
          <w:tab w:pos="928" w:val="left"/>
        </w:tabs>
        <w:bidi w:val="0"/>
        <w:spacing w:before="0" w:after="0" w:line="402" w:lineRule="exact"/>
        <w:ind w:left="0" w:right="0" w:firstLine="440"/>
        <w:jc w:val="both"/>
      </w:pPr>
      <w:bookmarkStart w:id="1391" w:name="bookmark1391"/>
      <w:r>
        <w:rPr>
          <w:color w:val="000000"/>
          <w:spacing w:val="0"/>
          <w:w w:val="100"/>
          <w:position w:val="0"/>
        </w:rPr>
        <w:t>（</w:t>
      </w:r>
      <w:bookmarkEnd w:id="1391"/>
      <w:r>
        <w:rPr>
          <w:color w:val="000000"/>
          <w:spacing w:val="0"/>
          <w:w w:val="100"/>
          <w:position w:val="0"/>
        </w:rPr>
        <w:t>4）</w:t>
        <w:tab/>
      </w:r>
      <w:r>
        <w:rPr>
          <w:color w:val="000000"/>
          <w:spacing w:val="0"/>
          <w:w w:val="100"/>
          <w:position w:val="0"/>
        </w:rPr>
        <w:t>借款费用资本化率、资本化金额的计算方法</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36"/>
        <w:keepNext w:val="0"/>
        <w:keepLines w:val="0"/>
        <w:widowControl w:val="0"/>
        <w:shd w:val="clear" w:color="auto" w:fill="auto"/>
        <w:bidi w:val="0"/>
        <w:spacing w:before="0" w:after="200" w:line="402"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资本化率根据一般借款加权平均利率计算确定。</w:t>
      </w:r>
    </w:p>
    <w:p>
      <w:pPr>
        <w:pStyle w:val="Style32"/>
        <w:keepNext/>
        <w:keepLines/>
        <w:widowControl w:val="0"/>
        <w:shd w:val="clear" w:color="auto" w:fill="auto"/>
        <w:bidi w:val="0"/>
        <w:spacing w:before="0" w:after="200" w:line="400" w:lineRule="exact"/>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1</w:t>
      </w:r>
      <w:bookmarkEnd w:id="1394"/>
      <w:r>
        <w:rPr>
          <w:color w:val="000000"/>
          <w:spacing w:val="0"/>
          <w:w w:val="100"/>
          <w:position w:val="0"/>
        </w:rPr>
        <w:t>9、无形资产</w:t>
      </w:r>
      <w:bookmarkEnd w:id="1392"/>
      <w:bookmarkEnd w:id="1393"/>
      <w:bookmarkEnd w:id="1395"/>
    </w:p>
    <w:p>
      <w:pPr>
        <w:pStyle w:val="Style32"/>
        <w:keepNext/>
        <w:keepLines/>
        <w:widowControl w:val="0"/>
        <w:shd w:val="clear" w:color="auto" w:fill="auto"/>
        <w:bidi w:val="0"/>
        <w:spacing w:before="0" w:after="280" w:line="400" w:lineRule="exact"/>
        <w:ind w:left="0" w:right="0" w:firstLine="0"/>
        <w:jc w:val="left"/>
      </w:pPr>
      <w:bookmarkStart w:id="1392" w:name="bookmark1392"/>
      <w:bookmarkStart w:id="1393" w:name="bookmark1393"/>
      <w:bookmarkStart w:id="1396" w:name="bookmark1396"/>
      <w:bookmarkStart w:id="1397" w:name="bookmark1397"/>
      <w:r>
        <w:rPr>
          <w:color w:val="000000"/>
          <w:spacing w:val="0"/>
          <w:w w:val="100"/>
          <w:position w:val="0"/>
        </w:rPr>
        <w:t>（</w:t>
      </w:r>
      <w:bookmarkEnd w:id="1396"/>
      <w:r>
        <w:rPr>
          <w:color w:val="000000"/>
          <w:spacing w:val="0"/>
          <w:w w:val="100"/>
          <w:position w:val="0"/>
        </w:rPr>
        <w:t>1）计价方法、使用寿命、减值测试</w:t>
      </w:r>
      <w:bookmarkEnd w:id="1392"/>
      <w:bookmarkEnd w:id="1393"/>
      <w:bookmarkEnd w:id="1397"/>
    </w:p>
    <w:p>
      <w:pPr>
        <w:pStyle w:val="Style36"/>
        <w:keepNext w:val="0"/>
        <w:keepLines w:val="0"/>
        <w:widowControl w:val="0"/>
        <w:numPr>
          <w:ilvl w:val="0"/>
          <w:numId w:val="51"/>
        </w:numPr>
        <w:shd w:val="clear" w:color="auto" w:fill="auto"/>
        <w:tabs>
          <w:tab w:pos="832" w:val="left"/>
        </w:tabs>
        <w:bidi w:val="0"/>
        <w:spacing w:before="0" w:after="0" w:line="398" w:lineRule="exact"/>
        <w:ind w:left="0" w:right="0" w:firstLine="440"/>
        <w:jc w:val="both"/>
      </w:pPr>
      <w:bookmarkStart w:id="1398" w:name="bookmark1398"/>
      <w:bookmarkEnd w:id="1398"/>
      <w:r>
        <w:rPr>
          <w:color w:val="000000"/>
          <w:spacing w:val="0"/>
          <w:w w:val="100"/>
          <w:position w:val="0"/>
        </w:rPr>
        <w:t>无形资产的计价方法</w:t>
      </w:r>
    </w:p>
    <w:p>
      <w:pPr>
        <w:pStyle w:val="Style36"/>
        <w:keepNext w:val="0"/>
        <w:keepLines w:val="0"/>
        <w:widowControl w:val="0"/>
        <w:numPr>
          <w:ilvl w:val="0"/>
          <w:numId w:val="53"/>
        </w:numPr>
        <w:shd w:val="clear" w:color="auto" w:fill="auto"/>
        <w:tabs>
          <w:tab w:pos="784" w:val="left"/>
        </w:tabs>
        <w:bidi w:val="0"/>
        <w:spacing w:before="0" w:after="0" w:line="398" w:lineRule="exact"/>
        <w:ind w:left="0" w:right="0" w:firstLine="440"/>
        <w:jc w:val="both"/>
      </w:pPr>
      <w:bookmarkStart w:id="1399" w:name="bookmark1399"/>
      <w:bookmarkEnd w:id="1399"/>
      <w:r>
        <w:rPr>
          <w:color w:val="000000"/>
          <w:spacing w:val="0"/>
          <w:w w:val="100"/>
          <w:position w:val="0"/>
        </w:rPr>
        <w:t>公司取得无形资产时按成本进行初始计量</w:t>
      </w:r>
    </w:p>
    <w:p>
      <w:pPr>
        <w:pStyle w:val="Style36"/>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6"/>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6"/>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6"/>
        <w:keepNext w:val="0"/>
        <w:keepLines w:val="0"/>
        <w:widowControl w:val="0"/>
        <w:numPr>
          <w:ilvl w:val="0"/>
          <w:numId w:val="53"/>
        </w:numPr>
        <w:shd w:val="clear" w:color="auto" w:fill="auto"/>
        <w:tabs>
          <w:tab w:pos="784" w:val="left"/>
        </w:tabs>
        <w:bidi w:val="0"/>
        <w:spacing w:before="0" w:after="0" w:line="398" w:lineRule="exact"/>
        <w:ind w:left="0" w:right="0" w:firstLine="440"/>
        <w:jc w:val="both"/>
      </w:pPr>
      <w:bookmarkStart w:id="1400" w:name="bookmark1400"/>
      <w:bookmarkEnd w:id="1400"/>
      <w:r>
        <w:rPr>
          <w:color w:val="000000"/>
          <w:spacing w:val="0"/>
          <w:w w:val="100"/>
          <w:position w:val="0"/>
        </w:rPr>
        <w:t>后续计量</w:t>
      </w:r>
    </w:p>
    <w:p>
      <w:pPr>
        <w:pStyle w:val="Style36"/>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在取得无形资产时分析判断其使用寿命。</w:t>
      </w:r>
    </w:p>
    <w:p>
      <w:pPr>
        <w:pStyle w:val="Style36"/>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36"/>
        <w:keepNext w:val="0"/>
        <w:keepLines w:val="0"/>
        <w:widowControl w:val="0"/>
        <w:numPr>
          <w:ilvl w:val="0"/>
          <w:numId w:val="51"/>
        </w:numPr>
        <w:shd w:val="clear" w:color="auto" w:fill="auto"/>
        <w:tabs>
          <w:tab w:pos="837" w:val="left"/>
        </w:tabs>
        <w:bidi w:val="0"/>
        <w:spacing w:before="0" w:after="0" w:line="398" w:lineRule="exact"/>
        <w:ind w:left="0" w:right="0" w:firstLine="440"/>
        <w:jc w:val="both"/>
      </w:pPr>
      <w:bookmarkStart w:id="1401" w:name="bookmark1401"/>
      <w:bookmarkEnd w:id="1401"/>
      <w:r>
        <w:rPr>
          <w:color w:val="000000"/>
          <w:spacing w:val="0"/>
          <w:w w:val="100"/>
          <w:position w:val="0"/>
        </w:rPr>
        <w:t>使用寿命有限的无形资产的使用寿命估计情况</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使用寿命有限的无形资产，以其成本扣除预计残值后的金额，在预计的使用年限内采用直线法进行摊 销，其摊销期限如下</w:t>
      </w:r>
    </w:p>
    <w:p>
      <w:pPr>
        <w:pStyle w:val="Style36"/>
        <w:keepNext w:val="0"/>
        <w:keepLines w:val="0"/>
        <w:widowControl w:val="0"/>
        <w:numPr>
          <w:ilvl w:val="0"/>
          <w:numId w:val="55"/>
        </w:numPr>
        <w:shd w:val="clear" w:color="auto" w:fill="auto"/>
        <w:tabs>
          <w:tab w:pos="784" w:val="left"/>
        </w:tabs>
        <w:bidi w:val="0"/>
        <w:spacing w:before="0" w:after="0" w:line="403" w:lineRule="exact"/>
        <w:ind w:left="0" w:right="0" w:firstLine="440"/>
        <w:jc w:val="both"/>
      </w:pPr>
      <w:bookmarkStart w:id="1402" w:name="bookmark1402"/>
      <w:bookmarkEnd w:id="1402"/>
      <w:r>
        <w:rPr>
          <w:color w:val="000000"/>
          <w:spacing w:val="0"/>
          <w:w w:val="100"/>
          <w:position w:val="0"/>
        </w:rPr>
        <w:t>土地使用权按取得时尚可使用年限摊销；</w:t>
      </w:r>
    </w:p>
    <w:p>
      <w:pPr>
        <w:pStyle w:val="Style36"/>
        <w:keepNext w:val="0"/>
        <w:keepLines w:val="0"/>
        <w:widowControl w:val="0"/>
        <w:numPr>
          <w:ilvl w:val="0"/>
          <w:numId w:val="55"/>
        </w:numPr>
        <w:shd w:val="clear" w:color="auto" w:fill="auto"/>
        <w:tabs>
          <w:tab w:pos="784" w:val="left"/>
        </w:tabs>
        <w:bidi w:val="0"/>
        <w:spacing w:before="0" w:after="0" w:line="403" w:lineRule="exact"/>
        <w:ind w:left="0" w:right="0" w:firstLine="440"/>
        <w:jc w:val="both"/>
      </w:pPr>
      <w:bookmarkStart w:id="1403" w:name="bookmark1403"/>
      <w:bookmarkEnd w:id="1403"/>
      <w:r>
        <w:rPr>
          <w:color w:val="000000"/>
          <w:spacing w:val="0"/>
          <w:w w:val="100"/>
          <w:position w:val="0"/>
        </w:rPr>
        <w:t>其他无形资产按预计使用年限摊销。</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对于无形资产的使用寿命按照下述程序进行判断</w:t>
      </w:r>
    </w:p>
    <w:p>
      <w:pPr>
        <w:pStyle w:val="Style36"/>
        <w:keepNext w:val="0"/>
        <w:keepLines w:val="0"/>
        <w:widowControl w:val="0"/>
        <w:numPr>
          <w:ilvl w:val="0"/>
          <w:numId w:val="57"/>
        </w:numPr>
        <w:shd w:val="clear" w:color="auto" w:fill="auto"/>
        <w:tabs>
          <w:tab w:pos="752" w:val="left"/>
        </w:tabs>
        <w:bidi w:val="0"/>
        <w:spacing w:before="0" w:after="0" w:line="403" w:lineRule="exact"/>
        <w:ind w:left="0" w:right="0" w:firstLine="440"/>
        <w:jc w:val="both"/>
      </w:pPr>
      <w:bookmarkStart w:id="1404" w:name="bookmark1404"/>
      <w:bookmarkEnd w:id="1404"/>
      <w:r>
        <w:rPr>
          <w:color w:val="000000"/>
          <w:spacing w:val="0"/>
          <w:w w:val="100"/>
          <w:position w:val="0"/>
        </w:rPr>
        <w:t>来源于合同性权利或其他法定权利的无形资产，其使用寿命不应超过合同性权利或其他法定权利的 期限；</w:t>
      </w:r>
    </w:p>
    <w:p>
      <w:pPr>
        <w:pStyle w:val="Style36"/>
        <w:keepNext w:val="0"/>
        <w:keepLines w:val="0"/>
        <w:widowControl w:val="0"/>
        <w:numPr>
          <w:ilvl w:val="0"/>
          <w:numId w:val="57"/>
        </w:numPr>
        <w:shd w:val="clear" w:color="auto" w:fill="auto"/>
        <w:tabs>
          <w:tab w:pos="762" w:val="left"/>
        </w:tabs>
        <w:bidi w:val="0"/>
        <w:spacing w:before="0" w:after="0" w:line="403" w:lineRule="exact"/>
        <w:ind w:left="0" w:right="0" w:firstLine="440"/>
        <w:jc w:val="both"/>
      </w:pPr>
      <w:bookmarkStart w:id="1405" w:name="bookmark1405"/>
      <w:bookmarkEnd w:id="1405"/>
      <w:r>
        <w:rPr>
          <w:color w:val="000000"/>
          <w:spacing w:val="0"/>
          <w:w w:val="100"/>
          <w:position w:val="0"/>
        </w:rPr>
        <w:t>合同性权利或其他法定权利在到期时因续约等延续、且有证据表明企业续约不需要付出大额成本 的，续约期应当计入使用寿命。合同或法律没有规定使用寿命的，本公司综合各方面因素判断，以确定无 形资产能为企业带来经济利益的期限。</w:t>
      </w:r>
    </w:p>
    <w:p>
      <w:pPr>
        <w:pStyle w:val="Style36"/>
        <w:keepNext w:val="0"/>
        <w:keepLines w:val="0"/>
        <w:widowControl w:val="0"/>
        <w:shd w:val="clear" w:color="auto" w:fill="auto"/>
        <w:bidi w:val="0"/>
        <w:spacing w:before="0" w:after="0" w:line="403" w:lineRule="exact"/>
        <w:ind w:left="0" w:right="0" w:firstLine="440"/>
        <w:jc w:val="left"/>
      </w:pPr>
      <w:r>
        <w:rPr>
          <w:color w:val="000000"/>
          <w:spacing w:val="0"/>
          <w:w w:val="100"/>
          <w:position w:val="0"/>
        </w:rPr>
        <w:t>每期末，对使用寿命有限的无形资产的使用寿命及摊销方法进行复核。</w:t>
      </w:r>
    </w:p>
    <w:p>
      <w:pPr>
        <w:pStyle w:val="Style36"/>
        <w:keepNext w:val="0"/>
        <w:keepLines w:val="0"/>
        <w:widowControl w:val="0"/>
        <w:shd w:val="clear" w:color="auto" w:fill="auto"/>
        <w:bidi w:val="0"/>
        <w:spacing w:before="0" w:after="0" w:line="403" w:lineRule="exact"/>
        <w:ind w:left="0" w:right="0" w:firstLine="440"/>
        <w:jc w:val="left"/>
      </w:pPr>
      <w:r>
        <w:rPr>
          <w:color w:val="000000"/>
          <w:spacing w:val="0"/>
          <w:w w:val="100"/>
          <w:position w:val="0"/>
        </w:rPr>
        <w:t>经复核，本期期末无形资产的使用寿命及摊销方法与以前估计未有不同。</w:t>
      </w:r>
    </w:p>
    <w:p>
      <w:pPr>
        <w:pStyle w:val="Style36"/>
        <w:keepNext w:val="0"/>
        <w:keepLines w:val="0"/>
        <w:widowControl w:val="0"/>
        <w:numPr>
          <w:ilvl w:val="0"/>
          <w:numId w:val="51"/>
        </w:numPr>
        <w:shd w:val="clear" w:color="auto" w:fill="auto"/>
        <w:bidi w:val="0"/>
        <w:spacing w:before="0" w:after="0" w:line="403" w:lineRule="exact"/>
        <w:ind w:left="440" w:right="0" w:firstLine="0"/>
        <w:jc w:val="left"/>
      </w:pPr>
      <w:bookmarkStart w:id="1406" w:name="bookmark1406"/>
      <w:bookmarkEnd w:id="1406"/>
      <w:r>
        <w:rPr>
          <w:color w:val="000000"/>
          <w:spacing w:val="0"/>
          <w:w w:val="100"/>
          <w:position w:val="0"/>
        </w:rPr>
        <w:t>使用寿命不确定的无形资产的判断依据以及对其使用寿命进行复核的程序 每期末，对使用寿命不确定的无形资产的使用寿命进行复核。</w:t>
      </w:r>
    </w:p>
    <w:p>
      <w:pPr>
        <w:pStyle w:val="Style36"/>
        <w:keepNext w:val="0"/>
        <w:keepLines w:val="0"/>
        <w:widowControl w:val="0"/>
        <w:shd w:val="clear" w:color="auto" w:fill="auto"/>
        <w:bidi w:val="0"/>
        <w:spacing w:before="0" w:after="180" w:line="403" w:lineRule="exact"/>
        <w:ind w:left="0" w:right="0" w:firstLine="440"/>
        <w:jc w:val="left"/>
      </w:pPr>
      <w:r>
        <w:rPr>
          <w:color w:val="000000"/>
          <w:spacing w:val="0"/>
          <w:w w:val="100"/>
          <w:position w:val="0"/>
        </w:rPr>
        <w:t>经复核，该类无形资产的使用寿命仍为不确定。</w:t>
      </w:r>
    </w:p>
    <w:p>
      <w:pPr>
        <w:pStyle w:val="Style32"/>
        <w:keepNext/>
        <w:keepLines/>
        <w:widowControl w:val="0"/>
        <w:shd w:val="clear" w:color="auto" w:fill="auto"/>
        <w:bidi w:val="0"/>
        <w:spacing w:before="0" w:after="300" w:line="400" w:lineRule="exact"/>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color w:val="000000"/>
          <w:spacing w:val="0"/>
          <w:w w:val="100"/>
          <w:position w:val="0"/>
        </w:rPr>
        <w:t>2）内部研究开发支出会计政策</w:t>
      </w:r>
      <w:bookmarkEnd w:id="1407"/>
      <w:bookmarkEnd w:id="1408"/>
      <w:bookmarkEnd w:id="1410"/>
    </w:p>
    <w:p>
      <w:pPr>
        <w:pStyle w:val="Style36"/>
        <w:keepNext w:val="0"/>
        <w:keepLines w:val="0"/>
        <w:widowControl w:val="0"/>
        <w:numPr>
          <w:ilvl w:val="0"/>
          <w:numId w:val="59"/>
        </w:numPr>
        <w:shd w:val="clear" w:color="auto" w:fill="auto"/>
        <w:tabs>
          <w:tab w:pos="832" w:val="left"/>
        </w:tabs>
        <w:bidi w:val="0"/>
        <w:spacing w:before="0" w:after="0" w:line="397" w:lineRule="exact"/>
        <w:ind w:left="0" w:right="0" w:firstLine="440"/>
        <w:jc w:val="left"/>
      </w:pPr>
      <w:bookmarkStart w:id="1411" w:name="bookmark1411"/>
      <w:bookmarkEnd w:id="1411"/>
      <w:r>
        <w:rPr>
          <w:color w:val="000000"/>
          <w:spacing w:val="0"/>
          <w:w w:val="100"/>
          <w:position w:val="0"/>
        </w:rPr>
        <w:t>划分研究阶段和开发阶段的具体标准</w:t>
      </w:r>
    </w:p>
    <w:p>
      <w:pPr>
        <w:pStyle w:val="Style36"/>
        <w:keepNext w:val="0"/>
        <w:keepLines w:val="0"/>
        <w:widowControl w:val="0"/>
        <w:shd w:val="clear" w:color="auto" w:fill="auto"/>
        <w:bidi w:val="0"/>
        <w:spacing w:before="0" w:after="0" w:line="397" w:lineRule="exact"/>
        <w:ind w:left="0" w:right="0" w:firstLine="440"/>
        <w:jc w:val="left"/>
      </w:pPr>
      <w:r>
        <w:rPr>
          <w:color w:val="000000"/>
          <w:spacing w:val="0"/>
          <w:w w:val="100"/>
          <w:position w:val="0"/>
        </w:rPr>
        <w:t>公司内部研究开发项目的支出分为研究阶段支出和开发阶段支出。</w:t>
      </w:r>
    </w:p>
    <w:p>
      <w:pPr>
        <w:pStyle w:val="Style36"/>
        <w:keepNext w:val="0"/>
        <w:keepLines w:val="0"/>
        <w:widowControl w:val="0"/>
        <w:shd w:val="clear" w:color="auto" w:fill="auto"/>
        <w:bidi w:val="0"/>
        <w:spacing w:before="0" w:after="0" w:line="397" w:lineRule="exact"/>
        <w:ind w:left="0" w:right="0" w:firstLine="440"/>
        <w:jc w:val="left"/>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36"/>
        <w:keepNext w:val="0"/>
        <w:keepLines w:val="0"/>
        <w:widowControl w:val="0"/>
        <w:numPr>
          <w:ilvl w:val="0"/>
          <w:numId w:val="59"/>
        </w:numPr>
        <w:shd w:val="clear" w:color="auto" w:fill="auto"/>
        <w:tabs>
          <w:tab w:pos="837" w:val="left"/>
        </w:tabs>
        <w:bidi w:val="0"/>
        <w:spacing w:before="0" w:after="0" w:line="397" w:lineRule="exact"/>
        <w:ind w:left="0" w:right="0" w:firstLine="440"/>
        <w:jc w:val="left"/>
      </w:pPr>
      <w:bookmarkStart w:id="1412" w:name="bookmark1412"/>
      <w:bookmarkEnd w:id="1412"/>
      <w:r>
        <w:rPr>
          <w:color w:val="000000"/>
          <w:spacing w:val="0"/>
          <w:w w:val="100"/>
          <w:position w:val="0"/>
        </w:rPr>
        <w:t>开发阶段支出资本化的具体条件</w:t>
      </w:r>
    </w:p>
    <w:p>
      <w:pPr>
        <w:pStyle w:val="Style36"/>
        <w:keepNext w:val="0"/>
        <w:keepLines w:val="0"/>
        <w:widowControl w:val="0"/>
        <w:shd w:val="clear" w:color="auto" w:fill="auto"/>
        <w:bidi w:val="0"/>
        <w:spacing w:before="0" w:after="0" w:line="397" w:lineRule="exact"/>
        <w:ind w:left="0" w:right="0" w:firstLine="440"/>
        <w:jc w:val="left"/>
      </w:pPr>
      <w:r>
        <w:rPr>
          <w:color w:val="000000"/>
          <w:spacing w:val="0"/>
          <w:w w:val="100"/>
          <w:position w:val="0"/>
        </w:rPr>
        <w:t>内部研究开发项目开发阶段的支出，同时满足下列条件时确认为无形资产</w:t>
      </w:r>
    </w:p>
    <w:p>
      <w:pPr>
        <w:pStyle w:val="Style36"/>
        <w:keepNext w:val="0"/>
        <w:keepLines w:val="0"/>
        <w:widowControl w:val="0"/>
        <w:numPr>
          <w:ilvl w:val="0"/>
          <w:numId w:val="61"/>
        </w:numPr>
        <w:shd w:val="clear" w:color="auto" w:fill="auto"/>
        <w:tabs>
          <w:tab w:pos="784" w:val="left"/>
        </w:tabs>
        <w:bidi w:val="0"/>
        <w:spacing w:before="0" w:after="0" w:line="397" w:lineRule="exact"/>
        <w:ind w:left="0" w:right="0" w:firstLine="440"/>
        <w:jc w:val="left"/>
      </w:pPr>
      <w:bookmarkStart w:id="1413" w:name="bookmark1413"/>
      <w:bookmarkEnd w:id="1413"/>
      <w:r>
        <w:rPr>
          <w:color w:val="000000"/>
          <w:spacing w:val="0"/>
          <w:w w:val="100"/>
          <w:position w:val="0"/>
        </w:rPr>
        <w:t>完成该无形资产以使其能够使用或出售在技术上具有可行性；</w:t>
      </w:r>
    </w:p>
    <w:p>
      <w:pPr>
        <w:pStyle w:val="Style36"/>
        <w:keepNext w:val="0"/>
        <w:keepLines w:val="0"/>
        <w:widowControl w:val="0"/>
        <w:numPr>
          <w:ilvl w:val="0"/>
          <w:numId w:val="61"/>
        </w:numPr>
        <w:shd w:val="clear" w:color="auto" w:fill="auto"/>
        <w:tabs>
          <w:tab w:pos="784" w:val="left"/>
        </w:tabs>
        <w:bidi w:val="0"/>
        <w:spacing w:before="0" w:after="0" w:line="397" w:lineRule="exact"/>
        <w:ind w:left="0" w:right="0" w:firstLine="440"/>
        <w:jc w:val="left"/>
      </w:pPr>
      <w:bookmarkStart w:id="1414" w:name="bookmark1414"/>
      <w:bookmarkEnd w:id="1414"/>
      <w:r>
        <w:rPr>
          <w:color w:val="000000"/>
          <w:spacing w:val="0"/>
          <w:w w:val="100"/>
          <w:position w:val="0"/>
        </w:rPr>
        <w:t>具有完成该无形资产并使用或出售的意图；</w:t>
      </w:r>
    </w:p>
    <w:p>
      <w:pPr>
        <w:pStyle w:val="Style36"/>
        <w:keepNext w:val="0"/>
        <w:keepLines w:val="0"/>
        <w:widowControl w:val="0"/>
        <w:numPr>
          <w:ilvl w:val="0"/>
          <w:numId w:val="61"/>
        </w:numPr>
        <w:shd w:val="clear" w:color="auto" w:fill="auto"/>
        <w:tabs>
          <w:tab w:pos="762" w:val="left"/>
        </w:tabs>
        <w:bidi w:val="0"/>
        <w:spacing w:before="0" w:after="0" w:line="397" w:lineRule="exact"/>
        <w:ind w:left="0" w:right="0" w:firstLine="440"/>
        <w:jc w:val="left"/>
      </w:pPr>
      <w:bookmarkStart w:id="1415" w:name="bookmark1415"/>
      <w:bookmarkEnd w:id="1415"/>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36"/>
        <w:keepNext w:val="0"/>
        <w:keepLines w:val="0"/>
        <w:widowControl w:val="0"/>
        <w:numPr>
          <w:ilvl w:val="0"/>
          <w:numId w:val="61"/>
        </w:numPr>
        <w:shd w:val="clear" w:color="auto" w:fill="auto"/>
        <w:tabs>
          <w:tab w:pos="757" w:val="left"/>
        </w:tabs>
        <w:bidi w:val="0"/>
        <w:spacing w:before="0" w:after="0" w:line="397" w:lineRule="exact"/>
        <w:ind w:left="0" w:right="0" w:firstLine="440"/>
        <w:jc w:val="left"/>
      </w:pPr>
      <w:bookmarkStart w:id="1416" w:name="bookmark1416"/>
      <w:bookmarkEnd w:id="1416"/>
      <w:r>
        <w:rPr>
          <w:color w:val="000000"/>
          <w:spacing w:val="0"/>
          <w:w w:val="100"/>
          <w:position w:val="0"/>
        </w:rPr>
        <w:t>有足够的技术、财务资源和其他资源支持，以完成该无形资产的开发，并有能力使用或出售该无形 资产；</w:t>
      </w:r>
    </w:p>
    <w:p>
      <w:pPr>
        <w:pStyle w:val="Style36"/>
        <w:keepNext w:val="0"/>
        <w:keepLines w:val="0"/>
        <w:widowControl w:val="0"/>
        <w:numPr>
          <w:ilvl w:val="0"/>
          <w:numId w:val="61"/>
        </w:numPr>
        <w:shd w:val="clear" w:color="auto" w:fill="auto"/>
        <w:tabs>
          <w:tab w:pos="784" w:val="left"/>
        </w:tabs>
        <w:bidi w:val="0"/>
        <w:spacing w:before="0" w:after="0" w:line="397" w:lineRule="exact"/>
        <w:ind w:left="0" w:right="0" w:firstLine="440"/>
        <w:jc w:val="left"/>
      </w:pPr>
      <w:bookmarkStart w:id="1417" w:name="bookmark1417"/>
      <w:bookmarkEnd w:id="1417"/>
      <w:r>
        <w:rPr>
          <w:color w:val="000000"/>
          <w:spacing w:val="0"/>
          <w:w w:val="100"/>
          <w:position w:val="0"/>
        </w:rPr>
        <w:t>归属于该无形资产开发阶段的支出能够可靠地计量。</w:t>
      </w:r>
    </w:p>
    <w:p>
      <w:pPr>
        <w:pStyle w:val="Style36"/>
        <w:keepNext w:val="0"/>
        <w:keepLines w:val="0"/>
        <w:widowControl w:val="0"/>
        <w:shd w:val="clear" w:color="auto" w:fill="auto"/>
        <w:bidi w:val="0"/>
        <w:spacing w:before="0" w:after="0" w:line="397" w:lineRule="exact"/>
        <w:ind w:left="0" w:right="0" w:firstLine="440"/>
        <w:jc w:val="both"/>
      </w:pPr>
      <w:r>
        <w:rPr>
          <w:color w:val="000000"/>
          <w:spacing w:val="0"/>
          <w:w w:val="100"/>
          <w:position w:val="0"/>
        </w:rPr>
        <w:t>开发阶段的支出，若不满足上列条件的，于发生时计入当期损益。研究阶段的支出，在发生时计入当 期损益。</w:t>
      </w:r>
    </w:p>
    <w:p>
      <w:pPr>
        <w:pStyle w:val="Style32"/>
        <w:keepNext/>
        <w:keepLines/>
        <w:widowControl w:val="0"/>
        <w:shd w:val="clear" w:color="auto" w:fill="auto"/>
        <w:tabs>
          <w:tab w:pos="478" w:val="left"/>
        </w:tabs>
        <w:bidi w:val="0"/>
        <w:spacing w:before="0" w:after="300" w:line="399" w:lineRule="exact"/>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2</w:t>
      </w:r>
      <w:bookmarkEnd w:id="1420"/>
      <w:r>
        <w:rPr>
          <w:color w:val="000000"/>
          <w:spacing w:val="0"/>
          <w:w w:val="100"/>
          <w:position w:val="0"/>
        </w:rPr>
        <w:t>0、</w:t>
        <w:tab/>
        <w:t>长期资产减值</w:t>
      </w:r>
      <w:bookmarkEnd w:id="1418"/>
      <w:bookmarkEnd w:id="1419"/>
      <w:bookmarkEnd w:id="1421"/>
    </w:p>
    <w:p>
      <w:pPr>
        <w:pStyle w:val="Style36"/>
        <w:keepNext w:val="0"/>
        <w:keepLines w:val="0"/>
        <w:widowControl w:val="0"/>
        <w:shd w:val="clear" w:color="auto" w:fill="auto"/>
        <w:bidi w:val="0"/>
        <w:spacing w:before="0" w:after="0" w:line="399" w:lineRule="exact"/>
        <w:ind w:left="0" w:right="0" w:firstLine="440"/>
        <w:jc w:val="both"/>
      </w:pPr>
      <w:r>
        <w:rPr>
          <w:color w:val="000000"/>
          <w:spacing w:val="0"/>
          <w:w w:val="100"/>
          <w:position w:val="0"/>
        </w:rPr>
        <w:t>长期股权投资、采用成本模式计量的投资性房地产、固定资产、在建工程、使用寿命有限的无形资产 等长期资产，于资产负债表日存在减值迹象的，进行减值测试。减值测试结果表明资产的可收回金额低于 其账面价值的，按其差额计提减值准备并计入减值损失。可收回金额为资产的公允价值减去处置费用后的 净额与资产预计未来现金流量的现值两者之间的较高者。资产减值准备按单项资产为基础计算并确认，如 果难以对单项资产的可收回金额进行估计的，以该资产所属的资产组确定资产组的可收回金额。资产组是 能够独立产生现金流入的最小资产组合。</w:t>
      </w:r>
    </w:p>
    <w:p>
      <w:pPr>
        <w:pStyle w:val="Style36"/>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商誉和使用寿命不确定的无形资产至少在每年年度终了进行减值测试。</w:t>
      </w:r>
    </w:p>
    <w:p>
      <w:pPr>
        <w:pStyle w:val="Style36"/>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相关资产组或者资产组组合账面价值总额的比例进行分摊。</w:t>
      </w:r>
    </w:p>
    <w:p>
      <w:pPr>
        <w:pStyle w:val="Style36"/>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r>
    </w:p>
    <w:p>
      <w:pPr>
        <w:pStyle w:val="Style36"/>
        <w:keepNext w:val="0"/>
        <w:keepLines w:val="0"/>
        <w:widowControl w:val="0"/>
        <w:shd w:val="clear" w:color="auto" w:fill="auto"/>
        <w:bidi w:val="0"/>
        <w:spacing w:before="0" w:after="200" w:line="399" w:lineRule="exact"/>
        <w:ind w:left="0" w:right="0" w:firstLine="440"/>
        <w:jc w:val="left"/>
      </w:pPr>
      <w:r>
        <w:rPr>
          <w:color w:val="000000"/>
          <w:spacing w:val="0"/>
          <w:w w:val="100"/>
          <w:position w:val="0"/>
        </w:rPr>
        <w:t>上述资产减值损失一经确认，在以后会计期间不予转回。</w:t>
      </w:r>
    </w:p>
    <w:p>
      <w:pPr>
        <w:pStyle w:val="Style32"/>
        <w:keepNext/>
        <w:keepLines/>
        <w:widowControl w:val="0"/>
        <w:shd w:val="clear" w:color="auto" w:fill="auto"/>
        <w:tabs>
          <w:tab w:pos="478" w:val="left"/>
        </w:tabs>
        <w:bidi w:val="0"/>
        <w:spacing w:before="0" w:after="300" w:line="399" w:lineRule="exact"/>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2</w:t>
      </w:r>
      <w:bookmarkEnd w:id="1424"/>
      <w:r>
        <w:rPr>
          <w:color w:val="000000"/>
          <w:spacing w:val="0"/>
          <w:w w:val="100"/>
          <w:position w:val="0"/>
        </w:rPr>
        <w:t>1、</w:t>
        <w:tab/>
        <w:t>长期待摊费用</w:t>
      </w:r>
      <w:bookmarkEnd w:id="1422"/>
      <w:bookmarkEnd w:id="1423"/>
      <w:bookmarkEnd w:id="1425"/>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长期待摊费用为已经发生但应由本期和以后各期负担的分摊期限在一年以上的各项费用。本公司长期 待摊费用包括经营租入固定资产改良、客户技改工程、金鹿卡、环境修缮费用、广告牌经营权等。</w:t>
      </w:r>
    </w:p>
    <w:p>
      <w:pPr>
        <w:pStyle w:val="Style36"/>
        <w:keepNext w:val="0"/>
        <w:keepLines w:val="0"/>
        <w:widowControl w:val="0"/>
        <w:shd w:val="clear" w:color="auto" w:fill="auto"/>
        <w:tabs>
          <w:tab w:pos="928" w:val="left"/>
        </w:tabs>
        <w:bidi w:val="0"/>
        <w:spacing w:before="0" w:after="0" w:line="403" w:lineRule="exact"/>
        <w:ind w:left="0" w:right="0" w:firstLine="440"/>
        <w:jc w:val="left"/>
      </w:pPr>
      <w:bookmarkStart w:id="1426" w:name="bookmark1426"/>
      <w:r>
        <w:rPr>
          <w:color w:val="000000"/>
          <w:spacing w:val="0"/>
          <w:w w:val="100"/>
          <w:position w:val="0"/>
        </w:rPr>
        <w:t>（</w:t>
      </w:r>
      <w:bookmarkEnd w:id="1426"/>
      <w:r>
        <w:rPr>
          <w:color w:val="000000"/>
          <w:spacing w:val="0"/>
          <w:w w:val="100"/>
          <w:position w:val="0"/>
        </w:rPr>
        <w:t>1）</w:t>
        <w:tab/>
      </w:r>
      <w:r>
        <w:rPr>
          <w:color w:val="000000"/>
          <w:spacing w:val="0"/>
          <w:w w:val="100"/>
          <w:position w:val="0"/>
        </w:rPr>
        <w:t>摊销方法</w:t>
      </w:r>
    </w:p>
    <w:p>
      <w:pPr>
        <w:pStyle w:val="Style36"/>
        <w:keepNext w:val="0"/>
        <w:keepLines w:val="0"/>
        <w:widowControl w:val="0"/>
        <w:shd w:val="clear" w:color="auto" w:fill="auto"/>
        <w:bidi w:val="0"/>
        <w:spacing w:before="0" w:after="0" w:line="403" w:lineRule="exact"/>
        <w:ind w:left="0" w:right="0" w:firstLine="440"/>
        <w:jc w:val="left"/>
      </w:pPr>
      <w:r>
        <w:rPr>
          <w:color w:val="000000"/>
          <w:spacing w:val="0"/>
          <w:w w:val="100"/>
          <w:position w:val="0"/>
        </w:rPr>
        <w:t>长期待摊费用在受益期内平均摊销。</w:t>
      </w:r>
    </w:p>
    <w:p>
      <w:pPr>
        <w:pStyle w:val="Style36"/>
        <w:keepNext w:val="0"/>
        <w:keepLines w:val="0"/>
        <w:widowControl w:val="0"/>
        <w:shd w:val="clear" w:color="auto" w:fill="auto"/>
        <w:tabs>
          <w:tab w:pos="928" w:val="left"/>
        </w:tabs>
        <w:bidi w:val="0"/>
        <w:spacing w:before="0" w:after="0" w:line="399" w:lineRule="exact"/>
        <w:ind w:left="0" w:right="0" w:firstLine="440"/>
        <w:jc w:val="left"/>
      </w:pPr>
      <w:bookmarkStart w:id="1427" w:name="bookmark1427"/>
      <w:r>
        <w:rPr>
          <w:color w:val="000000"/>
          <w:spacing w:val="0"/>
          <w:w w:val="100"/>
          <w:position w:val="0"/>
        </w:rPr>
        <w:t>（</w:t>
      </w:r>
      <w:bookmarkEnd w:id="1427"/>
      <w:r>
        <w:rPr>
          <w:color w:val="000000"/>
          <w:spacing w:val="0"/>
          <w:w w:val="100"/>
          <w:position w:val="0"/>
        </w:rPr>
        <w:t>2）</w:t>
        <w:tab/>
      </w:r>
      <w:r>
        <w:rPr>
          <w:color w:val="000000"/>
          <w:spacing w:val="0"/>
          <w:w w:val="100"/>
          <w:position w:val="0"/>
        </w:rPr>
        <w:t>摊销年限</w:t>
      </w:r>
    </w:p>
    <w:p>
      <w:pPr>
        <w:pStyle w:val="Style36"/>
        <w:keepNext w:val="0"/>
        <w:keepLines w:val="0"/>
        <w:widowControl w:val="0"/>
        <w:numPr>
          <w:ilvl w:val="0"/>
          <w:numId w:val="63"/>
        </w:numPr>
        <w:shd w:val="clear" w:color="auto" w:fill="auto"/>
        <w:tabs>
          <w:tab w:pos="832" w:val="left"/>
        </w:tabs>
        <w:bidi w:val="0"/>
        <w:spacing w:before="0" w:after="0" w:line="399" w:lineRule="exact"/>
        <w:ind w:left="0" w:right="0" w:firstLine="440"/>
        <w:jc w:val="left"/>
      </w:pPr>
      <w:bookmarkStart w:id="1428" w:name="bookmark1428"/>
      <w:bookmarkEnd w:id="1428"/>
      <w:r>
        <w:rPr>
          <w:color w:val="000000"/>
          <w:spacing w:val="0"/>
          <w:w w:val="100"/>
          <w:position w:val="0"/>
        </w:rPr>
        <w:t>对于筹建期间发生的开办费，从发生的当月直接扣除；</w:t>
      </w:r>
    </w:p>
    <w:p>
      <w:pPr>
        <w:pStyle w:val="Style36"/>
        <w:keepNext w:val="0"/>
        <w:keepLines w:val="0"/>
        <w:widowControl w:val="0"/>
        <w:numPr>
          <w:ilvl w:val="0"/>
          <w:numId w:val="63"/>
        </w:numPr>
        <w:shd w:val="clear" w:color="auto" w:fill="auto"/>
        <w:tabs>
          <w:tab w:pos="837" w:val="left"/>
        </w:tabs>
        <w:bidi w:val="0"/>
        <w:spacing w:before="0" w:after="200" w:line="399" w:lineRule="exact"/>
        <w:ind w:left="0" w:right="0" w:firstLine="440"/>
        <w:jc w:val="left"/>
      </w:pPr>
      <w:bookmarkStart w:id="1429" w:name="bookmark1429"/>
      <w:bookmarkEnd w:id="1429"/>
      <w:r>
        <w:rPr>
          <w:color w:val="000000"/>
          <w:spacing w:val="0"/>
          <w:w w:val="100"/>
          <w:position w:val="0"/>
        </w:rPr>
        <w:t>其余的长期待摊费用按照费用受益期限平均摊销。</w:t>
      </w:r>
    </w:p>
    <w:p>
      <w:pPr>
        <w:pStyle w:val="Style32"/>
        <w:keepNext/>
        <w:keepLines/>
        <w:widowControl w:val="0"/>
        <w:shd w:val="clear" w:color="auto" w:fill="auto"/>
        <w:tabs>
          <w:tab w:pos="478" w:val="left"/>
        </w:tabs>
        <w:bidi w:val="0"/>
        <w:spacing w:before="0" w:after="300" w:line="399" w:lineRule="exact"/>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2</w:t>
      </w:r>
      <w:bookmarkEnd w:id="1432"/>
      <w:r>
        <w:rPr>
          <w:color w:val="000000"/>
          <w:spacing w:val="0"/>
          <w:w w:val="100"/>
          <w:position w:val="0"/>
        </w:rPr>
        <w:t>2、</w:t>
        <w:tab/>
        <w:t>合同负债</w:t>
      </w:r>
      <w:bookmarkEnd w:id="1430"/>
      <w:bookmarkEnd w:id="1431"/>
      <w:bookmarkEnd w:id="1433"/>
    </w:p>
    <w:p>
      <w:pPr>
        <w:pStyle w:val="Style36"/>
        <w:keepNext w:val="0"/>
        <w:keepLines w:val="0"/>
        <w:widowControl w:val="0"/>
        <w:shd w:val="clear" w:color="auto" w:fill="auto"/>
        <w:bidi w:val="0"/>
        <w:spacing w:before="0" w:after="100" w:line="399" w:lineRule="exact"/>
        <w:ind w:left="0" w:right="0" w:firstLine="440"/>
        <w:jc w:val="left"/>
      </w:pPr>
      <w:r>
        <w:rPr>
          <w:color w:val="000000"/>
          <w:spacing w:val="0"/>
          <w:w w:val="100"/>
          <w:position w:val="0"/>
        </w:rPr>
        <w:t>本公司将已收或应收客户对价而应向客户转让商品或服务的义务部分确认为合同负债。</w:t>
      </w:r>
    </w:p>
    <w:p>
      <w:pPr>
        <w:pStyle w:val="Style32"/>
        <w:keepNext/>
        <w:keepLines/>
        <w:widowControl w:val="0"/>
        <w:shd w:val="clear" w:color="auto" w:fill="auto"/>
        <w:tabs>
          <w:tab w:pos="478" w:val="left"/>
        </w:tabs>
        <w:bidi w:val="0"/>
        <w:spacing w:before="0" w:after="200" w:line="403" w:lineRule="exact"/>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2</w:t>
      </w:r>
      <w:bookmarkEnd w:id="1436"/>
      <w:r>
        <w:rPr>
          <w:color w:val="000000"/>
          <w:spacing w:val="0"/>
          <w:w w:val="100"/>
          <w:position w:val="0"/>
        </w:rPr>
        <w:t>3、</w:t>
        <w:tab/>
        <w:t>职工薪酬</w:t>
      </w:r>
      <w:bookmarkEnd w:id="1434"/>
      <w:bookmarkEnd w:id="1435"/>
      <w:bookmarkEnd w:id="1437"/>
    </w:p>
    <w:p>
      <w:pPr>
        <w:pStyle w:val="Style32"/>
        <w:keepNext/>
        <w:keepLines/>
        <w:widowControl w:val="0"/>
        <w:shd w:val="clear" w:color="auto" w:fill="auto"/>
        <w:tabs>
          <w:tab w:pos="493" w:val="left"/>
        </w:tabs>
        <w:bidi w:val="0"/>
        <w:spacing w:before="0" w:after="300" w:line="403" w:lineRule="exact"/>
        <w:ind w:left="0" w:right="0" w:firstLine="0"/>
        <w:jc w:val="left"/>
      </w:pPr>
      <w:bookmarkStart w:id="1434" w:name="bookmark1434"/>
      <w:bookmarkStart w:id="1435" w:name="bookmark1435"/>
      <w:bookmarkStart w:id="1438" w:name="bookmark1438"/>
      <w:bookmarkStart w:id="1439" w:name="bookmark1439"/>
      <w:r>
        <w:rPr>
          <w:color w:val="000000"/>
          <w:spacing w:val="0"/>
          <w:w w:val="100"/>
          <w:position w:val="0"/>
        </w:rPr>
        <w:t>（</w:t>
      </w:r>
      <w:bookmarkEnd w:id="1438"/>
      <w:r>
        <w:rPr>
          <w:color w:val="000000"/>
          <w:spacing w:val="0"/>
          <w:w w:val="100"/>
          <w:position w:val="0"/>
        </w:rPr>
        <w:t>1）</w:t>
        <w:tab/>
        <w:t>短期薪酬的会计处理方法</w:t>
      </w:r>
      <w:bookmarkEnd w:id="1434"/>
      <w:bookmarkEnd w:id="1435"/>
      <w:bookmarkEnd w:id="1439"/>
    </w:p>
    <w:p>
      <w:pPr>
        <w:pStyle w:val="Style36"/>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36"/>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36"/>
        <w:keepNext w:val="0"/>
        <w:keepLines w:val="0"/>
        <w:widowControl w:val="0"/>
        <w:shd w:val="clear" w:color="auto" w:fill="auto"/>
        <w:bidi w:val="0"/>
        <w:spacing w:before="0" w:after="200" w:line="406" w:lineRule="exact"/>
        <w:ind w:left="0" w:right="0" w:firstLine="440"/>
        <w:jc w:val="left"/>
      </w:pPr>
      <w:r>
        <w:rPr>
          <w:color w:val="000000"/>
          <w:spacing w:val="0"/>
          <w:w w:val="100"/>
          <w:position w:val="0"/>
        </w:rPr>
        <w:t>职工福利费为非货币性福利的，如能够可靠计量的，按照公允价值计量。</w:t>
      </w:r>
    </w:p>
    <w:p>
      <w:pPr>
        <w:pStyle w:val="Style32"/>
        <w:keepNext/>
        <w:keepLines/>
        <w:widowControl w:val="0"/>
        <w:shd w:val="clear" w:color="auto" w:fill="auto"/>
        <w:tabs>
          <w:tab w:pos="493" w:val="left"/>
        </w:tabs>
        <w:bidi w:val="0"/>
        <w:spacing w:before="0" w:after="300" w:line="403" w:lineRule="exact"/>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color w:val="000000"/>
          <w:spacing w:val="0"/>
          <w:w w:val="100"/>
          <w:position w:val="0"/>
        </w:rPr>
        <w:t>2）</w:t>
        <w:tab/>
        <w:t>离职后福利的会计处理方法</w:t>
      </w:r>
      <w:bookmarkEnd w:id="1440"/>
      <w:bookmarkEnd w:id="1441"/>
      <w:bookmarkEnd w:id="1443"/>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离职后福利，是指本公司为获得职工提供的服务而在职工退休或与企业解除劳动关系后，提供的各种 形式的报酬和福利，短期薪酬和辞退福利除外。离职后福利计划分类为设定提存计划与设定受益计划。</w:t>
      </w:r>
    </w:p>
    <w:p>
      <w:pPr>
        <w:pStyle w:val="Style36"/>
        <w:keepNext w:val="0"/>
        <w:keepLines w:val="0"/>
        <w:widowControl w:val="0"/>
        <w:numPr>
          <w:ilvl w:val="0"/>
          <w:numId w:val="65"/>
        </w:numPr>
        <w:shd w:val="clear" w:color="auto" w:fill="auto"/>
        <w:tabs>
          <w:tab w:pos="832" w:val="left"/>
        </w:tabs>
        <w:bidi w:val="0"/>
        <w:spacing w:before="0" w:after="0" w:line="403" w:lineRule="exact"/>
        <w:ind w:left="0" w:right="0" w:firstLine="440"/>
        <w:jc w:val="both"/>
      </w:pPr>
      <w:bookmarkStart w:id="1444" w:name="bookmark1444"/>
      <w:bookmarkEnd w:id="1444"/>
      <w:r>
        <w:rPr>
          <w:color w:val="000000"/>
          <w:spacing w:val="0"/>
          <w:w w:val="100"/>
          <w:position w:val="0"/>
        </w:rPr>
        <w:t>设定提存计划</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本公司按当地政府的相关规定为职工缴纳社会基本养老保险、失业保险等；在职工为本公司提供服务 的会计期间，将根据设定提存计划计算的应缴存金额确认为负债，并计入当期损益或相关资产成本。</w:t>
      </w:r>
    </w:p>
    <w:p>
      <w:pPr>
        <w:pStyle w:val="Style36"/>
        <w:keepNext w:val="0"/>
        <w:keepLines w:val="0"/>
        <w:widowControl w:val="0"/>
        <w:numPr>
          <w:ilvl w:val="0"/>
          <w:numId w:val="65"/>
        </w:numPr>
        <w:shd w:val="clear" w:color="auto" w:fill="auto"/>
        <w:tabs>
          <w:tab w:pos="837" w:val="left"/>
        </w:tabs>
        <w:bidi w:val="0"/>
        <w:spacing w:before="0" w:after="0" w:line="403" w:lineRule="exact"/>
        <w:ind w:left="0" w:right="0" w:firstLine="440"/>
        <w:jc w:val="both"/>
      </w:pPr>
      <w:bookmarkStart w:id="1445" w:name="bookmark1445"/>
      <w:bookmarkEnd w:id="1445"/>
      <w:r>
        <w:rPr>
          <w:color w:val="000000"/>
          <w:spacing w:val="0"/>
          <w:w w:val="100"/>
          <w:position w:val="0"/>
        </w:rPr>
        <w:t>设定受益计划</w:t>
      </w:r>
    </w:p>
    <w:p>
      <w:pPr>
        <w:pStyle w:val="Style36"/>
        <w:keepNext w:val="0"/>
        <w:keepLines w:val="0"/>
        <w:widowControl w:val="0"/>
        <w:shd w:val="clear" w:color="auto" w:fill="auto"/>
        <w:bidi w:val="0"/>
        <w:spacing w:before="0" w:after="200" w:line="403" w:lineRule="exact"/>
        <w:ind w:left="0" w:right="0" w:firstLine="440"/>
        <w:jc w:val="both"/>
      </w:pPr>
      <w:r>
        <w:rPr>
          <w:color w:val="000000"/>
          <w:spacing w:val="0"/>
          <w:w w:val="100"/>
          <w:position w:val="0"/>
        </w:rPr>
        <w:t>本公司无。</w:t>
      </w:r>
    </w:p>
    <w:p>
      <w:pPr>
        <w:pStyle w:val="Style32"/>
        <w:keepNext/>
        <w:keepLines/>
        <w:widowControl w:val="0"/>
        <w:shd w:val="clear" w:color="auto" w:fill="auto"/>
        <w:tabs>
          <w:tab w:pos="493" w:val="left"/>
        </w:tabs>
        <w:bidi w:val="0"/>
        <w:spacing w:before="0" w:after="300" w:line="403" w:lineRule="exact"/>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color w:val="000000"/>
          <w:spacing w:val="0"/>
          <w:w w:val="100"/>
          <w:position w:val="0"/>
        </w:rPr>
        <w:t>3）</w:t>
        <w:tab/>
        <w:t>辞退福利的会计处理方法</w:t>
      </w:r>
      <w:bookmarkEnd w:id="1446"/>
      <w:bookmarkEnd w:id="1447"/>
      <w:bookmarkEnd w:id="1449"/>
    </w:p>
    <w:p>
      <w:pPr>
        <w:pStyle w:val="Style36"/>
        <w:keepNext w:val="0"/>
        <w:keepLines w:val="0"/>
        <w:widowControl w:val="0"/>
        <w:shd w:val="clear" w:color="auto" w:fill="auto"/>
        <w:bidi w:val="0"/>
        <w:spacing w:before="0" w:after="200" w:line="402" w:lineRule="exact"/>
        <w:ind w:left="0" w:right="0" w:firstLine="440"/>
        <w:jc w:val="both"/>
      </w:pPr>
      <w:r>
        <w:rPr>
          <w:color w:val="000000"/>
          <w:spacing w:val="0"/>
          <w:w w:val="100"/>
          <w:position w:val="0"/>
        </w:rPr>
        <w:t>辞退福利，是指本公司在职工劳动合同到期之前解除与职工的劳动关系，或者为鼓励职工自愿接受裁 减而给予职工的补偿，在发生当期计入当期损益。本公司在不能单方面撤回因解除劳动关系计划或裁减建 议所提供的辞退福利时，或确认与涉及支付辞退福利的重组相关的成本或费用时（两者孰早），确认辞退 福利产生的职工薪酬负债，并计入当期损益。</w:t>
      </w:r>
    </w:p>
    <w:p>
      <w:pPr>
        <w:pStyle w:val="Style32"/>
        <w:keepNext/>
        <w:keepLines/>
        <w:widowControl w:val="0"/>
        <w:shd w:val="clear" w:color="auto" w:fill="auto"/>
        <w:tabs>
          <w:tab w:pos="478" w:val="left"/>
        </w:tabs>
        <w:bidi w:val="0"/>
        <w:spacing w:before="0" w:after="300" w:line="403" w:lineRule="exact"/>
        <w:ind w:left="0" w:right="0" w:firstLine="0"/>
        <w:jc w:val="left"/>
      </w:pPr>
      <w:bookmarkStart w:id="1450" w:name="bookmark1450"/>
      <w:bookmarkStart w:id="1451" w:name="bookmark1451"/>
      <w:bookmarkStart w:id="1452" w:name="bookmark1452"/>
      <w:bookmarkStart w:id="1453" w:name="bookmark1453"/>
      <w:r>
        <w:rPr>
          <w:color w:val="000000"/>
          <w:spacing w:val="0"/>
          <w:w w:val="100"/>
          <w:position w:val="0"/>
        </w:rPr>
        <w:t>2</w:t>
      </w:r>
      <w:bookmarkEnd w:id="1452"/>
      <w:r>
        <w:rPr>
          <w:color w:val="000000"/>
          <w:spacing w:val="0"/>
          <w:w w:val="100"/>
          <w:position w:val="0"/>
        </w:rPr>
        <w:t>4、</w:t>
        <w:tab/>
        <w:t>预计负债</w:t>
      </w:r>
      <w:bookmarkEnd w:id="1450"/>
      <w:bookmarkEnd w:id="1451"/>
      <w:bookmarkEnd w:id="1453"/>
    </w:p>
    <w:p>
      <w:pPr>
        <w:pStyle w:val="Style36"/>
        <w:keepNext w:val="0"/>
        <w:keepLines w:val="0"/>
        <w:widowControl w:val="0"/>
        <w:shd w:val="clear" w:color="auto" w:fill="auto"/>
        <w:tabs>
          <w:tab w:pos="928" w:val="left"/>
        </w:tabs>
        <w:bidi w:val="0"/>
        <w:spacing w:before="0" w:after="0" w:line="403" w:lineRule="exact"/>
        <w:ind w:left="0" w:right="0" w:firstLine="440"/>
        <w:jc w:val="both"/>
      </w:pPr>
      <w:bookmarkStart w:id="1454" w:name="bookmark1454"/>
      <w:r>
        <w:rPr>
          <w:color w:val="000000"/>
          <w:spacing w:val="0"/>
          <w:w w:val="100"/>
          <w:position w:val="0"/>
        </w:rPr>
        <w:t>（</w:t>
      </w:r>
      <w:bookmarkEnd w:id="1454"/>
      <w:r>
        <w:rPr>
          <w:color w:val="000000"/>
          <w:spacing w:val="0"/>
          <w:w w:val="100"/>
          <w:position w:val="0"/>
        </w:rPr>
        <w:t>1）</w:t>
        <w:tab/>
      </w:r>
      <w:r>
        <w:rPr>
          <w:color w:val="000000"/>
          <w:spacing w:val="0"/>
          <w:w w:val="100"/>
          <w:position w:val="0"/>
        </w:rPr>
        <w:t>预计负债的确认标准</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与诉讼、债务担保、亏损合同、重组事项等或有事项相关的义务同时满足下列条件时，本公司确认为 预计负债：</w:t>
      </w:r>
    </w:p>
    <w:p>
      <w:pPr>
        <w:pStyle w:val="Style36"/>
        <w:keepNext w:val="0"/>
        <w:keepLines w:val="0"/>
        <w:widowControl w:val="0"/>
        <w:numPr>
          <w:ilvl w:val="0"/>
          <w:numId w:val="67"/>
        </w:numPr>
        <w:shd w:val="clear" w:color="auto" w:fill="auto"/>
        <w:tabs>
          <w:tab w:pos="832" w:val="left"/>
        </w:tabs>
        <w:bidi w:val="0"/>
        <w:spacing w:before="0" w:after="0" w:line="403" w:lineRule="exact"/>
        <w:ind w:left="0" w:right="0" w:firstLine="440"/>
        <w:jc w:val="both"/>
      </w:pPr>
      <w:bookmarkStart w:id="1455" w:name="bookmark1455"/>
      <w:bookmarkEnd w:id="1455"/>
      <w:r>
        <w:rPr>
          <w:color w:val="000000"/>
          <w:spacing w:val="0"/>
          <w:w w:val="100"/>
          <w:position w:val="0"/>
        </w:rPr>
        <w:t>该义务是本公司承担的现时义务；</w:t>
      </w:r>
    </w:p>
    <w:p>
      <w:pPr>
        <w:pStyle w:val="Style36"/>
        <w:keepNext w:val="0"/>
        <w:keepLines w:val="0"/>
        <w:widowControl w:val="0"/>
        <w:numPr>
          <w:ilvl w:val="0"/>
          <w:numId w:val="67"/>
        </w:numPr>
        <w:shd w:val="clear" w:color="auto" w:fill="auto"/>
        <w:tabs>
          <w:tab w:pos="837" w:val="left"/>
        </w:tabs>
        <w:bidi w:val="0"/>
        <w:spacing w:before="0" w:after="0" w:line="403" w:lineRule="exact"/>
        <w:ind w:left="0" w:right="0" w:firstLine="440"/>
        <w:jc w:val="both"/>
      </w:pPr>
      <w:bookmarkStart w:id="1456" w:name="bookmark1456"/>
      <w:bookmarkEnd w:id="1456"/>
      <w:r>
        <w:rPr>
          <w:color w:val="000000"/>
          <w:spacing w:val="0"/>
          <w:w w:val="100"/>
          <w:position w:val="0"/>
        </w:rPr>
        <w:t>履行该义务很可能导致经济利益流出本公司；</w:t>
      </w:r>
    </w:p>
    <w:p>
      <w:pPr>
        <w:pStyle w:val="Style36"/>
        <w:keepNext w:val="0"/>
        <w:keepLines w:val="0"/>
        <w:widowControl w:val="0"/>
        <w:numPr>
          <w:ilvl w:val="0"/>
          <w:numId w:val="67"/>
        </w:numPr>
        <w:shd w:val="clear" w:color="auto" w:fill="auto"/>
        <w:tabs>
          <w:tab w:pos="837" w:val="left"/>
        </w:tabs>
        <w:bidi w:val="0"/>
        <w:spacing w:before="0" w:after="0" w:line="403" w:lineRule="exact"/>
        <w:ind w:left="0" w:right="0" w:firstLine="440"/>
        <w:jc w:val="both"/>
      </w:pPr>
      <w:bookmarkStart w:id="1457" w:name="bookmark1457"/>
      <w:bookmarkEnd w:id="1457"/>
      <w:r>
        <w:rPr>
          <w:color w:val="000000"/>
          <w:spacing w:val="0"/>
          <w:w w:val="100"/>
          <w:position w:val="0"/>
        </w:rPr>
        <w:t>该义务的金额能够可靠地计量。</w:t>
      </w:r>
    </w:p>
    <w:p>
      <w:pPr>
        <w:pStyle w:val="Style36"/>
        <w:keepNext w:val="0"/>
        <w:keepLines w:val="0"/>
        <w:widowControl w:val="0"/>
        <w:shd w:val="clear" w:color="auto" w:fill="auto"/>
        <w:tabs>
          <w:tab w:pos="928" w:val="left"/>
        </w:tabs>
        <w:bidi w:val="0"/>
        <w:spacing w:before="0" w:after="0" w:line="403" w:lineRule="exact"/>
        <w:ind w:left="0" w:right="0" w:firstLine="440"/>
        <w:jc w:val="both"/>
      </w:pPr>
      <w:bookmarkStart w:id="1458" w:name="bookmark1458"/>
      <w:r>
        <w:rPr>
          <w:color w:val="000000"/>
          <w:spacing w:val="0"/>
          <w:w w:val="100"/>
          <w:position w:val="0"/>
        </w:rPr>
        <w:t>（</w:t>
      </w:r>
      <w:bookmarkEnd w:id="1458"/>
      <w:r>
        <w:rPr>
          <w:color w:val="000000"/>
          <w:spacing w:val="0"/>
          <w:w w:val="100"/>
          <w:position w:val="0"/>
        </w:rPr>
        <w:t>2）</w:t>
        <w:tab/>
      </w:r>
      <w:r>
        <w:rPr>
          <w:color w:val="000000"/>
          <w:spacing w:val="0"/>
          <w:w w:val="100"/>
          <w:position w:val="0"/>
        </w:rPr>
        <w:t>各类预计负债的计量方法</w:t>
      </w:r>
    </w:p>
    <w:p>
      <w:pPr>
        <w:pStyle w:val="Style36"/>
        <w:keepNext w:val="0"/>
        <w:keepLines w:val="0"/>
        <w:widowControl w:val="0"/>
        <w:shd w:val="clear" w:color="auto" w:fill="auto"/>
        <w:bidi w:val="0"/>
        <w:spacing w:before="0" w:after="200" w:line="403" w:lineRule="exact"/>
        <w:ind w:left="0" w:right="0" w:firstLine="440"/>
        <w:jc w:val="both"/>
      </w:pPr>
      <w:r>
        <w:rPr>
          <w:color w:val="000000"/>
          <w:spacing w:val="0"/>
          <w:w w:val="100"/>
          <w:position w:val="0"/>
        </w:rPr>
        <w:t>本公司预计负债按履行相关现时义务所需的支出的最佳估计数进行初始计量。</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最佳估计数分别以下情况处理：</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6"/>
        <w:keepNext w:val="0"/>
        <w:keepLines w:val="0"/>
        <w:widowControl w:val="0"/>
        <w:shd w:val="clear" w:color="auto" w:fill="auto"/>
        <w:bidi w:val="0"/>
        <w:spacing w:before="0" w:after="180" w:line="401"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2"/>
        <w:keepNext/>
        <w:keepLines/>
        <w:widowControl w:val="0"/>
        <w:shd w:val="clear" w:color="auto" w:fill="auto"/>
        <w:bidi w:val="0"/>
        <w:spacing w:before="0" w:after="300" w:line="400" w:lineRule="exact"/>
        <w:ind w:left="0" w:right="0" w:firstLine="0"/>
        <w:jc w:val="left"/>
      </w:pPr>
      <w:bookmarkStart w:id="1459" w:name="bookmark1459"/>
      <w:bookmarkStart w:id="1460" w:name="bookmark1460"/>
      <w:bookmarkStart w:id="1461" w:name="bookmark1461"/>
      <w:bookmarkStart w:id="1462" w:name="bookmark1462"/>
      <w:r>
        <w:rPr>
          <w:color w:val="000000"/>
          <w:spacing w:val="0"/>
          <w:w w:val="100"/>
          <w:position w:val="0"/>
        </w:rPr>
        <w:t>2</w:t>
      </w:r>
      <w:bookmarkEnd w:id="1461"/>
      <w:r>
        <w:rPr>
          <w:color w:val="000000"/>
          <w:spacing w:val="0"/>
          <w:w w:val="100"/>
          <w:position w:val="0"/>
        </w:rPr>
        <w:t>5、收入</w:t>
      </w:r>
      <w:bookmarkEnd w:id="1459"/>
      <w:bookmarkEnd w:id="1460"/>
      <w:bookmarkEnd w:id="1462"/>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收入确认和计量所采用的会计政策</w:t>
      </w:r>
    </w:p>
    <w:p>
      <w:pPr>
        <w:pStyle w:val="Style36"/>
        <w:keepNext w:val="0"/>
        <w:keepLines w:val="0"/>
        <w:widowControl w:val="0"/>
        <w:shd w:val="clear" w:color="auto" w:fill="auto"/>
        <w:tabs>
          <w:tab w:pos="928" w:val="left"/>
        </w:tabs>
        <w:bidi w:val="0"/>
        <w:spacing w:before="0" w:after="0" w:line="400" w:lineRule="exact"/>
        <w:ind w:left="0" w:right="0" w:firstLine="440"/>
        <w:jc w:val="both"/>
      </w:pPr>
      <w:bookmarkStart w:id="1463" w:name="bookmark1463"/>
      <w:r>
        <w:rPr>
          <w:color w:val="000000"/>
          <w:spacing w:val="0"/>
          <w:w w:val="100"/>
          <w:position w:val="0"/>
        </w:rPr>
        <w:t>（</w:t>
      </w:r>
      <w:bookmarkEnd w:id="1463"/>
      <w:r>
        <w:rPr>
          <w:color w:val="000000"/>
          <w:spacing w:val="0"/>
          <w:w w:val="100"/>
          <w:position w:val="0"/>
        </w:rPr>
        <w:t>1）</w:t>
        <w:tab/>
      </w:r>
      <w:r>
        <w:rPr>
          <w:color w:val="000000"/>
          <w:spacing w:val="0"/>
          <w:w w:val="100"/>
          <w:position w:val="0"/>
        </w:rPr>
        <w:t>收入确认的一般原则</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本公司在履行了合同中的履约义务，即在客户取得相关商品或服务（简称：商品）控制权时，按照分 摊至该项履约义务的交易价格确认收入。</w:t>
      </w:r>
    </w:p>
    <w:p>
      <w:pPr>
        <w:pStyle w:val="Style36"/>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履约义务，是指合同中本公司向客户转让可明确区分商品或服务的承诺。</w:t>
      </w:r>
    </w:p>
    <w:p>
      <w:pPr>
        <w:pStyle w:val="Style36"/>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取得相关商品控制权，是指能够主导该商品的使用并从中获得几乎全部的经济利益。</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本公司在合同开始日即对合同进行评估，识别该合同所包含的各单项履约义务，并确定各单项履约义 务是在某一时段内履行，还是某一时点履行。满足下列条件之一的，属于在某一时间段内履行的履约义务, 本公司按照履约进度，在一段时间内确认收入：①客户在本公司履约的同时即取得并消耗本公司履约所带 来的经济利益；②客户能够控制本公司履约过程中在建的商品；③本公司履约过程中所产出的商品具有不 可替代用途，且本公司在整个合同期间内有权就累计至今已完成的履约部分收取款项。否则，本公司在客 户取得相关商品或服务控制权的时点确认收入。</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对于在某一时段内履行的履约义务，本公司根据商品和劳务的性质，采用产出法/投入法确定恰当的 履约进度。产出法是根据已转移给客户的商品对于客户的价值确定履约进度/投入法是根据公司为履行履 约义务的投入确定履约进度。当履约进度不能合理确定时，公司已经发生的成本预计能够得到补偿的，按 照已经发生的成本金额确认收入，直到履约进度能够合理确定为止。</w:t>
      </w:r>
    </w:p>
    <w:p>
      <w:pPr>
        <w:pStyle w:val="Style36"/>
        <w:keepNext w:val="0"/>
        <w:keepLines w:val="0"/>
        <w:widowControl w:val="0"/>
        <w:shd w:val="clear" w:color="auto" w:fill="auto"/>
        <w:tabs>
          <w:tab w:pos="928" w:val="left"/>
        </w:tabs>
        <w:bidi w:val="0"/>
        <w:spacing w:before="0" w:after="0" w:line="400" w:lineRule="exact"/>
        <w:ind w:left="0" w:right="0" w:firstLine="440"/>
        <w:jc w:val="both"/>
      </w:pPr>
      <w:bookmarkStart w:id="1464" w:name="bookmark1464"/>
      <w:r>
        <w:rPr>
          <w:color w:val="000000"/>
          <w:spacing w:val="0"/>
          <w:w w:val="100"/>
          <w:position w:val="0"/>
        </w:rPr>
        <w:t>（</w:t>
      </w:r>
      <w:bookmarkEnd w:id="1464"/>
      <w:r>
        <w:rPr>
          <w:color w:val="000000"/>
          <w:spacing w:val="0"/>
          <w:w w:val="100"/>
          <w:position w:val="0"/>
        </w:rPr>
        <w:t>2）</w:t>
        <w:tab/>
      </w:r>
      <w:r>
        <w:rPr>
          <w:color w:val="000000"/>
          <w:spacing w:val="0"/>
          <w:w w:val="100"/>
          <w:position w:val="0"/>
        </w:rPr>
        <w:t>销售商品收入确认时间的具体判断标准</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本公司与客户之间的销售商品合同通常仅包含转让商品的履约义务。本公司通常以控制权转移时点确 认收入：取得商品的现时收款权利、商品所有权上的主要风险和报酬的转移、商品的法定所有权的转移、 商品实物资产的转移、客户接受该商品。</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本公司主要收入确认判断标准：</w:t>
      </w:r>
    </w:p>
    <w:p>
      <w:pPr>
        <w:pStyle w:val="Style36"/>
        <w:keepNext w:val="0"/>
        <w:keepLines w:val="0"/>
        <w:widowControl w:val="0"/>
        <w:shd w:val="clear" w:color="auto" w:fill="auto"/>
        <w:bidi w:val="0"/>
        <w:spacing w:before="0" w:after="180" w:line="400" w:lineRule="exact"/>
        <w:ind w:left="0" w:right="0" w:firstLine="440"/>
        <w:jc w:val="left"/>
      </w:pPr>
      <w:r>
        <w:rPr>
          <w:color w:val="000000"/>
          <w:spacing w:val="0"/>
          <w:w w:val="100"/>
          <w:position w:val="0"/>
        </w:rPr>
        <w:t>①提供媒体信息刊登及广告服务的收入，以信息或广告刊登于媒体时确认收入。</w:t>
      </w:r>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②提供网络游戏的收入，对从玩家取得的充值金额全部确认为合同负债，在游戏虚拟钻石、虚拟金币 被实际消费使用时确认收入。</w:t>
      </w:r>
    </w:p>
    <w:p>
      <w:pPr>
        <w:pStyle w:val="Style36"/>
        <w:keepNext w:val="0"/>
        <w:keepLines w:val="0"/>
        <w:widowControl w:val="0"/>
        <w:shd w:val="clear" w:color="auto" w:fill="auto"/>
        <w:tabs>
          <w:tab w:pos="1020" w:val="left"/>
        </w:tabs>
        <w:bidi w:val="0"/>
        <w:spacing w:before="0" w:after="0" w:line="404" w:lineRule="exact"/>
        <w:ind w:left="0" w:right="0" w:firstLine="440"/>
        <w:jc w:val="both"/>
      </w:pPr>
      <w:bookmarkStart w:id="1465" w:name="bookmark1465"/>
      <w:r>
        <w:rPr>
          <w:color w:val="000000"/>
          <w:spacing w:val="0"/>
          <w:w w:val="100"/>
          <w:position w:val="0"/>
        </w:rPr>
        <w:t>（</w:t>
      </w:r>
      <w:bookmarkEnd w:id="1465"/>
      <w:r>
        <w:rPr>
          <w:color w:val="000000"/>
          <w:spacing w:val="0"/>
          <w:w w:val="100"/>
          <w:position w:val="0"/>
        </w:rPr>
        <w:t>3）</w:t>
        <w:tab/>
      </w:r>
      <w:r>
        <w:rPr>
          <w:color w:val="000000"/>
          <w:spacing w:val="0"/>
          <w:w w:val="100"/>
          <w:position w:val="0"/>
        </w:rPr>
        <w:t>房地产销售是以本公司房产竣工验收合格，签订了销售合同或其他结算通知书，取得了买方付 款证明时确认收入的实现。</w:t>
      </w:r>
    </w:p>
    <w:p>
      <w:pPr>
        <w:pStyle w:val="Style36"/>
        <w:keepNext w:val="0"/>
        <w:keepLines w:val="0"/>
        <w:widowControl w:val="0"/>
        <w:shd w:val="clear" w:color="auto" w:fill="auto"/>
        <w:tabs>
          <w:tab w:pos="927" w:val="left"/>
        </w:tabs>
        <w:bidi w:val="0"/>
        <w:spacing w:before="0" w:after="0" w:line="404" w:lineRule="exact"/>
        <w:ind w:left="0" w:right="0" w:firstLine="440"/>
        <w:jc w:val="both"/>
      </w:pPr>
      <w:bookmarkStart w:id="1466" w:name="bookmark1466"/>
      <w:r>
        <w:rPr>
          <w:color w:val="000000"/>
          <w:spacing w:val="0"/>
          <w:w w:val="100"/>
          <w:position w:val="0"/>
        </w:rPr>
        <w:t>（</w:t>
      </w:r>
      <w:bookmarkEnd w:id="1466"/>
      <w:r>
        <w:rPr>
          <w:color w:val="000000"/>
          <w:spacing w:val="0"/>
          <w:w w:val="100"/>
          <w:position w:val="0"/>
        </w:rPr>
        <w:t>4）</w:t>
        <w:tab/>
      </w:r>
      <w:r>
        <w:rPr>
          <w:color w:val="000000"/>
          <w:spacing w:val="0"/>
          <w:w w:val="100"/>
          <w:position w:val="0"/>
        </w:rPr>
        <w:t>电影、电视剧收入</w:t>
      </w:r>
    </w:p>
    <w:p>
      <w:pPr>
        <w:pStyle w:val="Style36"/>
        <w:keepNext w:val="0"/>
        <w:keepLines w:val="0"/>
        <w:widowControl w:val="0"/>
        <w:shd w:val="clear" w:color="auto" w:fill="auto"/>
        <w:bidi w:val="0"/>
        <w:spacing w:before="0" w:after="0" w:line="404" w:lineRule="exact"/>
        <w:ind w:left="0" w:right="0" w:firstLine="440"/>
        <w:jc w:val="both"/>
      </w:pPr>
      <w:r>
        <w:rPr>
          <w:color w:val="000000"/>
          <w:spacing w:val="0"/>
          <w:w w:val="100"/>
          <w:position w:val="0"/>
        </w:rPr>
        <w:t>电影片票房分账收入：在电影片完成摄制并经电影电视行政主管部门审查通过取得《电影片公映许可 证》，电影片于院线、影院上映后按双方确认的实际票房统计及相应的分账方法所计算的金额确认。</w:t>
      </w:r>
    </w:p>
    <w:p>
      <w:pPr>
        <w:pStyle w:val="Style36"/>
        <w:keepNext w:val="0"/>
        <w:keepLines w:val="0"/>
        <w:widowControl w:val="0"/>
        <w:shd w:val="clear" w:color="auto" w:fill="auto"/>
        <w:bidi w:val="0"/>
        <w:spacing w:before="0" w:after="0" w:line="404" w:lineRule="exact"/>
        <w:ind w:left="0" w:right="0" w:firstLine="440"/>
        <w:jc w:val="both"/>
      </w:pPr>
      <w:r>
        <w:rPr>
          <w:color w:val="000000"/>
          <w:spacing w:val="0"/>
          <w:w w:val="100"/>
          <w:position w:val="0"/>
        </w:rPr>
        <w:t>电影版权收入：在影片取得《电影片公映许可证》、母带已经交付，且交易相关的经济利益很可能流 入本公司时确认。</w:t>
      </w:r>
    </w:p>
    <w:p>
      <w:pPr>
        <w:pStyle w:val="Style36"/>
        <w:keepNext w:val="0"/>
        <w:keepLines w:val="0"/>
        <w:widowControl w:val="0"/>
        <w:shd w:val="clear" w:color="auto" w:fill="auto"/>
        <w:bidi w:val="0"/>
        <w:spacing w:before="0" w:after="0" w:line="404" w:lineRule="exact"/>
        <w:ind w:left="0" w:right="0" w:firstLine="440"/>
        <w:jc w:val="both"/>
      </w:pPr>
      <w:r>
        <w:rPr>
          <w:color w:val="000000"/>
          <w:spacing w:val="0"/>
          <w:w w:val="100"/>
          <w:position w:val="0"/>
        </w:rPr>
        <w:t>电视剧销售收入在电视剧完成摄制并经电影电视行政主管部门审查通过取得国产《电视剧发行许可 证》，电视剧拷贝、播映带和其他载体转移给购货方，相关经济利益很可能流入本公司时确认。</w:t>
      </w:r>
    </w:p>
    <w:p>
      <w:pPr>
        <w:pStyle w:val="Style36"/>
        <w:keepNext w:val="0"/>
        <w:keepLines w:val="0"/>
        <w:widowControl w:val="0"/>
        <w:shd w:val="clear" w:color="auto" w:fill="auto"/>
        <w:bidi w:val="0"/>
        <w:spacing w:before="0" w:after="180" w:line="404" w:lineRule="exact"/>
        <w:ind w:left="0" w:right="0" w:firstLine="440"/>
        <w:jc w:val="both"/>
      </w:pPr>
      <w:r>
        <w:rPr>
          <w:color w:val="000000"/>
          <w:spacing w:val="0"/>
          <w:w w:val="100"/>
          <w:position w:val="0"/>
        </w:rPr>
        <w:t>电影、电视剧完成摄制前采取全部或部分卖断，或者承诺给予影片首（播）映权等方式，预售影片发 行权、放（播）映权或其他权利所取得的款项，待电影、电视剧完成摄制并按合同约定提供给预付款人使 用时，确认销售收入的实现。</w:t>
      </w:r>
    </w:p>
    <w:p>
      <w:pPr>
        <w:pStyle w:val="Style32"/>
        <w:keepNext/>
        <w:keepLines/>
        <w:widowControl w:val="0"/>
        <w:shd w:val="clear" w:color="auto" w:fill="auto"/>
        <w:bidi w:val="0"/>
        <w:spacing w:before="0" w:after="320" w:line="399" w:lineRule="exact"/>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rPr>
        <w:t>2</w:t>
      </w:r>
      <w:bookmarkEnd w:id="1469"/>
      <w:r>
        <w:rPr>
          <w:color w:val="000000"/>
          <w:spacing w:val="0"/>
          <w:w w:val="100"/>
          <w:position w:val="0"/>
        </w:rPr>
        <w:t>6、政府补助</w:t>
      </w:r>
      <w:bookmarkEnd w:id="1467"/>
      <w:bookmarkEnd w:id="1468"/>
      <w:bookmarkEnd w:id="1470"/>
    </w:p>
    <w:p>
      <w:pPr>
        <w:pStyle w:val="Style36"/>
        <w:keepNext w:val="0"/>
        <w:keepLines w:val="0"/>
        <w:widowControl w:val="0"/>
        <w:shd w:val="clear" w:color="auto" w:fill="auto"/>
        <w:tabs>
          <w:tab w:pos="927" w:val="left"/>
        </w:tabs>
        <w:bidi w:val="0"/>
        <w:spacing w:before="0" w:after="0" w:line="399" w:lineRule="exact"/>
        <w:ind w:left="0" w:right="0" w:firstLine="440"/>
        <w:jc w:val="both"/>
      </w:pPr>
      <w:bookmarkStart w:id="1471" w:name="bookmark1471"/>
      <w:r>
        <w:rPr>
          <w:color w:val="000000"/>
          <w:spacing w:val="0"/>
          <w:w w:val="100"/>
          <w:position w:val="0"/>
        </w:rPr>
        <w:t>（</w:t>
      </w:r>
      <w:bookmarkEnd w:id="1471"/>
      <w:r>
        <w:rPr>
          <w:color w:val="000000"/>
          <w:spacing w:val="0"/>
          <w:w w:val="100"/>
          <w:position w:val="0"/>
        </w:rPr>
        <w:t>1）</w:t>
        <w:tab/>
      </w:r>
      <w:r>
        <w:rPr>
          <w:color w:val="000000"/>
          <w:spacing w:val="0"/>
          <w:w w:val="100"/>
          <w:position w:val="0"/>
        </w:rPr>
        <w:t>与资产相关的政府补助判断依据及会计处理方法</w:t>
      </w:r>
    </w:p>
    <w:p>
      <w:pPr>
        <w:pStyle w:val="Style36"/>
        <w:keepNext w:val="0"/>
        <w:keepLines w:val="0"/>
        <w:widowControl w:val="0"/>
        <w:shd w:val="clear" w:color="auto" w:fill="auto"/>
        <w:bidi w:val="0"/>
        <w:spacing w:before="0" w:after="0" w:line="399" w:lineRule="exact"/>
        <w:ind w:left="0" w:right="0" w:firstLine="440"/>
        <w:jc w:val="both"/>
      </w:pPr>
      <w:r>
        <w:rPr>
          <w:color w:val="000000"/>
          <w:spacing w:val="0"/>
          <w:w w:val="100"/>
          <w:position w:val="0"/>
        </w:rPr>
        <w:t>与资产相关的政府补助，是指本公司取得的、用于购建或以其他方式形成长期资产的政府补助。与资 产相关的政府补助，冲减相关资产账面价值或确认为递延收益。确认为递延收益的，在相关资产使用寿命 内按照合理、系统的方法分期计入当期损益（与本公司日常活动相关的，计入其他收益；与本公司日常活 动无关的，计入营业外收入）。</w:t>
      </w:r>
    </w:p>
    <w:p>
      <w:pPr>
        <w:pStyle w:val="Style36"/>
        <w:keepNext w:val="0"/>
        <w:keepLines w:val="0"/>
        <w:widowControl w:val="0"/>
        <w:shd w:val="clear" w:color="auto" w:fill="auto"/>
        <w:tabs>
          <w:tab w:pos="927" w:val="left"/>
        </w:tabs>
        <w:bidi w:val="0"/>
        <w:spacing w:before="0" w:after="0" w:line="399" w:lineRule="exact"/>
        <w:ind w:left="0" w:right="0" w:firstLine="440"/>
        <w:jc w:val="both"/>
      </w:pPr>
      <w:bookmarkStart w:id="1472" w:name="bookmark1472"/>
      <w:r>
        <w:rPr>
          <w:color w:val="000000"/>
          <w:spacing w:val="0"/>
          <w:w w:val="100"/>
          <w:position w:val="0"/>
        </w:rPr>
        <w:t>（</w:t>
      </w:r>
      <w:bookmarkEnd w:id="1472"/>
      <w:r>
        <w:rPr>
          <w:color w:val="000000"/>
          <w:spacing w:val="0"/>
          <w:w w:val="100"/>
          <w:position w:val="0"/>
        </w:rPr>
        <w:t>2）</w:t>
        <w:tab/>
      </w:r>
      <w:r>
        <w:rPr>
          <w:color w:val="000000"/>
          <w:spacing w:val="0"/>
          <w:w w:val="100"/>
          <w:position w:val="0"/>
        </w:rPr>
        <w:t>与收益相关的政府补助判断依据及会计处理方法</w:t>
      </w:r>
    </w:p>
    <w:p>
      <w:pPr>
        <w:pStyle w:val="Style36"/>
        <w:keepNext w:val="0"/>
        <w:keepLines w:val="0"/>
        <w:widowControl w:val="0"/>
        <w:shd w:val="clear" w:color="auto" w:fill="auto"/>
        <w:bidi w:val="0"/>
        <w:spacing w:before="0" w:after="0" w:line="399" w:lineRule="exact"/>
        <w:ind w:left="0" w:right="0" w:firstLine="440"/>
        <w:jc w:val="both"/>
      </w:pPr>
      <w:r>
        <w:rPr>
          <w:color w:val="000000"/>
          <w:spacing w:val="0"/>
          <w:w w:val="100"/>
          <w:position w:val="0"/>
        </w:rPr>
        <w:t>与收益相关的政府补助，是指除与资产相关的政府补助之外的政府补助。</w:t>
      </w:r>
    </w:p>
    <w:p>
      <w:pPr>
        <w:pStyle w:val="Style36"/>
        <w:keepNext w:val="0"/>
        <w:keepLines w:val="0"/>
        <w:widowControl w:val="0"/>
        <w:shd w:val="clear" w:color="auto" w:fill="auto"/>
        <w:bidi w:val="0"/>
        <w:spacing w:before="0" w:after="0" w:line="399" w:lineRule="exact"/>
        <w:ind w:left="0" w:right="0" w:firstLine="44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36"/>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本公司取得的政策性优惠贷款贴息，区分以下两种情况，分别进行会计处理：</w:t>
      </w:r>
    </w:p>
    <w:p>
      <w:pPr>
        <w:pStyle w:val="Style36"/>
        <w:keepNext w:val="0"/>
        <w:keepLines w:val="0"/>
        <w:widowControl w:val="0"/>
        <w:numPr>
          <w:ilvl w:val="0"/>
          <w:numId w:val="69"/>
        </w:numPr>
        <w:shd w:val="clear" w:color="auto" w:fill="auto"/>
        <w:tabs>
          <w:tab w:pos="799" w:val="left"/>
        </w:tabs>
        <w:bidi w:val="0"/>
        <w:spacing w:before="0" w:after="0" w:line="399" w:lineRule="exact"/>
        <w:ind w:left="0" w:right="0" w:firstLine="440"/>
        <w:jc w:val="both"/>
      </w:pPr>
      <w:bookmarkStart w:id="1473" w:name="bookmark1473"/>
      <w:bookmarkEnd w:id="1473"/>
      <w:r>
        <w:rPr>
          <w:color w:val="000000"/>
          <w:spacing w:val="0"/>
          <w:w w:val="100"/>
          <w:position w:val="0"/>
        </w:rPr>
        <w:t>财政将贴息资金拨付给贷款银行，由贷款银行以政策性优惠利率向本公司提供贷款的，本公司以实 际收到的借款金额作为借款的入账价值，按照借款本金和该政策性优惠利率计算相关借款费用。</w:t>
      </w:r>
    </w:p>
    <w:p>
      <w:pPr>
        <w:pStyle w:val="Style36"/>
        <w:keepNext w:val="0"/>
        <w:keepLines w:val="0"/>
        <w:widowControl w:val="0"/>
        <w:numPr>
          <w:ilvl w:val="0"/>
          <w:numId w:val="69"/>
        </w:numPr>
        <w:shd w:val="clear" w:color="auto" w:fill="auto"/>
        <w:tabs>
          <w:tab w:pos="836" w:val="left"/>
        </w:tabs>
        <w:bidi w:val="0"/>
        <w:spacing w:before="0" w:after="0" w:line="399" w:lineRule="exact"/>
        <w:ind w:left="0" w:right="0" w:firstLine="440"/>
        <w:jc w:val="both"/>
      </w:pPr>
      <w:bookmarkStart w:id="1474" w:name="bookmark1474"/>
      <w:bookmarkEnd w:id="1474"/>
      <w:r>
        <w:rPr>
          <w:color w:val="000000"/>
          <w:spacing w:val="0"/>
          <w:w w:val="100"/>
          <w:position w:val="0"/>
        </w:rPr>
        <w:t>财政将贴息资金直接拨付给本公司的，本公司将对应的贴息冲减相关借款费用。</w:t>
      </w:r>
    </w:p>
    <w:p>
      <w:pPr>
        <w:pStyle w:val="Style32"/>
        <w:keepNext/>
        <w:keepLines/>
        <w:widowControl w:val="0"/>
        <w:shd w:val="clear" w:color="auto" w:fill="auto"/>
        <w:tabs>
          <w:tab w:pos="464" w:val="left"/>
        </w:tabs>
        <w:bidi w:val="0"/>
        <w:spacing w:before="0" w:after="300" w:line="400" w:lineRule="exact"/>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2</w:t>
      </w:r>
      <w:bookmarkEnd w:id="1477"/>
      <w:r>
        <w:rPr>
          <w:color w:val="000000"/>
          <w:spacing w:val="0"/>
          <w:w w:val="100"/>
          <w:position w:val="0"/>
        </w:rPr>
        <w:t>7、</w:t>
        <w:tab/>
        <w:t>递延所得税资产/递延所得税负债</w:t>
      </w:r>
      <w:bookmarkEnd w:id="1475"/>
      <w:bookmarkEnd w:id="1476"/>
      <w:bookmarkEnd w:id="1478"/>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对于应纳税暂时性差异，除特殊情况外，确认递延所得税负债。</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36"/>
        <w:keepNext w:val="0"/>
        <w:keepLines w:val="0"/>
        <w:widowControl w:val="0"/>
        <w:shd w:val="clear" w:color="auto" w:fill="auto"/>
        <w:bidi w:val="0"/>
        <w:spacing w:before="0" w:after="200" w:line="400"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32"/>
        <w:keepNext/>
        <w:keepLines/>
        <w:widowControl w:val="0"/>
        <w:shd w:val="clear" w:color="auto" w:fill="auto"/>
        <w:tabs>
          <w:tab w:pos="464" w:val="left"/>
        </w:tabs>
        <w:bidi w:val="0"/>
        <w:spacing w:before="0" w:after="200" w:line="400" w:lineRule="exact"/>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rPr>
        <w:t>2</w:t>
      </w:r>
      <w:bookmarkEnd w:id="1481"/>
      <w:r>
        <w:rPr>
          <w:color w:val="000000"/>
          <w:spacing w:val="0"/>
          <w:w w:val="100"/>
          <w:position w:val="0"/>
        </w:rPr>
        <w:t>8、</w:t>
        <w:tab/>
        <w:t>租赁</w:t>
      </w:r>
      <w:bookmarkEnd w:id="1479"/>
      <w:bookmarkEnd w:id="1480"/>
      <w:bookmarkEnd w:id="1482"/>
    </w:p>
    <w:p>
      <w:pPr>
        <w:pStyle w:val="Style32"/>
        <w:keepNext/>
        <w:keepLines/>
        <w:widowControl w:val="0"/>
        <w:shd w:val="clear" w:color="auto" w:fill="auto"/>
        <w:tabs>
          <w:tab w:pos="479" w:val="left"/>
        </w:tabs>
        <w:bidi w:val="0"/>
        <w:spacing w:before="0" w:after="300" w:line="400" w:lineRule="exact"/>
        <w:ind w:left="0" w:right="0" w:firstLine="0"/>
        <w:jc w:val="left"/>
      </w:pPr>
      <w:bookmarkStart w:id="1479" w:name="bookmark1479"/>
      <w:bookmarkStart w:id="1480" w:name="bookmark1480"/>
      <w:bookmarkStart w:id="1483" w:name="bookmark1483"/>
      <w:bookmarkStart w:id="1484" w:name="bookmark1484"/>
      <w:r>
        <w:rPr>
          <w:color w:val="000000"/>
          <w:spacing w:val="0"/>
          <w:w w:val="100"/>
          <w:position w:val="0"/>
        </w:rPr>
        <w:t>（</w:t>
      </w:r>
      <w:bookmarkEnd w:id="1483"/>
      <w:r>
        <w:rPr>
          <w:color w:val="000000"/>
          <w:spacing w:val="0"/>
          <w:w w:val="100"/>
          <w:position w:val="0"/>
        </w:rPr>
        <w:t>1）</w:t>
        <w:tab/>
        <w:t>经营租赁的会计处理方法</w:t>
      </w:r>
      <w:bookmarkEnd w:id="1479"/>
      <w:bookmarkEnd w:id="1480"/>
      <w:bookmarkEnd w:id="1484"/>
    </w:p>
    <w:p>
      <w:pPr>
        <w:pStyle w:val="Style36"/>
        <w:keepNext w:val="0"/>
        <w:keepLines w:val="0"/>
        <w:widowControl w:val="0"/>
        <w:numPr>
          <w:ilvl w:val="0"/>
          <w:numId w:val="71"/>
        </w:numPr>
        <w:shd w:val="clear" w:color="auto" w:fill="auto"/>
        <w:tabs>
          <w:tab w:pos="800" w:val="left"/>
        </w:tabs>
        <w:bidi w:val="0"/>
        <w:spacing w:before="0" w:after="0" w:line="403" w:lineRule="exact"/>
        <w:ind w:left="0" w:right="0" w:firstLine="440"/>
        <w:jc w:val="both"/>
      </w:pPr>
      <w:bookmarkStart w:id="1485" w:name="bookmark1485"/>
      <w:bookmarkEnd w:id="1485"/>
      <w:r>
        <w:rPr>
          <w:color w:val="000000"/>
          <w:spacing w:val="0"/>
          <w:w w:val="100"/>
          <w:position w:val="0"/>
        </w:rPr>
        <w:t>公司租入资产所支付的租赁费，在不扣除免租期的整个租赁期内，按直线法进行分摊，计入当期费 用。公司支付的与租赁交易相关的初始直接费用，计入当期费用。</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36"/>
        <w:keepNext w:val="0"/>
        <w:keepLines w:val="0"/>
        <w:widowControl w:val="0"/>
        <w:numPr>
          <w:ilvl w:val="0"/>
          <w:numId w:val="71"/>
        </w:numPr>
        <w:shd w:val="clear" w:color="auto" w:fill="auto"/>
        <w:tabs>
          <w:tab w:pos="800" w:val="left"/>
        </w:tabs>
        <w:bidi w:val="0"/>
        <w:spacing w:before="0" w:after="0" w:line="403" w:lineRule="exact"/>
        <w:ind w:left="0" w:right="0" w:firstLine="440"/>
        <w:jc w:val="both"/>
      </w:pPr>
      <w:bookmarkStart w:id="1486" w:name="bookmark1486"/>
      <w:bookmarkEnd w:id="1486"/>
      <w:r>
        <w:rPr>
          <w:color w:val="000000"/>
          <w:spacing w:val="0"/>
          <w:w w:val="100"/>
          <w:position w:val="0"/>
        </w:rPr>
        <w:t>公司出租资产所收取的租赁费，在不扣除免租期的整个租赁期内，按直线法进行分摊，确认为租赁 相关收入。公司支付的与租赁交易相关的初始直接费用，计入当期费用；如金额较大的，则予以资本化， 在整个租赁期间内按照与租赁相关收入确认相同的基础分期计入当期收益。</w:t>
      </w:r>
    </w:p>
    <w:p>
      <w:pPr>
        <w:pStyle w:val="Style36"/>
        <w:keepNext w:val="0"/>
        <w:keepLines w:val="0"/>
        <w:widowControl w:val="0"/>
        <w:shd w:val="clear" w:color="auto" w:fill="auto"/>
        <w:bidi w:val="0"/>
        <w:spacing w:before="0" w:after="200" w:line="403"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2"/>
        <w:keepNext/>
        <w:keepLines/>
        <w:widowControl w:val="0"/>
        <w:shd w:val="clear" w:color="auto" w:fill="auto"/>
        <w:tabs>
          <w:tab w:pos="479" w:val="left"/>
        </w:tabs>
        <w:bidi w:val="0"/>
        <w:spacing w:before="0" w:after="300" w:line="400" w:lineRule="exact"/>
        <w:ind w:left="0" w:right="0" w:firstLine="0"/>
        <w:jc w:val="left"/>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color w:val="000000"/>
          <w:spacing w:val="0"/>
          <w:w w:val="100"/>
          <w:position w:val="0"/>
        </w:rPr>
        <w:t>2）</w:t>
        <w:tab/>
        <w:t>融资租赁的会计处理方法</w:t>
      </w:r>
      <w:bookmarkEnd w:id="1487"/>
      <w:bookmarkEnd w:id="1488"/>
      <w:bookmarkEnd w:id="1490"/>
    </w:p>
    <w:p>
      <w:pPr>
        <w:pStyle w:val="Style36"/>
        <w:keepNext w:val="0"/>
        <w:keepLines w:val="0"/>
        <w:widowControl w:val="0"/>
        <w:numPr>
          <w:ilvl w:val="0"/>
          <w:numId w:val="73"/>
        </w:numPr>
        <w:shd w:val="clear" w:color="auto" w:fill="auto"/>
        <w:tabs>
          <w:tab w:pos="800" w:val="left"/>
        </w:tabs>
        <w:bidi w:val="0"/>
        <w:spacing w:before="0" w:after="0" w:line="400" w:lineRule="exact"/>
        <w:ind w:left="0" w:right="0" w:firstLine="440"/>
        <w:jc w:val="both"/>
      </w:pPr>
      <w:bookmarkStart w:id="1491" w:name="bookmark1491"/>
      <w:bookmarkEnd w:id="1491"/>
      <w:r>
        <w:rPr>
          <w:color w:val="000000"/>
          <w:spacing w:val="0"/>
          <w:w w:val="100"/>
          <w:position w:val="0"/>
        </w:rPr>
        <w:t>融资租入资产：公司在承租开始日，将租赁资产公允价值与最低租赁付款额现值两者中较低者作 为租入资产的入账价值，将最低租赁付款额作为长期应付款的入账价值，其差额作为未确认的融资费用。 公司采用实际利率法对未确认的融资费用，在资产租赁期间内摊销，计入财务费用。公司发生的初始直接 费用，计入租入资产价值。</w:t>
      </w:r>
    </w:p>
    <w:p>
      <w:pPr>
        <w:pStyle w:val="Style36"/>
        <w:keepNext w:val="0"/>
        <w:keepLines w:val="0"/>
        <w:widowControl w:val="0"/>
        <w:numPr>
          <w:ilvl w:val="0"/>
          <w:numId w:val="73"/>
        </w:numPr>
        <w:shd w:val="clear" w:color="auto" w:fill="auto"/>
        <w:tabs>
          <w:tab w:pos="795" w:val="left"/>
        </w:tabs>
        <w:bidi w:val="0"/>
        <w:spacing w:before="0" w:after="180" w:line="400" w:lineRule="exact"/>
        <w:ind w:left="0" w:right="0" w:firstLine="440"/>
        <w:jc w:val="both"/>
      </w:pPr>
      <w:bookmarkStart w:id="1492" w:name="bookmark1492"/>
      <w:bookmarkEnd w:id="1492"/>
      <w:r>
        <w:rPr>
          <w:color w:val="000000"/>
          <w:spacing w:val="0"/>
          <w:w w:val="100"/>
          <w:position w:val="0"/>
        </w:rPr>
        <w:t xml:space="preserve">融资租出资产：公司在租赁开始日，将应收融资租赁款，未担保余值之和与其现值的差额确认为未 实现融资收益，在将来收到租金的各期间内确认为租赁收入。公司发生的与出租交易相关的初始直接费用， </w:t>
      </w:r>
      <w:r>
        <w:rPr>
          <w:color w:val="000000"/>
          <w:spacing w:val="0"/>
          <w:w w:val="100"/>
          <w:position w:val="0"/>
        </w:rPr>
        <w:t>计入应收融资租赁款的初始计量中，并减少租赁期内确认的收益金额。</w:t>
      </w:r>
    </w:p>
    <w:p>
      <w:pPr>
        <w:pStyle w:val="Style32"/>
        <w:keepNext/>
        <w:keepLines/>
        <w:widowControl w:val="0"/>
        <w:shd w:val="clear" w:color="auto" w:fill="auto"/>
        <w:bidi w:val="0"/>
        <w:spacing w:before="0" w:after="300" w:line="408" w:lineRule="exact"/>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2</w:t>
      </w:r>
      <w:bookmarkEnd w:id="1495"/>
      <w:r>
        <w:rPr>
          <w:color w:val="000000"/>
          <w:spacing w:val="0"/>
          <w:w w:val="100"/>
          <w:position w:val="0"/>
        </w:rPr>
        <w:t>9、终止经营</w:t>
      </w:r>
      <w:bookmarkEnd w:id="1493"/>
      <w:bookmarkEnd w:id="1494"/>
      <w:bookmarkEnd w:id="1496"/>
    </w:p>
    <w:p>
      <w:pPr>
        <w:pStyle w:val="Style3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本公司将满足下列条件之一的，且该组成部分已经处置或划归为持有待售类别的、能够单独区分的组 成部分确认为终止经营组成部分：</w:t>
      </w:r>
    </w:p>
    <w:p>
      <w:pPr>
        <w:pStyle w:val="Style36"/>
        <w:keepNext w:val="0"/>
        <w:keepLines w:val="0"/>
        <w:widowControl w:val="0"/>
        <w:shd w:val="clear" w:color="auto" w:fill="auto"/>
        <w:tabs>
          <w:tab w:pos="928" w:val="left"/>
        </w:tabs>
        <w:bidi w:val="0"/>
        <w:spacing w:before="0" w:after="0" w:line="408" w:lineRule="exact"/>
        <w:ind w:left="0" w:right="0" w:firstLine="440"/>
        <w:jc w:val="left"/>
      </w:pPr>
      <w:bookmarkStart w:id="1497" w:name="bookmark1497"/>
      <w:r>
        <w:rPr>
          <w:color w:val="000000"/>
          <w:spacing w:val="0"/>
          <w:w w:val="100"/>
          <w:position w:val="0"/>
        </w:rPr>
        <w:t>（</w:t>
      </w:r>
      <w:bookmarkEnd w:id="1497"/>
      <w:r>
        <w:rPr>
          <w:color w:val="000000"/>
          <w:spacing w:val="0"/>
          <w:w w:val="100"/>
          <w:position w:val="0"/>
        </w:rPr>
        <w:t>1）</w:t>
        <w:tab/>
      </w:r>
      <w:r>
        <w:rPr>
          <w:color w:val="000000"/>
          <w:spacing w:val="0"/>
          <w:w w:val="100"/>
          <w:position w:val="0"/>
        </w:rPr>
        <w:t>该组成部分代表一项独立的主要业务或一个单独的主要经营地区。</w:t>
      </w:r>
    </w:p>
    <w:p>
      <w:pPr>
        <w:pStyle w:val="Style36"/>
        <w:keepNext w:val="0"/>
        <w:keepLines w:val="0"/>
        <w:widowControl w:val="0"/>
        <w:shd w:val="clear" w:color="auto" w:fill="auto"/>
        <w:tabs>
          <w:tab w:pos="1006" w:val="left"/>
        </w:tabs>
        <w:bidi w:val="0"/>
        <w:spacing w:before="0" w:after="0" w:line="408" w:lineRule="exact"/>
        <w:ind w:left="0" w:right="0" w:firstLine="440"/>
        <w:jc w:val="left"/>
      </w:pPr>
      <w:bookmarkStart w:id="1498" w:name="bookmark1498"/>
      <w:r>
        <w:rPr>
          <w:color w:val="000000"/>
          <w:spacing w:val="0"/>
          <w:w w:val="100"/>
          <w:position w:val="0"/>
        </w:rPr>
        <w:t>（</w:t>
      </w:r>
      <w:bookmarkEnd w:id="1498"/>
      <w:r>
        <w:rPr>
          <w:color w:val="000000"/>
          <w:spacing w:val="0"/>
          <w:w w:val="100"/>
          <w:position w:val="0"/>
        </w:rPr>
        <w:t>2）</w:t>
        <w:tab/>
      </w:r>
      <w:r>
        <w:rPr>
          <w:color w:val="000000"/>
          <w:spacing w:val="0"/>
          <w:w w:val="100"/>
          <w:position w:val="0"/>
        </w:rPr>
        <w:t>该组成部分是拟对一项独立的主要业务或一个单独的主要经营地区进行处置的一项相关联计划 的一部分。</w:t>
      </w:r>
    </w:p>
    <w:p>
      <w:pPr>
        <w:pStyle w:val="Style36"/>
        <w:keepNext w:val="0"/>
        <w:keepLines w:val="0"/>
        <w:widowControl w:val="0"/>
        <w:shd w:val="clear" w:color="auto" w:fill="auto"/>
        <w:tabs>
          <w:tab w:pos="928" w:val="left"/>
        </w:tabs>
        <w:bidi w:val="0"/>
        <w:spacing w:before="0" w:after="0" w:line="408" w:lineRule="exact"/>
        <w:ind w:left="0" w:right="0" w:firstLine="440"/>
        <w:jc w:val="left"/>
      </w:pPr>
      <w:bookmarkStart w:id="1499" w:name="bookmark1499"/>
      <w:r>
        <w:rPr>
          <w:color w:val="000000"/>
          <w:spacing w:val="0"/>
          <w:w w:val="100"/>
          <w:position w:val="0"/>
        </w:rPr>
        <w:t>（</w:t>
      </w:r>
      <w:bookmarkEnd w:id="1499"/>
      <w:r>
        <w:rPr>
          <w:color w:val="000000"/>
          <w:spacing w:val="0"/>
          <w:w w:val="100"/>
          <w:position w:val="0"/>
        </w:rPr>
        <w:t>3）</w:t>
        <w:tab/>
      </w:r>
      <w:r>
        <w:rPr>
          <w:color w:val="000000"/>
          <w:spacing w:val="0"/>
          <w:w w:val="100"/>
          <w:position w:val="0"/>
        </w:rPr>
        <w:t>该组成部分是专为转售而取得的子公司。</w:t>
      </w:r>
    </w:p>
    <w:p>
      <w:pPr>
        <w:pStyle w:val="Style36"/>
        <w:keepNext w:val="0"/>
        <w:keepLines w:val="0"/>
        <w:widowControl w:val="0"/>
        <w:shd w:val="clear" w:color="auto" w:fill="auto"/>
        <w:bidi w:val="0"/>
        <w:spacing w:before="0" w:after="240" w:line="408" w:lineRule="exact"/>
        <w:ind w:left="0" w:right="0" w:firstLine="440"/>
        <w:jc w:val="left"/>
        <w:sectPr>
          <w:headerReference w:type="default" r:id="rId31"/>
          <w:footerReference w:type="default" r:id="rId32"/>
          <w:footnotePr>
            <w:pos w:val="pageBottom"/>
            <w:numFmt w:val="decimal"/>
            <w:numRestart w:val="continuous"/>
          </w:footnotePr>
          <w:pgSz w:w="11900" w:h="16840"/>
          <w:pgMar w:top="1297" w:right="1032" w:bottom="1475" w:left="1076" w:header="0" w:footer="3" w:gutter="0"/>
          <w:cols w:space="720"/>
          <w:noEndnote/>
          <w:rtlGutter w:val="0"/>
          <w:docGrid w:linePitch="360"/>
        </w:sectPr>
      </w:pPr>
      <w:r>
        <w:rPr>
          <w:color w:val="000000"/>
          <w:spacing w:val="0"/>
          <w:w w:val="100"/>
          <w:position w:val="0"/>
        </w:rPr>
        <w:t>终止经营的减值损失和转回金额等经营损益及处置损益作为终止经营损益在利润表中列示。</w:t>
      </w:r>
    </w:p>
    <w:p>
      <w:pPr>
        <w:pStyle w:val="Style32"/>
        <w:keepNext/>
        <w:keepLines/>
        <w:widowControl w:val="0"/>
        <w:shd w:val="clear" w:color="auto" w:fill="auto"/>
        <w:bidi w:val="0"/>
        <w:spacing w:before="0" w:after="380" w:line="240" w:lineRule="auto"/>
        <w:ind w:left="0" w:right="0" w:firstLine="0"/>
        <w:jc w:val="both"/>
      </w:pPr>
      <w:bookmarkStart w:id="1500" w:name="bookmark1500"/>
      <w:bookmarkStart w:id="1501" w:name="bookmark1501"/>
      <w:bookmarkStart w:id="1502" w:name="bookmark1502"/>
      <w:bookmarkStart w:id="1503" w:name="bookmark1503"/>
      <w:r>
        <w:rPr>
          <w:color w:val="000000"/>
          <w:spacing w:val="0"/>
          <w:w w:val="100"/>
          <w:position w:val="0"/>
        </w:rPr>
        <w:t>3</w:t>
      </w:r>
      <w:bookmarkEnd w:id="1502"/>
      <w:r>
        <w:rPr>
          <w:color w:val="000000"/>
          <w:spacing w:val="0"/>
          <w:w w:val="100"/>
          <w:position w:val="0"/>
        </w:rPr>
        <w:t>0、重要会计政策和会计估计变更</w:t>
      </w:r>
      <w:bookmarkEnd w:id="1500"/>
      <w:bookmarkEnd w:id="1501"/>
      <w:bookmarkEnd w:id="1503"/>
    </w:p>
    <w:p>
      <w:pPr>
        <w:pStyle w:val="Style32"/>
        <w:keepNext/>
        <w:keepLines/>
        <w:widowControl w:val="0"/>
        <w:shd w:val="clear" w:color="auto" w:fill="auto"/>
        <w:bidi w:val="0"/>
        <w:spacing w:before="0" w:after="460" w:line="240" w:lineRule="auto"/>
        <w:ind w:left="0" w:right="0" w:firstLine="0"/>
        <w:jc w:val="both"/>
      </w:pPr>
      <w:bookmarkStart w:id="1500" w:name="bookmark1500"/>
      <w:bookmarkStart w:id="1501" w:name="bookmark1501"/>
      <w:bookmarkStart w:id="1504" w:name="bookmark1504"/>
      <w:bookmarkStart w:id="1505" w:name="bookmark1505"/>
      <w:r>
        <w:rPr>
          <w:color w:val="000000"/>
          <w:spacing w:val="0"/>
          <w:w w:val="100"/>
          <w:position w:val="0"/>
        </w:rPr>
        <w:t>（</w:t>
      </w:r>
      <w:bookmarkEnd w:id="1504"/>
      <w:r>
        <w:rPr>
          <w:color w:val="000000"/>
          <w:spacing w:val="0"/>
          <w:w w:val="100"/>
          <w:position w:val="0"/>
        </w:rPr>
        <w:t>1）重要会计政策变更</w:t>
      </w:r>
      <w:bookmarkEnd w:id="1500"/>
      <w:bookmarkEnd w:id="1501"/>
      <w:bookmarkEnd w:id="1505"/>
    </w:p>
    <w:p>
      <w:pPr>
        <w:pStyle w:val="Style29"/>
        <w:keepNext/>
        <w:keepLines/>
        <w:widowControl w:val="0"/>
        <w:shd w:val="clear" w:color="auto" w:fill="auto"/>
        <w:bidi w:val="0"/>
        <w:spacing w:before="0" w:after="60" w:line="240" w:lineRule="auto"/>
        <w:ind w:left="0" w:right="0" w:firstLine="420"/>
        <w:jc w:val="both"/>
      </w:pPr>
      <w:bookmarkStart w:id="1506" w:name="bookmark1506"/>
      <w:bookmarkStart w:id="1507" w:name="bookmark1507"/>
      <w:bookmarkStart w:id="1508" w:name="bookmark1508"/>
      <w:r>
        <w:rPr>
          <w:color w:val="000000"/>
          <w:spacing w:val="0"/>
          <w:w w:val="100"/>
          <w:position w:val="0"/>
        </w:rPr>
        <w:t>V</w:t>
      </w:r>
      <w:r>
        <w:rPr>
          <w:color w:val="000000"/>
          <w:spacing w:val="0"/>
          <w:w w:val="100"/>
          <w:position w:val="0"/>
        </w:rPr>
        <w:t>适用口不适用</w:t>
      </w:r>
      <w:bookmarkEnd w:id="1506"/>
      <w:bookmarkEnd w:id="1507"/>
      <w:bookmarkEnd w:id="1508"/>
    </w:p>
    <w:tbl>
      <w:tblPr>
        <w:tblOverlap w:val="never"/>
        <w:jc w:val="center"/>
        <w:tblLayout w:type="fixed"/>
      </w:tblPr>
      <w:tblGrid>
        <w:gridCol w:w="4402"/>
        <w:gridCol w:w="3403"/>
        <w:gridCol w:w="1781"/>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3466" w:val="left"/>
              </w:tabs>
              <w:bidi w:val="0"/>
              <w:spacing w:before="0" w:after="0" w:line="317" w:lineRule="exact"/>
              <w:ind w:left="0" w:right="0" w:firstLine="0"/>
              <w:jc w:val="center"/>
              <w:rPr>
                <w:sz w:val="17"/>
                <w:szCs w:val="17"/>
              </w:rPr>
            </w:pPr>
            <w:r>
              <w:rPr>
                <w:color w:val="000000"/>
                <w:spacing w:val="0"/>
                <w:w w:val="100"/>
                <w:position w:val="0"/>
                <w:sz w:val="17"/>
                <w:szCs w:val="17"/>
              </w:rPr>
              <w:t>财政部于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日发布的《企业会计准则第</w:t>
            </w:r>
            <w:r>
              <w:rPr>
                <w:color w:val="000000"/>
                <w:spacing w:val="0"/>
                <w:w w:val="100"/>
                <w:position w:val="0"/>
                <w:sz w:val="16"/>
                <w:szCs w:val="16"/>
              </w:rPr>
              <w:t xml:space="preserve">14 </w:t>
            </w:r>
            <w:r>
              <w:rPr>
                <w:color w:val="000000"/>
                <w:spacing w:val="0"/>
                <w:w w:val="100"/>
                <w:position w:val="0"/>
                <w:sz w:val="17"/>
                <w:szCs w:val="17"/>
              </w:rPr>
              <w:t>号——收入</w:t>
            </w:r>
            <w:r>
              <w:rPr>
                <w:color w:val="000000"/>
                <w:spacing w:val="0"/>
                <w:w w:val="100"/>
                <w:position w:val="0"/>
                <w:sz w:val="16"/>
                <w:szCs w:val="16"/>
              </w:rPr>
              <w:t>（2017</w:t>
            </w:r>
            <w:r>
              <w:rPr>
                <w:color w:val="000000"/>
                <w:spacing w:val="0"/>
                <w:w w:val="100"/>
                <w:position w:val="0"/>
                <w:sz w:val="17"/>
                <w:szCs w:val="17"/>
              </w:rPr>
              <w:t>年修订）》</w:t>
            </w:r>
            <w:r>
              <w:rPr>
                <w:color w:val="000000"/>
                <w:spacing w:val="0"/>
                <w:w w:val="100"/>
                <w:position w:val="0"/>
                <w:sz w:val="16"/>
                <w:szCs w:val="16"/>
              </w:rPr>
              <w:t>（</w:t>
            </w:r>
            <w:r>
              <w:rPr>
                <w:color w:val="000000"/>
                <w:spacing w:val="0"/>
                <w:w w:val="100"/>
                <w:position w:val="0"/>
                <w:sz w:val="17"/>
                <w:szCs w:val="17"/>
              </w:rPr>
              <w:t>财会〔</w:t>
            </w:r>
            <w:r>
              <w:rPr>
                <w:color w:val="000000"/>
                <w:spacing w:val="0"/>
                <w:w w:val="100"/>
                <w:position w:val="0"/>
                <w:sz w:val="16"/>
                <w:szCs w:val="16"/>
              </w:rPr>
              <w:t>2017</w:t>
            </w:r>
            <w:r>
              <w:rPr>
                <w:color w:val="000000"/>
                <w:spacing w:val="0"/>
                <w:w w:val="100"/>
                <w:position w:val="0"/>
                <w:sz w:val="17"/>
                <w:szCs w:val="17"/>
              </w:rPr>
              <w:t>〕</w:t>
              <w:tab/>
            </w:r>
            <w:r>
              <w:rPr>
                <w:color w:val="000000"/>
                <w:spacing w:val="0"/>
                <w:w w:val="100"/>
                <w:position w:val="0"/>
                <w:sz w:val="16"/>
                <w:szCs w:val="16"/>
              </w:rPr>
              <w:t>22</w:t>
            </w:r>
            <w:r>
              <w:rPr>
                <w:color w:val="000000"/>
                <w:spacing w:val="0"/>
                <w:w w:val="100"/>
                <w:position w:val="0"/>
                <w:sz w:val="17"/>
                <w:szCs w:val="17"/>
              </w:rPr>
              <w:t>号），要</w:t>
            </w:r>
          </w:p>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求境内上市企业自</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日起执行新收入准则。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经本公司第八届董事会</w:t>
            </w:r>
            <w:r>
              <w:rPr>
                <w:color w:val="000000"/>
                <w:spacing w:val="0"/>
                <w:w w:val="100"/>
                <w:position w:val="0"/>
                <w:sz w:val="16"/>
                <w:szCs w:val="16"/>
              </w:rPr>
              <w:t>2020</w:t>
            </w:r>
            <w:r>
              <w:rPr>
                <w:color w:val="000000"/>
                <w:spacing w:val="0"/>
                <w:w w:val="100"/>
                <w:position w:val="0"/>
                <w:sz w:val="17"/>
                <w:szCs w:val="17"/>
              </w:rPr>
              <w:t>年第二次临时 会议于</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3</w:t>
            </w:r>
            <w:r>
              <w:rPr>
                <w:color w:val="000000"/>
                <w:spacing w:val="0"/>
                <w:w w:val="100"/>
                <w:position w:val="0"/>
                <w:sz w:val="17"/>
                <w:szCs w:val="17"/>
              </w:rPr>
              <w:t>日决议通过，本公司 于</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日起开始执行新收入准则。</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9"/>
        <w:keepNext/>
        <w:keepLines/>
        <w:widowControl w:val="0"/>
        <w:shd w:val="clear" w:color="auto" w:fill="auto"/>
        <w:bidi w:val="0"/>
        <w:spacing w:before="0" w:after="380" w:line="240" w:lineRule="auto"/>
        <w:ind w:left="0" w:right="0" w:firstLine="420"/>
        <w:jc w:val="both"/>
      </w:pPr>
      <w:bookmarkStart w:id="1509" w:name="bookmark1509"/>
      <w:bookmarkStart w:id="1510" w:name="bookmark1510"/>
      <w:bookmarkStart w:id="1511" w:name="bookmark1511"/>
      <w:r>
        <w:rPr>
          <w:color w:val="000000"/>
          <w:spacing w:val="0"/>
          <w:w w:val="100"/>
          <w:position w:val="0"/>
        </w:rPr>
        <w:t>本公司追溯应用新收入准则，对前期比较财务报表数据与新收入准则不一致的，本公司选择进行重述。</w:t>
      </w:r>
      <w:bookmarkEnd w:id="1509"/>
      <w:bookmarkEnd w:id="1510"/>
      <w:bookmarkEnd w:id="1511"/>
    </w:p>
    <w:p>
      <w:pPr>
        <w:pStyle w:val="Style32"/>
        <w:keepNext/>
        <w:keepLines/>
        <w:widowControl w:val="0"/>
        <w:shd w:val="clear" w:color="auto" w:fill="auto"/>
        <w:tabs>
          <w:tab w:pos="493" w:val="left"/>
        </w:tabs>
        <w:bidi w:val="0"/>
        <w:spacing w:before="0" w:after="460" w:line="240" w:lineRule="auto"/>
        <w:ind w:left="0" w:right="0" w:firstLine="0"/>
        <w:jc w:val="both"/>
      </w:pPr>
      <w:bookmarkStart w:id="1512" w:name="bookmark1512"/>
      <w:bookmarkStart w:id="1513" w:name="bookmark1513"/>
      <w:bookmarkStart w:id="1514" w:name="bookmark1514"/>
      <w:bookmarkStart w:id="1515" w:name="bookmark1515"/>
      <w:r>
        <w:rPr>
          <w:color w:val="000000"/>
          <w:spacing w:val="0"/>
          <w:w w:val="100"/>
          <w:position w:val="0"/>
        </w:rPr>
        <w:t>（</w:t>
      </w:r>
      <w:bookmarkEnd w:id="1514"/>
      <w:r>
        <w:rPr>
          <w:color w:val="000000"/>
          <w:spacing w:val="0"/>
          <w:w w:val="100"/>
          <w:position w:val="0"/>
        </w:rPr>
        <w:t>2）</w:t>
        <w:tab/>
        <w:t>重要会计估计变更</w:t>
      </w:r>
      <w:bookmarkEnd w:id="1512"/>
      <w:bookmarkEnd w:id="1513"/>
      <w:bookmarkEnd w:id="1515"/>
    </w:p>
    <w:p>
      <w:pPr>
        <w:pStyle w:val="Style29"/>
        <w:keepNext/>
        <w:keepLines/>
        <w:widowControl w:val="0"/>
        <w:shd w:val="clear" w:color="auto" w:fill="auto"/>
        <w:bidi w:val="0"/>
        <w:spacing w:before="0" w:after="380" w:line="240" w:lineRule="auto"/>
        <w:ind w:left="0" w:right="0" w:firstLine="420"/>
        <w:jc w:val="both"/>
      </w:pPr>
      <w:bookmarkStart w:id="1516" w:name="bookmark1516"/>
      <w:bookmarkStart w:id="1517" w:name="bookmark1517"/>
      <w:bookmarkStart w:id="1518" w:name="bookmark151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516"/>
      <w:bookmarkEnd w:id="1517"/>
      <w:bookmarkEnd w:id="1518"/>
    </w:p>
    <w:p>
      <w:pPr>
        <w:pStyle w:val="Style32"/>
        <w:keepNext/>
        <w:keepLines/>
        <w:widowControl w:val="0"/>
        <w:shd w:val="clear" w:color="auto" w:fill="auto"/>
        <w:tabs>
          <w:tab w:pos="493" w:val="left"/>
        </w:tabs>
        <w:bidi w:val="0"/>
        <w:spacing w:before="0" w:after="460" w:line="240" w:lineRule="auto"/>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w:t>
      </w:r>
      <w:bookmarkEnd w:id="1521"/>
      <w:r>
        <w:rPr>
          <w:color w:val="000000"/>
          <w:spacing w:val="0"/>
          <w:w w:val="100"/>
          <w:position w:val="0"/>
        </w:rPr>
        <w:t>3）</w:t>
        <w:tab/>
        <w:t>2020年起首次执行新收入准则、新租赁准则调整首次执行当年年初财务报表相关项目情况</w:t>
      </w:r>
      <w:bookmarkEnd w:id="1519"/>
      <w:bookmarkEnd w:id="1520"/>
      <w:bookmarkEnd w:id="1522"/>
    </w:p>
    <w:p>
      <w:pPr>
        <w:pStyle w:val="Style29"/>
        <w:keepNext/>
        <w:keepLines/>
        <w:widowControl w:val="0"/>
        <w:shd w:val="clear" w:color="auto" w:fill="auto"/>
        <w:bidi w:val="0"/>
        <w:spacing w:before="0" w:line="240" w:lineRule="auto"/>
        <w:ind w:left="0" w:right="0" w:firstLine="420"/>
        <w:jc w:val="both"/>
      </w:pPr>
      <w:bookmarkStart w:id="1523" w:name="bookmark1523"/>
      <w:bookmarkStart w:id="1524" w:name="bookmark1524"/>
      <w:bookmarkStart w:id="1525" w:name="bookmark1525"/>
      <w:r>
        <w:rPr>
          <w:color w:val="000000"/>
          <w:spacing w:val="0"/>
          <w:w w:val="100"/>
          <w:position w:val="0"/>
        </w:rPr>
        <w:t>适用</w:t>
      </w:r>
      <w:bookmarkEnd w:id="1523"/>
      <w:bookmarkEnd w:id="1524"/>
      <w:bookmarkEnd w:id="1525"/>
    </w:p>
    <w:p>
      <w:pPr>
        <w:pStyle w:val="Style29"/>
        <w:keepNext/>
        <w:keepLines/>
        <w:widowControl w:val="0"/>
        <w:shd w:val="clear" w:color="auto" w:fill="auto"/>
        <w:bidi w:val="0"/>
        <w:spacing w:before="0" w:line="240" w:lineRule="auto"/>
        <w:ind w:left="0" w:right="0" w:firstLine="420"/>
        <w:jc w:val="both"/>
      </w:pPr>
      <w:bookmarkStart w:id="1526" w:name="bookmark1526"/>
      <w:bookmarkStart w:id="1527" w:name="bookmark1527"/>
      <w:bookmarkStart w:id="1528" w:name="bookmark1528"/>
      <w:r>
        <w:rPr>
          <w:color w:val="000000"/>
          <w:spacing w:val="0"/>
          <w:w w:val="100"/>
          <w:position w:val="0"/>
        </w:rPr>
        <w:t>是否需要调整年初资产负债表科目</w:t>
      </w:r>
      <w:bookmarkEnd w:id="1526"/>
      <w:bookmarkEnd w:id="1527"/>
      <w:bookmarkEnd w:id="1528"/>
    </w:p>
    <w:p>
      <w:pPr>
        <w:pStyle w:val="Style29"/>
        <w:keepNext/>
        <w:keepLines/>
        <w:widowControl w:val="0"/>
        <w:shd w:val="clear" w:color="auto" w:fill="auto"/>
        <w:bidi w:val="0"/>
        <w:spacing w:before="0" w:line="240" w:lineRule="auto"/>
        <w:ind w:left="0" w:right="0" w:firstLine="420"/>
        <w:jc w:val="both"/>
      </w:pPr>
      <w:bookmarkStart w:id="1529" w:name="bookmark1529"/>
      <w:bookmarkStart w:id="1530" w:name="bookmark1530"/>
      <w:bookmarkStart w:id="1531" w:name="bookmark1531"/>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bookmarkEnd w:id="1529"/>
      <w:bookmarkEnd w:id="1530"/>
      <w:bookmarkEnd w:id="1531"/>
    </w:p>
    <w:p>
      <w:pPr>
        <w:pStyle w:val="Style29"/>
        <w:keepNext/>
        <w:keepLines/>
        <w:widowControl w:val="0"/>
        <w:shd w:val="clear" w:color="auto" w:fill="auto"/>
        <w:bidi w:val="0"/>
        <w:spacing w:before="0" w:line="240" w:lineRule="auto"/>
        <w:ind w:left="0" w:right="0" w:firstLine="420"/>
        <w:jc w:val="both"/>
      </w:pPr>
      <w:bookmarkStart w:id="1532" w:name="bookmark1532"/>
      <w:bookmarkStart w:id="1533" w:name="bookmark1533"/>
      <w:bookmarkStart w:id="1534" w:name="bookmark1534"/>
      <w:r>
        <w:rPr>
          <w:color w:val="000000"/>
          <w:spacing w:val="0"/>
          <w:w w:val="100"/>
          <w:position w:val="0"/>
        </w:rPr>
        <w:t>合并资产负债表</w:t>
      </w:r>
      <w:bookmarkEnd w:id="1532"/>
      <w:bookmarkEnd w:id="1533"/>
      <w:bookmarkEnd w:id="1534"/>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514, 247, </w:t>
            </w:r>
            <w:r>
              <w:rPr>
                <w:color w:val="000000"/>
                <w:spacing w:val="0"/>
                <w:w w:val="100"/>
                <w:position w:val="0"/>
              </w:rPr>
              <w:t xml:space="preserve">033. </w:t>
            </w: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514, 247, </w:t>
            </w:r>
            <w:r>
              <w:rPr>
                <w:color w:val="000000"/>
                <w:spacing w:val="0"/>
                <w:w w:val="100"/>
                <w:position w:val="0"/>
              </w:rPr>
              <w:t xml:space="preserve">033. </w:t>
            </w:r>
            <w:r>
              <w:rPr>
                <w:color w:val="000000"/>
                <w:spacing w:val="0"/>
                <w:w w:val="100"/>
                <w:position w:val="0"/>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47, 009, </w:t>
            </w:r>
            <w:r>
              <w:rPr>
                <w:color w:val="000000"/>
                <w:spacing w:val="0"/>
                <w:w w:val="100"/>
                <w:position w:val="0"/>
              </w:rPr>
              <w:t xml:space="preserve">686. </w:t>
            </w:r>
            <w:r>
              <w:rPr>
                <w:color w:val="000000"/>
                <w:spacing w:val="0"/>
                <w:w w:val="100"/>
                <w:position w:val="0"/>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47, 009, </w:t>
            </w:r>
            <w:r>
              <w:rPr>
                <w:color w:val="000000"/>
                <w:spacing w:val="0"/>
                <w:w w:val="100"/>
                <w:position w:val="0"/>
              </w:rPr>
              <w:t xml:space="preserve">686. </w:t>
            </w:r>
            <w:r>
              <w:rPr>
                <w:color w:val="000000"/>
                <w:spacing w:val="0"/>
                <w:w w:val="100"/>
                <w:position w:val="0"/>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5,351,641.63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5,351,641.63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1,098, 484, </w:t>
            </w:r>
            <w:r>
              <w:rPr>
                <w:color w:val="000000"/>
                <w:spacing w:val="0"/>
                <w:w w:val="100"/>
                <w:position w:val="0"/>
              </w:rPr>
              <w:t xml:space="preserve">817. </w:t>
            </w:r>
            <w:r>
              <w:rPr>
                <w:color w:val="000000"/>
                <w:spacing w:val="0"/>
                <w:w w:val="100"/>
                <w:position w:val="0"/>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1,095, </w:t>
            </w:r>
            <w:r>
              <w:rPr>
                <w:color w:val="000000"/>
                <w:spacing w:val="0"/>
                <w:w w:val="100"/>
                <w:position w:val="0"/>
              </w:rPr>
              <w:t>147,267.50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-3,337,549.69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492, 695, </w:t>
            </w:r>
            <w:r>
              <w:rPr>
                <w:color w:val="000000"/>
                <w:spacing w:val="0"/>
                <w:w w:val="100"/>
                <w:position w:val="0"/>
              </w:rPr>
              <w:t xml:space="preserve">642. </w:t>
            </w: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492, 695, </w:t>
            </w:r>
            <w:r>
              <w:rPr>
                <w:color w:val="000000"/>
                <w:spacing w:val="0"/>
                <w:w w:val="100"/>
                <w:position w:val="0"/>
              </w:rPr>
              <w:t xml:space="preserve">642. </w:t>
            </w:r>
            <w:r>
              <w:rPr>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929,261, </w:t>
            </w:r>
            <w:r>
              <w:rPr>
                <w:color w:val="000000"/>
                <w:spacing w:val="0"/>
                <w:w w:val="100"/>
                <w:position w:val="0"/>
              </w:rPr>
              <w:t xml:space="preserve">148. </w:t>
            </w:r>
            <w:r>
              <w:rPr>
                <w:color w:val="000000"/>
                <w:spacing w:val="0"/>
                <w:w w:val="100"/>
                <w:position w:val="0"/>
              </w:rPr>
              <w:t>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929,261, </w:t>
            </w:r>
            <w:r>
              <w:rPr>
                <w:color w:val="000000"/>
                <w:spacing w:val="0"/>
                <w:w w:val="100"/>
                <w:position w:val="0"/>
              </w:rPr>
              <w:t>148.22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8, 589, </w:t>
            </w:r>
            <w:r>
              <w:rPr>
                <w:color w:val="000000"/>
                <w:spacing w:val="0"/>
                <w:w w:val="100"/>
                <w:position w:val="0"/>
              </w:rPr>
              <w:t xml:space="preserve">853. </w:t>
            </w:r>
            <w:r>
              <w:rPr>
                <w:color w:val="000000"/>
                <w:spacing w:val="0"/>
                <w:w w:val="100"/>
                <w:position w:val="0"/>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8, 589, </w:t>
            </w:r>
            <w:r>
              <w:rPr>
                <w:color w:val="000000"/>
                <w:spacing w:val="0"/>
                <w:w w:val="100"/>
                <w:position w:val="0"/>
              </w:rPr>
              <w:t xml:space="preserve">853. </w:t>
            </w:r>
            <w:r>
              <w:rPr>
                <w:color w:val="000000"/>
                <w:spacing w:val="0"/>
                <w:w w:val="100"/>
                <w:position w:val="0"/>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194,723,207.42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194,723,207.42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一年内到期的非流动</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137,811,268. </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137,811,268. </w:t>
            </w:r>
            <w:r>
              <w:rPr>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3,419,584, </w:t>
            </w:r>
            <w:r>
              <w:rPr>
                <w:color w:val="000000"/>
                <w:spacing w:val="0"/>
                <w:w w:val="100"/>
                <w:position w:val="0"/>
              </w:rPr>
              <w:t xml:space="preserve">444. </w:t>
            </w:r>
            <w:r>
              <w:rPr>
                <w:color w:val="000000"/>
                <w:spacing w:val="0"/>
                <w:w w:val="100"/>
                <w:position w:val="0"/>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3,416, 246, </w:t>
            </w:r>
            <w:r>
              <w:rPr>
                <w:color w:val="000000"/>
                <w:spacing w:val="0"/>
                <w:w w:val="100"/>
                <w:position w:val="0"/>
              </w:rPr>
              <w:t xml:space="preserve">894. </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-3,337,549.69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2,125,193, </w:t>
            </w:r>
            <w:r>
              <w:rPr>
                <w:color w:val="000000"/>
                <w:spacing w:val="0"/>
                <w:w w:val="100"/>
                <w:position w:val="0"/>
              </w:rPr>
              <w:t xml:space="preserve">074. </w:t>
            </w: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2, 125, 193, </w:t>
            </w:r>
            <w:r>
              <w:rPr>
                <w:color w:val="000000"/>
                <w:spacing w:val="0"/>
                <w:w w:val="100"/>
                <w:position w:val="0"/>
              </w:rPr>
              <w:t xml:space="preserve">074. </w:t>
            </w:r>
            <w:r>
              <w:rPr>
                <w:color w:val="000000"/>
                <w:spacing w:val="0"/>
                <w:w w:val="100"/>
                <w:position w:val="0"/>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1,816,295, </w:t>
            </w:r>
            <w:r>
              <w:rPr>
                <w:color w:val="000000"/>
                <w:spacing w:val="0"/>
                <w:w w:val="100"/>
                <w:position w:val="0"/>
              </w:rPr>
              <w:t xml:space="preserve">494. </w:t>
            </w: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1,816,295, </w:t>
            </w:r>
            <w:r>
              <w:rPr>
                <w:color w:val="000000"/>
                <w:spacing w:val="0"/>
                <w:w w:val="100"/>
                <w:position w:val="0"/>
              </w:rPr>
              <w:t xml:space="preserve">494. </w:t>
            </w:r>
            <w:r>
              <w:rPr>
                <w:color w:val="000000"/>
                <w:spacing w:val="0"/>
                <w:w w:val="100"/>
                <w:position w:val="0"/>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149,511,411.25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149,511,411.25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706,333,529. </w:t>
            </w: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706, 333, </w:t>
            </w:r>
            <w:r>
              <w:rPr>
                <w:color w:val="000000"/>
                <w:spacing w:val="0"/>
                <w:w w:val="100"/>
                <w:position w:val="0"/>
              </w:rPr>
              <w:t xml:space="preserve">529. </w:t>
            </w:r>
            <w:r>
              <w:rPr>
                <w:color w:val="000000"/>
                <w:spacing w:val="0"/>
                <w:w w:val="100"/>
                <w:position w:val="0"/>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98,318,616.69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98,318,616.69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206,157,016.77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206,157,016.77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1, 690, 538, </w:t>
            </w:r>
            <w:r>
              <w:rPr>
                <w:color w:val="000000"/>
                <w:spacing w:val="0"/>
                <w:w w:val="100"/>
                <w:position w:val="0"/>
              </w:rPr>
              <w:t xml:space="preserve">437. </w:t>
            </w:r>
            <w:r>
              <w:rPr>
                <w:color w:val="000000"/>
                <w:spacing w:val="0"/>
                <w:w w:val="100"/>
                <w:position w:val="0"/>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1, 690, 538, </w:t>
            </w:r>
            <w:r>
              <w:rPr>
                <w:color w:val="000000"/>
                <w:spacing w:val="0"/>
                <w:w w:val="100"/>
                <w:position w:val="0"/>
              </w:rPr>
              <w:t xml:space="preserve">437. </w:t>
            </w:r>
            <w:r>
              <w:rPr>
                <w:color w:val="000000"/>
                <w:spacing w:val="0"/>
                <w:w w:val="100"/>
                <w:position w:val="0"/>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27, 974, </w:t>
            </w:r>
            <w:r>
              <w:rPr>
                <w:color w:val="000000"/>
                <w:spacing w:val="0"/>
                <w:w w:val="100"/>
                <w:position w:val="0"/>
              </w:rPr>
              <w:t xml:space="preserve">040. </w:t>
            </w:r>
            <w:r>
              <w:rPr>
                <w:color w:val="000000"/>
                <w:spacing w:val="0"/>
                <w:w w:val="100"/>
                <w:position w:val="0"/>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27, 974, </w:t>
            </w:r>
            <w:r>
              <w:rPr>
                <w:color w:val="000000"/>
                <w:spacing w:val="0"/>
                <w:w w:val="100"/>
                <w:position w:val="0"/>
              </w:rPr>
              <w:t xml:space="preserve">040. </w:t>
            </w:r>
            <w:r>
              <w:rPr>
                <w:color w:val="000000"/>
                <w:spacing w:val="0"/>
                <w:w w:val="100"/>
                <w:position w:val="0"/>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48,516,259.97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48,516,259.97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585, 485, </w:t>
            </w:r>
            <w:r>
              <w:rPr>
                <w:color w:val="000000"/>
                <w:spacing w:val="0"/>
                <w:w w:val="100"/>
                <w:position w:val="0"/>
              </w:rPr>
              <w:t xml:space="preserve">446. </w:t>
            </w:r>
            <w:r>
              <w:rPr>
                <w:color w:val="000000"/>
                <w:spacing w:val="0"/>
                <w:w w:val="100"/>
                <w:position w:val="0"/>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585, 485, </w:t>
            </w:r>
            <w:r>
              <w:rPr>
                <w:color w:val="000000"/>
                <w:spacing w:val="0"/>
                <w:w w:val="100"/>
                <w:position w:val="0"/>
              </w:rPr>
              <w:t xml:space="preserve">446. </w:t>
            </w:r>
            <w:r>
              <w:rPr>
                <w:color w:val="000000"/>
                <w:spacing w:val="0"/>
                <w:w w:val="100"/>
                <w:position w:val="0"/>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9, 454, 323, </w:t>
            </w:r>
            <w:r>
              <w:rPr>
                <w:color w:val="000000"/>
                <w:spacing w:val="0"/>
                <w:w w:val="100"/>
                <w:position w:val="0"/>
              </w:rPr>
              <w:t xml:space="preserve">327. </w:t>
            </w:r>
            <w:r>
              <w:rPr>
                <w:color w:val="000000"/>
                <w:spacing w:val="0"/>
                <w:w w:val="100"/>
                <w:position w:val="0"/>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454,323,327. </w:t>
            </w:r>
            <w:r>
              <w:rPr>
                <w:color w:val="000000"/>
                <w:spacing w:val="0"/>
                <w:w w:val="100"/>
                <w:position w:val="0"/>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12,873,907,771.49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12,870,570,221.80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-3,337,549.69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478,517, </w:t>
            </w:r>
            <w:r>
              <w:rPr>
                <w:color w:val="000000"/>
                <w:spacing w:val="0"/>
                <w:w w:val="100"/>
                <w:position w:val="0"/>
              </w:rPr>
              <w:t xml:space="preserve">007.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478,517, </w:t>
            </w:r>
            <w:r>
              <w:rPr>
                <w:color w:val="000000"/>
                <w:spacing w:val="0"/>
                <w:w w:val="100"/>
                <w:position w:val="0"/>
              </w:rPr>
              <w:t xml:space="preserve">007. </w:t>
            </w:r>
            <w:r>
              <w:rPr>
                <w:color w:val="000000"/>
                <w:spacing w:val="0"/>
                <w:w w:val="100"/>
                <w:position w:val="0"/>
              </w:rPr>
              <w:t>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2,305,187.70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2,305,187.70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363,569,212.57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363,569,212.57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81,159, </w:t>
            </w:r>
            <w:r>
              <w:rPr>
                <w:color w:val="000000"/>
                <w:spacing w:val="0"/>
                <w:w w:val="100"/>
                <w:position w:val="0"/>
              </w:rPr>
              <w:t>655.30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42,809,791.29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 xml:space="preserve">349, </w:t>
            </w:r>
            <w:r>
              <w:rPr>
                <w:color w:val="000000"/>
                <w:spacing w:val="0"/>
                <w:w w:val="100"/>
                <w:position w:val="0"/>
              </w:rPr>
              <w:t xml:space="preserve">864. </w:t>
            </w:r>
            <w:r>
              <w:rPr>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41,763,404.51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41,763,404.51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80, 089, </w:t>
            </w:r>
            <w:r>
              <w:rPr>
                <w:color w:val="000000"/>
                <w:spacing w:val="0"/>
                <w:w w:val="100"/>
                <w:position w:val="0"/>
              </w:rPr>
              <w:t>973.32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80, 089, </w:t>
            </w:r>
            <w:r>
              <w:rPr>
                <w:color w:val="000000"/>
                <w:spacing w:val="0"/>
                <w:w w:val="100"/>
                <w:position w:val="0"/>
              </w:rPr>
              <w:t xml:space="preserve">973. </w:t>
            </w:r>
            <w:r>
              <w:rPr>
                <w:color w:val="000000"/>
                <w:spacing w:val="0"/>
                <w:w w:val="100"/>
                <w:position w:val="0"/>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151,747, </w:t>
            </w:r>
            <w:r>
              <w:rPr>
                <w:color w:val="000000"/>
                <w:spacing w:val="0"/>
                <w:w w:val="100"/>
                <w:position w:val="0"/>
              </w:rPr>
              <w:t xml:space="preserve">971. </w:t>
            </w:r>
            <w:r>
              <w:rPr>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151,747, </w:t>
            </w:r>
            <w:r>
              <w:rPr>
                <w:color w:val="000000"/>
                <w:spacing w:val="0"/>
                <w:w w:val="100"/>
                <w:position w:val="0"/>
              </w:rPr>
              <w:t xml:space="preserve">971. </w:t>
            </w:r>
            <w:r>
              <w:rPr>
                <w:color w:val="000000"/>
                <w:spacing w:val="0"/>
                <w:w w:val="100"/>
                <w:position w:val="0"/>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415, 944, </w:t>
            </w:r>
            <w:r>
              <w:rPr>
                <w:color w:val="000000"/>
                <w:spacing w:val="0"/>
                <w:w w:val="100"/>
                <w:position w:val="0"/>
              </w:rPr>
              <w:t xml:space="preserve">848. </w:t>
            </w:r>
            <w:r>
              <w:rPr>
                <w:color w:val="000000"/>
                <w:spacing w:val="0"/>
                <w:w w:val="100"/>
                <w:position w:val="0"/>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415, 944, </w:t>
            </w:r>
            <w:r>
              <w:rPr>
                <w:color w:val="000000"/>
                <w:spacing w:val="0"/>
                <w:w w:val="100"/>
                <w:position w:val="0"/>
              </w:rPr>
              <w:t xml:space="preserve">848. </w:t>
            </w:r>
            <w:r>
              <w:rPr>
                <w:color w:val="000000"/>
                <w:spacing w:val="0"/>
                <w:w w:val="100"/>
                <w:position w:val="0"/>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84,267,365.43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84, 267, </w:t>
            </w:r>
            <w:r>
              <w:rPr>
                <w:color w:val="000000"/>
                <w:spacing w:val="0"/>
                <w:w w:val="100"/>
                <w:position w:val="0"/>
              </w:rPr>
              <w:t xml:space="preserve">365. </w:t>
            </w:r>
            <w:r>
              <w:rPr>
                <w:color w:val="000000"/>
                <w:spacing w:val="0"/>
                <w:w w:val="100"/>
                <w:position w:val="0"/>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12,381,388.21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12,381,388.21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1,199,711,438.36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1,199,711,438.36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754. </w:t>
            </w:r>
            <w:r>
              <w:rPr>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1,519, </w:t>
            </w:r>
            <w:r>
              <w:rPr>
                <w:color w:val="000000"/>
                <w:spacing w:val="0"/>
                <w:w w:val="100"/>
                <w:position w:val="0"/>
              </w:rPr>
              <w:t xml:space="preserve">909.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1,519, </w:t>
            </w:r>
            <w:r>
              <w:rPr>
                <w:color w:val="000000"/>
                <w:spacing w:val="0"/>
                <w:w w:val="100"/>
                <w:position w:val="0"/>
              </w:rPr>
              <w:t xml:space="preserve">154. </w:t>
            </w:r>
            <w:r>
              <w:rPr>
                <w:color w:val="000000"/>
                <w:spacing w:val="0"/>
                <w:w w:val="100"/>
                <w:position w:val="0"/>
              </w:rPr>
              <w:t>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2, 773, 046, </w:t>
            </w:r>
            <w:r>
              <w:rPr>
                <w:color w:val="000000"/>
                <w:spacing w:val="0"/>
                <w:w w:val="100"/>
                <w:position w:val="0"/>
              </w:rPr>
              <w:t xml:space="preserve">048. </w:t>
            </w:r>
            <w:r>
              <w:rPr>
                <w:color w:val="000000"/>
                <w:spacing w:val="0"/>
                <w:w w:val="100"/>
                <w:position w:val="0"/>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2,777, 978, </w:t>
            </w:r>
            <w:r>
              <w:rPr>
                <w:color w:val="000000"/>
                <w:spacing w:val="0"/>
                <w:w w:val="100"/>
                <w:position w:val="0"/>
              </w:rPr>
              <w:t xml:space="preserve">743.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4, 932, </w:t>
            </w:r>
            <w:r>
              <w:rPr>
                <w:color w:val="000000"/>
                <w:spacing w:val="0"/>
                <w:w w:val="100"/>
                <w:position w:val="0"/>
              </w:rPr>
              <w:t>695.</w:t>
            </w:r>
            <w:r>
              <w:rPr>
                <w:color w:val="000000"/>
                <w:spacing w:val="0"/>
                <w:w w:val="100"/>
                <w:position w:val="0"/>
              </w:rPr>
              <w:t>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2, 406, 600,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2, 406, 600,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1,297, 950, </w:t>
            </w:r>
            <w:r>
              <w:rPr>
                <w:color w:val="000000"/>
                <w:spacing w:val="0"/>
                <w:w w:val="100"/>
                <w:position w:val="0"/>
              </w:rPr>
              <w:t xml:space="preserve">565. </w:t>
            </w: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1,297, </w:t>
            </w:r>
            <w:r>
              <w:rPr>
                <w:color w:val="000000"/>
                <w:spacing w:val="0"/>
                <w:w w:val="100"/>
                <w:position w:val="0"/>
              </w:rPr>
              <w:t>950,565.61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22,320, </w:t>
            </w:r>
            <w:r>
              <w:rPr>
                <w:color w:val="000000"/>
                <w:spacing w:val="0"/>
                <w:w w:val="100"/>
                <w:position w:val="0"/>
              </w:rPr>
              <w:t>429.61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14, 050, </w:t>
            </w:r>
            <w:r>
              <w:rPr>
                <w:color w:val="000000"/>
                <w:spacing w:val="0"/>
                <w:w w:val="100"/>
                <w:position w:val="0"/>
              </w:rPr>
              <w:t xml:space="preserve">184.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-8,270, 244. </w:t>
            </w:r>
            <w:r>
              <w:rPr>
                <w:color w:val="000000"/>
                <w:spacing w:val="0"/>
                <w:w w:val="100"/>
                <w:position w:val="0"/>
              </w:rPr>
              <w:t>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179,395, </w:t>
            </w:r>
            <w:r>
              <w:rPr>
                <w:color w:val="000000"/>
                <w:spacing w:val="0"/>
                <w:w w:val="100"/>
                <w:position w:val="0"/>
              </w:rPr>
              <w:t xml:space="preserve">492. </w:t>
            </w:r>
            <w:r>
              <w:rPr>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179,395, </w:t>
            </w:r>
            <w:r>
              <w:rPr>
                <w:color w:val="000000"/>
                <w:spacing w:val="0"/>
                <w:w w:val="100"/>
                <w:position w:val="0"/>
              </w:rPr>
              <w:t xml:space="preserve">492. </w:t>
            </w:r>
            <w:r>
              <w:rPr>
                <w:color w:val="000000"/>
                <w:spacing w:val="0"/>
                <w:w w:val="100"/>
                <w:position w:val="0"/>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2, 893, </w:t>
            </w:r>
            <w:r>
              <w:rPr>
                <w:color w:val="000000"/>
                <w:spacing w:val="0"/>
                <w:w w:val="100"/>
                <w:position w:val="0"/>
              </w:rPr>
              <w:t xml:space="preserve">347.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2, 893, </w:t>
            </w:r>
            <w:r>
              <w:rPr>
                <w:color w:val="000000"/>
                <w:spacing w:val="0"/>
                <w:w w:val="100"/>
                <w:position w:val="0"/>
              </w:rPr>
              <w:t xml:space="preserve">347.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3,909,159, </w:t>
            </w:r>
            <w:r>
              <w:rPr>
                <w:color w:val="000000"/>
                <w:spacing w:val="0"/>
                <w:w w:val="100"/>
                <w:position w:val="0"/>
              </w:rPr>
              <w:t xml:space="preserve">834. </w:t>
            </w:r>
            <w:r>
              <w:rPr>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3, 900, 889, </w:t>
            </w:r>
            <w:r>
              <w:rPr>
                <w:color w:val="000000"/>
                <w:spacing w:val="0"/>
                <w:w w:val="100"/>
                <w:position w:val="0"/>
              </w:rPr>
              <w:t xml:space="preserve">589.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-8,270, 244. </w:t>
            </w:r>
            <w:r>
              <w:rPr>
                <w:color w:val="000000"/>
                <w:spacing w:val="0"/>
                <w:w w:val="100"/>
                <w:position w:val="0"/>
              </w:rPr>
              <w:t>97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6, 682,205, </w:t>
            </w:r>
            <w:r>
              <w:rPr>
                <w:color w:val="000000"/>
                <w:spacing w:val="0"/>
                <w:w w:val="100"/>
                <w:position w:val="0"/>
              </w:rPr>
              <w:t xml:space="preserve">882. </w:t>
            </w:r>
            <w:r>
              <w:rPr>
                <w:color w:val="000000"/>
                <w:spacing w:val="0"/>
                <w:w w:val="100"/>
                <w:position w:val="0"/>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6, 678, </w:t>
            </w:r>
            <w:r>
              <w:rPr>
                <w:color w:val="000000"/>
                <w:spacing w:val="0"/>
                <w:w w:val="100"/>
                <w:position w:val="0"/>
              </w:rPr>
              <w:t>868,333.22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-3,337,549.69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1,997, 245, </w:t>
            </w:r>
            <w:r>
              <w:rPr>
                <w:color w:val="000000"/>
                <w:spacing w:val="0"/>
                <w:w w:val="100"/>
                <w:position w:val="0"/>
              </w:rPr>
              <w:t xml:space="preserve">457.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1,997, 245, </w:t>
            </w:r>
            <w:r>
              <w:rPr>
                <w:color w:val="000000"/>
                <w:spacing w:val="0"/>
                <w:w w:val="100"/>
                <w:position w:val="0"/>
              </w:rPr>
              <w:t xml:space="preserve">457.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3,775,418, </w:t>
            </w:r>
            <w:r>
              <w:rPr>
                <w:color w:val="000000"/>
                <w:spacing w:val="0"/>
                <w:w w:val="100"/>
                <w:position w:val="0"/>
              </w:rPr>
              <w:t xml:space="preserve">066. </w:t>
            </w: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3,775,418, </w:t>
            </w:r>
            <w:r>
              <w:rPr>
                <w:color w:val="000000"/>
                <w:spacing w:val="0"/>
                <w:w w:val="100"/>
                <w:position w:val="0"/>
              </w:rPr>
              <w:t xml:space="preserve">066. </w:t>
            </w:r>
            <w:r>
              <w:rPr>
                <w:color w:val="000000"/>
                <w:spacing w:val="0"/>
                <w:w w:val="100"/>
                <w:position w:val="0"/>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338, </w:t>
            </w:r>
            <w:r>
              <w:rPr>
                <w:color w:val="000000"/>
                <w:spacing w:val="0"/>
                <w:w w:val="100"/>
                <w:position w:val="0"/>
              </w:rPr>
              <w:t>644,731.61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338, </w:t>
            </w:r>
            <w:r>
              <w:rPr>
                <w:color w:val="000000"/>
                <w:spacing w:val="0"/>
                <w:w w:val="100"/>
                <w:position w:val="0"/>
              </w:rPr>
              <w:t>644,731.61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-1,221,593,519.05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-1,221,593,519.05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5,273,824,707.28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5,273, 824, </w:t>
            </w:r>
            <w:r>
              <w:rPr>
                <w:color w:val="000000"/>
                <w:spacing w:val="0"/>
                <w:w w:val="100"/>
                <w:position w:val="0"/>
              </w:rPr>
              <w:t xml:space="preserve">707. </w:t>
            </w:r>
            <w:r>
              <w:rPr>
                <w:color w:val="000000"/>
                <w:spacing w:val="0"/>
                <w:w w:val="100"/>
                <w:position w:val="0"/>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917, 877, </w:t>
            </w:r>
            <w:r>
              <w:rPr>
                <w:color w:val="000000"/>
                <w:spacing w:val="0"/>
                <w:w w:val="100"/>
                <w:position w:val="0"/>
              </w:rPr>
              <w:t xml:space="preserve">181. </w:t>
            </w:r>
            <w:r>
              <w:rPr>
                <w:color w:val="000000"/>
                <w:spacing w:val="0"/>
                <w:w w:val="100"/>
                <w:position w:val="0"/>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917, 877, </w:t>
            </w:r>
            <w:r>
              <w:rPr>
                <w:color w:val="000000"/>
                <w:spacing w:val="0"/>
                <w:w w:val="100"/>
                <w:position w:val="0"/>
              </w:rPr>
              <w:t xml:space="preserve">181. </w:t>
            </w:r>
            <w:r>
              <w:rPr>
                <w:color w:val="000000"/>
                <w:spacing w:val="0"/>
                <w:w w:val="100"/>
                <w:position w:val="0"/>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6,191,701,888.58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6,191,701,888.58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12,873,907,771.49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12,870,570,221.80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-3,337,549.69</w:t>
            </w:r>
          </w:p>
        </w:tc>
      </w:tr>
    </w:tbl>
    <w:p>
      <w:pPr>
        <w:spacing w:lineRule="exact" w:line="1"/>
        <w:rPr>
          <w:sz w:val="2"/>
          <w:szCs w:val="2"/>
        </w:rPr>
      </w:pPr>
      <w:r>
        <w:br w:type="page"/>
      </w:r>
    </w:p>
    <w:p>
      <w:pPr>
        <w:pStyle w:val="Style29"/>
        <w:keepNext/>
        <w:keepLines/>
        <w:widowControl w:val="0"/>
        <w:shd w:val="clear" w:color="auto" w:fill="auto"/>
        <w:bidi w:val="0"/>
        <w:spacing w:before="0" w:after="100" w:line="240" w:lineRule="auto"/>
        <w:ind w:left="0" w:right="0" w:firstLine="420"/>
        <w:jc w:val="left"/>
      </w:pPr>
      <w:bookmarkStart w:id="1535" w:name="bookmark1535"/>
      <w:bookmarkStart w:id="1536" w:name="bookmark1536"/>
      <w:bookmarkStart w:id="1537" w:name="bookmark1537"/>
      <w:r>
        <w:rPr>
          <w:color w:val="000000"/>
          <w:spacing w:val="0"/>
          <w:w w:val="100"/>
          <w:position w:val="0"/>
        </w:rPr>
        <w:t>母公司资产负债表</w:t>
      </w:r>
      <w:bookmarkEnd w:id="1535"/>
      <w:bookmarkEnd w:id="1536"/>
      <w:bookmarkEnd w:id="1537"/>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16, </w:t>
            </w:r>
            <w:r>
              <w:rPr>
                <w:color w:val="000000"/>
                <w:spacing w:val="0"/>
                <w:w w:val="100"/>
                <w:position w:val="0"/>
              </w:rPr>
              <w:t>848,353.49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16, 848, </w:t>
            </w:r>
            <w:r>
              <w:rPr>
                <w:color w:val="000000"/>
                <w:spacing w:val="0"/>
                <w:w w:val="100"/>
                <w:position w:val="0"/>
              </w:rPr>
              <w:t xml:space="preserve">353. </w:t>
            </w:r>
            <w:r>
              <w:rPr>
                <w:color w:val="000000"/>
                <w:spacing w:val="0"/>
                <w:w w:val="100"/>
                <w:position w:val="0"/>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1,189,332, </w:t>
            </w:r>
            <w:r>
              <w:rPr>
                <w:color w:val="000000"/>
                <w:spacing w:val="0"/>
                <w:w w:val="100"/>
                <w:position w:val="0"/>
              </w:rPr>
              <w:t xml:space="preserve">364. </w:t>
            </w: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1,189,332,364.38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5,511,032.88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5,511,032.88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31,549, </w:t>
            </w:r>
            <w:r>
              <w:rPr>
                <w:color w:val="000000"/>
                <w:spacing w:val="0"/>
                <w:w w:val="100"/>
                <w:position w:val="0"/>
              </w:rPr>
              <w:t>853.02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31,549, </w:t>
            </w:r>
            <w:r>
              <w:rPr>
                <w:color w:val="000000"/>
                <w:spacing w:val="0"/>
                <w:w w:val="100"/>
                <w:position w:val="0"/>
              </w:rPr>
              <w:t xml:space="preserve">853. </w:t>
            </w:r>
            <w:r>
              <w:rPr>
                <w:color w:val="000000"/>
                <w:spacing w:val="0"/>
                <w:w w:val="100"/>
                <w:position w:val="0"/>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一年内到期的非流动</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41,420, </w:t>
            </w:r>
            <w:r>
              <w:rPr>
                <w:color w:val="000000"/>
                <w:spacing w:val="0"/>
                <w:w w:val="100"/>
                <w:position w:val="0"/>
              </w:rPr>
              <w:t xml:space="preserve">099. </w:t>
            </w:r>
            <w:r>
              <w:rPr>
                <w:color w:val="000000"/>
                <w:spacing w:val="0"/>
                <w:w w:val="100"/>
                <w:position w:val="0"/>
              </w:rPr>
              <w:t>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41,420, </w:t>
            </w:r>
            <w:r>
              <w:rPr>
                <w:color w:val="000000"/>
                <w:spacing w:val="0"/>
                <w:w w:val="100"/>
                <w:position w:val="0"/>
              </w:rPr>
              <w:t xml:space="preserve">099. </w:t>
            </w:r>
            <w:r>
              <w:rPr>
                <w:color w:val="000000"/>
                <w:spacing w:val="0"/>
                <w:w w:val="100"/>
                <w:position w:val="0"/>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1,247, </w:t>
            </w:r>
            <w:r>
              <w:rPr>
                <w:color w:val="000000"/>
                <w:spacing w:val="0"/>
                <w:w w:val="100"/>
                <w:position w:val="0"/>
              </w:rPr>
              <w:t>600,817.86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1, 247, </w:t>
            </w:r>
            <w:r>
              <w:rPr>
                <w:color w:val="000000"/>
                <w:spacing w:val="0"/>
                <w:w w:val="100"/>
                <w:position w:val="0"/>
              </w:rPr>
              <w:t>600,817.86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9,550,014, </w:t>
            </w:r>
            <w:r>
              <w:rPr>
                <w:color w:val="000000"/>
                <w:spacing w:val="0"/>
                <w:w w:val="100"/>
                <w:position w:val="0"/>
              </w:rPr>
              <w:t xml:space="preserve">850. </w:t>
            </w:r>
            <w:r>
              <w:rPr>
                <w:color w:val="000000"/>
                <w:spacing w:val="0"/>
                <w:w w:val="100"/>
                <w:position w:val="0"/>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9, 550, 014, </w:t>
            </w:r>
            <w:r>
              <w:rPr>
                <w:color w:val="000000"/>
                <w:spacing w:val="0"/>
                <w:w w:val="100"/>
                <w:position w:val="0"/>
              </w:rPr>
              <w:t xml:space="preserve">850. </w:t>
            </w:r>
            <w:r>
              <w:rPr>
                <w:color w:val="000000"/>
                <w:spacing w:val="0"/>
                <w:w w:val="100"/>
                <w:position w:val="0"/>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491, 608, </w:t>
            </w:r>
            <w:r>
              <w:rPr>
                <w:color w:val="000000"/>
                <w:spacing w:val="0"/>
                <w:w w:val="100"/>
                <w:position w:val="0"/>
              </w:rPr>
              <w:t>891.47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491, 608, </w:t>
            </w:r>
            <w:r>
              <w:rPr>
                <w:color w:val="000000"/>
                <w:spacing w:val="0"/>
                <w:w w:val="100"/>
                <w:position w:val="0"/>
              </w:rPr>
              <w:t>891.47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278,528, </w:t>
            </w:r>
            <w:r>
              <w:rPr>
                <w:color w:val="000000"/>
                <w:spacing w:val="0"/>
                <w:w w:val="100"/>
                <w:position w:val="0"/>
              </w:rPr>
              <w:t xml:space="preserve">190. </w:t>
            </w:r>
            <w:r>
              <w:rPr>
                <w:color w:val="000000"/>
                <w:spacing w:val="0"/>
                <w:w w:val="100"/>
                <w:position w:val="0"/>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278,528, </w:t>
            </w:r>
            <w:r>
              <w:rPr>
                <w:color w:val="000000"/>
                <w:spacing w:val="0"/>
                <w:w w:val="100"/>
                <w:position w:val="0"/>
              </w:rPr>
              <w:t xml:space="preserve">190. </w:t>
            </w:r>
            <w:r>
              <w:rPr>
                <w:color w:val="000000"/>
                <w:spacing w:val="0"/>
                <w:w w:val="100"/>
                <w:position w:val="0"/>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7,672, </w:t>
            </w:r>
            <w:r>
              <w:rPr>
                <w:color w:val="000000"/>
                <w:spacing w:val="0"/>
                <w:w w:val="100"/>
                <w:position w:val="0"/>
              </w:rPr>
              <w:t xml:space="preserve">629. </w:t>
            </w:r>
            <w:r>
              <w:rPr>
                <w:color w:val="000000"/>
                <w:spacing w:val="0"/>
                <w:w w:val="100"/>
                <w:position w:val="0"/>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7, 672, </w:t>
            </w:r>
            <w:r>
              <w:rPr>
                <w:color w:val="000000"/>
                <w:spacing w:val="0"/>
                <w:w w:val="100"/>
                <w:position w:val="0"/>
              </w:rPr>
              <w:t xml:space="preserve">629. </w:t>
            </w:r>
            <w:r>
              <w:rPr>
                <w:color w:val="000000"/>
                <w:spacing w:val="0"/>
                <w:w w:val="100"/>
                <w:position w:val="0"/>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4, 036, </w:t>
            </w:r>
            <w:r>
              <w:rPr>
                <w:color w:val="000000"/>
                <w:spacing w:val="0"/>
                <w:w w:val="100"/>
                <w:position w:val="0"/>
              </w:rPr>
              <w:t xml:space="preserve">226. </w:t>
            </w:r>
            <w:r>
              <w:rPr>
                <w:color w:val="000000"/>
                <w:spacing w:val="0"/>
                <w:w w:val="100"/>
                <w:position w:val="0"/>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4, 036, </w:t>
            </w:r>
            <w:r>
              <w:rPr>
                <w:color w:val="000000"/>
                <w:spacing w:val="0"/>
                <w:w w:val="100"/>
                <w:position w:val="0"/>
              </w:rPr>
              <w:t xml:space="preserve">226. </w:t>
            </w:r>
            <w:r>
              <w:rPr>
                <w:color w:val="000000"/>
                <w:spacing w:val="0"/>
                <w:w w:val="100"/>
                <w:position w:val="0"/>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1,375, </w:t>
            </w:r>
            <w:r>
              <w:rPr>
                <w:color w:val="000000"/>
                <w:spacing w:val="0"/>
                <w:w w:val="100"/>
                <w:position w:val="0"/>
              </w:rPr>
              <w:t xml:space="preserve">158. </w:t>
            </w: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1,375, </w:t>
            </w:r>
            <w:r>
              <w:rPr>
                <w:color w:val="000000"/>
                <w:spacing w:val="0"/>
                <w:w w:val="100"/>
                <w:position w:val="0"/>
              </w:rPr>
              <w:t xml:space="preserve">158. </w:t>
            </w:r>
            <w:r>
              <w:rPr>
                <w:color w:val="000000"/>
                <w:spacing w:val="0"/>
                <w:w w:val="100"/>
                <w:position w:val="0"/>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10,333,235,947.51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10,333,235,947.51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11,580, </w:t>
            </w:r>
            <w:r>
              <w:rPr>
                <w:color w:val="000000"/>
                <w:spacing w:val="0"/>
                <w:w w:val="100"/>
                <w:position w:val="0"/>
              </w:rPr>
              <w:t xml:space="preserve">836,765. </w:t>
            </w:r>
            <w:r>
              <w:rPr>
                <w:color w:val="000000"/>
                <w:spacing w:val="0"/>
                <w:w w:val="100"/>
                <w:position w:val="0"/>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11,580, 836, </w:t>
            </w:r>
            <w:r>
              <w:rPr>
                <w:color w:val="000000"/>
                <w:spacing w:val="0"/>
                <w:w w:val="100"/>
                <w:position w:val="0"/>
              </w:rPr>
              <w:t xml:space="preserve">765. </w:t>
            </w:r>
            <w:r>
              <w:rPr>
                <w:color w:val="000000"/>
                <w:spacing w:val="0"/>
                <w:w w:val="100"/>
                <w:position w:val="0"/>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303, 480,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303, 480,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11,902,621. </w:t>
            </w:r>
            <w:r>
              <w:rPr>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11,902,621. </w:t>
            </w:r>
            <w:r>
              <w:rPr>
                <w:color w:val="000000"/>
                <w:spacing w:val="0"/>
                <w:w w:val="100"/>
                <w:position w:val="0"/>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1,097, </w:t>
            </w:r>
            <w:r>
              <w:rPr>
                <w:color w:val="000000"/>
                <w:spacing w:val="0"/>
                <w:w w:val="100"/>
                <w:position w:val="0"/>
              </w:rPr>
              <w:t xml:space="preserve">677. </w:t>
            </w:r>
            <w:r>
              <w:rPr>
                <w:color w:val="000000"/>
                <w:spacing w:val="0"/>
                <w:w w:val="100"/>
                <w:position w:val="0"/>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1,097, </w:t>
            </w:r>
            <w:r>
              <w:rPr>
                <w:color w:val="000000"/>
                <w:spacing w:val="0"/>
                <w:w w:val="100"/>
                <w:position w:val="0"/>
              </w:rPr>
              <w:t xml:space="preserve">677. </w:t>
            </w:r>
            <w:r>
              <w:rPr>
                <w:color w:val="000000"/>
                <w:spacing w:val="0"/>
                <w:w w:val="100"/>
                <w:position w:val="0"/>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1, 668, </w:t>
            </w:r>
            <w:r>
              <w:rPr>
                <w:color w:val="000000"/>
                <w:spacing w:val="0"/>
                <w:w w:val="100"/>
                <w:position w:val="0"/>
              </w:rPr>
              <w:t>951,701.34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1, 668, </w:t>
            </w:r>
            <w:r>
              <w:rPr>
                <w:color w:val="000000"/>
                <w:spacing w:val="0"/>
                <w:w w:val="100"/>
                <w:position w:val="0"/>
              </w:rPr>
              <w:t>951,701.34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75,317,487.33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75,317,487.33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2,684,388.21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2,684,388.21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1,133,561,438.36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1,133,561,438.36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3, 118, 993, </w:t>
            </w:r>
            <w:r>
              <w:rPr>
                <w:color w:val="000000"/>
                <w:spacing w:val="0"/>
                <w:w w:val="100"/>
                <w:position w:val="0"/>
              </w:rPr>
              <w:t xml:space="preserve">438. </w:t>
            </w:r>
            <w:r>
              <w:rPr>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3, 118, 993, </w:t>
            </w:r>
            <w:r>
              <w:rPr>
                <w:color w:val="000000"/>
                <w:spacing w:val="0"/>
                <w:w w:val="100"/>
                <w:position w:val="0"/>
              </w:rPr>
              <w:t xml:space="preserve">438. </w:t>
            </w:r>
            <w:r>
              <w:rPr>
                <w:color w:val="000000"/>
                <w:spacing w:val="0"/>
                <w:w w:val="100"/>
                <w:position w:val="0"/>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1,297, 950, </w:t>
            </w:r>
            <w:r>
              <w:rPr>
                <w:color w:val="000000"/>
                <w:spacing w:val="0"/>
                <w:w w:val="100"/>
                <w:position w:val="0"/>
              </w:rPr>
              <w:t xml:space="preserve">565. </w:t>
            </w: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1,297, </w:t>
            </w:r>
            <w:r>
              <w:rPr>
                <w:color w:val="000000"/>
                <w:spacing w:val="0"/>
                <w:w w:val="100"/>
                <w:position w:val="0"/>
              </w:rPr>
              <w:t>950,565.61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1,297, 950, </w:t>
            </w:r>
            <w:r>
              <w:rPr>
                <w:color w:val="000000"/>
                <w:spacing w:val="0"/>
                <w:w w:val="100"/>
                <w:position w:val="0"/>
              </w:rPr>
              <w:t xml:space="preserve">565. </w:t>
            </w: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1,297, </w:t>
            </w:r>
            <w:r>
              <w:rPr>
                <w:color w:val="000000"/>
                <w:spacing w:val="0"/>
                <w:w w:val="100"/>
                <w:position w:val="0"/>
              </w:rPr>
              <w:t>950,565.61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4,416, 944, </w:t>
            </w:r>
            <w:r>
              <w:rPr>
                <w:color w:val="000000"/>
                <w:spacing w:val="0"/>
                <w:w w:val="100"/>
                <w:position w:val="0"/>
              </w:rPr>
              <w:t xml:space="preserve">004. </w:t>
            </w:r>
            <w:r>
              <w:rPr>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4,416, 944, </w:t>
            </w:r>
            <w:r>
              <w:rPr>
                <w:color w:val="000000"/>
                <w:spacing w:val="0"/>
                <w:w w:val="100"/>
                <w:position w:val="0"/>
              </w:rPr>
              <w:t xml:space="preserve">004. </w:t>
            </w:r>
            <w:r>
              <w:rPr>
                <w:color w:val="000000"/>
                <w:spacing w:val="0"/>
                <w:w w:val="100"/>
                <w:position w:val="0"/>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1,997, 245, </w:t>
            </w:r>
            <w:r>
              <w:rPr>
                <w:color w:val="000000"/>
                <w:spacing w:val="0"/>
                <w:w w:val="100"/>
                <w:position w:val="0"/>
              </w:rPr>
              <w:t xml:space="preserve">457.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1,997, 245, </w:t>
            </w:r>
            <w:r>
              <w:rPr>
                <w:color w:val="000000"/>
                <w:spacing w:val="0"/>
                <w:w w:val="100"/>
                <w:position w:val="0"/>
              </w:rPr>
              <w:t xml:space="preserve">457.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5, 045, 076, </w:t>
            </w:r>
            <w:r>
              <w:rPr>
                <w:color w:val="000000"/>
                <w:spacing w:val="0"/>
                <w:w w:val="100"/>
                <w:position w:val="0"/>
              </w:rPr>
              <w:t xml:space="preserve">786. </w:t>
            </w:r>
            <w:r>
              <w:rPr>
                <w:color w:val="000000"/>
                <w:spacing w:val="0"/>
                <w:w w:val="100"/>
                <w:position w:val="0"/>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5, 045, 076, </w:t>
            </w:r>
            <w:r>
              <w:rPr>
                <w:color w:val="000000"/>
                <w:spacing w:val="0"/>
                <w:w w:val="100"/>
                <w:position w:val="0"/>
              </w:rPr>
              <w:t xml:space="preserve">786. </w:t>
            </w:r>
            <w:r>
              <w:rPr>
                <w:color w:val="000000"/>
                <w:spacing w:val="0"/>
                <w:w w:val="100"/>
                <w:position w:val="0"/>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185,590,790.51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185,590,790.51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-394,524,222.30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-394,524,222.30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7, 163, </w:t>
            </w:r>
            <w:r>
              <w:rPr>
                <w:color w:val="000000"/>
                <w:spacing w:val="0"/>
                <w:w w:val="100"/>
                <w:position w:val="0"/>
              </w:rPr>
              <w:t>892,761.21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7, 163, </w:t>
            </w:r>
            <w:r>
              <w:rPr>
                <w:color w:val="000000"/>
                <w:spacing w:val="0"/>
                <w:w w:val="100"/>
                <w:position w:val="0"/>
              </w:rPr>
              <w:t>892,761.21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11,580, </w:t>
            </w:r>
            <w:r>
              <w:rPr>
                <w:color w:val="000000"/>
                <w:spacing w:val="0"/>
                <w:w w:val="100"/>
                <w:position w:val="0"/>
              </w:rPr>
              <w:t>836,765.37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11,580, 836, </w:t>
            </w:r>
            <w:r>
              <w:rPr>
                <w:color w:val="000000"/>
                <w:spacing w:val="0"/>
                <w:w w:val="100"/>
                <w:position w:val="0"/>
              </w:rPr>
              <w:t xml:space="preserve">765. </w:t>
            </w:r>
            <w:r>
              <w:rPr>
                <w:color w:val="000000"/>
                <w:spacing w:val="0"/>
                <w:w w:val="100"/>
                <w:position w:val="0"/>
              </w:rPr>
              <w:t>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numPr>
          <w:ilvl w:val="0"/>
          <w:numId w:val="75"/>
        </w:numPr>
        <w:shd w:val="clear" w:color="auto" w:fill="auto"/>
        <w:tabs>
          <w:tab w:pos="493" w:val="left"/>
        </w:tabs>
        <w:bidi w:val="0"/>
        <w:spacing w:before="0" w:after="460" w:line="240" w:lineRule="auto"/>
        <w:ind w:left="0" w:right="0" w:firstLine="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2020年起首次执行新收入准则、新租赁准则追溯调整前期比较数据说明</w:t>
      </w:r>
      <w:bookmarkEnd w:id="1538"/>
      <w:bookmarkEnd w:id="1539"/>
      <w:bookmarkEnd w:id="1541"/>
    </w:p>
    <w:p>
      <w:pPr>
        <w:pStyle w:val="Style29"/>
        <w:keepNext/>
        <w:keepLines/>
        <w:widowControl w:val="0"/>
        <w:shd w:val="clear" w:color="auto" w:fill="auto"/>
        <w:bidi w:val="0"/>
        <w:spacing w:before="0" w:after="400" w:line="240" w:lineRule="auto"/>
        <w:ind w:left="0" w:right="0" w:firstLine="420"/>
        <w:jc w:val="left"/>
        <w:sectPr>
          <w:footnotePr>
            <w:pos w:val="pageBottom"/>
            <w:numFmt w:val="decimal"/>
            <w:numRestart w:val="continuous"/>
          </w:footnotePr>
          <w:pgSz w:w="11900" w:h="16840"/>
          <w:pgMar w:top="1441" w:right="1086" w:bottom="1671" w:left="1037" w:header="0" w:footer="3" w:gutter="0"/>
          <w:cols w:space="720"/>
          <w:noEndnote/>
          <w:rtlGutter w:val="0"/>
          <w:docGrid w:linePitch="360"/>
        </w:sectPr>
      </w:pPr>
      <w:bookmarkStart w:id="1542" w:name="bookmark1542"/>
      <w:bookmarkStart w:id="1543" w:name="bookmark1543"/>
      <w:bookmarkStart w:id="1544" w:name="bookmark154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542"/>
      <w:bookmarkEnd w:id="1543"/>
      <w:bookmarkEnd w:id="1544"/>
    </w:p>
    <w:p>
      <w:pPr>
        <w:pStyle w:val="Style27"/>
        <w:keepNext/>
        <w:keepLines/>
        <w:widowControl w:val="0"/>
        <w:shd w:val="clear" w:color="auto" w:fill="auto"/>
        <w:bidi w:val="0"/>
        <w:spacing w:before="80" w:after="36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六</w:t>
      </w:r>
      <w:bookmarkEnd w:id="1547"/>
      <w:r>
        <w:rPr>
          <w:color w:val="000000"/>
          <w:spacing w:val="0"/>
          <w:w w:val="100"/>
          <w:position w:val="0"/>
        </w:rPr>
        <w:t>、税项</w:t>
      </w:r>
      <w:bookmarkEnd w:id="1545"/>
      <w:bookmarkEnd w:id="1546"/>
      <w:bookmarkEnd w:id="1548"/>
    </w:p>
    <w:p>
      <w:pPr>
        <w:pStyle w:val="Style32"/>
        <w:keepNext/>
        <w:keepLines/>
        <w:widowControl w:val="0"/>
        <w:shd w:val="clear" w:color="auto" w:fill="auto"/>
        <w:bidi w:val="0"/>
        <w:spacing w:before="0" w:after="300" w:line="240" w:lineRule="auto"/>
        <w:ind w:left="0" w:right="0" w:firstLine="0"/>
        <w:jc w:val="left"/>
      </w:pPr>
      <w:bookmarkStart w:id="1549" w:name="bookmark1549"/>
      <w:bookmarkStart w:id="1550" w:name="bookmark1550"/>
      <w:bookmarkStart w:id="1551" w:name="bookmark1551"/>
      <w:r>
        <w:rPr>
          <w:color w:val="000000"/>
          <w:spacing w:val="0"/>
          <w:w w:val="100"/>
          <w:position w:val="0"/>
        </w:rPr>
        <w:t>1、主要税种及税率</w:t>
      </w:r>
      <w:bookmarkEnd w:id="1549"/>
      <w:bookmarkEnd w:id="1550"/>
      <w:bookmarkEnd w:id="155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按照国家税法有关规定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360" w:val="left"/>
                <w:tab w:pos="720" w:val="left"/>
                <w:tab w:pos="1080" w:val="left"/>
                <w:tab w:pos="1450" w:val="left"/>
              </w:tabs>
              <w:bidi w:val="0"/>
              <w:spacing w:before="0" w:after="0" w:line="240" w:lineRule="auto"/>
              <w:ind w:left="0" w:right="0" w:firstLine="0"/>
              <w:jc w:val="left"/>
            </w:pPr>
            <w:r>
              <w:rPr>
                <w:color w:val="000000"/>
                <w:spacing w:val="0"/>
                <w:w w:val="100"/>
                <w:position w:val="0"/>
              </w:rPr>
              <w:t>3%</w:t>
            </w:r>
            <w:r>
              <w:rPr>
                <w:color w:val="000000"/>
                <w:spacing w:val="0"/>
                <w:w w:val="100"/>
                <w:position w:val="0"/>
                <w:sz w:val="17"/>
                <w:szCs w:val="17"/>
              </w:rPr>
              <w:t>、</w:t>
              <w:tab/>
            </w:r>
            <w:r>
              <w:rPr>
                <w:color w:val="000000"/>
                <w:spacing w:val="0"/>
                <w:w w:val="100"/>
                <w:position w:val="0"/>
              </w:rPr>
              <w:t>5%</w:t>
            </w:r>
            <w:r>
              <w:rPr>
                <w:color w:val="000000"/>
                <w:spacing w:val="0"/>
                <w:w w:val="100"/>
                <w:position w:val="0"/>
                <w:sz w:val="17"/>
                <w:szCs w:val="17"/>
              </w:rPr>
              <w:t>、</w:t>
              <w:tab/>
            </w:r>
            <w:r>
              <w:rPr>
                <w:color w:val="000000"/>
                <w:spacing w:val="0"/>
                <w:w w:val="100"/>
                <w:position w:val="0"/>
              </w:rPr>
              <w:t>6%</w:t>
            </w:r>
            <w:r>
              <w:rPr>
                <w:color w:val="000000"/>
                <w:spacing w:val="0"/>
                <w:w w:val="100"/>
                <w:position w:val="0"/>
                <w:sz w:val="17"/>
                <w:szCs w:val="17"/>
              </w:rPr>
              <w:t>、</w:t>
              <w:tab/>
            </w:r>
            <w:r>
              <w:rPr>
                <w:color w:val="000000"/>
                <w:spacing w:val="0"/>
                <w:w w:val="100"/>
                <w:position w:val="0"/>
              </w:rPr>
              <w:t>9%</w:t>
            </w:r>
            <w:r>
              <w:rPr>
                <w:color w:val="000000"/>
                <w:spacing w:val="0"/>
                <w:w w:val="100"/>
                <w:position w:val="0"/>
                <w:sz w:val="17"/>
                <w:szCs w:val="17"/>
              </w:rPr>
              <w:t>、</w:t>
              <w:tab/>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按照国家税法有关规定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350" w:val="left"/>
                <w:tab w:pos="710" w:val="left"/>
              </w:tabs>
              <w:bidi w:val="0"/>
              <w:spacing w:before="0" w:after="0" w:line="240" w:lineRule="auto"/>
              <w:ind w:left="0" w:right="0" w:firstLine="0"/>
              <w:jc w:val="left"/>
            </w:pPr>
            <w:r>
              <w:rPr>
                <w:color w:val="000000"/>
                <w:spacing w:val="0"/>
                <w:w w:val="100"/>
                <w:position w:val="0"/>
              </w:rPr>
              <w:t>1%</w:t>
            </w:r>
            <w:r>
              <w:rPr>
                <w:color w:val="000000"/>
                <w:spacing w:val="0"/>
                <w:w w:val="100"/>
                <w:position w:val="0"/>
                <w:sz w:val="17"/>
                <w:szCs w:val="17"/>
              </w:rPr>
              <w:t>、</w:t>
              <w:tab/>
            </w:r>
            <w:r>
              <w:rPr>
                <w:color w:val="000000"/>
                <w:spacing w:val="0"/>
                <w:w w:val="100"/>
                <w:position w:val="0"/>
              </w:rPr>
              <w:t>5%</w:t>
            </w:r>
            <w:r>
              <w:rPr>
                <w:color w:val="000000"/>
                <w:spacing w:val="0"/>
                <w:w w:val="100"/>
                <w:position w:val="0"/>
                <w:sz w:val="17"/>
                <w:szCs w:val="17"/>
              </w:rPr>
              <w:t>、</w:t>
              <w:tab/>
            </w:r>
            <w:r>
              <w:rPr>
                <w:color w:val="000000"/>
                <w:spacing w:val="0"/>
                <w:w w:val="100"/>
                <w:position w:val="0"/>
              </w:rPr>
              <w:t>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按照国家税法有关规定</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360" w:val="left"/>
                <w:tab w:pos="730" w:val="left"/>
                <w:tab w:pos="1358" w:val="left"/>
                <w:tab w:pos="1810" w:val="left"/>
              </w:tabs>
              <w:bidi w:val="0"/>
              <w:spacing w:before="0" w:after="0" w:line="240" w:lineRule="auto"/>
              <w:ind w:left="0" w:right="0" w:firstLine="0"/>
              <w:jc w:val="left"/>
            </w:pPr>
            <w:r>
              <w:rPr>
                <w:color w:val="000000"/>
                <w:spacing w:val="0"/>
                <w:w w:val="100"/>
                <w:position w:val="0"/>
              </w:rPr>
              <w:t>0%</w:t>
            </w:r>
            <w:r>
              <w:rPr>
                <w:color w:val="000000"/>
                <w:spacing w:val="0"/>
                <w:w w:val="100"/>
                <w:position w:val="0"/>
                <w:sz w:val="17"/>
                <w:szCs w:val="17"/>
              </w:rPr>
              <w:t>、</w:t>
              <w:tab/>
            </w:r>
            <w:r>
              <w:rPr>
                <w:color w:val="000000"/>
                <w:spacing w:val="0"/>
                <w:w w:val="100"/>
                <w:position w:val="0"/>
              </w:rPr>
              <w:t>9%</w:t>
            </w:r>
            <w:r>
              <w:rPr>
                <w:color w:val="000000"/>
                <w:spacing w:val="0"/>
                <w:w w:val="100"/>
                <w:position w:val="0"/>
                <w:sz w:val="17"/>
                <w:szCs w:val="17"/>
              </w:rPr>
              <w:t>、</w:t>
              <w:tab/>
            </w:r>
            <w:r>
              <w:rPr>
                <w:color w:val="000000"/>
                <w:spacing w:val="0"/>
                <w:w w:val="100"/>
                <w:position w:val="0"/>
              </w:rPr>
              <w:t>12.5%</w:t>
            </w:r>
            <w:r>
              <w:rPr>
                <w:color w:val="000000"/>
                <w:spacing w:val="0"/>
                <w:w w:val="100"/>
                <w:position w:val="0"/>
                <w:sz w:val="17"/>
                <w:szCs w:val="17"/>
              </w:rPr>
              <w:t>、</w:t>
              <w:tab/>
            </w:r>
            <w:r>
              <w:rPr>
                <w:color w:val="000000"/>
                <w:spacing w:val="0"/>
                <w:w w:val="100"/>
                <w:position w:val="0"/>
              </w:rPr>
              <w:t>15%</w:t>
            </w:r>
            <w:r>
              <w:rPr>
                <w:color w:val="000000"/>
                <w:spacing w:val="0"/>
                <w:w w:val="100"/>
                <w:position w:val="0"/>
                <w:sz w:val="17"/>
                <w:szCs w:val="17"/>
              </w:rPr>
              <w:t>、</w:t>
              <w:tab/>
            </w:r>
            <w:r>
              <w:rPr>
                <w:color w:val="000000"/>
                <w:spacing w:val="0"/>
                <w:w w:val="100"/>
                <w:position w:val="0"/>
              </w:rPr>
              <w:t>17%</w:t>
            </w:r>
            <w:r>
              <w:rPr>
                <w:color w:val="000000"/>
                <w:spacing w:val="0"/>
                <w:w w:val="100"/>
                <w:position w:val="0"/>
                <w:sz w:val="17"/>
                <w:szCs w:val="17"/>
              </w:rPr>
              <w:t xml:space="preserve">、 </w:t>
            </w:r>
            <w:r>
              <w:rPr>
                <w:color w:val="000000"/>
                <w:spacing w:val="0"/>
                <w:w w:val="100"/>
                <w:position w:val="0"/>
              </w:rPr>
              <w:t>25%</w:t>
            </w:r>
          </w:p>
        </w:tc>
      </w:tr>
    </w:tbl>
    <w:p>
      <w:pPr>
        <w:widowControl w:val="0"/>
        <w:spacing w:after="99" w:line="1" w:lineRule="exact"/>
      </w:pPr>
    </w:p>
    <w:p>
      <w:pPr>
        <w:pStyle w:val="Style39"/>
        <w:keepNext w:val="0"/>
        <w:keepLines w:val="0"/>
        <w:widowControl w:val="0"/>
        <w:shd w:val="clear" w:color="auto" w:fill="auto"/>
        <w:bidi w:val="0"/>
        <w:spacing w:before="0" w:after="0" w:line="240" w:lineRule="auto"/>
        <w:ind w:left="413"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6955"/>
        <w:gridCol w:w="263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西安华商广告有限责任公司、陕西华商数码信息有限公司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拉萨风之尚、山南国广、西藏融媒广告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麦游互动、车音智能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color w:val="000000"/>
                <w:spacing w:val="0"/>
                <w:w w:val="100"/>
                <w:position w:val="0"/>
              </w:rPr>
              <w:t>5%</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山南华闻、陕西华商国际会展有限公司、陕西黄马甲快递有限公司、西安华商网络传媒 有限公司、华商数码信息股份有限公司重庆分公司、陕西黄马甲物流配送有限公司、上 海车音、北京车音、成都融智汽车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新加坡车音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鸿立华享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按照合伙企业相关规定缴纳税款</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本公司及其他子公司（小微企业除外）</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after="139" w:line="1" w:lineRule="exact"/>
      </w:pPr>
    </w:p>
    <w:p>
      <w:pPr>
        <w:pStyle w:val="Style32"/>
        <w:keepNext/>
        <w:keepLines/>
        <w:widowControl w:val="0"/>
        <w:shd w:val="clear" w:color="auto" w:fill="auto"/>
        <w:bidi w:val="0"/>
        <w:spacing w:before="0" w:after="300" w:line="399" w:lineRule="exact"/>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2</w:t>
      </w:r>
      <w:bookmarkEnd w:id="1554"/>
      <w:r>
        <w:rPr>
          <w:color w:val="000000"/>
          <w:spacing w:val="0"/>
          <w:w w:val="100"/>
          <w:position w:val="0"/>
        </w:rPr>
        <w:t>、税收优惠</w:t>
      </w:r>
      <w:bookmarkEnd w:id="1552"/>
      <w:bookmarkEnd w:id="1553"/>
      <w:bookmarkEnd w:id="1555"/>
    </w:p>
    <w:p>
      <w:pPr>
        <w:pStyle w:val="Style36"/>
        <w:keepNext w:val="0"/>
        <w:keepLines w:val="0"/>
        <w:widowControl w:val="0"/>
        <w:shd w:val="clear" w:color="auto" w:fill="auto"/>
        <w:tabs>
          <w:tab w:pos="961" w:val="left"/>
        </w:tabs>
        <w:bidi w:val="0"/>
        <w:spacing w:before="0" w:after="0" w:line="399" w:lineRule="exact"/>
        <w:ind w:left="0" w:right="0" w:firstLine="440"/>
        <w:jc w:val="both"/>
      </w:pPr>
      <w:bookmarkStart w:id="1556" w:name="bookmark1556"/>
      <w:r>
        <w:rPr>
          <w:color w:val="000000"/>
          <w:spacing w:val="0"/>
          <w:w w:val="100"/>
          <w:position w:val="0"/>
        </w:rPr>
        <w:t>（</w:t>
      </w:r>
      <w:bookmarkEnd w:id="1556"/>
      <w:r>
        <w:rPr>
          <w:color w:val="000000"/>
          <w:spacing w:val="0"/>
          <w:w w:val="100"/>
          <w:position w:val="0"/>
        </w:rPr>
        <w:t>1）</w:t>
        <w:tab/>
      </w:r>
      <w:r>
        <w:rPr>
          <w:color w:val="000000"/>
          <w:spacing w:val="0"/>
          <w:w w:val="100"/>
          <w:position w:val="0"/>
        </w:rPr>
        <w:t>根据《西藏自治区关于招商引资的若干规定（试行）》（藏政发</w:t>
      </w:r>
      <w:r>
        <w:rPr>
          <w:color w:val="000000"/>
          <w:spacing w:val="0"/>
          <w:w w:val="100"/>
          <w:position w:val="0"/>
        </w:rPr>
        <w:t xml:space="preserve">[2018] </w:t>
      </w:r>
      <w:r>
        <w:rPr>
          <w:color w:val="000000"/>
          <w:spacing w:val="0"/>
          <w:w w:val="100"/>
          <w:position w:val="0"/>
        </w:rPr>
        <w:t>25</w:t>
      </w:r>
      <w:r>
        <w:rPr>
          <w:color w:val="000000"/>
          <w:spacing w:val="0"/>
          <w:w w:val="100"/>
          <w:position w:val="0"/>
        </w:rPr>
        <w:t>号）规定，企业自</w:t>
      </w:r>
      <w:r>
        <w:rPr>
          <w:color w:val="000000"/>
          <w:spacing w:val="0"/>
          <w:w w:val="100"/>
          <w:position w:val="0"/>
        </w:rPr>
        <w:t xml:space="preserve">2018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日，从事《西部地区鼓励类产业目录》且主营业务收入占企业收入总额</w:t>
      </w:r>
      <w:r>
        <w:rPr>
          <w:color w:val="000000"/>
          <w:spacing w:val="0"/>
          <w:w w:val="100"/>
          <w:position w:val="0"/>
        </w:rPr>
        <w:t>70%</w:t>
      </w:r>
      <w:r>
        <w:rPr>
          <w:color w:val="000000"/>
          <w:spacing w:val="0"/>
          <w:w w:val="100"/>
          <w:position w:val="0"/>
        </w:rPr>
        <w:t>以上 的，执行西部大开发</w:t>
      </w:r>
      <w:r>
        <w:rPr>
          <w:color w:val="000000"/>
          <w:spacing w:val="0"/>
          <w:w w:val="100"/>
          <w:position w:val="0"/>
        </w:rPr>
        <w:t>15%</w:t>
      </w:r>
      <w:r>
        <w:rPr>
          <w:color w:val="000000"/>
          <w:spacing w:val="0"/>
          <w:w w:val="100"/>
          <w:position w:val="0"/>
        </w:rPr>
        <w:t>的企业所得税税率。符合报刊业、图书出版业、广播影视业、音像业、网络业、 广告业、旅游业、艺术产业和体育产业等九类产业中提供文化制品和服务的文化企业和项目，及其涵盖上 述产业的文化创意企业和项目，自</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日止，暂免征收企业应缴纳的企业所得 税中属于地方分享的部分。拉萨风之尚、山南国广、西藏融媒广告适用以上所得税优惠政策，</w:t>
      </w:r>
      <w:r>
        <w:rPr>
          <w:color w:val="000000"/>
          <w:spacing w:val="0"/>
          <w:w w:val="100"/>
          <w:position w:val="0"/>
        </w:rPr>
        <w:t>2020</w:t>
      </w:r>
      <w:r>
        <w:rPr>
          <w:color w:val="000000"/>
          <w:spacing w:val="0"/>
          <w:w w:val="100"/>
          <w:position w:val="0"/>
        </w:rPr>
        <w:t>年所得 税实际税率为</w:t>
      </w:r>
      <w:r>
        <w:rPr>
          <w:color w:val="000000"/>
          <w:spacing w:val="0"/>
          <w:w w:val="100"/>
          <w:position w:val="0"/>
        </w:rPr>
        <w:t>9%</w:t>
      </w:r>
      <w:r>
        <w:rPr>
          <w:color w:val="000000"/>
          <w:spacing w:val="0"/>
          <w:w w:val="100"/>
          <w:position w:val="0"/>
        </w:rPr>
        <w:t>，山南华闻适用西部大开发的优惠税率，</w:t>
      </w:r>
      <w:r>
        <w:rPr>
          <w:color w:val="000000"/>
          <w:spacing w:val="0"/>
          <w:w w:val="100"/>
          <w:position w:val="0"/>
        </w:rPr>
        <w:t>2020</w:t>
      </w:r>
      <w:r>
        <w:rPr>
          <w:color w:val="000000"/>
          <w:spacing w:val="0"/>
          <w:w w:val="100"/>
          <w:position w:val="0"/>
        </w:rPr>
        <w:t>年所得税税率为</w:t>
      </w:r>
      <w:r>
        <w:rPr>
          <w:color w:val="000000"/>
          <w:spacing w:val="0"/>
          <w:w w:val="100"/>
          <w:position w:val="0"/>
        </w:rPr>
        <w:t>15%</w:t>
      </w:r>
      <w:r>
        <w:rPr>
          <w:color w:val="000000"/>
          <w:spacing w:val="0"/>
          <w:w w:val="100"/>
          <w:position w:val="0"/>
        </w:rPr>
        <w:t>。</w:t>
      </w:r>
    </w:p>
    <w:p>
      <w:pPr>
        <w:pStyle w:val="Style36"/>
        <w:keepNext w:val="0"/>
        <w:keepLines w:val="0"/>
        <w:widowControl w:val="0"/>
        <w:shd w:val="clear" w:color="auto" w:fill="auto"/>
        <w:tabs>
          <w:tab w:pos="961" w:val="left"/>
        </w:tabs>
        <w:bidi w:val="0"/>
        <w:spacing w:before="0" w:after="0" w:line="399" w:lineRule="exact"/>
        <w:ind w:left="0" w:right="0" w:firstLine="440"/>
        <w:jc w:val="both"/>
      </w:pPr>
      <w:bookmarkStart w:id="1557" w:name="bookmark1557"/>
      <w:r>
        <w:rPr>
          <w:color w:val="000000"/>
          <w:spacing w:val="0"/>
          <w:w w:val="100"/>
          <w:position w:val="0"/>
        </w:rPr>
        <w:t>（</w:t>
      </w:r>
      <w:bookmarkEnd w:id="1557"/>
      <w:r>
        <w:rPr>
          <w:color w:val="000000"/>
          <w:spacing w:val="0"/>
          <w:w w:val="100"/>
          <w:position w:val="0"/>
        </w:rPr>
        <w:t>2）</w:t>
        <w:tab/>
      </w:r>
      <w:r>
        <w:rPr>
          <w:color w:val="000000"/>
          <w:spacing w:val="0"/>
          <w:w w:val="100"/>
          <w:position w:val="0"/>
        </w:rPr>
        <w:t>根据《财政部国家税务总局中央宣传部关于继续实施文化体制改革中经营性文化事业单位转制 为企业若干税收政策的通知》（财税【</w:t>
      </w:r>
      <w:r>
        <w:rPr>
          <w:color w:val="000000"/>
          <w:spacing w:val="0"/>
          <w:w w:val="100"/>
          <w:position w:val="0"/>
        </w:rPr>
        <w:t>2019</w:t>
      </w:r>
      <w:r>
        <w:rPr>
          <w:color w:val="000000"/>
          <w:spacing w:val="0"/>
          <w:w w:val="100"/>
          <w:position w:val="0"/>
        </w:rPr>
        <w:t>】</w:t>
      </w:r>
      <w:r>
        <w:rPr>
          <w:color w:val="000000"/>
          <w:spacing w:val="0"/>
          <w:w w:val="100"/>
          <w:position w:val="0"/>
        </w:rPr>
        <w:t>16</w:t>
      </w:r>
      <w:r>
        <w:rPr>
          <w:color w:val="000000"/>
          <w:spacing w:val="0"/>
          <w:w w:val="100"/>
          <w:position w:val="0"/>
        </w:rPr>
        <w:t>号）文规定，西安华商广告有限责任公司、陕西华商数码 信息有限公司自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日起可继续免征五年企业所得税。</w:t>
      </w:r>
    </w:p>
    <w:p>
      <w:pPr>
        <w:pStyle w:val="Style36"/>
        <w:keepNext w:val="0"/>
        <w:keepLines w:val="0"/>
        <w:widowControl w:val="0"/>
        <w:shd w:val="clear" w:color="auto" w:fill="auto"/>
        <w:tabs>
          <w:tab w:pos="961" w:val="left"/>
        </w:tabs>
        <w:bidi w:val="0"/>
        <w:spacing w:before="0" w:after="220" w:line="399" w:lineRule="exact"/>
        <w:ind w:left="0" w:right="0" w:firstLine="440"/>
        <w:jc w:val="both"/>
      </w:pPr>
      <w:bookmarkStart w:id="1558" w:name="bookmark1558"/>
      <w:r>
        <w:rPr>
          <w:color w:val="000000"/>
          <w:spacing w:val="0"/>
          <w:w w:val="100"/>
          <w:position w:val="0"/>
        </w:rPr>
        <w:t>（</w:t>
      </w:r>
      <w:bookmarkEnd w:id="1558"/>
      <w:r>
        <w:rPr>
          <w:color w:val="000000"/>
          <w:spacing w:val="0"/>
          <w:w w:val="100"/>
          <w:position w:val="0"/>
        </w:rPr>
        <w:t>3）</w:t>
        <w:tab/>
      </w:r>
      <w:r>
        <w:rPr>
          <w:color w:val="000000"/>
          <w:spacing w:val="0"/>
          <w:w w:val="100"/>
          <w:position w:val="0"/>
        </w:rPr>
        <w:t>根据财政部、海关总署、国家税务总局《关于深入实施西部大开发战略有关税收政策问题的通 知》（财税【</w:t>
      </w:r>
      <w:r>
        <w:rPr>
          <w:color w:val="000000"/>
          <w:spacing w:val="0"/>
          <w:w w:val="100"/>
          <w:position w:val="0"/>
        </w:rPr>
        <w:t>2011</w:t>
      </w:r>
      <w:r>
        <w:rPr>
          <w:color w:val="000000"/>
          <w:spacing w:val="0"/>
          <w:w w:val="100"/>
          <w:position w:val="0"/>
        </w:rPr>
        <w:t>】</w:t>
      </w:r>
      <w:r>
        <w:rPr>
          <w:color w:val="000000"/>
          <w:spacing w:val="0"/>
          <w:w w:val="100"/>
          <w:position w:val="0"/>
        </w:rPr>
        <w:t>58</w:t>
      </w:r>
      <w:r>
        <w:rPr>
          <w:color w:val="000000"/>
          <w:spacing w:val="0"/>
          <w:w w:val="100"/>
          <w:position w:val="0"/>
        </w:rPr>
        <w:t>号）文规定，经税务机关确认，同意陕西华商国际会展有限公司、陕西黄马甲快递 有限公司、西安华商网络传媒有限公司、华商数码信息股份有限公司重庆分公司、陕西黄马甲物流配送有 限公司</w:t>
      </w:r>
      <w:r>
        <w:rPr>
          <w:color w:val="000000"/>
          <w:spacing w:val="0"/>
          <w:w w:val="100"/>
          <w:position w:val="0"/>
        </w:rPr>
        <w:t>2020</w:t>
      </w:r>
      <w:r>
        <w:rPr>
          <w:color w:val="000000"/>
          <w:spacing w:val="0"/>
          <w:w w:val="100"/>
          <w:position w:val="0"/>
        </w:rPr>
        <w:t>年度享受</w:t>
      </w:r>
      <w:r>
        <w:rPr>
          <w:color w:val="000000"/>
          <w:spacing w:val="0"/>
          <w:w w:val="100"/>
          <w:position w:val="0"/>
        </w:rPr>
        <w:t>15%</w:t>
      </w:r>
      <w:r>
        <w:rPr>
          <w:color w:val="000000"/>
          <w:spacing w:val="0"/>
          <w:w w:val="100"/>
          <w:position w:val="0"/>
        </w:rPr>
        <w:t>的所得税优惠税率。</w:t>
      </w:r>
    </w:p>
    <w:p>
      <w:pPr>
        <w:pStyle w:val="Style36"/>
        <w:keepNext w:val="0"/>
        <w:keepLines w:val="0"/>
        <w:widowControl w:val="0"/>
        <w:shd w:val="clear" w:color="auto" w:fill="auto"/>
        <w:tabs>
          <w:tab w:pos="910" w:val="left"/>
        </w:tabs>
        <w:bidi w:val="0"/>
        <w:spacing w:before="0" w:after="0" w:line="401" w:lineRule="exact"/>
        <w:ind w:left="0" w:right="0" w:firstLine="440"/>
        <w:jc w:val="both"/>
      </w:pPr>
      <w:bookmarkStart w:id="1559" w:name="bookmark1559"/>
      <w:r>
        <w:rPr>
          <w:color w:val="000000"/>
          <w:spacing w:val="0"/>
          <w:w w:val="100"/>
          <w:position w:val="0"/>
        </w:rPr>
        <w:t>（</w:t>
      </w:r>
      <w:bookmarkEnd w:id="1559"/>
      <w:r>
        <w:rPr>
          <w:color w:val="000000"/>
          <w:spacing w:val="0"/>
          <w:w w:val="100"/>
          <w:position w:val="0"/>
        </w:rPr>
        <w:t>4）</w:t>
        <w:tab/>
      </w:r>
      <w:r>
        <w:rPr>
          <w:color w:val="000000"/>
          <w:spacing w:val="0"/>
          <w:w w:val="100"/>
          <w:position w:val="0"/>
        </w:rPr>
        <w:t>鸿立华享为合伙企业，按照合伙企业相关规定缴纳税款。</w:t>
      </w:r>
    </w:p>
    <w:p>
      <w:pPr>
        <w:pStyle w:val="Style36"/>
        <w:keepNext w:val="0"/>
        <w:keepLines w:val="0"/>
        <w:widowControl w:val="0"/>
        <w:shd w:val="clear" w:color="auto" w:fill="auto"/>
        <w:tabs>
          <w:tab w:pos="961" w:val="left"/>
        </w:tabs>
        <w:bidi w:val="0"/>
        <w:spacing w:before="0" w:after="0" w:line="401" w:lineRule="exact"/>
        <w:ind w:left="0" w:right="0" w:firstLine="440"/>
        <w:jc w:val="both"/>
      </w:pPr>
      <w:bookmarkStart w:id="1560" w:name="bookmark1560"/>
      <w:r>
        <w:rPr>
          <w:color w:val="000000"/>
          <w:spacing w:val="0"/>
          <w:w w:val="100"/>
          <w:position w:val="0"/>
        </w:rPr>
        <w:t>（</w:t>
      </w:r>
      <w:bookmarkEnd w:id="1560"/>
      <w:r>
        <w:rPr>
          <w:color w:val="000000"/>
          <w:spacing w:val="0"/>
          <w:w w:val="100"/>
          <w:position w:val="0"/>
        </w:rPr>
        <w:t>5）</w:t>
        <w:tab/>
      </w:r>
      <w:r>
        <w:rPr>
          <w:color w:val="000000"/>
          <w:spacing w:val="0"/>
          <w:w w:val="100"/>
          <w:position w:val="0"/>
        </w:rPr>
        <w:t>麦游互动经深圳市科技创新委员会、深圳市财政委员会、深圳市国家税务局、深圳市地方税务 局批准，于</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月取得《高新技术企业证书》（证书编号：</w:t>
      </w:r>
      <w:r>
        <w:rPr>
          <w:color w:val="000000"/>
          <w:spacing w:val="0"/>
          <w:w w:val="100"/>
          <w:position w:val="0"/>
        </w:rPr>
        <w:t>GR201744205000）</w:t>
      </w:r>
      <w:r>
        <w:rPr>
          <w:color w:val="000000"/>
          <w:spacing w:val="0"/>
          <w:w w:val="100"/>
          <w:position w:val="0"/>
        </w:rPr>
        <w:t>，</w:t>
      </w:r>
      <w:r>
        <w:rPr>
          <w:color w:val="000000"/>
          <w:spacing w:val="0"/>
          <w:w w:val="100"/>
          <w:position w:val="0"/>
        </w:rPr>
        <w:t>有效期三年。根据国 务院关于经济特区和上海浦东新区新设立高新技术企业实行过渡性税收优惠的通知国发</w:t>
      </w:r>
      <w:r>
        <w:rPr>
          <w:color w:val="000000"/>
          <w:spacing w:val="0"/>
          <w:w w:val="100"/>
          <w:position w:val="0"/>
        </w:rPr>
        <w:t>[2007]40</w:t>
      </w:r>
      <w:r>
        <w:rPr>
          <w:color w:val="000000"/>
          <w:spacing w:val="0"/>
          <w:w w:val="100"/>
          <w:position w:val="0"/>
        </w:rPr>
        <w:t>号，对经 济特区和上海浦东新区内在</w:t>
      </w:r>
      <w:r>
        <w:rPr>
          <w:color w:val="000000"/>
          <w:spacing w:val="0"/>
          <w:w w:val="100"/>
          <w:position w:val="0"/>
        </w:rPr>
        <w:t>2008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日（含）之后完成登记注册的国家需要重点扶持的高新技术企业， 在经济特区和上海浦东新区内取得的所得，自取得第一笔生产经营收入所属纳税年度起，第一年至第二年 免征企业所得税，第三年至第五年按照</w:t>
      </w:r>
      <w:r>
        <w:rPr>
          <w:color w:val="000000"/>
          <w:spacing w:val="0"/>
          <w:w w:val="100"/>
          <w:position w:val="0"/>
        </w:rPr>
        <w:t>25%</w:t>
      </w:r>
      <w:r>
        <w:rPr>
          <w:color w:val="000000"/>
          <w:spacing w:val="0"/>
          <w:w w:val="100"/>
          <w:position w:val="0"/>
        </w:rPr>
        <w:t>的法定税率减半征收企业所得税。麦游互动</w:t>
      </w:r>
      <w:r>
        <w:rPr>
          <w:color w:val="000000"/>
          <w:spacing w:val="0"/>
          <w:w w:val="100"/>
          <w:position w:val="0"/>
        </w:rPr>
        <w:t>2020</w:t>
      </w:r>
      <w:r>
        <w:rPr>
          <w:color w:val="000000"/>
          <w:spacing w:val="0"/>
          <w:w w:val="100"/>
          <w:position w:val="0"/>
        </w:rPr>
        <w:t>年为第四年优 惠期，享受所得税税率为</w:t>
      </w:r>
      <w:r>
        <w:rPr>
          <w:color w:val="000000"/>
          <w:spacing w:val="0"/>
          <w:w w:val="100"/>
          <w:position w:val="0"/>
        </w:rPr>
        <w:t>12.5%</w:t>
      </w:r>
      <w:r>
        <w:rPr>
          <w:color w:val="000000"/>
          <w:spacing w:val="0"/>
          <w:w w:val="100"/>
          <w:position w:val="0"/>
        </w:rPr>
        <w:t>。</w:t>
      </w:r>
    </w:p>
    <w:p>
      <w:pPr>
        <w:pStyle w:val="Style36"/>
        <w:keepNext w:val="0"/>
        <w:keepLines w:val="0"/>
        <w:widowControl w:val="0"/>
        <w:shd w:val="clear" w:color="auto" w:fill="auto"/>
        <w:tabs>
          <w:tab w:pos="910" w:val="left"/>
        </w:tabs>
        <w:bidi w:val="0"/>
        <w:spacing w:before="0" w:after="0" w:line="401" w:lineRule="exact"/>
        <w:ind w:left="0" w:right="0" w:firstLine="440"/>
        <w:jc w:val="both"/>
      </w:pPr>
      <w:bookmarkStart w:id="1561" w:name="bookmark1561"/>
      <w:r>
        <w:rPr>
          <w:color w:val="000000"/>
          <w:spacing w:val="0"/>
          <w:w w:val="100"/>
          <w:position w:val="0"/>
        </w:rPr>
        <w:t>（</w:t>
      </w:r>
      <w:bookmarkEnd w:id="1561"/>
      <w:r>
        <w:rPr>
          <w:color w:val="000000"/>
          <w:spacing w:val="0"/>
          <w:w w:val="100"/>
          <w:position w:val="0"/>
        </w:rPr>
        <w:t>6）</w:t>
        <w:tab/>
        <w:t>2019</w:t>
      </w:r>
      <w:r>
        <w:rPr>
          <w:color w:val="000000"/>
          <w:spacing w:val="0"/>
          <w:w w:val="100"/>
          <w:position w:val="0"/>
        </w:rPr>
        <w:t>年</w:t>
      </w:r>
      <w:r>
        <w:rPr>
          <w:color w:val="000000"/>
          <w:spacing w:val="0"/>
          <w:w w:val="100"/>
          <w:position w:val="0"/>
        </w:rPr>
        <w:t>8</w:t>
      </w:r>
      <w:r>
        <w:rPr>
          <w:color w:val="000000"/>
          <w:spacing w:val="0"/>
          <w:w w:val="100"/>
          <w:position w:val="0"/>
        </w:rPr>
        <w:t>月，车音智能高新技术企业证书申请复审，于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日取得由深圳市科学技术厅、</w:t>
      </w:r>
    </w:p>
    <w:p>
      <w:pPr>
        <w:pStyle w:val="Style36"/>
        <w:keepNext w:val="0"/>
        <w:keepLines w:val="0"/>
        <w:widowControl w:val="0"/>
        <w:shd w:val="clear" w:color="auto" w:fill="auto"/>
        <w:tabs>
          <w:tab w:pos="7536" w:val="left"/>
        </w:tabs>
        <w:bidi w:val="0"/>
        <w:spacing w:before="0" w:after="0" w:line="401" w:lineRule="exact"/>
        <w:ind w:left="0" w:right="0" w:firstLine="0"/>
        <w:jc w:val="both"/>
      </w:pPr>
      <w:r>
        <w:rPr>
          <w:color w:val="000000"/>
          <w:spacing w:val="0"/>
          <w:w w:val="100"/>
          <w:position w:val="0"/>
        </w:rPr>
        <w:t>深圳市财政局、国家税务总局深圳市税务局联合颁发的证书编号为</w:t>
      </w:r>
      <w:r>
        <w:rPr>
          <w:color w:val="000000"/>
          <w:spacing w:val="0"/>
          <w:w w:val="100"/>
          <w:position w:val="0"/>
        </w:rPr>
        <w:t>GR201944205163</w:t>
      </w:r>
      <w:r>
        <w:rPr>
          <w:color w:val="000000"/>
          <w:spacing w:val="0"/>
          <w:w w:val="100"/>
          <w:position w:val="0"/>
        </w:rPr>
        <w:t>的《高新技术企业证 书》，有效期</w:t>
      </w:r>
      <w:r>
        <w:rPr>
          <w:color w:val="000000"/>
          <w:spacing w:val="0"/>
          <w:w w:val="100"/>
          <w:position w:val="0"/>
        </w:rPr>
        <w:t>3</w:t>
      </w:r>
      <w:r>
        <w:rPr>
          <w:color w:val="000000"/>
          <w:spacing w:val="0"/>
          <w:w w:val="100"/>
          <w:position w:val="0"/>
        </w:rPr>
        <w:t>年。</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月，车音智能获得软件企业资格证书（证书编号深</w:t>
      </w:r>
      <w:r>
        <w:rPr>
          <w:color w:val="000000"/>
          <w:spacing w:val="0"/>
          <w:w w:val="100"/>
          <w:position w:val="0"/>
        </w:rPr>
        <w:t>RQ-2017-0794）</w:t>
      </w:r>
      <w:r>
        <w:rPr>
          <w:color w:val="000000"/>
          <w:spacing w:val="0"/>
          <w:w w:val="100"/>
          <w:position w:val="0"/>
        </w:rPr>
        <w:t>，根据财 政部颁发的《关于进一步鼓励软件产业和集成电路产业发展企业所得税政策的通知》（财税</w:t>
      </w:r>
      <w:r>
        <w:rPr>
          <w:color w:val="000000"/>
          <w:spacing w:val="0"/>
          <w:w w:val="100"/>
          <w:position w:val="0"/>
        </w:rPr>
        <w:t>[2012]27</w:t>
      </w:r>
      <w:r>
        <w:rPr>
          <w:color w:val="000000"/>
          <w:spacing w:val="0"/>
          <w:w w:val="100"/>
          <w:position w:val="0"/>
        </w:rPr>
        <w:t>号） 文件，软件企业自获利年度起享受两免三减半的所得税税收优惠。车音智能自</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日起，享受两免 三减半的所得税税收优惠。</w:t>
      </w:r>
      <w:r>
        <w:rPr>
          <w:color w:val="000000"/>
          <w:spacing w:val="0"/>
          <w:w w:val="100"/>
          <w:position w:val="0"/>
        </w:rPr>
        <w:t>2017</w:t>
      </w:r>
      <w:r>
        <w:rPr>
          <w:color w:val="000000"/>
          <w:spacing w:val="0"/>
          <w:w w:val="100"/>
          <w:position w:val="0"/>
        </w:rPr>
        <w:t>年和</w:t>
      </w:r>
      <w:r>
        <w:rPr>
          <w:color w:val="000000"/>
          <w:spacing w:val="0"/>
          <w:w w:val="100"/>
          <w:position w:val="0"/>
        </w:rPr>
        <w:t>2018</w:t>
      </w:r>
      <w:r>
        <w:rPr>
          <w:color w:val="000000"/>
          <w:spacing w:val="0"/>
          <w:w w:val="100"/>
          <w:position w:val="0"/>
        </w:rPr>
        <w:t>年免税，</w:t>
      </w:r>
      <w:r>
        <w:rPr>
          <w:color w:val="000000"/>
          <w:spacing w:val="0"/>
          <w:w w:val="100"/>
          <w:position w:val="0"/>
        </w:rPr>
        <w:t>2019-2021</w:t>
      </w:r>
      <w:r>
        <w:rPr>
          <w:color w:val="000000"/>
          <w:spacing w:val="0"/>
          <w:w w:val="100"/>
          <w:position w:val="0"/>
        </w:rPr>
        <w:t>年所得税税率</w:t>
      </w:r>
      <w:r>
        <w:rPr>
          <w:color w:val="000000"/>
          <w:spacing w:val="0"/>
          <w:w w:val="100"/>
          <w:position w:val="0"/>
        </w:rPr>
        <w:t>12.5%,</w:t>
        <w:tab/>
        <w:t>2022</w:t>
      </w:r>
      <w:r>
        <w:rPr>
          <w:color w:val="000000"/>
          <w:spacing w:val="0"/>
          <w:w w:val="100"/>
          <w:position w:val="0"/>
        </w:rPr>
        <w:t>年起可以按高新技</w:t>
      </w:r>
    </w:p>
    <w:p>
      <w:pPr>
        <w:pStyle w:val="Style36"/>
        <w:keepNext w:val="0"/>
        <w:keepLines w:val="0"/>
        <w:widowControl w:val="0"/>
        <w:shd w:val="clear" w:color="auto" w:fill="auto"/>
        <w:bidi w:val="0"/>
        <w:spacing w:before="0" w:after="0" w:line="401" w:lineRule="exact"/>
        <w:ind w:left="0" w:right="0" w:firstLine="0"/>
        <w:jc w:val="both"/>
      </w:pPr>
      <w:r>
        <w:rPr>
          <w:color w:val="000000"/>
          <w:spacing w:val="0"/>
          <w:w w:val="100"/>
          <w:position w:val="0"/>
        </w:rPr>
        <w:t>术企业优惠税率</w:t>
      </w:r>
      <w:r>
        <w:rPr>
          <w:color w:val="000000"/>
          <w:spacing w:val="0"/>
          <w:w w:val="100"/>
          <w:position w:val="0"/>
        </w:rPr>
        <w:t>15%</w:t>
      </w:r>
      <w:r>
        <w:rPr>
          <w:color w:val="000000"/>
          <w:spacing w:val="0"/>
          <w:w w:val="100"/>
          <w:position w:val="0"/>
        </w:rPr>
        <w:t>缴纳所得税。</w:t>
      </w:r>
    </w:p>
    <w:p>
      <w:pPr>
        <w:pStyle w:val="Style36"/>
        <w:keepNext w:val="0"/>
        <w:keepLines w:val="0"/>
        <w:widowControl w:val="0"/>
        <w:shd w:val="clear" w:color="auto" w:fill="auto"/>
        <w:tabs>
          <w:tab w:pos="961" w:val="left"/>
        </w:tabs>
        <w:bidi w:val="0"/>
        <w:spacing w:before="0" w:after="0" w:line="401" w:lineRule="exact"/>
        <w:ind w:left="0" w:right="0" w:firstLine="440"/>
        <w:jc w:val="both"/>
      </w:pPr>
      <w:bookmarkStart w:id="1562" w:name="bookmark1562"/>
      <w:r>
        <w:rPr>
          <w:color w:val="000000"/>
          <w:spacing w:val="0"/>
          <w:w w:val="100"/>
          <w:position w:val="0"/>
        </w:rPr>
        <w:t>（</w:t>
      </w:r>
      <w:bookmarkEnd w:id="1562"/>
      <w:r>
        <w:rPr>
          <w:color w:val="000000"/>
          <w:spacing w:val="0"/>
          <w:w w:val="100"/>
          <w:position w:val="0"/>
        </w:rPr>
        <w:t>7）</w:t>
        <w:tab/>
      </w:r>
      <w:r>
        <w:rPr>
          <w:color w:val="000000"/>
          <w:spacing w:val="0"/>
          <w:w w:val="100"/>
          <w:position w:val="0"/>
        </w:rPr>
        <w:t>上海车音通过高新技术企业的重新认定，并于</w:t>
      </w: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23</w:t>
      </w:r>
      <w:r>
        <w:rPr>
          <w:color w:val="000000"/>
          <w:spacing w:val="0"/>
          <w:w w:val="100"/>
          <w:position w:val="0"/>
        </w:rPr>
        <w:t>日取得由上海市科学技术厅、上海 市财政厅、上海市国家税务局、上海市地方税务局联合颁发的证书编号为</w:t>
      </w:r>
      <w:r>
        <w:rPr>
          <w:color w:val="000000"/>
          <w:spacing w:val="0"/>
          <w:w w:val="100"/>
          <w:position w:val="0"/>
        </w:rPr>
        <w:t>GR201731001743</w:t>
      </w:r>
      <w:r>
        <w:rPr>
          <w:color w:val="000000"/>
          <w:spacing w:val="0"/>
          <w:w w:val="100"/>
          <w:position w:val="0"/>
        </w:rPr>
        <w:t>高新技术企业证 书，有效期</w:t>
      </w:r>
      <w:r>
        <w:rPr>
          <w:color w:val="000000"/>
          <w:spacing w:val="0"/>
          <w:w w:val="100"/>
          <w:position w:val="0"/>
        </w:rPr>
        <w:t>3</w:t>
      </w:r>
      <w:r>
        <w:rPr>
          <w:color w:val="000000"/>
          <w:spacing w:val="0"/>
          <w:w w:val="100"/>
          <w:position w:val="0"/>
        </w:rPr>
        <w:t>年。于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日重新取得由上海市科学技术厅、上海市财政厅、上海市国家税务总局、 上海市科学技术委员会联合颁发的证书编号为</w:t>
      </w:r>
      <w:r>
        <w:rPr>
          <w:color w:val="000000"/>
          <w:spacing w:val="0"/>
          <w:w w:val="100"/>
          <w:position w:val="0"/>
        </w:rPr>
        <w:t>GR202031001996</w:t>
      </w:r>
      <w:r>
        <w:rPr>
          <w:color w:val="000000"/>
          <w:spacing w:val="0"/>
          <w:w w:val="100"/>
          <w:position w:val="0"/>
        </w:rPr>
        <w:t>高新技术企业证书，有效期</w:t>
      </w:r>
      <w:r>
        <w:rPr>
          <w:color w:val="000000"/>
          <w:spacing w:val="0"/>
          <w:w w:val="100"/>
          <w:position w:val="0"/>
        </w:rPr>
        <w:t>3</w:t>
      </w:r>
      <w:r>
        <w:rPr>
          <w:color w:val="000000"/>
          <w:spacing w:val="0"/>
          <w:w w:val="100"/>
          <w:position w:val="0"/>
        </w:rPr>
        <w:t>年，按高新技 术企业优惠税率</w:t>
      </w:r>
      <w:r>
        <w:rPr>
          <w:color w:val="000000"/>
          <w:spacing w:val="0"/>
          <w:w w:val="100"/>
          <w:position w:val="0"/>
        </w:rPr>
        <w:t>15%</w:t>
      </w:r>
      <w:r>
        <w:rPr>
          <w:color w:val="000000"/>
          <w:spacing w:val="0"/>
          <w:w w:val="100"/>
          <w:position w:val="0"/>
        </w:rPr>
        <w:t>缴纳所得税。</w:t>
      </w:r>
    </w:p>
    <w:p>
      <w:pPr>
        <w:pStyle w:val="Style36"/>
        <w:keepNext w:val="0"/>
        <w:keepLines w:val="0"/>
        <w:widowControl w:val="0"/>
        <w:shd w:val="clear" w:color="auto" w:fill="auto"/>
        <w:tabs>
          <w:tab w:pos="961" w:val="left"/>
        </w:tabs>
        <w:bidi w:val="0"/>
        <w:spacing w:before="0" w:after="0" w:line="401" w:lineRule="exact"/>
        <w:ind w:left="0" w:right="0" w:firstLine="440"/>
        <w:jc w:val="both"/>
      </w:pPr>
      <w:bookmarkStart w:id="1563" w:name="bookmark1563"/>
      <w:r>
        <w:rPr>
          <w:color w:val="000000"/>
          <w:spacing w:val="0"/>
          <w:w w:val="100"/>
          <w:position w:val="0"/>
        </w:rPr>
        <w:t>（</w:t>
      </w:r>
      <w:bookmarkEnd w:id="1563"/>
      <w:r>
        <w:rPr>
          <w:color w:val="000000"/>
          <w:spacing w:val="0"/>
          <w:w w:val="100"/>
          <w:position w:val="0"/>
        </w:rPr>
        <w:t>8）</w:t>
        <w:tab/>
      </w:r>
      <w:r>
        <w:rPr>
          <w:color w:val="000000"/>
          <w:spacing w:val="0"/>
          <w:w w:val="100"/>
          <w:position w:val="0"/>
        </w:rPr>
        <w:t>北京车音通过高新技术企业的认定，并于</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10</w:t>
      </w:r>
      <w:r>
        <w:rPr>
          <w:color w:val="000000"/>
          <w:spacing w:val="0"/>
          <w:w w:val="100"/>
          <w:position w:val="0"/>
        </w:rPr>
        <w:t>日取得编号为</w:t>
      </w:r>
      <w:r>
        <w:rPr>
          <w:color w:val="000000"/>
          <w:spacing w:val="0"/>
          <w:w w:val="100"/>
          <w:position w:val="0"/>
        </w:rPr>
        <w:t>GR20181100349</w:t>
      </w:r>
      <w:r>
        <w:rPr>
          <w:color w:val="000000"/>
          <w:spacing w:val="0"/>
          <w:w w:val="100"/>
          <w:position w:val="0"/>
        </w:rPr>
        <w:t>2</w:t>
      </w:r>
      <w:r>
        <w:rPr>
          <w:color w:val="000000"/>
          <w:spacing w:val="0"/>
          <w:w w:val="100"/>
          <w:position w:val="0"/>
        </w:rPr>
        <w:t>高新技术企 业证书，有效期</w:t>
      </w:r>
      <w:r>
        <w:rPr>
          <w:color w:val="000000"/>
          <w:spacing w:val="0"/>
          <w:w w:val="100"/>
          <w:position w:val="0"/>
        </w:rPr>
        <w:t>3</w:t>
      </w:r>
      <w:r>
        <w:rPr>
          <w:color w:val="000000"/>
          <w:spacing w:val="0"/>
          <w:w w:val="100"/>
          <w:position w:val="0"/>
        </w:rPr>
        <w:t>年。同时根据该文件规定北京车音享受国家规定的有关优惠政策，自</w:t>
      </w:r>
      <w:r>
        <w:rPr>
          <w:color w:val="000000"/>
          <w:spacing w:val="0"/>
          <w:w w:val="100"/>
          <w:position w:val="0"/>
        </w:rPr>
        <w:t>2018</w:t>
      </w:r>
      <w:r>
        <w:rPr>
          <w:color w:val="000000"/>
          <w:spacing w:val="0"/>
          <w:w w:val="100"/>
          <w:position w:val="0"/>
        </w:rPr>
        <w:t>年至</w:t>
      </w:r>
      <w:r>
        <w:rPr>
          <w:color w:val="000000"/>
          <w:spacing w:val="0"/>
          <w:w w:val="100"/>
          <w:position w:val="0"/>
        </w:rPr>
        <w:t>2020</w:t>
      </w:r>
      <w:r>
        <w:rPr>
          <w:color w:val="000000"/>
          <w:spacing w:val="0"/>
          <w:w w:val="100"/>
          <w:position w:val="0"/>
        </w:rPr>
        <w:t>年所 得税减按</w:t>
      </w:r>
      <w:r>
        <w:rPr>
          <w:color w:val="000000"/>
          <w:spacing w:val="0"/>
          <w:w w:val="100"/>
          <w:position w:val="0"/>
        </w:rPr>
        <w:t>15%</w:t>
      </w:r>
      <w:r>
        <w:rPr>
          <w:color w:val="000000"/>
          <w:spacing w:val="0"/>
          <w:w w:val="100"/>
          <w:position w:val="0"/>
        </w:rPr>
        <w:t>计征。</w:t>
      </w:r>
    </w:p>
    <w:p>
      <w:pPr>
        <w:pStyle w:val="Style36"/>
        <w:keepNext w:val="0"/>
        <w:keepLines w:val="0"/>
        <w:widowControl w:val="0"/>
        <w:shd w:val="clear" w:color="auto" w:fill="auto"/>
        <w:tabs>
          <w:tab w:pos="910" w:val="left"/>
        </w:tabs>
        <w:bidi w:val="0"/>
        <w:spacing w:before="0" w:after="0" w:line="401" w:lineRule="exact"/>
        <w:ind w:left="0" w:right="0" w:firstLine="440"/>
        <w:jc w:val="both"/>
      </w:pPr>
      <w:bookmarkStart w:id="1564" w:name="bookmark1564"/>
      <w:r>
        <w:rPr>
          <w:color w:val="000000"/>
          <w:spacing w:val="0"/>
          <w:w w:val="100"/>
          <w:position w:val="0"/>
        </w:rPr>
        <w:t>（</w:t>
      </w:r>
      <w:bookmarkEnd w:id="1564"/>
      <w:r>
        <w:rPr>
          <w:color w:val="000000"/>
          <w:spacing w:val="0"/>
          <w:w w:val="100"/>
          <w:position w:val="0"/>
        </w:rPr>
        <w:t>9）</w:t>
        <w:tab/>
      </w:r>
      <w:r>
        <w:rPr>
          <w:color w:val="000000"/>
          <w:spacing w:val="0"/>
          <w:w w:val="100"/>
          <w:position w:val="0"/>
        </w:rPr>
        <w:t>新加坡车音所得税税率为</w:t>
      </w:r>
      <w:r>
        <w:rPr>
          <w:color w:val="000000"/>
          <w:spacing w:val="0"/>
          <w:w w:val="100"/>
          <w:position w:val="0"/>
        </w:rPr>
        <w:t>17%,</w:t>
      </w:r>
      <w:r>
        <w:rPr>
          <w:color w:val="000000"/>
          <w:spacing w:val="0"/>
          <w:w w:val="100"/>
          <w:position w:val="0"/>
        </w:rPr>
        <w:t>且可享受前</w:t>
      </w:r>
      <w:r>
        <w:rPr>
          <w:color w:val="000000"/>
          <w:spacing w:val="0"/>
          <w:w w:val="100"/>
          <w:position w:val="0"/>
        </w:rPr>
        <w:t>30</w:t>
      </w:r>
      <w:r>
        <w:rPr>
          <w:color w:val="000000"/>
          <w:spacing w:val="0"/>
          <w:w w:val="100"/>
          <w:position w:val="0"/>
        </w:rPr>
        <w:t>万新加坡元所得的部分免税待遇。</w:t>
      </w:r>
    </w:p>
    <w:p>
      <w:pPr>
        <w:pStyle w:val="Style36"/>
        <w:keepNext w:val="0"/>
        <w:keepLines w:val="0"/>
        <w:widowControl w:val="0"/>
        <w:shd w:val="clear" w:color="auto" w:fill="auto"/>
        <w:tabs>
          <w:tab w:pos="1066" w:val="left"/>
        </w:tabs>
        <w:bidi w:val="0"/>
        <w:spacing w:before="0" w:after="0" w:line="401" w:lineRule="exact"/>
        <w:ind w:left="0" w:right="0" w:firstLine="440"/>
        <w:jc w:val="both"/>
      </w:pPr>
      <w:bookmarkStart w:id="1565" w:name="bookmark1565"/>
      <w:r>
        <w:rPr>
          <w:color w:val="000000"/>
          <w:spacing w:val="0"/>
          <w:w w:val="100"/>
          <w:position w:val="0"/>
        </w:rPr>
        <w:t>（</w:t>
      </w:r>
      <w:bookmarkEnd w:id="1565"/>
      <w:r>
        <w:rPr>
          <w:color w:val="000000"/>
          <w:spacing w:val="0"/>
          <w:w w:val="100"/>
          <w:position w:val="0"/>
        </w:rPr>
        <w:t>10）</w:t>
        <w:tab/>
      </w:r>
      <w:r>
        <w:rPr>
          <w:color w:val="000000"/>
          <w:spacing w:val="0"/>
          <w:w w:val="100"/>
          <w:position w:val="0"/>
        </w:rPr>
        <w:t>成都融智汽车通过高新技术企业的重新认定，并于</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14</w:t>
      </w:r>
      <w:r>
        <w:rPr>
          <w:color w:val="000000"/>
          <w:spacing w:val="0"/>
          <w:w w:val="100"/>
          <w:position w:val="0"/>
        </w:rPr>
        <w:t>日取得由四川省科学技术厅、 国家税务总局四川省税务局、四川省财政厅联合颁发的证书编号为</w:t>
      </w:r>
      <w:r>
        <w:rPr>
          <w:color w:val="000000"/>
          <w:spacing w:val="0"/>
          <w:w w:val="100"/>
          <w:position w:val="0"/>
        </w:rPr>
        <w:t>GR201951000024</w:t>
      </w:r>
      <w:r>
        <w:rPr>
          <w:color w:val="000000"/>
          <w:spacing w:val="0"/>
          <w:w w:val="100"/>
          <w:position w:val="0"/>
        </w:rPr>
        <w:t>高新技术企业证书，有 效期</w:t>
      </w:r>
      <w:r>
        <w:rPr>
          <w:color w:val="000000"/>
          <w:spacing w:val="0"/>
          <w:w w:val="100"/>
          <w:position w:val="0"/>
        </w:rPr>
        <w:t>3</w:t>
      </w:r>
      <w:r>
        <w:rPr>
          <w:color w:val="000000"/>
          <w:spacing w:val="0"/>
          <w:w w:val="100"/>
          <w:position w:val="0"/>
        </w:rPr>
        <w:t>年。同时根据该文件规定成都融智汽车享受国家规定的有关优惠政策，自</w:t>
      </w:r>
      <w:r>
        <w:rPr>
          <w:color w:val="000000"/>
          <w:spacing w:val="0"/>
          <w:w w:val="100"/>
          <w:position w:val="0"/>
        </w:rPr>
        <w:t>2019</w:t>
      </w:r>
      <w:r>
        <w:rPr>
          <w:color w:val="000000"/>
          <w:spacing w:val="0"/>
          <w:w w:val="100"/>
          <w:position w:val="0"/>
        </w:rPr>
        <w:t>年至</w:t>
      </w:r>
      <w:r>
        <w:rPr>
          <w:color w:val="000000"/>
          <w:spacing w:val="0"/>
          <w:w w:val="100"/>
          <w:position w:val="0"/>
        </w:rPr>
        <w:t>2021</w:t>
      </w:r>
      <w:r>
        <w:rPr>
          <w:color w:val="000000"/>
          <w:spacing w:val="0"/>
          <w:w w:val="100"/>
          <w:position w:val="0"/>
        </w:rPr>
        <w:t>年所得税减 按</w:t>
      </w:r>
      <w:r>
        <w:rPr>
          <w:color w:val="000000"/>
          <w:spacing w:val="0"/>
          <w:w w:val="100"/>
          <w:position w:val="0"/>
        </w:rPr>
        <w:t>15%</w:t>
      </w:r>
      <w:r>
        <w:rPr>
          <w:color w:val="000000"/>
          <w:spacing w:val="0"/>
          <w:w w:val="100"/>
          <w:position w:val="0"/>
        </w:rPr>
        <w:t>计征。</w:t>
      </w:r>
    </w:p>
    <w:p>
      <w:pPr>
        <w:pStyle w:val="Style36"/>
        <w:keepNext w:val="0"/>
        <w:keepLines w:val="0"/>
        <w:widowControl w:val="0"/>
        <w:shd w:val="clear" w:color="auto" w:fill="auto"/>
        <w:tabs>
          <w:tab w:pos="974" w:val="left"/>
        </w:tabs>
        <w:bidi w:val="0"/>
        <w:spacing w:before="0" w:after="0" w:line="401" w:lineRule="exact"/>
        <w:ind w:left="0" w:right="0" w:firstLine="440"/>
        <w:jc w:val="both"/>
      </w:pPr>
      <w:bookmarkStart w:id="1566" w:name="bookmark1566"/>
      <w:r>
        <w:rPr>
          <w:color w:val="000000"/>
          <w:spacing w:val="0"/>
          <w:w w:val="100"/>
          <w:position w:val="0"/>
        </w:rPr>
        <w:t>（</w:t>
      </w:r>
      <w:bookmarkEnd w:id="1566"/>
      <w:r>
        <w:rPr>
          <w:color w:val="000000"/>
          <w:spacing w:val="0"/>
          <w:w w:val="100"/>
          <w:position w:val="0"/>
        </w:rPr>
        <w:t>11）</w:t>
        <w:tab/>
      </w:r>
      <w:r>
        <w:rPr>
          <w:color w:val="000000"/>
          <w:spacing w:val="0"/>
          <w:w w:val="100"/>
          <w:position w:val="0"/>
        </w:rPr>
        <w:t>本公司及其他子公司（小微企业除外</w:t>
      </w:r>
      <w:r>
        <w:rPr>
          <w:color w:val="000000"/>
          <w:spacing w:val="0"/>
          <w:w w:val="100"/>
          <w:position w:val="0"/>
        </w:rPr>
        <w:t>）2020</w:t>
      </w:r>
      <w:r>
        <w:rPr>
          <w:color w:val="000000"/>
          <w:spacing w:val="0"/>
          <w:w w:val="100"/>
          <w:position w:val="0"/>
        </w:rPr>
        <w:t>年度企业所得税税率为</w:t>
      </w:r>
      <w:r>
        <w:rPr>
          <w:color w:val="000000"/>
          <w:spacing w:val="0"/>
          <w:w w:val="100"/>
          <w:position w:val="0"/>
        </w:rPr>
        <w:t>25%</w:t>
      </w:r>
      <w:r>
        <w:rPr>
          <w:color w:val="000000"/>
          <w:spacing w:val="0"/>
          <w:w w:val="100"/>
          <w:position w:val="0"/>
        </w:rPr>
        <w:t>。</w:t>
      </w:r>
    </w:p>
    <w:p>
      <w:pPr>
        <w:pStyle w:val="Style36"/>
        <w:keepNext w:val="0"/>
        <w:keepLines w:val="0"/>
        <w:widowControl w:val="0"/>
        <w:shd w:val="clear" w:color="auto" w:fill="auto"/>
        <w:bidi w:val="0"/>
        <w:spacing w:before="0" w:after="460" w:line="240" w:lineRule="auto"/>
        <w:ind w:left="0" w:right="0" w:firstLine="0"/>
        <w:jc w:val="left"/>
      </w:pPr>
      <w:bookmarkStart w:id="1567" w:name="bookmark1567"/>
      <w:r>
        <w:rPr>
          <w:b/>
          <w:bCs/>
          <w:color w:val="000000"/>
          <w:spacing w:val="0"/>
          <w:w w:val="100"/>
          <w:position w:val="0"/>
        </w:rPr>
        <w:t>3</w:t>
      </w:r>
      <w:bookmarkEnd w:id="1567"/>
      <w:r>
        <w:rPr>
          <w:b/>
          <w:bCs/>
          <w:color w:val="000000"/>
          <w:spacing w:val="0"/>
          <w:w w:val="100"/>
          <w:position w:val="0"/>
        </w:rPr>
        <w:t>、其他</w:t>
      </w:r>
    </w:p>
    <w:p>
      <w:pPr>
        <w:pStyle w:val="Style39"/>
        <w:keepNext w:val="0"/>
        <w:keepLines w:val="0"/>
        <w:widowControl w:val="0"/>
        <w:shd w:val="clear" w:color="auto" w:fill="auto"/>
        <w:bidi w:val="0"/>
        <w:spacing w:before="0" w:after="0" w:line="240" w:lineRule="auto"/>
        <w:ind w:left="523" w:right="0" w:firstLine="0"/>
        <w:jc w:val="left"/>
      </w:pPr>
      <w:r>
        <w:rPr>
          <w:b/>
          <w:bCs/>
          <w:color w:val="000000"/>
          <w:spacing w:val="0"/>
          <w:w w:val="100"/>
          <w:position w:val="0"/>
        </w:rPr>
        <w:t>（1）增值税</w:t>
      </w:r>
    </w:p>
    <w:tbl>
      <w:tblPr>
        <w:tblOverlap w:val="never"/>
        <w:jc w:val="center"/>
        <w:tblLayout w:type="fixed"/>
      </w:tblPr>
      <w:tblGrid>
        <w:gridCol w:w="7099"/>
        <w:gridCol w:w="2578"/>
      </w:tblGrid>
      <w:tr>
        <w:trPr>
          <w:trHeight w:val="35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66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购买纸张、受托印刷有统一刊号</w:t>
            </w:r>
            <w:r>
              <w:rPr>
                <w:color w:val="000000"/>
                <w:spacing w:val="0"/>
                <w:w w:val="100"/>
                <w:position w:val="0"/>
                <w:sz w:val="16"/>
                <w:szCs w:val="16"/>
              </w:rPr>
              <w:t>（CN）</w:t>
            </w:r>
            <w:r>
              <w:rPr>
                <w:color w:val="000000"/>
                <w:spacing w:val="0"/>
                <w:w w:val="100"/>
                <w:position w:val="0"/>
                <w:sz w:val="17"/>
                <w:szCs w:val="17"/>
              </w:rPr>
              <w:t>以及采用国际标准书号编序的图书、报刊和杂志取 得印刷收入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其他印刷收入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软件、硬件销售收入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信息传播服务收入、视频信息服务收入、网络游戏收入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商品配送服务收入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房租出租业务收入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适用简易征收税率为</w:t>
            </w:r>
            <w:r>
              <w:rPr>
                <w:color w:val="000000"/>
                <w:spacing w:val="0"/>
                <w:w w:val="100"/>
                <w:position w:val="0"/>
              </w:rPr>
              <w:t>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贸易代理及其他服务业务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小规模纳税人增值税简易征收</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bl>
    <w:p>
      <w:pPr>
        <w:pStyle w:val="Style36"/>
        <w:keepNext w:val="0"/>
        <w:keepLines w:val="0"/>
        <w:widowControl w:val="0"/>
        <w:numPr>
          <w:ilvl w:val="0"/>
          <w:numId w:val="77"/>
        </w:numPr>
        <w:shd w:val="clear" w:color="auto" w:fill="auto"/>
        <w:tabs>
          <w:tab w:pos="793" w:val="left"/>
        </w:tabs>
        <w:bidi w:val="0"/>
        <w:spacing w:before="0" w:after="0" w:line="399" w:lineRule="exact"/>
        <w:ind w:left="0" w:right="0" w:firstLine="440"/>
        <w:jc w:val="both"/>
      </w:pPr>
      <w:bookmarkStart w:id="1568" w:name="bookmark1568"/>
      <w:bookmarkEnd w:id="1568"/>
      <w:r>
        <w:rPr>
          <w:color w:val="000000"/>
          <w:spacing w:val="0"/>
          <w:w w:val="100"/>
          <w:position w:val="0"/>
        </w:rPr>
        <w:t>根据财政部、国家税务总局、海关总署《关于深化增值税改革有关政策的公告》（财政部国家税务 总局海关总署公告</w:t>
      </w:r>
      <w:r>
        <w:rPr>
          <w:color w:val="000000"/>
          <w:spacing w:val="0"/>
          <w:w w:val="100"/>
          <w:position w:val="0"/>
        </w:rPr>
        <w:t>2019</w:t>
      </w:r>
      <w:r>
        <w:rPr>
          <w:color w:val="000000"/>
          <w:spacing w:val="0"/>
          <w:w w:val="100"/>
          <w:position w:val="0"/>
        </w:rPr>
        <w:t>年第</w:t>
      </w:r>
      <w:r>
        <w:rPr>
          <w:color w:val="000000"/>
          <w:spacing w:val="0"/>
          <w:w w:val="100"/>
          <w:position w:val="0"/>
        </w:rPr>
        <w:t>39</w:t>
      </w:r>
      <w:r>
        <w:rPr>
          <w:color w:val="000000"/>
          <w:spacing w:val="0"/>
          <w:w w:val="100"/>
          <w:position w:val="0"/>
        </w:rPr>
        <w:t>号）文有关规定，自</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日起，增值税一般纳税人（以下称纳税人） 发生增值税应税销售行为或者进口货物，原适用</w:t>
      </w:r>
      <w:r>
        <w:rPr>
          <w:color w:val="000000"/>
          <w:spacing w:val="0"/>
          <w:w w:val="100"/>
          <w:position w:val="0"/>
        </w:rPr>
        <w:t>16%</w:t>
      </w:r>
      <w:r>
        <w:rPr>
          <w:color w:val="000000"/>
          <w:spacing w:val="0"/>
          <w:w w:val="100"/>
          <w:position w:val="0"/>
        </w:rPr>
        <w:t>税率的，税率调整为</w:t>
      </w:r>
      <w:r>
        <w:rPr>
          <w:color w:val="000000"/>
          <w:spacing w:val="0"/>
          <w:w w:val="100"/>
          <w:position w:val="0"/>
        </w:rPr>
        <w:t>13%；</w:t>
      </w:r>
      <w:r>
        <w:rPr>
          <w:color w:val="000000"/>
          <w:spacing w:val="0"/>
          <w:w w:val="100"/>
          <w:position w:val="0"/>
        </w:rPr>
        <w:t>原适用</w:t>
      </w:r>
      <w:r>
        <w:rPr>
          <w:color w:val="000000"/>
          <w:spacing w:val="0"/>
          <w:w w:val="100"/>
          <w:position w:val="0"/>
        </w:rPr>
        <w:t>10%</w:t>
      </w:r>
      <w:r>
        <w:rPr>
          <w:color w:val="000000"/>
          <w:spacing w:val="0"/>
          <w:w w:val="100"/>
          <w:position w:val="0"/>
        </w:rPr>
        <w:t>税率的，税率调 整为</w:t>
      </w:r>
      <w:r>
        <w:rPr>
          <w:color w:val="000000"/>
          <w:spacing w:val="0"/>
          <w:w w:val="100"/>
          <w:position w:val="0"/>
        </w:rPr>
        <w:t>9%</w:t>
      </w:r>
      <w:r>
        <w:rPr>
          <w:color w:val="000000"/>
          <w:spacing w:val="0"/>
          <w:w w:val="100"/>
          <w:position w:val="0"/>
        </w:rPr>
        <w:t>。自</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日，允许生产、生活性服务业纳税人按照当期可抵扣进项税额 加计</w:t>
      </w:r>
      <w:r>
        <w:rPr>
          <w:color w:val="000000"/>
          <w:spacing w:val="0"/>
          <w:w w:val="100"/>
          <w:position w:val="0"/>
        </w:rPr>
        <w:t>15%,</w:t>
      </w:r>
      <w:r>
        <w:rPr>
          <w:color w:val="000000"/>
          <w:spacing w:val="0"/>
          <w:w w:val="100"/>
          <w:position w:val="0"/>
        </w:rPr>
        <w:t>抵减应纳税额（以下称加计抵减政策）。</w:t>
      </w:r>
    </w:p>
    <w:p>
      <w:pPr>
        <w:pStyle w:val="Style36"/>
        <w:keepNext w:val="0"/>
        <w:keepLines w:val="0"/>
        <w:widowControl w:val="0"/>
        <w:numPr>
          <w:ilvl w:val="0"/>
          <w:numId w:val="77"/>
        </w:numPr>
        <w:shd w:val="clear" w:color="auto" w:fill="auto"/>
        <w:tabs>
          <w:tab w:pos="793" w:val="left"/>
        </w:tabs>
        <w:bidi w:val="0"/>
        <w:spacing w:before="0" w:after="0" w:line="399" w:lineRule="exact"/>
        <w:ind w:left="0" w:right="0" w:firstLine="440"/>
        <w:jc w:val="both"/>
      </w:pPr>
      <w:bookmarkStart w:id="1569" w:name="bookmark1569"/>
      <w:bookmarkEnd w:id="1569"/>
      <w:r>
        <w:rPr>
          <w:color w:val="000000"/>
          <w:spacing w:val="0"/>
          <w:w w:val="100"/>
          <w:position w:val="0"/>
        </w:rPr>
        <w:t>根据财政部、国家税务总局《关于软件产品增值税政策的通知》（财税</w:t>
      </w:r>
      <w:r>
        <w:rPr>
          <w:color w:val="000000"/>
          <w:spacing w:val="0"/>
          <w:w w:val="100"/>
          <w:position w:val="0"/>
        </w:rPr>
        <w:t>[2011]10</w:t>
      </w:r>
      <w:r>
        <w:rPr>
          <w:color w:val="000000"/>
          <w:spacing w:val="0"/>
          <w:w w:val="100"/>
          <w:position w:val="0"/>
        </w:rPr>
        <w:t xml:space="preserve">。号）文有关规定, 车音智能自行开发研制软件产品销售收入按法定税率缴纳增值税后，增值税即征即退政策参考财税 </w:t>
      </w:r>
      <w:r>
        <w:rPr>
          <w:color w:val="000000"/>
          <w:spacing w:val="0"/>
          <w:w w:val="100"/>
          <w:position w:val="0"/>
        </w:rPr>
        <w:t>[2016]36</w:t>
      </w:r>
      <w:r>
        <w:rPr>
          <w:color w:val="000000"/>
          <w:spacing w:val="0"/>
          <w:w w:val="100"/>
          <w:position w:val="0"/>
        </w:rPr>
        <w:t>号文件附件</w:t>
      </w:r>
      <w:r>
        <w:rPr>
          <w:color w:val="000000"/>
          <w:spacing w:val="0"/>
          <w:w w:val="100"/>
          <w:position w:val="0"/>
        </w:rPr>
        <w:t>3</w:t>
      </w:r>
      <w:r>
        <w:rPr>
          <w:color w:val="000000"/>
          <w:spacing w:val="0"/>
          <w:w w:val="100"/>
          <w:position w:val="0"/>
        </w:rPr>
        <w:t>第二条（三）执行：本规定所称增值税实际税负，是指纳税人当期提供应税服务实际 缴纳的增值税额占纳税人当期提供应税服务取得的全部价款和价外费用的比例。车音智能自行开发研制软 件产品销售收入按法定税率缴纳增值税后，对实际税负超过</w:t>
      </w:r>
      <w:r>
        <w:rPr>
          <w:color w:val="000000"/>
          <w:spacing w:val="0"/>
          <w:w w:val="100"/>
          <w:position w:val="0"/>
        </w:rPr>
        <w:t>3%</w:t>
      </w:r>
      <w:r>
        <w:rPr>
          <w:color w:val="000000"/>
          <w:spacing w:val="0"/>
          <w:w w:val="100"/>
          <w:position w:val="0"/>
        </w:rPr>
        <w:t>的部分实行即征即退政策。</w:t>
      </w:r>
    </w:p>
    <w:p>
      <w:pPr>
        <w:pStyle w:val="Style32"/>
        <w:keepNext/>
        <w:keepLines/>
        <w:widowControl w:val="0"/>
        <w:shd w:val="clear" w:color="auto" w:fill="auto"/>
        <w:tabs>
          <w:tab w:pos="911" w:val="left"/>
        </w:tabs>
        <w:bidi w:val="0"/>
        <w:spacing w:before="0" w:after="0" w:line="399" w:lineRule="exact"/>
        <w:ind w:left="0" w:right="0" w:firstLine="440"/>
        <w:jc w:val="both"/>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color w:val="000000"/>
          <w:spacing w:val="0"/>
          <w:w w:val="100"/>
          <w:position w:val="0"/>
        </w:rPr>
        <w:t>2）</w:t>
        <w:tab/>
        <w:t>城市维护建设税、教育费附加和地方教育费附加</w:t>
      </w:r>
      <w:bookmarkEnd w:id="1570"/>
      <w:bookmarkEnd w:id="1571"/>
      <w:bookmarkEnd w:id="1573"/>
    </w:p>
    <w:p>
      <w:pPr>
        <w:pStyle w:val="Style36"/>
        <w:keepNext w:val="0"/>
        <w:keepLines w:val="0"/>
        <w:widowControl w:val="0"/>
        <w:numPr>
          <w:ilvl w:val="0"/>
          <w:numId w:val="79"/>
        </w:numPr>
        <w:shd w:val="clear" w:color="auto" w:fill="auto"/>
        <w:tabs>
          <w:tab w:pos="793" w:val="left"/>
        </w:tabs>
        <w:bidi w:val="0"/>
        <w:spacing w:before="0" w:after="0" w:line="399" w:lineRule="exact"/>
        <w:ind w:left="0" w:right="0" w:firstLine="440"/>
        <w:jc w:val="both"/>
      </w:pPr>
      <w:bookmarkStart w:id="1574" w:name="bookmark1574"/>
      <w:bookmarkEnd w:id="1574"/>
      <w:r>
        <w:rPr>
          <w:color w:val="000000"/>
          <w:spacing w:val="0"/>
          <w:w w:val="100"/>
          <w:position w:val="0"/>
        </w:rPr>
        <w:t>海南华闻互娱城市维护建设税按计提增值税额的</w:t>
      </w:r>
      <w:r>
        <w:rPr>
          <w:color w:val="000000"/>
          <w:spacing w:val="0"/>
          <w:w w:val="100"/>
          <w:position w:val="0"/>
        </w:rPr>
        <w:t>5%</w:t>
      </w:r>
      <w:r>
        <w:rPr>
          <w:color w:val="000000"/>
          <w:spacing w:val="0"/>
          <w:w w:val="100"/>
          <w:position w:val="0"/>
        </w:rPr>
        <w:t>计征缴纳；上海鸿立、国视上海城市维护建设税 按计提增值税额的</w:t>
      </w:r>
      <w:r>
        <w:rPr>
          <w:color w:val="000000"/>
          <w:spacing w:val="0"/>
          <w:w w:val="100"/>
          <w:position w:val="0"/>
        </w:rPr>
        <w:t>1%</w:t>
      </w:r>
      <w:r>
        <w:rPr>
          <w:color w:val="000000"/>
          <w:spacing w:val="0"/>
          <w:w w:val="100"/>
          <w:position w:val="0"/>
        </w:rPr>
        <w:t>计征缴纳；国视上海地方教育费附加按增值税额的</w:t>
      </w:r>
      <w:r>
        <w:rPr>
          <w:color w:val="000000"/>
          <w:spacing w:val="0"/>
          <w:w w:val="100"/>
          <w:position w:val="0"/>
        </w:rPr>
        <w:t>1%</w:t>
      </w:r>
      <w:r>
        <w:rPr>
          <w:color w:val="000000"/>
          <w:spacing w:val="0"/>
          <w:w w:val="100"/>
          <w:position w:val="0"/>
        </w:rPr>
        <w:t>计征缴纳。</w:t>
      </w:r>
    </w:p>
    <w:p>
      <w:pPr>
        <w:pStyle w:val="Style36"/>
        <w:keepNext w:val="0"/>
        <w:keepLines w:val="0"/>
        <w:widowControl w:val="0"/>
        <w:numPr>
          <w:ilvl w:val="0"/>
          <w:numId w:val="79"/>
        </w:numPr>
        <w:shd w:val="clear" w:color="auto" w:fill="auto"/>
        <w:tabs>
          <w:tab w:pos="815" w:val="left"/>
        </w:tabs>
        <w:bidi w:val="0"/>
        <w:spacing w:before="0" w:after="0" w:line="399" w:lineRule="exact"/>
        <w:ind w:left="0" w:right="0" w:firstLine="440"/>
        <w:jc w:val="both"/>
      </w:pPr>
      <w:bookmarkStart w:id="1575" w:name="bookmark1575"/>
      <w:bookmarkEnd w:id="1575"/>
      <w:r>
        <w:rPr>
          <w:color w:val="000000"/>
          <w:spacing w:val="0"/>
          <w:w w:val="100"/>
          <w:position w:val="0"/>
        </w:rPr>
        <w:t>本公司及其他子公司城市维护建设税按增值税额的</w:t>
      </w:r>
      <w:r>
        <w:rPr>
          <w:color w:val="000000"/>
          <w:spacing w:val="0"/>
          <w:w w:val="100"/>
          <w:position w:val="0"/>
        </w:rPr>
        <w:t>7%</w:t>
      </w:r>
      <w:r>
        <w:rPr>
          <w:color w:val="000000"/>
          <w:spacing w:val="0"/>
          <w:w w:val="100"/>
          <w:position w:val="0"/>
        </w:rPr>
        <w:t>计征缴纳。</w:t>
      </w:r>
    </w:p>
    <w:p>
      <w:pPr>
        <w:pStyle w:val="Style36"/>
        <w:keepNext w:val="0"/>
        <w:keepLines w:val="0"/>
        <w:widowControl w:val="0"/>
        <w:numPr>
          <w:ilvl w:val="0"/>
          <w:numId w:val="79"/>
        </w:numPr>
        <w:shd w:val="clear" w:color="auto" w:fill="auto"/>
        <w:tabs>
          <w:tab w:pos="815" w:val="left"/>
        </w:tabs>
        <w:bidi w:val="0"/>
        <w:spacing w:before="0" w:after="0" w:line="399" w:lineRule="exact"/>
        <w:ind w:left="0" w:right="0" w:firstLine="440"/>
        <w:jc w:val="both"/>
      </w:pPr>
      <w:bookmarkStart w:id="1576" w:name="bookmark1576"/>
      <w:bookmarkEnd w:id="1576"/>
      <w:r>
        <w:rPr>
          <w:color w:val="000000"/>
          <w:spacing w:val="0"/>
          <w:w w:val="100"/>
          <w:position w:val="0"/>
        </w:rPr>
        <w:t>本公司及其他子公司的教育费附加、地方教育费附加按增值税额的</w:t>
      </w:r>
      <w:r>
        <w:rPr>
          <w:color w:val="000000"/>
          <w:spacing w:val="0"/>
          <w:w w:val="100"/>
          <w:position w:val="0"/>
        </w:rPr>
        <w:t>3%</w:t>
      </w:r>
      <w:r>
        <w:rPr>
          <w:color w:val="000000"/>
          <w:spacing w:val="0"/>
          <w:w w:val="100"/>
          <w:position w:val="0"/>
        </w:rPr>
        <w:t>、</w:t>
      </w:r>
      <w:r>
        <w:rPr>
          <w:color w:val="000000"/>
          <w:spacing w:val="0"/>
          <w:w w:val="100"/>
          <w:position w:val="0"/>
        </w:rPr>
        <w:t>2%</w:t>
      </w:r>
      <w:r>
        <w:rPr>
          <w:color w:val="000000"/>
          <w:spacing w:val="0"/>
          <w:w w:val="100"/>
          <w:position w:val="0"/>
        </w:rPr>
        <w:t>计征缴纳。</w:t>
      </w:r>
    </w:p>
    <w:p>
      <w:pPr>
        <w:pStyle w:val="Style36"/>
        <w:keepNext w:val="0"/>
        <w:keepLines w:val="0"/>
        <w:widowControl w:val="0"/>
        <w:shd w:val="clear" w:color="auto" w:fill="auto"/>
        <w:tabs>
          <w:tab w:pos="911" w:val="left"/>
        </w:tabs>
        <w:bidi w:val="0"/>
        <w:spacing w:before="0" w:after="0" w:line="399" w:lineRule="exact"/>
        <w:ind w:left="0" w:right="0" w:firstLine="440"/>
        <w:jc w:val="both"/>
      </w:pPr>
      <w:bookmarkStart w:id="1577" w:name="bookmark1577"/>
      <w:r>
        <w:rPr>
          <w:b/>
          <w:bCs/>
          <w:color w:val="000000"/>
          <w:spacing w:val="0"/>
          <w:w w:val="100"/>
          <w:position w:val="0"/>
        </w:rPr>
        <w:t>（</w:t>
      </w:r>
      <w:bookmarkEnd w:id="1577"/>
      <w:r>
        <w:rPr>
          <w:b/>
          <w:bCs/>
          <w:color w:val="000000"/>
          <w:spacing w:val="0"/>
          <w:w w:val="100"/>
          <w:position w:val="0"/>
        </w:rPr>
        <w:t>3）</w:t>
        <w:tab/>
        <w:t>其他税项</w:t>
      </w:r>
    </w:p>
    <w:p>
      <w:pPr>
        <w:pStyle w:val="Style36"/>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包括房产税、土地使用税、车船税、印花税、代扣代缴的个人所得税等，按照国家税法有关规定照章 计征缴纳。</w:t>
      </w:r>
      <w:r>
        <w:br w:type="page"/>
      </w:r>
    </w:p>
    <w:p>
      <w:pPr>
        <w:pStyle w:val="Style27"/>
        <w:keepNext/>
        <w:keepLines/>
        <w:widowControl w:val="0"/>
        <w:shd w:val="clear" w:color="auto" w:fill="auto"/>
        <w:bidi w:val="0"/>
        <w:spacing w:before="0" w:after="34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七</w:t>
      </w:r>
      <w:bookmarkEnd w:id="1580"/>
      <w:r>
        <w:rPr>
          <w:color w:val="000000"/>
          <w:spacing w:val="0"/>
          <w:w w:val="100"/>
          <w:position w:val="0"/>
        </w:rPr>
        <w:t>、合并财务报表项目注释</w:t>
      </w:r>
      <w:bookmarkEnd w:id="1578"/>
      <w:bookmarkEnd w:id="1579"/>
      <w:bookmarkEnd w:id="1581"/>
    </w:p>
    <w:p>
      <w:pPr>
        <w:pStyle w:val="Style32"/>
        <w:keepNext/>
        <w:keepLines/>
        <w:widowControl w:val="0"/>
        <w:shd w:val="clear" w:color="auto" w:fill="auto"/>
        <w:bidi w:val="0"/>
        <w:spacing w:before="0" w:after="400" w:line="240" w:lineRule="auto"/>
        <w:ind w:left="0" w:right="0" w:firstLine="0"/>
        <w:jc w:val="left"/>
      </w:pPr>
      <w:bookmarkStart w:id="1582" w:name="bookmark1582"/>
      <w:bookmarkStart w:id="1583" w:name="bookmark1583"/>
      <w:bookmarkStart w:id="1584" w:name="bookmark1584"/>
      <w:r>
        <w:rPr>
          <w:color w:val="000000"/>
          <w:spacing w:val="0"/>
          <w:w w:val="100"/>
          <w:position w:val="0"/>
        </w:rPr>
        <w:t>1、货币资金</w:t>
      </w:r>
      <w:bookmarkEnd w:id="1582"/>
      <w:bookmarkEnd w:id="1583"/>
      <w:bookmarkEnd w:id="1584"/>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384, </w:t>
            </w:r>
            <w:r>
              <w:rPr>
                <w:color w:val="000000"/>
                <w:spacing w:val="0"/>
                <w:w w:val="100"/>
                <w:position w:val="0"/>
              </w:rPr>
              <w:t xml:space="preserve">094.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252, </w:t>
            </w:r>
            <w:r>
              <w:rPr>
                <w:color w:val="000000"/>
                <w:spacing w:val="0"/>
                <w:w w:val="100"/>
                <w:position w:val="0"/>
              </w:rPr>
              <w:t xml:space="preserve">970. </w:t>
            </w:r>
            <w:r>
              <w:rPr>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566,144, </w:t>
            </w:r>
            <w:r>
              <w:rPr>
                <w:color w:val="000000"/>
                <w:spacing w:val="0"/>
                <w:w w:val="100"/>
                <w:position w:val="0"/>
              </w:rPr>
              <w:t xml:space="preserve">286.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465, 944, </w:t>
            </w:r>
            <w:r>
              <w:rPr>
                <w:color w:val="000000"/>
                <w:spacing w:val="0"/>
                <w:w w:val="100"/>
                <w:position w:val="0"/>
              </w:rPr>
              <w:t xml:space="preserve">244. </w:t>
            </w:r>
            <w:r>
              <w:rPr>
                <w:color w:val="000000"/>
                <w:spacing w:val="0"/>
                <w:w w:val="100"/>
                <w:position w:val="0"/>
              </w:rPr>
              <w:t>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70,438,726.35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48, 049, </w:t>
            </w:r>
            <w:r>
              <w:rPr>
                <w:color w:val="000000"/>
                <w:spacing w:val="0"/>
                <w:w w:val="100"/>
                <w:position w:val="0"/>
              </w:rPr>
              <w:t xml:space="preserve">818. </w:t>
            </w:r>
            <w:r>
              <w:rPr>
                <w:color w:val="000000"/>
                <w:spacing w:val="0"/>
                <w:w w:val="100"/>
                <w:position w:val="0"/>
              </w:rPr>
              <w:t>79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636, 967, </w:t>
            </w:r>
            <w:r>
              <w:rPr>
                <w:color w:val="000000"/>
                <w:spacing w:val="0"/>
                <w:w w:val="100"/>
                <w:position w:val="0"/>
              </w:rPr>
              <w:t xml:space="preserve">107.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514, 247, </w:t>
            </w:r>
            <w:r>
              <w:rPr>
                <w:color w:val="000000"/>
                <w:spacing w:val="0"/>
                <w:w w:val="100"/>
                <w:position w:val="0"/>
              </w:rPr>
              <w:t xml:space="preserve">033. </w:t>
            </w:r>
            <w:r>
              <w:rPr>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109.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 </w:t>
            </w:r>
            <w:r>
              <w:rPr>
                <w:color w:val="000000"/>
                <w:spacing w:val="0"/>
                <w:w w:val="100"/>
                <w:position w:val="0"/>
              </w:rPr>
              <w:t xml:space="preserve">092. </w:t>
            </w:r>
            <w:r>
              <w:rPr>
                <w:color w:val="000000"/>
                <w:spacing w:val="0"/>
                <w:w w:val="100"/>
                <w:position w:val="0"/>
              </w:rPr>
              <w:t>77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因抵押、质押或冻结等对使用</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有限制的款项总额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648,117.55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3,314, </w:t>
            </w:r>
            <w:r>
              <w:rPr>
                <w:color w:val="000000"/>
                <w:spacing w:val="0"/>
                <w:w w:val="100"/>
                <w:position w:val="0"/>
              </w:rPr>
              <w:t xml:space="preserve">065. </w:t>
            </w:r>
            <w:r>
              <w:rPr>
                <w:color w:val="000000"/>
                <w:spacing w:val="0"/>
                <w:w w:val="100"/>
                <w:position w:val="0"/>
              </w:rPr>
              <w:t>15</w:t>
            </w:r>
          </w:p>
        </w:tc>
      </w:tr>
    </w:tbl>
    <w:p>
      <w:pPr>
        <w:widowControl w:val="0"/>
        <w:spacing w:after="139" w:line="1" w:lineRule="exact"/>
      </w:pPr>
    </w:p>
    <w:p>
      <w:pPr>
        <w:pStyle w:val="Style29"/>
        <w:keepNext/>
        <w:keepLines/>
        <w:widowControl w:val="0"/>
        <w:shd w:val="clear" w:color="auto" w:fill="auto"/>
        <w:bidi w:val="0"/>
        <w:spacing w:before="0" w:line="240" w:lineRule="auto"/>
        <w:ind w:left="0" w:right="0"/>
        <w:jc w:val="left"/>
      </w:pPr>
      <w:bookmarkStart w:id="1585" w:name="bookmark1585"/>
      <w:bookmarkStart w:id="1586" w:name="bookmark1586"/>
      <w:bookmarkStart w:id="1587" w:name="bookmark1587"/>
      <w:r>
        <w:rPr>
          <w:color w:val="000000"/>
          <w:spacing w:val="0"/>
          <w:w w:val="100"/>
          <w:position w:val="0"/>
        </w:rPr>
        <w:t>其他说明</w:t>
      </w:r>
      <w:bookmarkEnd w:id="1585"/>
      <w:bookmarkEnd w:id="1586"/>
      <w:bookmarkEnd w:id="1587"/>
    </w:p>
    <w:p>
      <w:pPr>
        <w:pStyle w:val="Style29"/>
        <w:keepNext/>
        <w:keepLines/>
        <w:widowControl w:val="0"/>
        <w:shd w:val="clear" w:color="auto" w:fill="auto"/>
        <w:bidi w:val="0"/>
        <w:spacing w:before="0" w:after="0" w:line="240" w:lineRule="auto"/>
        <w:ind w:left="0" w:right="0"/>
        <w:jc w:val="left"/>
      </w:pPr>
      <w:bookmarkStart w:id="1588" w:name="bookmark1588"/>
      <w:bookmarkStart w:id="1589" w:name="bookmark1589"/>
      <w:bookmarkStart w:id="1590" w:name="bookmark1590"/>
      <w:r>
        <w:rPr>
          <w:color w:val="000000"/>
          <w:spacing w:val="0"/>
          <w:w w:val="100"/>
          <w:position w:val="0"/>
        </w:rPr>
        <w:t>其中受限制的货币资金明细如下:</w:t>
      </w:r>
      <w:bookmarkEnd w:id="1588"/>
      <w:bookmarkEnd w:id="1589"/>
      <w:bookmarkEnd w:id="1590"/>
    </w:p>
    <w:tbl>
      <w:tblPr>
        <w:tblOverlap w:val="never"/>
        <w:jc w:val="center"/>
        <w:tblLayout w:type="fixed"/>
      </w:tblPr>
      <w:tblGrid>
        <w:gridCol w:w="3024"/>
        <w:gridCol w:w="3259"/>
        <w:gridCol w:w="3130"/>
      </w:tblGrid>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1, 153, </w:t>
            </w:r>
            <w:r>
              <w:rPr>
                <w:color w:val="000000"/>
                <w:spacing w:val="0"/>
                <w:w w:val="100"/>
                <w:position w:val="0"/>
              </w:rPr>
              <w:t xml:space="preserve">850. </w:t>
            </w:r>
            <w:r>
              <w:rPr>
                <w:color w:val="000000"/>
                <w:spacing w:val="0"/>
                <w:w w:val="100"/>
                <w:position w:val="0"/>
              </w:rPr>
              <w:t>43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 xml:space="preserve">000. </w:t>
            </w:r>
            <w:r>
              <w:rPr>
                <w:color w:val="000000"/>
                <w:spacing w:val="0"/>
                <w:w w:val="100"/>
                <w:position w:val="0"/>
              </w:rPr>
              <w:t>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被查封冻结的存款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 xml:space="preserve">24, 626, </w:t>
            </w:r>
            <w:r>
              <w:rPr>
                <w:color w:val="000000"/>
                <w:spacing w:val="0"/>
                <w:w w:val="100"/>
                <w:position w:val="0"/>
              </w:rPr>
              <w:t xml:space="preserve">860.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2, </w:t>
            </w:r>
            <w:r>
              <w:rPr>
                <w:color w:val="000000"/>
                <w:spacing w:val="0"/>
                <w:w w:val="100"/>
                <w:position w:val="0"/>
              </w:rPr>
              <w:t>140,014.72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其他使用受限制的存款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 </w:t>
            </w:r>
            <w:r>
              <w:rPr>
                <w:color w:val="000000"/>
                <w:spacing w:val="0"/>
                <w:w w:val="100"/>
                <w:position w:val="0"/>
              </w:rPr>
              <w:t>00</w:t>
            </w:r>
          </w:p>
        </w:tc>
      </w:tr>
      <w:tr>
        <w:trPr>
          <w:trHeight w:val="35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 xml:space="preserve">24, 648, </w:t>
            </w:r>
            <w:r>
              <w:rPr>
                <w:color w:val="000000"/>
                <w:spacing w:val="0"/>
                <w:w w:val="100"/>
                <w:position w:val="0"/>
              </w:rPr>
              <w:t>117.55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3,314, </w:t>
            </w:r>
            <w:r>
              <w:rPr>
                <w:color w:val="000000"/>
                <w:spacing w:val="0"/>
                <w:w w:val="100"/>
                <w:position w:val="0"/>
              </w:rPr>
              <w:t xml:space="preserve">065. </w:t>
            </w:r>
            <w:r>
              <w:rPr>
                <w:color w:val="000000"/>
                <w:spacing w:val="0"/>
                <w:w w:val="100"/>
                <w:position w:val="0"/>
              </w:rPr>
              <w:t>15</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1591" w:name="bookmark1591"/>
      <w:bookmarkStart w:id="1592" w:name="bookmark1592"/>
      <w:bookmarkStart w:id="1593" w:name="bookmark1593"/>
      <w:r>
        <w:rPr>
          <w:color w:val="000000"/>
          <w:spacing w:val="0"/>
          <w:w w:val="100"/>
          <w:position w:val="0"/>
        </w:rPr>
        <w:t>2、交易性金融资产</w:t>
      </w:r>
      <w:bookmarkEnd w:id="1591"/>
      <w:bookmarkEnd w:id="1592"/>
      <w:bookmarkEnd w:id="1593"/>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47, 009, </w:t>
            </w:r>
            <w:r>
              <w:rPr>
                <w:color w:val="000000"/>
                <w:spacing w:val="0"/>
                <w:w w:val="100"/>
                <w:position w:val="0"/>
              </w:rPr>
              <w:t xml:space="preserve">686. </w:t>
            </w:r>
            <w:r>
              <w:rPr>
                <w:color w:val="000000"/>
                <w:spacing w:val="0"/>
                <w:w w:val="100"/>
                <w:position w:val="0"/>
              </w:rPr>
              <w:t>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20, 009, </w:t>
            </w:r>
            <w:r>
              <w:rPr>
                <w:color w:val="000000"/>
                <w:spacing w:val="0"/>
                <w:w w:val="100"/>
                <w:position w:val="0"/>
              </w:rPr>
              <w:t xml:space="preserve">686. </w:t>
            </w:r>
            <w:r>
              <w:rPr>
                <w:color w:val="000000"/>
                <w:spacing w:val="0"/>
                <w:w w:val="100"/>
                <w:position w:val="0"/>
              </w:rPr>
              <w:t>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27, 000,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47, 009, </w:t>
            </w:r>
            <w:r>
              <w:rPr>
                <w:color w:val="000000"/>
                <w:spacing w:val="0"/>
                <w:w w:val="100"/>
                <w:position w:val="0"/>
              </w:rPr>
              <w:t xml:space="preserve">686. </w:t>
            </w:r>
            <w:r>
              <w:rPr>
                <w:color w:val="000000"/>
                <w:spacing w:val="0"/>
                <w:w w:val="100"/>
                <w:position w:val="0"/>
              </w:rPr>
              <w:t>06</w:t>
            </w:r>
          </w:p>
        </w:tc>
      </w:tr>
    </w:tbl>
    <w:p>
      <w:pPr>
        <w:spacing w:lineRule="exact" w:line="1"/>
        <w:rPr>
          <w:sz w:val="2"/>
          <w:szCs w:val="2"/>
        </w:rPr>
      </w:pPr>
      <w:r>
        <w:br w:type="page"/>
      </w:r>
    </w:p>
    <w:p>
      <w:pPr>
        <w:pStyle w:val="Style36"/>
        <w:keepNext w:val="0"/>
        <w:keepLines w:val="0"/>
        <w:widowControl w:val="0"/>
        <w:shd w:val="clear" w:color="auto" w:fill="auto"/>
        <w:bidi w:val="0"/>
        <w:spacing w:before="0" w:after="380" w:line="240" w:lineRule="auto"/>
        <w:ind w:left="0" w:right="0" w:firstLine="0"/>
        <w:jc w:val="left"/>
      </w:pPr>
      <w:bookmarkStart w:id="1594" w:name="bookmark1594"/>
      <w:r>
        <w:rPr>
          <w:b/>
          <w:bCs/>
          <w:color w:val="000000"/>
          <w:spacing w:val="0"/>
          <w:w w:val="100"/>
          <w:position w:val="0"/>
        </w:rPr>
        <w:t>3</w:t>
      </w:r>
      <w:bookmarkEnd w:id="1594"/>
      <w:r>
        <w:rPr>
          <w:b/>
          <w:bCs/>
          <w:color w:val="000000"/>
          <w:spacing w:val="0"/>
          <w:w w:val="100"/>
          <w:position w:val="0"/>
        </w:rPr>
        <w:t>、应收票据</w:t>
      </w:r>
    </w:p>
    <w:p>
      <w:pPr>
        <w:pStyle w:val="Style36"/>
        <w:keepNext w:val="0"/>
        <w:keepLines w:val="0"/>
        <w:widowControl w:val="0"/>
        <w:numPr>
          <w:ilvl w:val="0"/>
          <w:numId w:val="81"/>
        </w:numPr>
        <w:shd w:val="clear" w:color="auto" w:fill="auto"/>
        <w:bidi w:val="0"/>
        <w:spacing w:before="0" w:after="380" w:line="240" w:lineRule="auto"/>
        <w:ind w:left="0" w:right="0" w:firstLine="0"/>
        <w:jc w:val="left"/>
      </w:pPr>
      <w:bookmarkStart w:id="1595" w:name="bookmark1595"/>
      <w:bookmarkEnd w:id="1595"/>
      <w:r>
        <w:rPr>
          <w:b/>
          <w:bCs/>
          <w:color w:val="000000"/>
          <w:spacing w:val="0"/>
          <w:w w:val="100"/>
          <w:position w:val="0"/>
        </w:rPr>
        <w:t>应收票据分类列示</w:t>
      </w: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4, 664, </w:t>
            </w:r>
            <w:r>
              <w:rPr>
                <w:color w:val="000000"/>
                <w:spacing w:val="0"/>
                <w:w w:val="100"/>
                <w:position w:val="0"/>
              </w:rPr>
              <w:t xml:space="preserve">096. </w:t>
            </w:r>
            <w:r>
              <w:rPr>
                <w:color w:val="000000"/>
                <w:spacing w:val="0"/>
                <w:w w:val="100"/>
                <w:position w:val="0"/>
              </w:rPr>
              <w:t>63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 xml:space="preserve">245,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687, </w:t>
            </w:r>
            <w:r>
              <w:rPr>
                <w:color w:val="000000"/>
                <w:spacing w:val="0"/>
                <w:w w:val="100"/>
                <w:position w:val="0"/>
              </w:rPr>
              <w:t xml:space="preserve">545.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 xml:space="preserve">245,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5,351,641.63</w:t>
            </w:r>
          </w:p>
        </w:tc>
      </w:tr>
    </w:tbl>
    <w:p>
      <w:pPr>
        <w:widowControl w:val="0"/>
        <w:spacing w:after="79" w:line="1" w:lineRule="exact"/>
      </w:pP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056"/>
        <w:gridCol w:w="763"/>
        <w:gridCol w:w="514"/>
        <w:gridCol w:w="427"/>
        <w:gridCol w:w="989"/>
        <w:gridCol w:w="1277"/>
        <w:gridCol w:w="797"/>
        <w:gridCol w:w="499"/>
        <w:gridCol w:w="422"/>
        <w:gridCol w:w="1267"/>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计提 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按单项计提坏账准 备的应收票据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245,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按组合计提坏账准 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5,351,641.63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5,351,641.63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245,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245,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5,351,641.63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5,351,641.63</w:t>
            </w:r>
          </w:p>
        </w:tc>
      </w:tr>
    </w:tbl>
    <w:p>
      <w:pPr>
        <w:widowControl w:val="0"/>
        <w:spacing w:after="79" w:line="1" w:lineRule="exact"/>
      </w:pPr>
    </w:p>
    <w:p>
      <w:pPr>
        <w:pStyle w:val="Style29"/>
        <w:keepNext/>
        <w:keepLines/>
        <w:widowControl w:val="0"/>
        <w:shd w:val="clear" w:color="auto" w:fill="auto"/>
        <w:bidi w:val="0"/>
        <w:spacing w:before="0" w:after="380" w:line="240" w:lineRule="auto"/>
        <w:ind w:left="0" w:right="0" w:firstLine="420"/>
        <w:jc w:val="left"/>
      </w:pPr>
      <w:bookmarkStart w:id="1596" w:name="bookmark1596"/>
      <w:bookmarkStart w:id="1597" w:name="bookmark1597"/>
      <w:bookmarkStart w:id="1598" w:name="bookmark1598"/>
      <w:r>
        <w:rPr>
          <w:color w:val="000000"/>
          <w:spacing w:val="0"/>
          <w:w w:val="100"/>
          <w:position w:val="0"/>
        </w:rPr>
        <w:t>按单项计提坏账准备：</w:t>
      </w:r>
      <w:r>
        <w:rPr>
          <w:color w:val="000000"/>
          <w:spacing w:val="0"/>
          <w:w w:val="100"/>
          <w:position w:val="0"/>
        </w:rPr>
        <w:t>245,000.00</w:t>
      </w:r>
      <w:r>
        <w:rPr>
          <w:color w:val="000000"/>
          <w:spacing w:val="0"/>
          <w:w w:val="100"/>
          <w:position w:val="0"/>
        </w:rPr>
        <w:t>元</w:t>
      </w:r>
      <w:bookmarkEnd w:id="1596"/>
      <w:bookmarkEnd w:id="1597"/>
      <w:bookmarkEnd w:id="1598"/>
    </w:p>
    <w:p>
      <w:pPr>
        <w:pStyle w:val="Style36"/>
        <w:keepNext w:val="0"/>
        <w:keepLines w:val="0"/>
        <w:widowControl w:val="0"/>
        <w:numPr>
          <w:ilvl w:val="0"/>
          <w:numId w:val="81"/>
        </w:numPr>
        <w:shd w:val="clear" w:color="auto" w:fill="auto"/>
        <w:tabs>
          <w:tab w:pos="493" w:val="left"/>
        </w:tabs>
        <w:bidi w:val="0"/>
        <w:spacing w:before="0" w:after="380" w:line="240" w:lineRule="auto"/>
        <w:ind w:left="0" w:right="0" w:firstLine="0"/>
        <w:jc w:val="left"/>
      </w:pPr>
      <w:bookmarkStart w:id="1599" w:name="bookmark1599"/>
      <w:bookmarkEnd w:id="1599"/>
      <w:r>
        <w:rPr>
          <w:b/>
          <w:bCs/>
          <w:color w:val="000000"/>
          <w:spacing w:val="0"/>
          <w:w w:val="100"/>
          <w:position w:val="0"/>
        </w:rPr>
        <w:t>期末公司无已质押的应收票据。</w:t>
      </w:r>
    </w:p>
    <w:p>
      <w:pPr>
        <w:pStyle w:val="Style36"/>
        <w:keepNext w:val="0"/>
        <w:keepLines w:val="0"/>
        <w:widowControl w:val="0"/>
        <w:numPr>
          <w:ilvl w:val="0"/>
          <w:numId w:val="81"/>
        </w:numPr>
        <w:shd w:val="clear" w:color="auto" w:fill="auto"/>
        <w:tabs>
          <w:tab w:pos="493" w:val="left"/>
        </w:tabs>
        <w:bidi w:val="0"/>
        <w:spacing w:before="0" w:after="380" w:line="240" w:lineRule="auto"/>
        <w:ind w:left="0" w:right="0" w:firstLine="0"/>
        <w:jc w:val="left"/>
      </w:pPr>
      <w:bookmarkStart w:id="1600" w:name="bookmark1600"/>
      <w:bookmarkEnd w:id="1600"/>
      <w:r>
        <w:rPr>
          <w:b/>
          <w:bCs/>
          <w:color w:val="000000"/>
          <w:spacing w:val="0"/>
          <w:w w:val="100"/>
          <w:position w:val="0"/>
        </w:rPr>
        <w:t>期末公司不存在已背书且在资产负债表日尚未到期的应收票据。</w:t>
      </w:r>
    </w:p>
    <w:p>
      <w:pPr>
        <w:pStyle w:val="Style36"/>
        <w:keepNext w:val="0"/>
        <w:keepLines w:val="0"/>
        <w:widowControl w:val="0"/>
        <w:numPr>
          <w:ilvl w:val="0"/>
          <w:numId w:val="81"/>
        </w:numPr>
        <w:shd w:val="clear" w:color="auto" w:fill="auto"/>
        <w:tabs>
          <w:tab w:pos="493" w:val="left"/>
        </w:tabs>
        <w:bidi w:val="0"/>
        <w:spacing w:before="0" w:after="380" w:line="240" w:lineRule="auto"/>
        <w:ind w:left="0" w:right="0" w:firstLine="0"/>
        <w:jc w:val="left"/>
      </w:pPr>
      <w:bookmarkStart w:id="1601" w:name="bookmark1601"/>
      <w:bookmarkEnd w:id="1601"/>
      <w:r>
        <w:rPr>
          <w:b/>
          <w:bCs/>
          <w:color w:val="000000"/>
          <w:spacing w:val="0"/>
          <w:w w:val="100"/>
          <w:position w:val="0"/>
        </w:rPr>
        <w:t>期末公司无因出票人未履约而将其转为应收账款的票据。</w:t>
      </w:r>
    </w:p>
    <w:p>
      <w:pPr>
        <w:pStyle w:val="Style36"/>
        <w:keepNext w:val="0"/>
        <w:keepLines w:val="0"/>
        <w:widowControl w:val="0"/>
        <w:numPr>
          <w:ilvl w:val="0"/>
          <w:numId w:val="81"/>
        </w:numPr>
        <w:shd w:val="clear" w:color="auto" w:fill="auto"/>
        <w:tabs>
          <w:tab w:pos="493" w:val="left"/>
        </w:tabs>
        <w:bidi w:val="0"/>
        <w:spacing w:before="0" w:after="380" w:line="240" w:lineRule="auto"/>
        <w:ind w:left="0" w:right="0" w:firstLine="0"/>
        <w:jc w:val="left"/>
      </w:pPr>
      <w:bookmarkStart w:id="1602" w:name="bookmark1602"/>
      <w:bookmarkEnd w:id="1602"/>
      <w:r>
        <w:rPr>
          <w:b/>
          <w:bCs/>
          <w:color w:val="000000"/>
          <w:spacing w:val="0"/>
          <w:w w:val="100"/>
          <w:position w:val="0"/>
        </w:rPr>
        <w:t>本期未计提应收票据坏账准备，不存在坏账准备收回或转回的情况。</w:t>
      </w:r>
    </w:p>
    <w:p>
      <w:pPr>
        <w:pStyle w:val="Style36"/>
        <w:keepNext w:val="0"/>
        <w:keepLines w:val="0"/>
        <w:widowControl w:val="0"/>
        <w:numPr>
          <w:ilvl w:val="0"/>
          <w:numId w:val="81"/>
        </w:numPr>
        <w:shd w:val="clear" w:color="auto" w:fill="auto"/>
        <w:tabs>
          <w:tab w:pos="493" w:val="left"/>
        </w:tabs>
        <w:bidi w:val="0"/>
        <w:spacing w:before="0" w:after="380" w:line="240" w:lineRule="auto"/>
        <w:ind w:left="0" w:right="0" w:firstLine="0"/>
        <w:jc w:val="left"/>
        <w:sectPr>
          <w:footnotePr>
            <w:pos w:val="pageBottom"/>
            <w:numFmt w:val="decimal"/>
            <w:numRestart w:val="continuous"/>
          </w:footnotePr>
          <w:pgSz w:w="11900" w:h="16840"/>
          <w:pgMar w:top="1388" w:right="1041" w:bottom="1820" w:left="1072" w:header="0" w:footer="3" w:gutter="0"/>
          <w:cols w:space="720"/>
          <w:noEndnote/>
          <w:rtlGutter w:val="0"/>
          <w:docGrid w:linePitch="360"/>
        </w:sectPr>
      </w:pPr>
      <w:bookmarkStart w:id="1603" w:name="bookmark1603"/>
      <w:bookmarkEnd w:id="1603"/>
      <w:r>
        <w:rPr>
          <w:b/>
          <w:bCs/>
          <w:color w:val="000000"/>
          <w:spacing w:val="0"/>
          <w:w w:val="100"/>
          <w:position w:val="0"/>
        </w:rPr>
        <w:t>本期无实际核销的应收票据。</w:t>
      </w:r>
    </w:p>
    <w:p>
      <w:pPr>
        <w:pStyle w:val="Style32"/>
        <w:keepNext/>
        <w:keepLines/>
        <w:widowControl w:val="0"/>
        <w:shd w:val="clear" w:color="auto" w:fill="auto"/>
        <w:bidi w:val="0"/>
        <w:spacing w:before="0" w:after="380" w:line="240" w:lineRule="auto"/>
        <w:ind w:left="0" w:right="0" w:firstLine="280"/>
        <w:jc w:val="both"/>
      </w:pPr>
      <w:bookmarkStart w:id="1604" w:name="bookmark1604"/>
      <w:bookmarkStart w:id="1605" w:name="bookmark1605"/>
      <w:bookmarkStart w:id="1606" w:name="bookmark1606"/>
      <w:bookmarkStart w:id="1607" w:name="bookmark1607"/>
      <w:r>
        <w:rPr>
          <w:color w:val="000000"/>
          <w:spacing w:val="0"/>
          <w:w w:val="100"/>
          <w:position w:val="0"/>
        </w:rPr>
        <w:t>4</w:t>
      </w:r>
      <w:bookmarkEnd w:id="1606"/>
      <w:r>
        <w:rPr>
          <w:color w:val="000000"/>
          <w:spacing w:val="0"/>
          <w:w w:val="100"/>
          <w:position w:val="0"/>
        </w:rPr>
        <w:t>、应收账款</w:t>
      </w:r>
      <w:bookmarkEnd w:id="1604"/>
      <w:bookmarkEnd w:id="1605"/>
      <w:bookmarkEnd w:id="1607"/>
    </w:p>
    <w:p>
      <w:pPr>
        <w:pStyle w:val="Style32"/>
        <w:keepNext/>
        <w:keepLines/>
        <w:widowControl w:val="0"/>
        <w:numPr>
          <w:ilvl w:val="0"/>
          <w:numId w:val="83"/>
        </w:numPr>
        <w:shd w:val="clear" w:color="auto" w:fill="auto"/>
        <w:bidi w:val="0"/>
        <w:spacing w:before="0" w:after="380" w:line="240" w:lineRule="auto"/>
        <w:ind w:left="0" w:right="0"/>
        <w:jc w:val="left"/>
      </w:pPr>
      <w:bookmarkStart w:id="1604" w:name="bookmark1604"/>
      <w:bookmarkStart w:id="1605" w:name="bookmark1605"/>
      <w:bookmarkStart w:id="1608" w:name="bookmark1608"/>
      <w:bookmarkStart w:id="1609" w:name="bookmark1609"/>
      <w:bookmarkEnd w:id="1608"/>
      <w:r>
        <w:rPr>
          <w:color w:val="000000"/>
          <w:spacing w:val="0"/>
          <w:w w:val="100"/>
          <w:position w:val="0"/>
        </w:rPr>
        <w:t>应收账款分类披露</w:t>
      </w:r>
      <w:bookmarkEnd w:id="1604"/>
      <w:bookmarkEnd w:id="1605"/>
      <w:bookmarkEnd w:id="1609"/>
    </w:p>
    <w:p>
      <w:pPr>
        <w:pStyle w:val="Style39"/>
        <w:keepNext w:val="0"/>
        <w:keepLines w:val="0"/>
        <w:widowControl w:val="0"/>
        <w:shd w:val="clear" w:color="auto" w:fill="auto"/>
        <w:bidi w:val="0"/>
        <w:spacing w:before="0" w:after="0" w:line="240" w:lineRule="auto"/>
        <w:ind w:left="1351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842"/>
        <w:gridCol w:w="1344"/>
        <w:gridCol w:w="763"/>
        <w:gridCol w:w="1363"/>
        <w:gridCol w:w="763"/>
        <w:gridCol w:w="1363"/>
        <w:gridCol w:w="1560"/>
        <w:gridCol w:w="797"/>
        <w:gridCol w:w="1330"/>
        <w:gridCol w:w="787"/>
        <w:gridCol w:w="163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38,476, </w:t>
            </w:r>
            <w:r>
              <w:rPr>
                <w:color w:val="000000"/>
                <w:spacing w:val="0"/>
                <w:w w:val="100"/>
                <w:position w:val="0"/>
              </w:rPr>
              <w:t xml:space="preserve">097. </w:t>
            </w:r>
            <w:r>
              <w:rPr>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28, 494, </w:t>
            </w:r>
            <w:r>
              <w:rPr>
                <w:color w:val="000000"/>
                <w:spacing w:val="0"/>
                <w:w w:val="100"/>
                <w:position w:val="0"/>
              </w:rPr>
              <w:t xml:space="preserve">597. </w:t>
            </w:r>
            <w:r>
              <w:rPr>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74. </w:t>
            </w:r>
            <w:r>
              <w:rPr>
                <w:color w:val="000000"/>
                <w:spacing w:val="0"/>
                <w:w w:val="100"/>
                <w:position w:val="0"/>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981,500.00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9, 993, </w:t>
            </w:r>
            <w:r>
              <w:rPr>
                <w:color w:val="000000"/>
                <w:spacing w:val="0"/>
                <w:w w:val="100"/>
                <w:position w:val="0"/>
              </w:rPr>
              <w:t xml:space="preserve">966. </w:t>
            </w:r>
            <w:r>
              <w:rPr>
                <w:color w:val="000000"/>
                <w:spacing w:val="0"/>
                <w:w w:val="100"/>
                <w:position w:val="0"/>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9, 993, </w:t>
            </w:r>
            <w:r>
              <w:rPr>
                <w:color w:val="000000"/>
                <w:spacing w:val="0"/>
                <w:w w:val="100"/>
                <w:position w:val="0"/>
              </w:rPr>
              <w:t xml:space="preserve">966. </w:t>
            </w:r>
            <w:r>
              <w:rPr>
                <w:color w:val="000000"/>
                <w:spacing w:val="0"/>
                <w:w w:val="100"/>
                <w:position w:val="0"/>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753,062, </w:t>
            </w:r>
            <w:r>
              <w:rPr>
                <w:color w:val="000000"/>
                <w:spacing w:val="0"/>
                <w:w w:val="100"/>
                <w:position w:val="0"/>
              </w:rPr>
              <w:t xml:space="preserve">835. </w:t>
            </w:r>
            <w:r>
              <w:rPr>
                <w:color w:val="000000"/>
                <w:spacing w:val="0"/>
                <w:w w:val="100"/>
                <w:position w:val="0"/>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71,220,818.78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681,842,017.01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1,123, </w:t>
            </w:r>
            <w:r>
              <w:rPr>
                <w:color w:val="000000"/>
                <w:spacing w:val="0"/>
                <w:w w:val="100"/>
                <w:position w:val="0"/>
              </w:rPr>
              <w:t xml:space="preserve">882,416. </w:t>
            </w:r>
            <w:r>
              <w:rPr>
                <w:color w:val="000000"/>
                <w:spacing w:val="0"/>
                <w:w w:val="100"/>
                <w:position w:val="0"/>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 </w:t>
            </w:r>
            <w:r>
              <w:rPr>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28,735, </w:t>
            </w:r>
            <w:r>
              <w:rPr>
                <w:color w:val="000000"/>
                <w:spacing w:val="0"/>
                <w:w w:val="100"/>
                <w:position w:val="0"/>
              </w:rPr>
              <w:t>148.55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 </w:t>
            </w:r>
            <w:r>
              <w:rPr>
                <w:color w:val="000000"/>
                <w:spacing w:val="0"/>
                <w:w w:val="100"/>
                <w:position w:val="0"/>
              </w:rPr>
              <w:t>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1,095, </w:t>
            </w:r>
            <w:r>
              <w:rPr>
                <w:color w:val="000000"/>
                <w:spacing w:val="0"/>
                <w:w w:val="100"/>
                <w:position w:val="0"/>
              </w:rPr>
              <w:t>147,267.50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753,062, </w:t>
            </w:r>
            <w:r>
              <w:rPr>
                <w:color w:val="000000"/>
                <w:spacing w:val="0"/>
                <w:w w:val="100"/>
                <w:position w:val="0"/>
              </w:rPr>
              <w:t xml:space="preserve">835. </w:t>
            </w:r>
            <w:r>
              <w:rPr>
                <w:color w:val="000000"/>
                <w:spacing w:val="0"/>
                <w:w w:val="100"/>
                <w:position w:val="0"/>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71,220,818.78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681,842,017.01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1,123, </w:t>
            </w:r>
            <w:r>
              <w:rPr>
                <w:color w:val="000000"/>
                <w:spacing w:val="0"/>
                <w:w w:val="100"/>
                <w:position w:val="0"/>
              </w:rPr>
              <w:t xml:space="preserve">882,416. </w:t>
            </w:r>
            <w:r>
              <w:rPr>
                <w:color w:val="000000"/>
                <w:spacing w:val="0"/>
                <w:w w:val="100"/>
                <w:position w:val="0"/>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 </w:t>
            </w:r>
            <w:r>
              <w:rPr>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28,735, </w:t>
            </w:r>
            <w:r>
              <w:rPr>
                <w:color w:val="000000"/>
                <w:spacing w:val="0"/>
                <w:w w:val="100"/>
                <w:position w:val="0"/>
              </w:rPr>
              <w:t>148.55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 </w:t>
            </w:r>
            <w:r>
              <w:rPr>
                <w:color w:val="000000"/>
                <w:spacing w:val="0"/>
                <w:w w:val="100"/>
                <w:position w:val="0"/>
              </w:rPr>
              <w:t>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1,095, </w:t>
            </w:r>
            <w:r>
              <w:rPr>
                <w:color w:val="000000"/>
                <w:spacing w:val="0"/>
                <w:w w:val="100"/>
                <w:position w:val="0"/>
              </w:rPr>
              <w:t>147,267.50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791,538, </w:t>
            </w:r>
            <w:r>
              <w:rPr>
                <w:color w:val="000000"/>
                <w:spacing w:val="0"/>
                <w:w w:val="100"/>
                <w:position w:val="0"/>
              </w:rPr>
              <w:t>933.41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99,715,416.40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w:t>
            </w:r>
            <w:r>
              <w:rPr>
                <w:color w:val="000000"/>
                <w:spacing w:val="0"/>
                <w:w w:val="100"/>
                <w:position w:val="0"/>
              </w:rPr>
              <w:t>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691,823,517.01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1, 133, 876, </w:t>
            </w:r>
            <w:r>
              <w:rPr>
                <w:color w:val="000000"/>
                <w:spacing w:val="0"/>
                <w:w w:val="100"/>
                <w:position w:val="0"/>
              </w:rPr>
              <w:t xml:space="preserve">382. </w:t>
            </w:r>
            <w:r>
              <w:rPr>
                <w:color w:val="000000"/>
                <w:spacing w:val="0"/>
                <w:w w:val="100"/>
                <w:position w:val="0"/>
              </w:rPr>
              <w:t>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38,729,115.38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1,095, </w:t>
            </w:r>
            <w:r>
              <w:rPr>
                <w:color w:val="000000"/>
                <w:spacing w:val="0"/>
                <w:w w:val="100"/>
                <w:position w:val="0"/>
              </w:rPr>
              <w:t>147,267.50</w:t>
            </w:r>
          </w:p>
        </w:tc>
      </w:tr>
    </w:tbl>
    <w:p>
      <w:pPr>
        <w:sectPr>
          <w:headerReference w:type="default" r:id="rId33"/>
          <w:footerReference w:type="default" r:id="rId34"/>
          <w:footnotePr>
            <w:pos w:val="pageBottom"/>
            <w:numFmt w:val="decimal"/>
            <w:numRestart w:val="continuous"/>
          </w:footnotePr>
          <w:pgSz w:w="16840" w:h="11900" w:orient="landscape"/>
          <w:pgMar w:top="1158" w:right="1148" w:bottom="1158" w:left="1148" w:header="0" w:footer="3" w:gutter="0"/>
          <w:cols w:space="720"/>
          <w:noEndnote/>
          <w:rtlGutter w:val="0"/>
          <w:docGrid w:linePitch="360"/>
        </w:sectPr>
      </w:pPr>
    </w:p>
    <w:p>
      <w:pPr>
        <w:pStyle w:val="Style29"/>
        <w:keepNext/>
        <w:keepLines/>
        <w:widowControl w:val="0"/>
        <w:shd w:val="clear" w:color="auto" w:fill="auto"/>
        <w:bidi w:val="0"/>
        <w:spacing w:before="0" w:after="120" w:line="240" w:lineRule="auto"/>
        <w:ind w:left="0" w:right="0" w:firstLine="420"/>
        <w:jc w:val="left"/>
      </w:pPr>
      <w:bookmarkStart w:id="1610" w:name="bookmark1610"/>
      <w:bookmarkStart w:id="1611" w:name="bookmark1611"/>
      <w:bookmarkStart w:id="1612" w:name="bookmark1612"/>
      <w:r>
        <w:rPr>
          <w:color w:val="000000"/>
          <w:spacing w:val="0"/>
          <w:w w:val="100"/>
          <w:position w:val="0"/>
        </w:rPr>
        <w:t>按单项计提坏账准备：</w:t>
      </w:r>
      <w:r>
        <w:rPr>
          <w:color w:val="000000"/>
          <w:spacing w:val="0"/>
          <w:w w:val="100"/>
          <w:position w:val="0"/>
        </w:rPr>
        <w:t xml:space="preserve">28, </w:t>
      </w:r>
      <w:r>
        <w:rPr>
          <w:color w:val="000000"/>
          <w:spacing w:val="0"/>
          <w:w w:val="100"/>
          <w:position w:val="0"/>
        </w:rPr>
        <w:t>494,597.62</w:t>
      </w:r>
      <w:r>
        <w:rPr>
          <w:color w:val="000000"/>
          <w:spacing w:val="0"/>
          <w:w w:val="100"/>
          <w:position w:val="0"/>
        </w:rPr>
        <w:t>元</w:t>
      </w:r>
      <w:bookmarkEnd w:id="1610"/>
      <w:bookmarkEnd w:id="1611"/>
      <w:bookmarkEnd w:id="1612"/>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696"/>
        <w:gridCol w:w="1416"/>
        <w:gridCol w:w="1416"/>
        <w:gridCol w:w="1138"/>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广州联手网络科技有限公司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19, 900, </w:t>
            </w:r>
            <w:r>
              <w:rPr>
                <w:color w:val="000000"/>
                <w:spacing w:val="0"/>
                <w:w w:val="100"/>
                <w:position w:val="0"/>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9, 950,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北京行圆互动广告有限公司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11,046,915. </w:t>
            </w:r>
            <w:r>
              <w:rPr>
                <w:color w:val="000000"/>
                <w:spacing w:val="0"/>
                <w:w w:val="100"/>
                <w:position w:val="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11,046,915. </w:t>
            </w:r>
            <w:r>
              <w:rPr>
                <w:color w:val="000000"/>
                <w:spacing w:val="0"/>
                <w:w w:val="100"/>
                <w:position w:val="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汕头市兽游互娱科技有限公司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1,918, </w:t>
            </w:r>
            <w:r>
              <w:rPr>
                <w:color w:val="000000"/>
                <w:spacing w:val="0"/>
                <w:w w:val="100"/>
                <w:position w:val="0"/>
              </w:rPr>
              <w:t>486.28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1,918, </w:t>
            </w:r>
            <w:r>
              <w:rPr>
                <w:color w:val="000000"/>
                <w:spacing w:val="0"/>
                <w:w w:val="100"/>
                <w:position w:val="0"/>
              </w:rPr>
              <w:t xml:space="preserve">486. </w:t>
            </w:r>
            <w:r>
              <w:rPr>
                <w:color w:val="000000"/>
                <w:spacing w:val="0"/>
                <w:w w:val="100"/>
                <w:position w:val="0"/>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北京鼎木宏兴科技有限公司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1,205,212.60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1,205,212.60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武汉清风得意网络科技有限公司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897, </w:t>
            </w:r>
            <w:r>
              <w:rPr>
                <w:color w:val="000000"/>
                <w:spacing w:val="0"/>
                <w:w w:val="100"/>
                <w:position w:val="0"/>
              </w:rPr>
              <w:t xml:space="preserve">026. </w:t>
            </w:r>
            <w:r>
              <w:rPr>
                <w:color w:val="000000"/>
                <w:spacing w:val="0"/>
                <w:w w:val="100"/>
                <w:position w:val="0"/>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897, </w:t>
            </w:r>
            <w:r>
              <w:rPr>
                <w:color w:val="000000"/>
                <w:spacing w:val="0"/>
                <w:w w:val="100"/>
                <w:position w:val="0"/>
              </w:rPr>
              <w:t xml:space="preserve">026. </w:t>
            </w:r>
            <w:r>
              <w:rPr>
                <w:color w:val="000000"/>
                <w:spacing w:val="0"/>
                <w:w w:val="100"/>
                <w:position w:val="0"/>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沈阳曼普利斯房地产开发有限公司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649, </w:t>
            </w:r>
            <w:r>
              <w:rPr>
                <w:color w:val="000000"/>
                <w:spacing w:val="0"/>
                <w:w w:val="100"/>
                <w:position w:val="0"/>
              </w:rPr>
              <w:t>062.</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649, </w:t>
            </w:r>
            <w:r>
              <w:rPr>
                <w:color w:val="000000"/>
                <w:spacing w:val="0"/>
                <w:w w:val="100"/>
                <w:position w:val="0"/>
              </w:rPr>
              <w:t xml:space="preserve">062.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沈阳盛创传媒广告有限公司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632,</w:t>
            </w:r>
            <w:r>
              <w:rPr>
                <w:color w:val="000000"/>
                <w:spacing w:val="0"/>
                <w:w w:val="100"/>
                <w:position w:val="0"/>
              </w:rPr>
              <w:t>988.</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632, </w:t>
            </w:r>
            <w:r>
              <w:rPr>
                <w:color w:val="000000"/>
                <w:spacing w:val="0"/>
                <w:w w:val="100"/>
                <w:position w:val="0"/>
              </w:rPr>
              <w:t xml:space="preserve">988.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国家新闻出版广电总局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海南观光国际旅行社有限公司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350, </w:t>
            </w:r>
            <w:r>
              <w:rPr>
                <w:color w:val="000000"/>
                <w:spacing w:val="0"/>
                <w:w w:val="100"/>
                <w:position w:val="0"/>
              </w:rPr>
              <w:t xml:space="preserve">108.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350, </w:t>
            </w:r>
            <w:r>
              <w:rPr>
                <w:color w:val="000000"/>
                <w:spacing w:val="0"/>
                <w:w w:val="100"/>
                <w:position w:val="0"/>
              </w:rPr>
              <w:t xml:space="preserve">108.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深圳市数动汽车电子科技有限公司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336,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336,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深圳市墨阳科技有限公司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169, </w:t>
            </w:r>
            <w:r>
              <w:rPr>
                <w:color w:val="000000"/>
                <w:spacing w:val="0"/>
                <w:w w:val="100"/>
                <w:position w:val="0"/>
              </w:rPr>
              <w:t xml:space="preserve">502. </w:t>
            </w:r>
            <w:r>
              <w:rPr>
                <w:color w:val="000000"/>
                <w:spacing w:val="0"/>
                <w:w w:val="100"/>
                <w:position w:val="0"/>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169,502.76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重庆中美恒置业有限公司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海南海之缘国际旅行社有限公司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148, </w:t>
            </w:r>
            <w:r>
              <w:rPr>
                <w:color w:val="000000"/>
                <w:spacing w:val="0"/>
                <w:w w:val="100"/>
                <w:position w:val="0"/>
              </w:rPr>
              <w:t xml:space="preserve">675.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148, </w:t>
            </w:r>
            <w:r>
              <w:rPr>
                <w:color w:val="000000"/>
                <w:spacing w:val="0"/>
                <w:w w:val="100"/>
                <w:position w:val="0"/>
              </w:rPr>
              <w:t xml:space="preserve">675.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海南远安旅行社有限公司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144, </w:t>
            </w:r>
            <w:r>
              <w:rPr>
                <w:color w:val="000000"/>
                <w:spacing w:val="0"/>
                <w:w w:val="100"/>
                <w:position w:val="0"/>
              </w:rPr>
              <w:t xml:space="preserve">309.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144, </w:t>
            </w:r>
            <w:r>
              <w:rPr>
                <w:color w:val="000000"/>
                <w:spacing w:val="0"/>
                <w:w w:val="100"/>
                <w:position w:val="0"/>
              </w:rPr>
              <w:t xml:space="preserve">309.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辽宁香格蔚蓝房地产开发有限公司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111,715.56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111,715.56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海南南海假日旅行社有限公司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75,281.00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75,281.00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沈阳新希望置业有限公司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吉林大众置业集团有限公司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 </w:t>
            </w: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辽宁盛融万恒房地产开发有限公司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32,735.00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32,735.00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海南蓝海湾旅行社有限公司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27,593.00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27,593.00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沈阳富兴安泰房地产开发有限公司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海南时代旅行社有限公司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16, </w:t>
            </w:r>
            <w:r>
              <w:rPr>
                <w:color w:val="000000"/>
                <w:spacing w:val="0"/>
                <w:w w:val="100"/>
                <w:position w:val="0"/>
              </w:rPr>
              <w:t>802.00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16, </w:t>
            </w:r>
            <w:r>
              <w:rPr>
                <w:color w:val="000000"/>
                <w:spacing w:val="0"/>
                <w:w w:val="100"/>
                <w:position w:val="0"/>
              </w:rPr>
              <w:t xml:space="preserve">802.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海南世纪飞扬旅行社有限公司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15,715.00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15,715.00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海南远安旅行社有限公司三亚分公司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 </w:t>
            </w:r>
            <w:r>
              <w:rPr>
                <w:color w:val="000000"/>
                <w:spacing w:val="0"/>
                <w:w w:val="100"/>
                <w:position w:val="0"/>
              </w:rPr>
              <w:t xml:space="preserve">420.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7,420.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海南心旅途国际旅行社有限公司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 </w:t>
            </w:r>
            <w:r>
              <w:rPr>
                <w:color w:val="000000"/>
                <w:spacing w:val="0"/>
                <w:w w:val="100"/>
                <w:position w:val="0"/>
              </w:rPr>
              <w:t xml:space="preserve">642.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 </w:t>
            </w:r>
            <w:r>
              <w:rPr>
                <w:color w:val="000000"/>
                <w:spacing w:val="0"/>
                <w:w w:val="100"/>
                <w:position w:val="0"/>
              </w:rPr>
              <w:t xml:space="preserve">642.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海南辉煌国际旅行社有限公司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 </w:t>
            </w:r>
            <w:r>
              <w:rPr>
                <w:color w:val="000000"/>
                <w:spacing w:val="0"/>
                <w:w w:val="100"/>
                <w:position w:val="0"/>
              </w:rPr>
              <w:t xml:space="preserve">362.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 </w:t>
            </w:r>
            <w:r>
              <w:rPr>
                <w:color w:val="000000"/>
                <w:spacing w:val="0"/>
                <w:w w:val="100"/>
                <w:position w:val="0"/>
              </w:rPr>
              <w:t xml:space="preserve">362.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海南椰达假期国际旅行社有限公司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 </w:t>
            </w:r>
            <w:r>
              <w:rPr>
                <w:color w:val="000000"/>
                <w:spacing w:val="0"/>
                <w:w w:val="100"/>
                <w:position w:val="0"/>
              </w:rPr>
              <w:t xml:space="preserve">460.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 </w:t>
            </w:r>
            <w:r>
              <w:rPr>
                <w:color w:val="000000"/>
                <w:spacing w:val="0"/>
                <w:w w:val="100"/>
                <w:position w:val="0"/>
              </w:rPr>
              <w:t xml:space="preserve">460.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15,587.00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15,587.00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预计不可收回</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38,476, </w:t>
            </w:r>
            <w:r>
              <w:rPr>
                <w:color w:val="000000"/>
                <w:spacing w:val="0"/>
                <w:w w:val="100"/>
                <w:position w:val="0"/>
              </w:rPr>
              <w:t>097.62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28, 494, </w:t>
            </w:r>
            <w:r>
              <w:rPr>
                <w:color w:val="000000"/>
                <w:spacing w:val="0"/>
                <w:w w:val="100"/>
                <w:position w:val="0"/>
              </w:rPr>
              <w:t xml:space="preserve">597. </w:t>
            </w:r>
            <w:r>
              <w:rPr>
                <w:color w:val="000000"/>
                <w:spacing w:val="0"/>
                <w:w w:val="100"/>
                <w:position w:val="0"/>
              </w:rPr>
              <w:t>62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119" w:line="1" w:lineRule="exact"/>
      </w:pPr>
    </w:p>
    <w:p>
      <w:pPr>
        <w:pStyle w:val="Style29"/>
        <w:keepNext/>
        <w:keepLines/>
        <w:widowControl w:val="0"/>
        <w:shd w:val="clear" w:color="auto" w:fill="auto"/>
        <w:bidi w:val="0"/>
        <w:spacing w:before="0" w:after="120" w:line="240" w:lineRule="auto"/>
        <w:ind w:left="0" w:right="0" w:firstLine="420"/>
        <w:jc w:val="left"/>
      </w:pPr>
      <w:bookmarkStart w:id="1613" w:name="bookmark1613"/>
      <w:bookmarkStart w:id="1614" w:name="bookmark1614"/>
      <w:bookmarkStart w:id="1615" w:name="bookmark1615"/>
      <w:r>
        <w:rPr>
          <w:color w:val="000000"/>
          <w:spacing w:val="0"/>
          <w:w w:val="100"/>
          <w:position w:val="0"/>
        </w:rPr>
        <w:t>按组合计提坏账准备：</w:t>
      </w:r>
      <w:r>
        <w:rPr>
          <w:color w:val="000000"/>
          <w:spacing w:val="0"/>
          <w:w w:val="100"/>
          <w:position w:val="0"/>
        </w:rPr>
        <w:t>71,220,818.78</w:t>
      </w:r>
      <w:r>
        <w:rPr>
          <w:color w:val="000000"/>
          <w:spacing w:val="0"/>
          <w:w w:val="100"/>
          <w:position w:val="0"/>
        </w:rPr>
        <w:t>元</w:t>
      </w:r>
      <w:bookmarkEnd w:id="1613"/>
      <w:bookmarkEnd w:id="1614"/>
      <w:bookmarkEnd w:id="1615"/>
      <w:r>
        <w:br w:type="page"/>
      </w:r>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271,863,578. </w:t>
            </w: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3, 112, </w:t>
            </w:r>
            <w:r>
              <w:rPr>
                <w:color w:val="000000"/>
                <w:spacing w:val="0"/>
                <w:w w:val="100"/>
                <w:position w:val="0"/>
              </w:rPr>
              <w:t xml:space="preserve">046.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color w:val="000000"/>
                <w:spacing w:val="0"/>
                <w:w w:val="100"/>
                <w:position w:val="0"/>
                <w:sz w:val="16"/>
                <w:szCs w:val="16"/>
              </w:rPr>
              <w:t>0-6</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209, 622, </w:t>
            </w:r>
            <w:r>
              <w:rPr>
                <w:color w:val="000000"/>
                <w:spacing w:val="0"/>
                <w:w w:val="100"/>
                <w:position w:val="0"/>
              </w:rPr>
              <w:t xml:space="preserve">638. </w:t>
            </w: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7-12</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62, 240, </w:t>
            </w:r>
            <w:r>
              <w:rPr>
                <w:color w:val="000000"/>
                <w:spacing w:val="0"/>
                <w:w w:val="100"/>
                <w:position w:val="0"/>
              </w:rPr>
              <w:t xml:space="preserve">939. </w:t>
            </w:r>
            <w:r>
              <w:rPr>
                <w:color w:val="000000"/>
                <w:spacing w:val="0"/>
                <w:w w:val="100"/>
                <w:position w:val="0"/>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3, 112, </w:t>
            </w:r>
            <w:r>
              <w:rPr>
                <w:color w:val="000000"/>
                <w:spacing w:val="0"/>
                <w:w w:val="100"/>
                <w:position w:val="0"/>
              </w:rPr>
              <w:t xml:space="preserve">046.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 — 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322,108,516.81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32,210, </w:t>
            </w:r>
            <w:r>
              <w:rPr>
                <w:color w:val="000000"/>
                <w:spacing w:val="0"/>
                <w:w w:val="100"/>
                <w:position w:val="0"/>
              </w:rPr>
              <w:t xml:space="preserve">851. </w:t>
            </w:r>
            <w:r>
              <w:rPr>
                <w:color w:val="000000"/>
                <w:spacing w:val="0"/>
                <w:w w:val="100"/>
                <w:position w:val="0"/>
              </w:rPr>
              <w:t>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150, 840, </w:t>
            </w:r>
            <w:r>
              <w:rPr>
                <w:color w:val="000000"/>
                <w:spacing w:val="0"/>
                <w:w w:val="100"/>
                <w:position w:val="0"/>
              </w:rPr>
              <w:t xml:space="preserve">858. </w:t>
            </w:r>
            <w:r>
              <w:rPr>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30, 168, </w:t>
            </w:r>
            <w:r>
              <w:rPr>
                <w:color w:val="000000"/>
                <w:spacing w:val="0"/>
                <w:w w:val="100"/>
                <w:position w:val="0"/>
              </w:rPr>
              <w:t xml:space="preserve">171. </w:t>
            </w:r>
            <w:r>
              <w:rPr>
                <w:color w:val="000000"/>
                <w:spacing w:val="0"/>
                <w:w w:val="100"/>
                <w:position w:val="0"/>
              </w:rPr>
              <w:t>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 — 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2,653,917.99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1,061,567.20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 — 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2,319, </w:t>
            </w:r>
            <w:r>
              <w:rPr>
                <w:color w:val="000000"/>
                <w:spacing w:val="0"/>
                <w:w w:val="100"/>
                <w:position w:val="0"/>
              </w:rPr>
              <w:t xml:space="preserve">456. </w:t>
            </w:r>
            <w:r>
              <w:rPr>
                <w:color w:val="000000"/>
                <w:spacing w:val="0"/>
                <w:w w:val="100"/>
                <w:position w:val="0"/>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1,391,673.98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3,276,507.22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3,276,507.22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753, 062, </w:t>
            </w:r>
            <w:r>
              <w:rPr>
                <w:color w:val="000000"/>
                <w:spacing w:val="0"/>
                <w:w w:val="100"/>
                <w:position w:val="0"/>
              </w:rPr>
              <w:t xml:space="preserve">835. </w:t>
            </w:r>
            <w:r>
              <w:rPr>
                <w:color w:val="000000"/>
                <w:spacing w:val="0"/>
                <w:w w:val="100"/>
                <w:position w:val="0"/>
              </w:rPr>
              <w:t>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71,220,818.78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19" w:line="1" w:lineRule="exact"/>
      </w:pPr>
    </w:p>
    <w:p>
      <w:pPr>
        <w:pStyle w:val="Style29"/>
        <w:keepNext/>
        <w:keepLines/>
        <w:widowControl w:val="0"/>
        <w:shd w:val="clear" w:color="auto" w:fill="auto"/>
        <w:bidi w:val="0"/>
        <w:spacing w:before="0" w:after="120" w:line="240" w:lineRule="auto"/>
        <w:ind w:left="0" w:right="0" w:firstLine="420"/>
        <w:jc w:val="left"/>
      </w:pPr>
      <w:bookmarkStart w:id="1616" w:name="bookmark1616"/>
      <w:bookmarkStart w:id="1617" w:name="bookmark1617"/>
      <w:bookmarkStart w:id="1618" w:name="bookmark1618"/>
      <w:r>
        <w:rPr>
          <w:color w:val="000000"/>
          <w:spacing w:val="0"/>
          <w:w w:val="100"/>
          <w:position w:val="0"/>
        </w:rPr>
        <w:t>按账龄披露</w:t>
      </w:r>
      <w:bookmarkEnd w:id="1616"/>
      <w:bookmarkEnd w:id="1617"/>
      <w:bookmarkEnd w:id="1618"/>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80" w:right="0" w:firstLine="0"/>
              <w:jc w:val="both"/>
            </w:pPr>
            <w:r>
              <w:rPr>
                <w:color w:val="000000"/>
                <w:spacing w:val="0"/>
                <w:w w:val="100"/>
                <w:position w:val="0"/>
              </w:rPr>
              <w:t xml:space="preserve">272, 068, </w:t>
            </w:r>
            <w:r>
              <w:rPr>
                <w:color w:val="000000"/>
                <w:spacing w:val="0"/>
                <w:w w:val="100"/>
                <w:position w:val="0"/>
              </w:rPr>
              <w:t xml:space="preserve">081. </w:t>
            </w:r>
            <w:r>
              <w:rPr>
                <w:color w:val="000000"/>
                <w:spacing w:val="0"/>
                <w:w w:val="100"/>
                <w:position w:val="0"/>
              </w:rPr>
              <w:t>32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color w:val="000000"/>
                <w:spacing w:val="0"/>
                <w:w w:val="100"/>
                <w:position w:val="0"/>
                <w:sz w:val="16"/>
                <w:szCs w:val="16"/>
              </w:rPr>
              <w:t>0-6</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80" w:right="0" w:firstLine="0"/>
              <w:jc w:val="both"/>
            </w:pPr>
            <w:r>
              <w:rPr>
                <w:color w:val="000000"/>
                <w:spacing w:val="0"/>
                <w:w w:val="100"/>
                <w:position w:val="0"/>
              </w:rPr>
              <w:t xml:space="preserve">209, 622, </w:t>
            </w:r>
            <w:r>
              <w:rPr>
                <w:color w:val="000000"/>
                <w:spacing w:val="0"/>
                <w:w w:val="100"/>
                <w:position w:val="0"/>
              </w:rPr>
              <w:t xml:space="preserve">638. </w:t>
            </w:r>
            <w:r>
              <w:rPr>
                <w:color w:val="000000"/>
                <w:spacing w:val="0"/>
                <w:w w:val="100"/>
                <w:position w:val="0"/>
              </w:rPr>
              <w:t>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7-12</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62,445,442.63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80" w:right="0" w:firstLine="0"/>
              <w:jc w:val="both"/>
            </w:pPr>
            <w:r>
              <w:rPr>
                <w:color w:val="000000"/>
                <w:spacing w:val="0"/>
                <w:w w:val="100"/>
                <w:position w:val="0"/>
              </w:rPr>
              <w:t xml:space="preserve">356, 030, </w:t>
            </w:r>
            <w:r>
              <w:rPr>
                <w:color w:val="000000"/>
                <w:spacing w:val="0"/>
                <w:w w:val="100"/>
                <w:position w:val="0"/>
              </w:rPr>
              <w:t xml:space="preserve">944. </w:t>
            </w:r>
            <w:r>
              <w:rPr>
                <w:color w:val="000000"/>
                <w:spacing w:val="0"/>
                <w:w w:val="100"/>
                <w:position w:val="0"/>
              </w:rPr>
              <w:t>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80" w:right="0" w:firstLine="0"/>
              <w:jc w:val="both"/>
            </w:pPr>
            <w:r>
              <w:rPr>
                <w:color w:val="000000"/>
                <w:spacing w:val="0"/>
                <w:w w:val="100"/>
                <w:position w:val="0"/>
              </w:rPr>
              <w:t xml:space="preserve">152, 346, </w:t>
            </w:r>
            <w:r>
              <w:rPr>
                <w:color w:val="000000"/>
                <w:spacing w:val="0"/>
                <w:w w:val="100"/>
                <w:position w:val="0"/>
              </w:rPr>
              <w:t xml:space="preserve">071. </w:t>
            </w:r>
            <w:r>
              <w:rPr>
                <w:color w:val="000000"/>
                <w:spacing w:val="0"/>
                <w:w w:val="100"/>
                <w:position w:val="0"/>
              </w:rPr>
              <w:t>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11,093,836.40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3</w:t>
            </w:r>
            <w:r>
              <w:rPr>
                <w:color w:val="000000"/>
                <w:spacing w:val="0"/>
                <w:w w:val="100"/>
                <w:position w:val="0"/>
                <w:sz w:val="17"/>
                <w:szCs w:val="17"/>
              </w:rPr>
              <w:t>至</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2,657,714. </w:t>
            </w:r>
            <w:r>
              <w:rPr>
                <w:color w:val="000000"/>
                <w:spacing w:val="0"/>
                <w:w w:val="100"/>
                <w:position w:val="0"/>
              </w:rPr>
              <w:t>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4</w:t>
            </w:r>
            <w:r>
              <w:rPr>
                <w:color w:val="000000"/>
                <w:spacing w:val="0"/>
                <w:w w:val="100"/>
                <w:position w:val="0"/>
                <w:sz w:val="17"/>
                <w:szCs w:val="17"/>
              </w:rPr>
              <w:t>至</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2,520,314. </w:t>
            </w:r>
            <w:r>
              <w:rPr>
                <w:color w:val="000000"/>
                <w:spacing w:val="0"/>
                <w:w w:val="100"/>
                <w:position w:val="0"/>
              </w:rPr>
              <w:t>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5,915,806.78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791,538, </w:t>
            </w:r>
            <w:r>
              <w:rPr>
                <w:color w:val="000000"/>
                <w:spacing w:val="0"/>
                <w:w w:val="100"/>
                <w:position w:val="0"/>
              </w:rPr>
              <w:t>933.41</w:t>
            </w:r>
          </w:p>
        </w:tc>
      </w:tr>
    </w:tbl>
    <w:p>
      <w:pPr>
        <w:sectPr>
          <w:headerReference w:type="default" r:id="rId35"/>
          <w:footerReference w:type="default" r:id="rId36"/>
          <w:footnotePr>
            <w:pos w:val="pageBottom"/>
            <w:numFmt w:val="decimal"/>
            <w:numRestart w:val="continuous"/>
          </w:footnotePr>
          <w:pgSz w:w="11900" w:h="16840"/>
          <w:pgMar w:top="1484" w:right="1109" w:bottom="1758" w:left="1119" w:header="0" w:footer="3" w:gutter="0"/>
          <w:cols w:space="720"/>
          <w:noEndnote/>
          <w:rtlGutter w:val="0"/>
          <w:docGrid w:linePitch="360"/>
        </w:sectPr>
      </w:pPr>
    </w:p>
    <w:p>
      <w:pPr>
        <w:pStyle w:val="Style32"/>
        <w:keepNext/>
        <w:keepLines/>
        <w:widowControl w:val="0"/>
        <w:shd w:val="clear" w:color="auto" w:fill="auto"/>
        <w:bidi w:val="0"/>
        <w:spacing w:before="0" w:after="48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color w:val="000000"/>
          <w:spacing w:val="0"/>
          <w:w w:val="100"/>
          <w:position w:val="0"/>
        </w:rPr>
        <w:t>2）本期计提、收回或转回的坏账准备情况</w:t>
      </w:r>
      <w:bookmarkEnd w:id="1619"/>
      <w:bookmarkEnd w:id="1620"/>
      <w:bookmarkEnd w:id="1622"/>
    </w:p>
    <w:p>
      <w:pPr>
        <w:pStyle w:val="Style29"/>
        <w:keepNext/>
        <w:keepLines/>
        <w:widowControl w:val="0"/>
        <w:shd w:val="clear" w:color="auto" w:fill="auto"/>
        <w:bidi w:val="0"/>
        <w:spacing w:before="0" w:after="100" w:line="240" w:lineRule="auto"/>
        <w:ind w:left="0" w:right="0" w:firstLine="420"/>
        <w:jc w:val="left"/>
      </w:pPr>
      <w:bookmarkStart w:id="1623" w:name="bookmark1623"/>
      <w:bookmarkStart w:id="1624" w:name="bookmark1624"/>
      <w:bookmarkStart w:id="1625" w:name="bookmark1625"/>
      <w:r>
        <w:rPr>
          <w:color w:val="000000"/>
          <w:spacing w:val="0"/>
          <w:w w:val="100"/>
          <w:position w:val="0"/>
        </w:rPr>
        <w:t>本期计提坏账准备情况：</w:t>
      </w:r>
      <w:bookmarkEnd w:id="1623"/>
      <w:bookmarkEnd w:id="1624"/>
      <w:bookmarkEnd w:id="1625"/>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38,729, </w:t>
            </w:r>
            <w:r>
              <w:rPr>
                <w:color w:val="000000"/>
                <w:spacing w:val="0"/>
                <w:w w:val="100"/>
                <w:position w:val="0"/>
              </w:rPr>
              <w:t xml:space="preserve">115. </w:t>
            </w: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73,495,584.36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312,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6, 794, </w:t>
            </w:r>
            <w:r>
              <w:rPr>
                <w:color w:val="000000"/>
                <w:spacing w:val="0"/>
                <w:w w:val="100"/>
                <w:position w:val="0"/>
              </w:rPr>
              <w:t xml:space="preserve">012. </w:t>
            </w:r>
            <w:r>
              <w:rPr>
                <w:color w:val="000000"/>
                <w:spacing w:val="0"/>
                <w:w w:val="100"/>
                <w:position w:val="0"/>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-5,403,270.49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99,715,416.40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38,729, </w:t>
            </w:r>
            <w:r>
              <w:rPr>
                <w:color w:val="000000"/>
                <w:spacing w:val="0"/>
                <w:w w:val="100"/>
                <w:position w:val="0"/>
              </w:rPr>
              <w:t xml:space="preserve">115. </w:t>
            </w: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73,495,584.36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312,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6, 794, </w:t>
            </w:r>
            <w:r>
              <w:rPr>
                <w:color w:val="000000"/>
                <w:spacing w:val="0"/>
                <w:w w:val="100"/>
                <w:position w:val="0"/>
              </w:rPr>
              <w:t xml:space="preserve">012. </w:t>
            </w:r>
            <w:r>
              <w:rPr>
                <w:color w:val="000000"/>
                <w:spacing w:val="0"/>
                <w:w w:val="100"/>
                <w:position w:val="0"/>
              </w:rPr>
              <w:t>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-5,403,270.49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99,715,416.40</w:t>
            </w:r>
          </w:p>
        </w:tc>
      </w:tr>
    </w:tbl>
    <w:p>
      <w:pPr>
        <w:widowControl w:val="0"/>
        <w:spacing w:after="99" w:line="1" w:lineRule="exact"/>
      </w:pPr>
    </w:p>
    <w:p>
      <w:pPr>
        <w:pStyle w:val="Style29"/>
        <w:keepNext/>
        <w:keepLines/>
        <w:widowControl w:val="0"/>
        <w:shd w:val="clear" w:color="auto" w:fill="auto"/>
        <w:bidi w:val="0"/>
        <w:spacing w:before="0" w:after="340" w:line="240" w:lineRule="auto"/>
        <w:ind w:left="0" w:right="0" w:firstLine="420"/>
        <w:jc w:val="left"/>
      </w:pPr>
      <w:bookmarkStart w:id="1626" w:name="bookmark1626"/>
      <w:bookmarkStart w:id="1627" w:name="bookmark1627"/>
      <w:bookmarkStart w:id="1628" w:name="bookmark1628"/>
      <w:r>
        <w:rPr>
          <w:color w:val="000000"/>
          <w:spacing w:val="0"/>
          <w:w w:val="100"/>
          <w:position w:val="0"/>
        </w:rPr>
        <w:t>说明：本期其他变动金额主要为公司减少本期被处置子公司的应收账款坏账准备。</w:t>
      </w:r>
      <w:bookmarkEnd w:id="1626"/>
      <w:bookmarkEnd w:id="1627"/>
      <w:bookmarkEnd w:id="1628"/>
    </w:p>
    <w:p>
      <w:pPr>
        <w:pStyle w:val="Style32"/>
        <w:keepNext/>
        <w:keepLines/>
        <w:widowControl w:val="0"/>
        <w:shd w:val="clear" w:color="auto" w:fill="auto"/>
        <w:bidi w:val="0"/>
        <w:spacing w:before="0" w:after="400" w:line="240" w:lineRule="auto"/>
        <w:ind w:left="0" w:right="0" w:firstLine="0"/>
        <w:jc w:val="left"/>
      </w:pPr>
      <w:bookmarkStart w:id="1629" w:name="bookmark1629"/>
      <w:bookmarkStart w:id="1630" w:name="bookmark1630"/>
      <w:bookmarkStart w:id="1631" w:name="bookmark1631"/>
      <w:bookmarkStart w:id="1632" w:name="bookmark1632"/>
      <w:r>
        <w:rPr>
          <w:color w:val="000000"/>
          <w:spacing w:val="0"/>
          <w:w w:val="100"/>
          <w:position w:val="0"/>
        </w:rPr>
        <w:t>（</w:t>
      </w:r>
      <w:bookmarkEnd w:id="1631"/>
      <w:r>
        <w:rPr>
          <w:color w:val="000000"/>
          <w:spacing w:val="0"/>
          <w:w w:val="100"/>
          <w:position w:val="0"/>
        </w:rPr>
        <w:t>3）本期实际核销的应收账款情况</w:t>
      </w:r>
      <w:bookmarkEnd w:id="1629"/>
      <w:bookmarkEnd w:id="1630"/>
      <w:bookmarkEnd w:id="1632"/>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6, 794, </w:t>
            </w:r>
            <w:r>
              <w:rPr>
                <w:color w:val="000000"/>
                <w:spacing w:val="0"/>
                <w:w w:val="100"/>
                <w:position w:val="0"/>
              </w:rPr>
              <w:t xml:space="preserve">012. </w:t>
            </w:r>
            <w:r>
              <w:rPr>
                <w:color w:val="000000"/>
                <w:spacing w:val="0"/>
                <w:w w:val="100"/>
                <w:position w:val="0"/>
              </w:rPr>
              <w:t>85</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420"/>
        <w:jc w:val="left"/>
      </w:pPr>
      <w:bookmarkStart w:id="1633" w:name="bookmark1633"/>
      <w:bookmarkStart w:id="1634" w:name="bookmark1634"/>
      <w:bookmarkStart w:id="1635" w:name="bookmark1635"/>
      <w:r>
        <w:rPr>
          <w:color w:val="000000"/>
          <w:spacing w:val="0"/>
          <w:w w:val="100"/>
          <w:position w:val="0"/>
        </w:rPr>
        <w:t>其中重要的应收账款核销情况:</w:t>
      </w:r>
      <w:bookmarkEnd w:id="1633"/>
      <w:bookmarkEnd w:id="1634"/>
      <w:bookmarkEnd w:id="1635"/>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986"/>
        <w:gridCol w:w="850"/>
        <w:gridCol w:w="1277"/>
        <w:gridCol w:w="2126"/>
        <w:gridCol w:w="1133"/>
        <w:gridCol w:w="121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应收账款 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履行的核销</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 联交易产生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陕西阳光雨露现代农业开发有限公司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2,522,400.00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北京昱海世纪文化传媒有限公司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广告款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1,755,362.00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北京昱海云天广告有限公司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广告款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西安达博企业管理咨询有限公司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359, </w:t>
            </w:r>
            <w:r>
              <w:rPr>
                <w:color w:val="000000"/>
                <w:spacing w:val="0"/>
                <w:w w:val="100"/>
                <w:position w:val="0"/>
              </w:rPr>
              <w:t xml:space="preserve">150.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重庆美尔投资有限公司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250, </w:t>
            </w:r>
            <w:r>
              <w:rPr>
                <w:color w:val="000000"/>
                <w:spacing w:val="0"/>
                <w:w w:val="100"/>
                <w:position w:val="0"/>
              </w:rPr>
              <w:t xml:space="preserve">140.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5,367,052.00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w:t>
      </w:r>
      <w:bookmarkEnd w:id="1638"/>
      <w:r>
        <w:rPr>
          <w:color w:val="000000"/>
          <w:spacing w:val="0"/>
          <w:w w:val="100"/>
          <w:position w:val="0"/>
        </w:rPr>
        <w:t>4）按欠款方归集的期末余额前五名的应收账款情况</w:t>
      </w:r>
      <w:bookmarkEnd w:id="1636"/>
      <w:bookmarkEnd w:id="1637"/>
      <w:bookmarkEnd w:id="1639"/>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986"/>
        <w:gridCol w:w="2410"/>
        <w:gridCol w:w="1699"/>
        <w:gridCol w:w="2491"/>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占应收账款期末余额 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拉萨美娱传媒有限公司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128, 964, </w:t>
            </w:r>
            <w:r>
              <w:rPr>
                <w:color w:val="000000"/>
                <w:spacing w:val="0"/>
                <w:w w:val="100"/>
                <w:position w:val="0"/>
              </w:rPr>
              <w:t xml:space="preserve">999. </w:t>
            </w:r>
            <w:r>
              <w:rPr>
                <w:color w:val="000000"/>
                <w:spacing w:val="0"/>
                <w:w w:val="100"/>
                <w:position w:val="0"/>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2, </w:t>
            </w:r>
            <w:r>
              <w:rPr>
                <w:color w:val="000000"/>
                <w:spacing w:val="0"/>
                <w:w w:val="100"/>
                <w:position w:val="0"/>
              </w:rPr>
              <w:t>162,500.00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拉萨美瑞广告传媒有限公司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72, 020,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9.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8, 650,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北京创实云科技有限公司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62,085,001.93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7.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6, 208, </w:t>
            </w:r>
            <w:r>
              <w:rPr>
                <w:color w:val="000000"/>
                <w:spacing w:val="0"/>
                <w:w w:val="100"/>
                <w:position w:val="0"/>
              </w:rPr>
              <w:t xml:space="preserve">500. </w:t>
            </w: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北京瀚天星河广告有限责任公司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42, 556, </w:t>
            </w:r>
            <w:r>
              <w:rPr>
                <w:color w:val="000000"/>
                <w:spacing w:val="0"/>
                <w:w w:val="100"/>
                <w:position w:val="0"/>
              </w:rPr>
              <w:t xml:space="preserve">692.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5.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8, 309, </w:t>
            </w:r>
            <w:r>
              <w:rPr>
                <w:color w:val="000000"/>
                <w:spacing w:val="0"/>
                <w:w w:val="100"/>
                <w:position w:val="0"/>
              </w:rPr>
              <w:t xml:space="preserve">263. </w:t>
            </w:r>
            <w:r>
              <w:rPr>
                <w:color w:val="000000"/>
                <w:spacing w:val="0"/>
                <w:w w:val="100"/>
                <w:position w:val="0"/>
              </w:rPr>
              <w:t>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上海道丰互联网科技有限公司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29, 260,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2, 926, </w:t>
            </w:r>
            <w:r>
              <w:rPr>
                <w:color w:val="000000"/>
                <w:spacing w:val="0"/>
                <w:w w:val="100"/>
                <w:position w:val="0"/>
              </w:rPr>
              <w:t xml:space="preserve">000.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334, 886, </w:t>
            </w:r>
            <w:r>
              <w:rPr>
                <w:color w:val="000000"/>
                <w:spacing w:val="0"/>
                <w:w w:val="100"/>
                <w:position w:val="0"/>
              </w:rPr>
              <w:t xml:space="preserve">693. </w:t>
            </w:r>
            <w:r>
              <w:rPr>
                <w:color w:val="000000"/>
                <w:spacing w:val="0"/>
                <w:w w:val="100"/>
                <w:position w:val="0"/>
              </w:rPr>
              <w:t>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both"/>
      </w:pPr>
      <w:bookmarkStart w:id="1640" w:name="bookmark1640"/>
      <w:bookmarkStart w:id="1641" w:name="bookmark1641"/>
      <w:bookmarkStart w:id="1642" w:name="bookmark1642"/>
      <w:bookmarkStart w:id="1643" w:name="bookmark1643"/>
      <w:r>
        <w:rPr>
          <w:color w:val="000000"/>
          <w:spacing w:val="0"/>
          <w:w w:val="100"/>
          <w:position w:val="0"/>
        </w:rPr>
        <w:t>（</w:t>
      </w:r>
      <w:bookmarkEnd w:id="1642"/>
      <w:r>
        <w:rPr>
          <w:color w:val="000000"/>
          <w:spacing w:val="0"/>
          <w:w w:val="100"/>
          <w:position w:val="0"/>
        </w:rPr>
        <w:t>5）本期应收账款中无因金融资产转移而终止确认的应收账款。</w:t>
      </w:r>
      <w:bookmarkEnd w:id="1640"/>
      <w:bookmarkEnd w:id="1641"/>
      <w:bookmarkEnd w:id="1643"/>
    </w:p>
    <w:p>
      <w:pPr>
        <w:pStyle w:val="Style32"/>
        <w:keepNext/>
        <w:keepLines/>
        <w:widowControl w:val="0"/>
        <w:shd w:val="clear" w:color="auto" w:fill="auto"/>
        <w:bidi w:val="0"/>
        <w:spacing w:before="0" w:after="380" w:line="240" w:lineRule="auto"/>
        <w:ind w:left="0" w:right="0" w:firstLine="0"/>
        <w:jc w:val="both"/>
      </w:pPr>
      <w:bookmarkStart w:id="1640" w:name="bookmark1640"/>
      <w:bookmarkStart w:id="1641" w:name="bookmark1641"/>
      <w:bookmarkStart w:id="1644" w:name="bookmark1644"/>
      <w:bookmarkStart w:id="1645" w:name="bookmark1645"/>
      <w:r>
        <w:rPr>
          <w:color w:val="000000"/>
          <w:spacing w:val="0"/>
          <w:w w:val="100"/>
          <w:position w:val="0"/>
        </w:rPr>
        <w:t>5</w:t>
      </w:r>
      <w:bookmarkEnd w:id="1644"/>
      <w:r>
        <w:rPr>
          <w:color w:val="000000"/>
          <w:spacing w:val="0"/>
          <w:w w:val="100"/>
          <w:position w:val="0"/>
        </w:rPr>
        <w:t>、预付款项</w:t>
      </w:r>
      <w:bookmarkEnd w:id="1640"/>
      <w:bookmarkEnd w:id="1641"/>
      <w:bookmarkEnd w:id="1645"/>
    </w:p>
    <w:p>
      <w:pPr>
        <w:pStyle w:val="Style32"/>
        <w:keepNext/>
        <w:keepLines/>
        <w:widowControl w:val="0"/>
        <w:shd w:val="clear" w:color="auto" w:fill="auto"/>
        <w:bidi w:val="0"/>
        <w:spacing w:before="0" w:after="380" w:line="240" w:lineRule="auto"/>
        <w:ind w:left="0" w:right="0" w:firstLine="0"/>
        <w:jc w:val="both"/>
      </w:pPr>
      <w:bookmarkStart w:id="1640" w:name="bookmark1640"/>
      <w:bookmarkStart w:id="1641" w:name="bookmark1641"/>
      <w:bookmarkStart w:id="1646" w:name="bookmark1646"/>
      <w:r>
        <w:rPr>
          <w:color w:val="000000"/>
          <w:spacing w:val="0"/>
          <w:w w:val="100"/>
          <w:position w:val="0"/>
        </w:rPr>
        <w:t>（1）预付款项按账龄列示</w:t>
      </w:r>
      <w:bookmarkEnd w:id="1640"/>
      <w:bookmarkEnd w:id="1641"/>
      <w:bookmarkEnd w:id="1646"/>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542, 623, </w:t>
            </w:r>
            <w:r>
              <w:rPr>
                <w:color w:val="000000"/>
                <w:spacing w:val="0"/>
                <w:w w:val="100"/>
                <w:position w:val="0"/>
              </w:rPr>
              <w:t xml:space="preserve">664. </w:t>
            </w:r>
            <w:r>
              <w:rPr>
                <w:color w:val="000000"/>
                <w:spacing w:val="0"/>
                <w:w w:val="100"/>
                <w:position w:val="0"/>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418, 266, </w:t>
            </w:r>
            <w:r>
              <w:rPr>
                <w:color w:val="000000"/>
                <w:spacing w:val="0"/>
                <w:w w:val="100"/>
                <w:position w:val="0"/>
              </w:rPr>
              <w:t xml:space="preserve">487.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 </w:t>
            </w:r>
            <w:r>
              <w:rPr>
                <w:color w:val="000000"/>
                <w:spacing w:val="0"/>
                <w:w w:val="100"/>
                <w:position w:val="0"/>
              </w:rPr>
              <w:t>89%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91,387,267.72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w:t>
            </w:r>
            <w:r>
              <w:rPr>
                <w:color w:val="000000"/>
                <w:spacing w:val="0"/>
                <w:w w:val="100"/>
                <w:position w:val="0"/>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52,022,827.25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21,507,603.23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3. </w:t>
            </w:r>
            <w:r>
              <w:rPr>
                <w:color w:val="000000"/>
                <w:spacing w:val="0"/>
                <w:w w:val="100"/>
                <w:position w:val="0"/>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20,254,174.59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2,925,052.07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2, 152, </w:t>
            </w:r>
            <w:r>
              <w:rPr>
                <w:color w:val="000000"/>
                <w:spacing w:val="0"/>
                <w:w w:val="100"/>
                <w:position w:val="0"/>
              </w:rPr>
              <w:t xml:space="preserve">152.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658, 443, </w:t>
            </w:r>
            <w:r>
              <w:rPr>
                <w:color w:val="000000"/>
                <w:spacing w:val="0"/>
                <w:w w:val="100"/>
                <w:position w:val="0"/>
              </w:rPr>
              <w:t xml:space="preserve">587. </w:t>
            </w:r>
            <w:r>
              <w:rPr>
                <w:color w:val="000000"/>
                <w:spacing w:val="0"/>
                <w:w w:val="100"/>
                <w:position w:val="0"/>
              </w:rPr>
              <w:t>24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492, 695, </w:t>
            </w:r>
            <w:r>
              <w:rPr>
                <w:color w:val="000000"/>
                <w:spacing w:val="0"/>
                <w:w w:val="100"/>
                <w:position w:val="0"/>
              </w:rPr>
              <w:t xml:space="preserve">642. </w:t>
            </w:r>
            <w:r>
              <w:rPr>
                <w:color w:val="000000"/>
                <w:spacing w:val="0"/>
                <w:w w:val="100"/>
                <w:position w:val="0"/>
              </w:rPr>
              <w:t>10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647" w:name="bookmark1647"/>
      <w:bookmarkStart w:id="1648" w:name="bookmark1648"/>
      <w:bookmarkStart w:id="1649" w:name="bookmark1649"/>
      <w:r>
        <w:rPr>
          <w:color w:val="000000"/>
          <w:spacing w:val="0"/>
          <w:w w:val="100"/>
          <w:position w:val="0"/>
        </w:rPr>
        <w:t>（2）按预付对象归集的期末余额前五名的预付款情况</w:t>
      </w:r>
      <w:bookmarkEnd w:id="1647"/>
      <w:bookmarkEnd w:id="1648"/>
      <w:bookmarkEnd w:id="1649"/>
    </w:p>
    <w:tbl>
      <w:tblPr>
        <w:tblOverlap w:val="never"/>
        <w:jc w:val="center"/>
        <w:tblLayout w:type="fixed"/>
      </w:tblPr>
      <w:tblGrid>
        <w:gridCol w:w="3413"/>
        <w:gridCol w:w="1843"/>
        <w:gridCol w:w="2266"/>
        <w:gridCol w:w="2146"/>
      </w:tblGrid>
      <w:tr>
        <w:trPr>
          <w:trHeight w:val="66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预付对象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占预付款期末余额合计数</w:t>
            </w:r>
          </w:p>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的比例（%）</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浙江和于道广告有限公司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147, 020,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22.33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上海永澜科技有限公司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75,730,565.45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11.50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65,300,000.00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9. </w:t>
            </w:r>
            <w:r>
              <w:rPr>
                <w:color w:val="000000"/>
                <w:spacing w:val="0"/>
                <w:w w:val="100"/>
                <w:position w:val="0"/>
              </w:rPr>
              <w:t>92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湖北今日头条科技有限公司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57,482,213.72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8. </w:t>
            </w:r>
            <w:r>
              <w:rPr>
                <w:color w:val="000000"/>
                <w:spacing w:val="0"/>
                <w:w w:val="100"/>
                <w:position w:val="0"/>
              </w:rPr>
              <w:t>73</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上海车仁堂信息科技有限公司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54,171,043.38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8. </w:t>
            </w:r>
            <w:r>
              <w:rPr>
                <w:color w:val="000000"/>
                <w:spacing w:val="0"/>
                <w:w w:val="100"/>
                <w:position w:val="0"/>
              </w:rPr>
              <w:t>23</w:t>
            </w:r>
          </w:p>
        </w:tc>
      </w:tr>
      <w:tr>
        <w:trPr>
          <w:trHeight w:val="35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399, 703, </w:t>
            </w:r>
            <w:r>
              <w:rPr>
                <w:color w:val="000000"/>
                <w:spacing w:val="0"/>
                <w:w w:val="100"/>
                <w:position w:val="0"/>
              </w:rPr>
              <w:t xml:space="preserve">822. </w:t>
            </w:r>
            <w:r>
              <w:rPr>
                <w:color w:val="000000"/>
                <w:spacing w:val="0"/>
                <w:w w:val="100"/>
                <w:position w:val="0"/>
              </w:rPr>
              <w:t>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pPr>
            <w:r>
              <w:rPr>
                <w:color w:val="000000"/>
                <w:spacing w:val="0"/>
                <w:w w:val="100"/>
                <w:position w:val="0"/>
              </w:rPr>
              <w:t>60.71</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both"/>
      </w:pPr>
      <w:bookmarkStart w:id="1650" w:name="bookmark1650"/>
      <w:bookmarkStart w:id="1651" w:name="bookmark1651"/>
      <w:bookmarkStart w:id="1652" w:name="bookmark1652"/>
      <w:bookmarkStart w:id="1653" w:name="bookmark1653"/>
      <w:r>
        <w:rPr>
          <w:color w:val="000000"/>
          <w:spacing w:val="0"/>
          <w:w w:val="100"/>
          <w:position w:val="0"/>
        </w:rPr>
        <w:t>6</w:t>
      </w:r>
      <w:bookmarkEnd w:id="1652"/>
      <w:r>
        <w:rPr>
          <w:color w:val="000000"/>
          <w:spacing w:val="0"/>
          <w:w w:val="100"/>
          <w:position w:val="0"/>
        </w:rPr>
        <w:t>、其他应收款</w:t>
      </w:r>
      <w:bookmarkEnd w:id="1650"/>
      <w:bookmarkEnd w:id="1651"/>
      <w:bookmarkEnd w:id="1653"/>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30,794,151.67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8, 589, </w:t>
            </w:r>
            <w:r>
              <w:rPr>
                <w:color w:val="000000"/>
                <w:spacing w:val="0"/>
                <w:w w:val="100"/>
                <w:position w:val="0"/>
              </w:rPr>
              <w:t xml:space="preserve">853. </w:t>
            </w:r>
            <w:r>
              <w:rPr>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374, 043, </w:t>
            </w:r>
            <w:r>
              <w:rPr>
                <w:color w:val="000000"/>
                <w:spacing w:val="0"/>
                <w:w w:val="100"/>
                <w:position w:val="0"/>
              </w:rPr>
              <w:t xml:space="preserve">633.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920, </w:t>
            </w:r>
            <w:r>
              <w:rPr>
                <w:color w:val="000000"/>
                <w:spacing w:val="0"/>
                <w:w w:val="100"/>
                <w:position w:val="0"/>
              </w:rPr>
              <w:t>671,295.20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404,837,</w:t>
            </w:r>
            <w:r>
              <w:rPr>
                <w:color w:val="000000"/>
                <w:spacing w:val="0"/>
                <w:w w:val="100"/>
                <w:position w:val="0"/>
              </w:rPr>
              <w:t>785.</w:t>
            </w:r>
            <w:r>
              <w:rPr>
                <w:color w:val="000000"/>
                <w:spacing w:val="0"/>
                <w:w w:val="100"/>
                <w:position w:val="0"/>
              </w:rPr>
              <w:t>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929,261, </w:t>
            </w:r>
            <w:r>
              <w:rPr>
                <w:color w:val="000000"/>
                <w:spacing w:val="0"/>
                <w:w w:val="100"/>
                <w:position w:val="0"/>
              </w:rPr>
              <w:t>148.22</w:t>
            </w:r>
          </w:p>
        </w:tc>
      </w:tr>
    </w:tbl>
    <w:p>
      <w:pPr>
        <w:sectPr>
          <w:footnotePr>
            <w:pos w:val="pageBottom"/>
            <w:numFmt w:val="decimal"/>
            <w:numRestart w:val="continuous"/>
          </w:footnotePr>
          <w:pgSz w:w="11900" w:h="16840"/>
          <w:pgMar w:top="1470" w:right="1108" w:bottom="1566" w:left="1115" w:header="0" w:footer="3" w:gutter="0"/>
          <w:cols w:space="720"/>
          <w:noEndnote/>
          <w:rtlGutter w:val="0"/>
          <w:docGrid w:linePitch="360"/>
        </w:sectPr>
      </w:pPr>
    </w:p>
    <w:p>
      <w:pPr>
        <w:pStyle w:val="Style32"/>
        <w:keepNext/>
        <w:keepLines/>
        <w:widowControl w:val="0"/>
        <w:shd w:val="clear" w:color="auto" w:fill="auto"/>
        <w:bidi w:val="0"/>
        <w:spacing w:before="340" w:after="380" w:line="240" w:lineRule="auto"/>
        <w:ind w:left="0" w:right="0" w:firstLine="0"/>
        <w:jc w:val="both"/>
      </w:pPr>
      <w:bookmarkStart w:id="1654" w:name="bookmark1654"/>
      <w:bookmarkStart w:id="1655" w:name="bookmark1655"/>
      <w:bookmarkStart w:id="1656" w:name="bookmark1656"/>
      <w:r>
        <w:rPr>
          <w:color w:val="000000"/>
          <w:spacing w:val="0"/>
          <w:w w:val="100"/>
          <w:position w:val="0"/>
        </w:rPr>
        <w:t>（1）应收股利</w:t>
      </w:r>
      <w:bookmarkEnd w:id="1654"/>
      <w:bookmarkEnd w:id="1655"/>
      <w:bookmarkEnd w:id="1656"/>
    </w:p>
    <w:p>
      <w:pPr>
        <w:pStyle w:val="Style32"/>
        <w:keepNext/>
        <w:keepLines/>
        <w:widowControl w:val="0"/>
        <w:shd w:val="clear" w:color="auto" w:fill="auto"/>
        <w:bidi w:val="0"/>
        <w:spacing w:before="0" w:after="380" w:line="240" w:lineRule="auto"/>
        <w:ind w:left="0" w:right="0" w:firstLine="0"/>
        <w:jc w:val="both"/>
      </w:pPr>
      <w:bookmarkStart w:id="1654" w:name="bookmark1654"/>
      <w:bookmarkStart w:id="1655" w:name="bookmark1655"/>
      <w:bookmarkStart w:id="1657" w:name="bookmark1657"/>
      <w:bookmarkStart w:id="1658" w:name="bookmark1658"/>
      <w:r>
        <w:rPr>
          <w:color w:val="000000"/>
          <w:spacing w:val="0"/>
          <w:w w:val="100"/>
          <w:position w:val="0"/>
        </w:rPr>
        <w:t>1</w:t>
      </w:r>
      <w:bookmarkEnd w:id="1657"/>
      <w:r>
        <w:rPr>
          <w:color w:val="000000"/>
          <w:spacing w:val="0"/>
          <w:w w:val="100"/>
          <w:position w:val="0"/>
        </w:rPr>
        <w:t>）应收股利分类</w:t>
      </w:r>
      <w:bookmarkEnd w:id="1654"/>
      <w:bookmarkEnd w:id="1655"/>
      <w:bookmarkEnd w:id="1658"/>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5112"/>
        <w:gridCol w:w="2266"/>
        <w:gridCol w:w="220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项目（或被投资单位）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广州市邦富软件有限公司（以下简称”邦富软件”）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3, 600,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广州漫友文化科技发展有限公司（以下简称”漫友文化”）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4, 989, </w:t>
            </w:r>
            <w:r>
              <w:rPr>
                <w:color w:val="000000"/>
                <w:spacing w:val="0"/>
                <w:w w:val="100"/>
                <w:position w:val="0"/>
              </w:rPr>
              <w:t xml:space="preserve">853.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4, 989, </w:t>
            </w:r>
            <w:r>
              <w:rPr>
                <w:color w:val="000000"/>
                <w:spacing w:val="0"/>
                <w:w w:val="100"/>
                <w:position w:val="0"/>
              </w:rPr>
              <w:t xml:space="preserve">853. </w:t>
            </w:r>
            <w:r>
              <w:rPr>
                <w:color w:val="000000"/>
                <w:spacing w:val="0"/>
                <w:w w:val="100"/>
                <w:position w:val="0"/>
              </w:rPr>
              <w:t>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陕西华商传媒集团有限责任公司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12,444,298.65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东海证券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13,360,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30,794,151.67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8,589, </w:t>
            </w:r>
            <w:r>
              <w:rPr>
                <w:color w:val="000000"/>
                <w:spacing w:val="0"/>
                <w:w w:val="100"/>
                <w:position w:val="0"/>
              </w:rPr>
              <w:t xml:space="preserve">853. </w:t>
            </w:r>
            <w:r>
              <w:rPr>
                <w:color w:val="000000"/>
                <w:spacing w:val="0"/>
                <w:w w:val="100"/>
                <w:position w:val="0"/>
              </w:rPr>
              <w:t>02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2</w:t>
      </w:r>
      <w:bookmarkEnd w:id="1661"/>
      <w:r>
        <w:rPr>
          <w:color w:val="000000"/>
          <w:spacing w:val="0"/>
          <w:w w:val="100"/>
          <w:position w:val="0"/>
        </w:rPr>
        <w:t>）重要的账龄超过1年的应收股利</w:t>
      </w:r>
      <w:bookmarkEnd w:id="1659"/>
      <w:bookmarkEnd w:id="1660"/>
      <w:bookmarkEnd w:id="1662"/>
    </w:p>
    <w:p>
      <w:pPr>
        <w:pStyle w:val="Style3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项目（或被投资单位）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是否发生减值及其判断</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漫友文化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4, 989, </w:t>
            </w:r>
            <w:r>
              <w:rPr>
                <w:color w:val="000000"/>
                <w:spacing w:val="0"/>
                <w:w w:val="100"/>
                <w:position w:val="0"/>
              </w:rPr>
              <w:t xml:space="preserve">853. </w:t>
            </w:r>
            <w:r>
              <w:rPr>
                <w:color w:val="000000"/>
                <w:spacing w:val="0"/>
                <w:w w:val="100"/>
                <w:position w:val="0"/>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4-5</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否，待发放</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4, 989, </w:t>
            </w:r>
            <w:r>
              <w:rPr>
                <w:color w:val="000000"/>
                <w:spacing w:val="0"/>
                <w:w w:val="100"/>
                <w:position w:val="0"/>
              </w:rPr>
              <w:t xml:space="preserve">853. </w:t>
            </w:r>
            <w:r>
              <w:rPr>
                <w:color w:val="000000"/>
                <w:spacing w:val="0"/>
                <w:w w:val="100"/>
                <w:position w:val="0"/>
              </w:rPr>
              <w:t>02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r>
        <w:rPr>
          <w:color w:val="000000"/>
          <w:spacing w:val="0"/>
          <w:w w:val="100"/>
          <w:position w:val="0"/>
        </w:rPr>
        <w:t>（2）其他应收款</w:t>
      </w:r>
      <w:bookmarkEnd w:id="1663"/>
      <w:bookmarkEnd w:id="1664"/>
      <w:bookmarkEnd w:id="1665"/>
    </w:p>
    <w:p>
      <w:pPr>
        <w:pStyle w:val="Style32"/>
        <w:keepNext/>
        <w:keepLines/>
        <w:widowControl w:val="0"/>
        <w:shd w:val="clear" w:color="auto" w:fill="auto"/>
        <w:bidi w:val="0"/>
        <w:spacing w:before="0" w:after="380" w:line="240" w:lineRule="auto"/>
        <w:ind w:left="0" w:right="0" w:firstLine="0"/>
        <w:jc w:val="both"/>
      </w:pPr>
      <w:bookmarkStart w:id="1663" w:name="bookmark1663"/>
      <w:bookmarkStart w:id="1664" w:name="bookmark1664"/>
      <w:bookmarkStart w:id="1666" w:name="bookmark1666"/>
      <w:bookmarkStart w:id="1667" w:name="bookmark1667"/>
      <w:r>
        <w:rPr>
          <w:color w:val="000000"/>
          <w:spacing w:val="0"/>
          <w:w w:val="100"/>
          <w:position w:val="0"/>
        </w:rPr>
        <w:t>1</w:t>
      </w:r>
      <w:bookmarkEnd w:id="1666"/>
      <w:r>
        <w:rPr>
          <w:color w:val="000000"/>
          <w:spacing w:val="0"/>
          <w:w w:val="100"/>
          <w:position w:val="0"/>
        </w:rPr>
        <w:t>）其他应收款按款项性质分类情况</w:t>
      </w:r>
      <w:bookmarkEnd w:id="1663"/>
      <w:bookmarkEnd w:id="1664"/>
      <w:bookmarkEnd w:id="1667"/>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140,711,549.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256, 634, </w:t>
            </w:r>
            <w:r>
              <w:rPr>
                <w:color w:val="000000"/>
                <w:spacing w:val="0"/>
                <w:w w:val="100"/>
                <w:position w:val="0"/>
              </w:rPr>
              <w:t xml:space="preserve">940. </w:t>
            </w:r>
            <w:r>
              <w:rPr>
                <w:color w:val="000000"/>
                <w:spacing w:val="0"/>
                <w:w w:val="100"/>
                <w:position w:val="0"/>
              </w:rPr>
              <w:t>74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3, 606, </w:t>
            </w:r>
            <w:r>
              <w:rPr>
                <w:color w:val="000000"/>
                <w:spacing w:val="0"/>
                <w:w w:val="100"/>
                <w:position w:val="0"/>
              </w:rPr>
              <w:t xml:space="preserve">046. </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4,109,526.01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338,010,379.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721,518, </w:t>
            </w:r>
            <w:r>
              <w:rPr>
                <w:color w:val="000000"/>
                <w:spacing w:val="0"/>
                <w:w w:val="100"/>
                <w:position w:val="0"/>
              </w:rPr>
              <w:t xml:space="preserve">980. </w:t>
            </w:r>
            <w:r>
              <w:rPr>
                <w:color w:val="000000"/>
                <w:spacing w:val="0"/>
                <w:w w:val="100"/>
                <w:position w:val="0"/>
              </w:rPr>
              <w:t>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17,496, </w:t>
            </w:r>
            <w:r>
              <w:rPr>
                <w:color w:val="000000"/>
                <w:spacing w:val="0"/>
                <w:w w:val="100"/>
                <w:position w:val="0"/>
              </w:rPr>
              <w:t>127.25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38, 554, </w:t>
            </w:r>
            <w:r>
              <w:rPr>
                <w:color w:val="000000"/>
                <w:spacing w:val="0"/>
                <w:w w:val="100"/>
                <w:position w:val="0"/>
              </w:rPr>
              <w:t xml:space="preserve">338. </w:t>
            </w:r>
            <w:r>
              <w:rPr>
                <w:color w:val="000000"/>
                <w:spacing w:val="0"/>
                <w:w w:val="100"/>
                <w:position w:val="0"/>
              </w:rPr>
              <w:t>64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499, 824, </w:t>
            </w:r>
            <w:r>
              <w:rPr>
                <w:color w:val="000000"/>
                <w:spacing w:val="0"/>
                <w:w w:val="100"/>
                <w:position w:val="0"/>
              </w:rPr>
              <w:t xml:space="preserve">102. </w:t>
            </w:r>
            <w:r>
              <w:rPr>
                <w:color w:val="000000"/>
                <w:spacing w:val="0"/>
                <w:w w:val="100"/>
                <w:position w:val="0"/>
              </w:rPr>
              <w:t>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1,020,817,785.95</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2</w:t>
      </w:r>
      <w:bookmarkEnd w:id="1670"/>
      <w:r>
        <w:rPr>
          <w:color w:val="000000"/>
          <w:spacing w:val="0"/>
          <w:w w:val="100"/>
          <w:position w:val="0"/>
        </w:rPr>
        <w:t>）坏账准备计提情况</w:t>
      </w:r>
      <w:bookmarkEnd w:id="1668"/>
      <w:bookmarkEnd w:id="1669"/>
      <w:bookmarkEnd w:id="1671"/>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color w:val="000000"/>
                <w:spacing w:val="0"/>
                <w:w w:val="100"/>
                <w:position w:val="0"/>
                <w:sz w:val="16"/>
                <w:szCs w:val="16"/>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（未发生信用减值）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（已发生信用减值）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15,790, </w:t>
            </w:r>
            <w:r>
              <w:rPr>
                <w:color w:val="000000"/>
                <w:spacing w:val="0"/>
                <w:w w:val="100"/>
                <w:position w:val="0"/>
              </w:rPr>
              <w:t>901.86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84, 355, </w:t>
            </w:r>
            <w:r>
              <w:rPr>
                <w:color w:val="000000"/>
                <w:spacing w:val="0"/>
                <w:w w:val="100"/>
                <w:position w:val="0"/>
              </w:rPr>
              <w:t xml:space="preserve">588.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100, 146, </w:t>
            </w:r>
            <w:r>
              <w:rPr>
                <w:color w:val="000000"/>
                <w:spacing w:val="0"/>
                <w:w w:val="100"/>
                <w:position w:val="0"/>
              </w:rPr>
              <w:t xml:space="preserve">490. </w:t>
            </w:r>
            <w:r>
              <w:rPr>
                <w:color w:val="000000"/>
                <w:spacing w:val="0"/>
                <w:w w:val="100"/>
                <w:position w:val="0"/>
              </w:rPr>
              <w:t>75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日余额在</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-28, 101. </w:t>
            </w:r>
            <w:r>
              <w:rPr>
                <w:color w:val="000000"/>
                <w:spacing w:val="0"/>
                <w:w w:val="100"/>
                <w:position w:val="0"/>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 xml:space="preserve">101. </w:t>
            </w:r>
            <w:r>
              <w:rPr>
                <w:color w:val="000000"/>
                <w:spacing w:val="0"/>
                <w:w w:val="100"/>
                <w:position w:val="0"/>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12,784, </w:t>
            </w:r>
            <w:r>
              <w:rPr>
                <w:color w:val="000000"/>
                <w:spacing w:val="0"/>
                <w:w w:val="100"/>
                <w:position w:val="0"/>
              </w:rPr>
              <w:t>038.51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32,438, </w:t>
            </w:r>
            <w:r>
              <w:rPr>
                <w:color w:val="000000"/>
                <w:spacing w:val="0"/>
                <w:w w:val="100"/>
                <w:position w:val="0"/>
              </w:rPr>
              <w:t xml:space="preserve">198.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45,222,237.46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1,161,076.25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541,835.04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1,702,911.29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7,513, </w:t>
            </w:r>
            <w:r>
              <w:rPr>
                <w:color w:val="000000"/>
                <w:spacing w:val="0"/>
                <w:w w:val="100"/>
                <w:position w:val="0"/>
              </w:rPr>
              <w:t xml:space="preserve">877.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7,514, </w:t>
            </w:r>
            <w:r>
              <w:rPr>
                <w:color w:val="000000"/>
                <w:spacing w:val="0"/>
                <w:w w:val="100"/>
                <w:position w:val="0"/>
              </w:rPr>
              <w:t xml:space="preserve">877. </w:t>
            </w:r>
            <w:r>
              <w:rPr>
                <w:color w:val="000000"/>
                <w:spacing w:val="0"/>
                <w:w w:val="100"/>
                <w:position w:val="0"/>
              </w:rPr>
              <w:t>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-11,808, 131.91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1,437, </w:t>
            </w:r>
            <w:r>
              <w:rPr>
                <w:color w:val="000000"/>
                <w:spacing w:val="0"/>
                <w:w w:val="100"/>
                <w:position w:val="0"/>
              </w:rPr>
              <w:t xml:space="preserve">661.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-10, </w:t>
            </w:r>
            <w:r>
              <w:rPr>
                <w:color w:val="000000"/>
                <w:spacing w:val="0"/>
                <w:w w:val="100"/>
                <w:position w:val="0"/>
              </w:rPr>
              <w:t xml:space="preserve">370, </w:t>
            </w:r>
            <w:r>
              <w:rPr>
                <w:color w:val="000000"/>
                <w:spacing w:val="0"/>
                <w:w w:val="100"/>
                <w:position w:val="0"/>
              </w:rPr>
              <w:t xml:space="preserve">470. </w:t>
            </w:r>
            <w:r>
              <w:rPr>
                <w:color w:val="000000"/>
                <w:spacing w:val="0"/>
                <w:w w:val="100"/>
                <w:position w:val="0"/>
              </w:rPr>
              <w:t>55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15,576, </w:t>
            </w:r>
            <w:r>
              <w:rPr>
                <w:color w:val="000000"/>
                <w:spacing w:val="0"/>
                <w:w w:val="100"/>
                <w:position w:val="0"/>
              </w:rPr>
              <w:t>630.34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110,203, </w:t>
            </w:r>
            <w:r>
              <w:rPr>
                <w:color w:val="000000"/>
                <w:spacing w:val="0"/>
                <w:w w:val="100"/>
                <w:position w:val="0"/>
              </w:rPr>
              <w:t xml:space="preserve">838. </w:t>
            </w:r>
            <w:r>
              <w:rPr>
                <w:color w:val="000000"/>
                <w:spacing w:val="0"/>
                <w:w w:val="100"/>
                <w:position w:val="0"/>
              </w:rPr>
              <w:t>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125,780, </w:t>
            </w:r>
            <w:r>
              <w:rPr>
                <w:color w:val="000000"/>
                <w:spacing w:val="0"/>
                <w:w w:val="100"/>
                <w:position w:val="0"/>
              </w:rPr>
              <w:t xml:space="preserve">468. </w:t>
            </w:r>
            <w:r>
              <w:rPr>
                <w:color w:val="000000"/>
                <w:spacing w:val="0"/>
                <w:w w:val="100"/>
                <w:position w:val="0"/>
              </w:rPr>
              <w:t>71</w:t>
            </w:r>
          </w:p>
        </w:tc>
      </w:tr>
    </w:tbl>
    <w:p>
      <w:pPr>
        <w:widowControl w:val="0"/>
        <w:spacing w:after="99" w:line="1" w:lineRule="exact"/>
      </w:pPr>
    </w:p>
    <w:p>
      <w:pPr>
        <w:pStyle w:val="Style29"/>
        <w:keepNext/>
        <w:keepLines/>
        <w:widowControl w:val="0"/>
        <w:shd w:val="clear" w:color="auto" w:fill="auto"/>
        <w:bidi w:val="0"/>
        <w:spacing w:before="0" w:after="160" w:line="240" w:lineRule="auto"/>
        <w:ind w:left="0" w:right="0" w:firstLine="420"/>
        <w:jc w:val="left"/>
      </w:pPr>
      <w:bookmarkStart w:id="1672" w:name="bookmark1672"/>
      <w:bookmarkStart w:id="1673" w:name="bookmark1673"/>
      <w:bookmarkStart w:id="1674" w:name="bookmark1674"/>
      <w:r>
        <w:rPr>
          <w:color w:val="000000"/>
          <w:spacing w:val="0"/>
          <w:w w:val="100"/>
          <w:position w:val="0"/>
        </w:rPr>
        <w:t>损失准备本期变动金额重大的账面余额变动情况</w:t>
      </w:r>
      <w:bookmarkEnd w:id="1672"/>
      <w:bookmarkEnd w:id="1673"/>
      <w:bookmarkEnd w:id="1674"/>
    </w:p>
    <w:p>
      <w:pPr>
        <w:pStyle w:val="Style29"/>
        <w:keepNext/>
        <w:keepLines/>
        <w:widowControl w:val="0"/>
        <w:shd w:val="clear" w:color="auto" w:fill="auto"/>
        <w:bidi w:val="0"/>
        <w:spacing w:before="0" w:after="160" w:line="240" w:lineRule="auto"/>
        <w:ind w:left="0" w:right="0" w:firstLine="420"/>
        <w:jc w:val="left"/>
      </w:pPr>
      <w:bookmarkStart w:id="1675" w:name="bookmark1675"/>
      <w:bookmarkStart w:id="1676" w:name="bookmark1676"/>
      <w:bookmarkStart w:id="1677" w:name="bookmark1677"/>
      <w:r>
        <w:rPr>
          <w:color w:val="000000"/>
          <w:spacing w:val="0"/>
          <w:w w:val="100"/>
          <w:position w:val="0"/>
        </w:rPr>
        <w:t>V</w:t>
      </w:r>
      <w:r>
        <w:rPr>
          <w:color w:val="000000"/>
          <w:spacing w:val="0"/>
          <w:w w:val="100"/>
          <w:position w:val="0"/>
        </w:rPr>
        <w:t>适用口不适用</w:t>
      </w:r>
      <w:bookmarkEnd w:id="1675"/>
      <w:bookmarkEnd w:id="1676"/>
      <w:bookmarkEnd w:id="1677"/>
    </w:p>
    <w:tbl>
      <w:tblPr>
        <w:tblOverlap w:val="never"/>
        <w:jc w:val="center"/>
        <w:tblLayout w:type="fixed"/>
      </w:tblPr>
      <w:tblGrid>
        <w:gridCol w:w="3840"/>
        <w:gridCol w:w="1416"/>
        <w:gridCol w:w="1450"/>
        <w:gridCol w:w="1022"/>
        <w:gridCol w:w="1867"/>
      </w:tblGrid>
      <w:tr>
        <w:trPr>
          <w:trHeight w:val="283" w:hRule="exact"/>
        </w:trPr>
        <w:tc>
          <w:tcPr>
            <w:gridSpan w:val="5"/>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其中：第三阶段整个存续期预期信用损失（己发生信用减值）计提明细</w:t>
            </w:r>
          </w:p>
        </w:tc>
      </w:tr>
      <w:tr>
        <w:trPr>
          <w:trHeight w:val="341"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其他应收款（按单位）</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6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霍尔果斯光魔文化传媒有限公司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55,277,372.26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55,277,372.26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霍尔果斯博十科技有限公司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16, 921, </w:t>
            </w:r>
            <w:r>
              <w:rPr>
                <w:color w:val="000000"/>
                <w:spacing w:val="0"/>
                <w:w w:val="100"/>
                <w:position w:val="0"/>
              </w:rPr>
              <w:t xml:space="preserve">184. </w:t>
            </w: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16,921,184.54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大庭广众影视传媒（北京）有限公司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北京乐捷互通科技有限公司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5, 839, </w:t>
            </w:r>
            <w:r>
              <w:rPr>
                <w:color w:val="000000"/>
                <w:spacing w:val="0"/>
                <w:w w:val="100"/>
                <w:position w:val="0"/>
              </w:rPr>
              <w:t xml:space="preserve">735. </w:t>
            </w:r>
            <w:r>
              <w:rPr>
                <w:color w:val="000000"/>
                <w:spacing w:val="0"/>
                <w:w w:val="100"/>
                <w:position w:val="0"/>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5,839,735.33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新文化报社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4, 850,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4,850,000.00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北京十指互联科技有限公司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3,237,563.96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3,237,563.96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渝北区人民法院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3, 204, </w:t>
            </w:r>
            <w:r>
              <w:rPr>
                <w:color w:val="000000"/>
                <w:spacing w:val="0"/>
                <w:w w:val="100"/>
                <w:position w:val="0"/>
              </w:rPr>
              <w:t xml:space="preserve">746. </w:t>
            </w:r>
            <w:r>
              <w:rPr>
                <w:color w:val="000000"/>
                <w:spacing w:val="0"/>
                <w:w w:val="100"/>
                <w:position w:val="0"/>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3,204,746.95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山东丰源集团股份有限公司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1,710,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重庆爱达装饰工程有限公司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1,650,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1, 108, </w:t>
            </w:r>
            <w:r>
              <w:rPr>
                <w:color w:val="000000"/>
                <w:spacing w:val="0"/>
                <w:w w:val="100"/>
                <w:position w:val="0"/>
              </w:rPr>
              <w:t xml:space="preserve">800.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1,108,800.00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北京风网信息技术有限公司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562,</w:t>
            </w:r>
            <w:r>
              <w:rPr>
                <w:color w:val="000000"/>
                <w:spacing w:val="0"/>
                <w:w w:val="100"/>
                <w:position w:val="0"/>
              </w:rPr>
              <w:t xml:space="preserve">037. </w:t>
            </w: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562,037.48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212,750.80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212,750.80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三亚市政府（项目保证金）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海南中金润达文化旅游管理股份有限公司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122,079.60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122,079.60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深圳科技园工业物业管理有限公司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94,412.00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94,412.00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65,189.99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65,189.99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上海越唐文化传媒有限公司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56, </w:t>
            </w:r>
            <w:r>
              <w:rPr>
                <w:color w:val="000000"/>
                <w:spacing w:val="0"/>
                <w:w w:val="100"/>
                <w:position w:val="0"/>
              </w:rPr>
              <w:t>603.77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56,603.77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上海上影影视文化交流有限公司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43,150.00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bl>
    <w:p>
      <w:pPr>
        <w:spacing w:lineRule="exact" w:line="1"/>
        <w:rPr>
          <w:sz w:val="2"/>
          <w:szCs w:val="2"/>
        </w:rPr>
      </w:pPr>
      <w:r>
        <w:br w:type="page"/>
      </w:r>
    </w:p>
    <w:tbl>
      <w:tblPr>
        <w:tblOverlap w:val="never"/>
        <w:jc w:val="center"/>
        <w:tblLayout w:type="fixed"/>
      </w:tblPr>
      <w:tblGrid>
        <w:gridCol w:w="3840"/>
        <w:gridCol w:w="1416"/>
        <w:gridCol w:w="1450"/>
        <w:gridCol w:w="1022"/>
        <w:gridCol w:w="1867"/>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昊基人力资源服务（北京）有限公司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14, </w:t>
            </w:r>
            <w:r>
              <w:rPr>
                <w:color w:val="000000"/>
                <w:spacing w:val="0"/>
                <w:w w:val="100"/>
                <w:position w:val="0"/>
              </w:rPr>
              <w:t>663.88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北京零点潮风企业策划中心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10, </w:t>
            </w:r>
            <w:r>
              <w:rPr>
                <w:color w:val="000000"/>
                <w:spacing w:val="0"/>
                <w:w w:val="100"/>
                <w:position w:val="0"/>
              </w:rPr>
              <w:t xml:space="preserve">800.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代垫公积金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9, </w:t>
            </w:r>
            <w:r>
              <w:rPr>
                <w:color w:val="000000"/>
                <w:spacing w:val="0"/>
                <w:w w:val="100"/>
                <w:position w:val="0"/>
              </w:rPr>
              <w:t xml:space="preserve">075. </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6, </w:t>
            </w: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云开日见剧组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顺丰速运（集团）有限公司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代垫社保款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w:t>
            </w: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深圳市新平花卉有限公司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预期无法收回</w:t>
            </w:r>
          </w:p>
        </w:tc>
      </w:tr>
      <w:tr>
        <w:trPr>
          <w:trHeight w:val="35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110,203, </w:t>
            </w:r>
            <w:r>
              <w:rPr>
                <w:color w:val="000000"/>
                <w:spacing w:val="0"/>
                <w:w w:val="100"/>
                <w:position w:val="0"/>
              </w:rPr>
              <w:t xml:space="preserve">838. </w:t>
            </w: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110, 203, </w:t>
            </w:r>
            <w:r>
              <w:rPr>
                <w:color w:val="000000"/>
                <w:spacing w:val="0"/>
                <w:w w:val="100"/>
                <w:position w:val="0"/>
              </w:rPr>
              <w:t xml:space="preserve">838. </w:t>
            </w: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420"/>
        <w:jc w:val="both"/>
      </w:pPr>
      <w:bookmarkStart w:id="1678" w:name="bookmark1678"/>
      <w:bookmarkStart w:id="1679" w:name="bookmark1679"/>
      <w:bookmarkStart w:id="1680" w:name="bookmark1680"/>
      <w:r>
        <w:rPr>
          <w:color w:val="000000"/>
          <w:spacing w:val="0"/>
          <w:w w:val="100"/>
          <w:position w:val="0"/>
        </w:rPr>
        <w:t>按账龄披露</w:t>
      </w:r>
      <w:bookmarkEnd w:id="1678"/>
      <w:bookmarkEnd w:id="1679"/>
      <w:bookmarkEnd w:id="1680"/>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80" w:right="0" w:firstLine="0"/>
              <w:jc w:val="both"/>
            </w:pPr>
            <w:r>
              <w:rPr>
                <w:color w:val="000000"/>
                <w:spacing w:val="0"/>
                <w:w w:val="100"/>
                <w:position w:val="0"/>
              </w:rPr>
              <w:t xml:space="preserve">197, </w:t>
            </w:r>
            <w:r>
              <w:rPr>
                <w:color w:val="000000"/>
                <w:spacing w:val="0"/>
                <w:w w:val="100"/>
                <w:position w:val="0"/>
              </w:rPr>
              <w:t>102,715.09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80" w:right="0" w:firstLine="0"/>
              <w:jc w:val="both"/>
            </w:pPr>
            <w:r>
              <w:rPr>
                <w:color w:val="000000"/>
                <w:spacing w:val="0"/>
                <w:w w:val="100"/>
                <w:position w:val="0"/>
              </w:rPr>
              <w:t xml:space="preserve">126, </w:t>
            </w:r>
            <w:r>
              <w:rPr>
                <w:color w:val="000000"/>
                <w:spacing w:val="0"/>
                <w:w w:val="100"/>
                <w:position w:val="0"/>
              </w:rPr>
              <w:t>937,777.33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80" w:right="0" w:firstLine="0"/>
              <w:jc w:val="both"/>
            </w:pPr>
            <w:r>
              <w:rPr>
                <w:color w:val="000000"/>
                <w:spacing w:val="0"/>
                <w:w w:val="100"/>
                <w:position w:val="0"/>
              </w:rPr>
              <w:t xml:space="preserve">126, 002, </w:t>
            </w:r>
            <w:r>
              <w:rPr>
                <w:color w:val="000000"/>
                <w:spacing w:val="0"/>
                <w:w w:val="100"/>
                <w:position w:val="0"/>
              </w:rPr>
              <w:t xml:space="preserve">926. </w:t>
            </w:r>
            <w:r>
              <w:rPr>
                <w:color w:val="000000"/>
                <w:spacing w:val="0"/>
                <w:w w:val="100"/>
                <w:position w:val="0"/>
              </w:rPr>
              <w:t>65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80" w:right="0" w:firstLine="0"/>
              <w:jc w:val="both"/>
            </w:pPr>
            <w:r>
              <w:rPr>
                <w:color w:val="000000"/>
                <w:spacing w:val="0"/>
                <w:w w:val="100"/>
                <w:position w:val="0"/>
              </w:rPr>
              <w:t xml:space="preserve">49, 780, </w:t>
            </w:r>
            <w:r>
              <w:rPr>
                <w:color w:val="000000"/>
                <w:spacing w:val="0"/>
                <w:w w:val="100"/>
                <w:position w:val="0"/>
              </w:rPr>
              <w:t>683.61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3</w:t>
            </w:r>
            <w:r>
              <w:rPr>
                <w:color w:val="000000"/>
                <w:spacing w:val="0"/>
                <w:w w:val="100"/>
                <w:position w:val="0"/>
                <w:sz w:val="17"/>
                <w:szCs w:val="17"/>
              </w:rPr>
              <w:t>至</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37,690, </w:t>
            </w:r>
            <w:r>
              <w:rPr>
                <w:color w:val="000000"/>
                <w:spacing w:val="0"/>
                <w:w w:val="100"/>
                <w:position w:val="0"/>
              </w:rPr>
              <w:t xml:space="preserve">059. </w:t>
            </w: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4</w:t>
            </w:r>
            <w:r>
              <w:rPr>
                <w:color w:val="000000"/>
                <w:spacing w:val="0"/>
                <w:w w:val="100"/>
                <w:position w:val="0"/>
                <w:sz w:val="17"/>
                <w:szCs w:val="17"/>
              </w:rPr>
              <w:t>至</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1,316, </w:t>
            </w:r>
            <w:r>
              <w:rPr>
                <w:color w:val="000000"/>
                <w:spacing w:val="0"/>
                <w:w w:val="100"/>
                <w:position w:val="0"/>
              </w:rPr>
              <w:t xml:space="preserve">852. </w:t>
            </w:r>
            <w:r>
              <w:rPr>
                <w:color w:val="000000"/>
                <w:spacing w:val="0"/>
                <w:w w:val="100"/>
                <w:position w:val="0"/>
              </w:rPr>
              <w:t>43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80" w:right="0" w:firstLine="0"/>
              <w:jc w:val="both"/>
            </w:pPr>
            <w:r>
              <w:rPr>
                <w:color w:val="000000"/>
                <w:spacing w:val="0"/>
                <w:w w:val="100"/>
                <w:position w:val="0"/>
              </w:rPr>
              <w:t>10,773,772.04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80" w:right="0" w:firstLine="0"/>
              <w:jc w:val="both"/>
            </w:pPr>
            <w:r>
              <w:rPr>
                <w:color w:val="000000"/>
                <w:spacing w:val="0"/>
                <w:w w:val="100"/>
                <w:position w:val="0"/>
              </w:rPr>
              <w:t xml:space="preserve">499, 824, </w:t>
            </w:r>
            <w:r>
              <w:rPr>
                <w:color w:val="000000"/>
                <w:spacing w:val="0"/>
                <w:w w:val="100"/>
                <w:position w:val="0"/>
              </w:rPr>
              <w:t xml:space="preserve">102. </w:t>
            </w:r>
            <w:r>
              <w:rPr>
                <w:color w:val="000000"/>
                <w:spacing w:val="0"/>
                <w:w w:val="100"/>
                <w:position w:val="0"/>
              </w:rPr>
              <w:t>68</w:t>
            </w:r>
          </w:p>
        </w:tc>
      </w:tr>
    </w:tbl>
    <w:p>
      <w:pPr>
        <w:widowControl w:val="0"/>
        <w:spacing w:after="339" w:line="1" w:lineRule="exact"/>
      </w:pPr>
    </w:p>
    <w:p>
      <w:pPr>
        <w:pStyle w:val="Style32"/>
        <w:keepNext/>
        <w:keepLines/>
        <w:widowControl w:val="0"/>
        <w:shd w:val="clear" w:color="auto" w:fill="auto"/>
        <w:bidi w:val="0"/>
        <w:spacing w:before="0" w:after="480" w:line="240" w:lineRule="auto"/>
        <w:ind w:left="0" w:right="0" w:firstLine="0"/>
        <w:jc w:val="left"/>
      </w:pPr>
      <w:bookmarkStart w:id="1681" w:name="bookmark1681"/>
      <w:bookmarkStart w:id="1682" w:name="bookmark1682"/>
      <w:bookmarkStart w:id="1683" w:name="bookmark1683"/>
      <w:bookmarkStart w:id="1684" w:name="bookmark1684"/>
      <w:r>
        <w:rPr>
          <w:color w:val="000000"/>
          <w:spacing w:val="0"/>
          <w:w w:val="100"/>
          <w:position w:val="0"/>
        </w:rPr>
        <w:t>3</w:t>
      </w:r>
      <w:bookmarkEnd w:id="1683"/>
      <w:r>
        <w:rPr>
          <w:color w:val="000000"/>
          <w:spacing w:val="0"/>
          <w:w w:val="100"/>
          <w:position w:val="0"/>
        </w:rPr>
        <w:t>）本期计提、收回或转回的坏账准备情况</w:t>
      </w:r>
      <w:bookmarkEnd w:id="1681"/>
      <w:bookmarkEnd w:id="1682"/>
      <w:bookmarkEnd w:id="1684"/>
    </w:p>
    <w:p>
      <w:pPr>
        <w:pStyle w:val="Style29"/>
        <w:keepNext/>
        <w:keepLines/>
        <w:widowControl w:val="0"/>
        <w:shd w:val="clear" w:color="auto" w:fill="auto"/>
        <w:bidi w:val="0"/>
        <w:spacing w:before="0" w:after="100" w:line="240" w:lineRule="auto"/>
        <w:ind w:left="0" w:right="0" w:firstLine="420"/>
        <w:jc w:val="left"/>
      </w:pPr>
      <w:bookmarkStart w:id="1685" w:name="bookmark1685"/>
      <w:bookmarkStart w:id="1686" w:name="bookmark1686"/>
      <w:bookmarkStart w:id="1687" w:name="bookmark1687"/>
      <w:r>
        <w:rPr>
          <w:color w:val="000000"/>
          <w:spacing w:val="0"/>
          <w:w w:val="100"/>
          <w:position w:val="0"/>
        </w:rPr>
        <w:t>本期计提坏账准备情况:</w:t>
      </w:r>
      <w:bookmarkEnd w:id="1685"/>
      <w:bookmarkEnd w:id="1686"/>
      <w:bookmarkEnd w:id="1687"/>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416"/>
        <w:gridCol w:w="1277"/>
        <w:gridCol w:w="1277"/>
        <w:gridCol w:w="1277"/>
        <w:gridCol w:w="1560"/>
        <w:gridCol w:w="135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100, 146, </w:t>
            </w:r>
            <w:r>
              <w:rPr>
                <w:color w:val="000000"/>
                <w:spacing w:val="0"/>
                <w:w w:val="100"/>
                <w:position w:val="0"/>
              </w:rPr>
              <w:t xml:space="preserve">490. </w:t>
            </w:r>
            <w:r>
              <w:rPr>
                <w:color w:val="000000"/>
                <w:spacing w:val="0"/>
                <w:w w:val="100"/>
                <w:position w:val="0"/>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45,222,237.46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1,702,911.29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7,514, </w:t>
            </w:r>
            <w:r>
              <w:rPr>
                <w:color w:val="000000"/>
                <w:spacing w:val="0"/>
                <w:w w:val="100"/>
                <w:position w:val="0"/>
              </w:rPr>
              <w:t xml:space="preserve">877. </w:t>
            </w:r>
            <w:r>
              <w:rPr>
                <w:color w:val="000000"/>
                <w:spacing w:val="0"/>
                <w:w w:val="100"/>
                <w:position w:val="0"/>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-10,370, 470. </w:t>
            </w:r>
            <w:r>
              <w:rPr>
                <w:color w:val="000000"/>
                <w:spacing w:val="0"/>
                <w:w w:val="100"/>
                <w:position w:val="0"/>
              </w:rPr>
              <w:t>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125,780, </w:t>
            </w:r>
            <w:r>
              <w:rPr>
                <w:color w:val="000000"/>
                <w:spacing w:val="0"/>
                <w:w w:val="100"/>
                <w:position w:val="0"/>
              </w:rPr>
              <w:t xml:space="preserve">468. </w:t>
            </w:r>
            <w:r>
              <w:rPr>
                <w:color w:val="000000"/>
                <w:spacing w:val="0"/>
                <w:w w:val="100"/>
                <w:position w:val="0"/>
              </w:rPr>
              <w:t>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100, 146, </w:t>
            </w:r>
            <w:r>
              <w:rPr>
                <w:color w:val="000000"/>
                <w:spacing w:val="0"/>
                <w:w w:val="100"/>
                <w:position w:val="0"/>
              </w:rPr>
              <w:t xml:space="preserve">490. </w:t>
            </w:r>
            <w:r>
              <w:rPr>
                <w:color w:val="000000"/>
                <w:spacing w:val="0"/>
                <w:w w:val="100"/>
                <w:position w:val="0"/>
              </w:rPr>
              <w:t>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45,222,237.46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1,702,911.29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7,514, </w:t>
            </w:r>
            <w:r>
              <w:rPr>
                <w:color w:val="000000"/>
                <w:spacing w:val="0"/>
                <w:w w:val="100"/>
                <w:position w:val="0"/>
              </w:rPr>
              <w:t xml:space="preserve">877. </w:t>
            </w:r>
            <w:r>
              <w:rPr>
                <w:color w:val="000000"/>
                <w:spacing w:val="0"/>
                <w:w w:val="100"/>
                <w:position w:val="0"/>
              </w:rPr>
              <w:t>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-10,370, 470. </w:t>
            </w:r>
            <w:r>
              <w:rPr>
                <w:color w:val="000000"/>
                <w:spacing w:val="0"/>
                <w:w w:val="100"/>
                <w:position w:val="0"/>
              </w:rPr>
              <w:t>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125,780, </w:t>
            </w:r>
            <w:r>
              <w:rPr>
                <w:color w:val="000000"/>
                <w:spacing w:val="0"/>
                <w:w w:val="100"/>
                <w:position w:val="0"/>
              </w:rPr>
              <w:t xml:space="preserve">468. </w:t>
            </w:r>
            <w:r>
              <w:rPr>
                <w:color w:val="000000"/>
                <w:spacing w:val="0"/>
                <w:w w:val="100"/>
                <w:position w:val="0"/>
              </w:rPr>
              <w:t>71</w:t>
            </w:r>
          </w:p>
        </w:tc>
      </w:tr>
    </w:tbl>
    <w:p>
      <w:pPr>
        <w:widowControl w:val="0"/>
        <w:spacing w:after="99" w:line="1" w:lineRule="exact"/>
      </w:pPr>
    </w:p>
    <w:p>
      <w:pPr>
        <w:pStyle w:val="Style29"/>
        <w:keepNext/>
        <w:keepLines/>
        <w:widowControl w:val="0"/>
        <w:shd w:val="clear" w:color="auto" w:fill="auto"/>
        <w:bidi w:val="0"/>
        <w:spacing w:before="0" w:after="340" w:line="240" w:lineRule="auto"/>
        <w:ind w:left="0" w:right="0" w:firstLine="420"/>
        <w:jc w:val="left"/>
      </w:pPr>
      <w:bookmarkStart w:id="1688" w:name="bookmark1688"/>
      <w:bookmarkStart w:id="1689" w:name="bookmark1689"/>
      <w:bookmarkStart w:id="1690" w:name="bookmark1690"/>
      <w:r>
        <w:rPr>
          <w:color w:val="000000"/>
          <w:spacing w:val="0"/>
          <w:w w:val="100"/>
          <w:position w:val="0"/>
        </w:rPr>
        <w:t>注：本期其他变动金额主要为公司减少本期被处置子公司的其他应收款坏账准备。</w:t>
      </w:r>
      <w:bookmarkEnd w:id="1688"/>
      <w:bookmarkEnd w:id="1689"/>
      <w:bookmarkEnd w:id="1690"/>
    </w:p>
    <w:p>
      <w:pPr>
        <w:pStyle w:val="Style32"/>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rPr>
        <w:t>4</w:t>
      </w:r>
      <w:bookmarkEnd w:id="1693"/>
      <w:r>
        <w:rPr>
          <w:color w:val="000000"/>
          <w:spacing w:val="0"/>
          <w:w w:val="100"/>
          <w:position w:val="0"/>
        </w:rPr>
        <w:t>）本期实际核销的其他应收款情况</w:t>
      </w:r>
      <w:bookmarkEnd w:id="1691"/>
      <w:bookmarkEnd w:id="1692"/>
      <w:bookmarkEnd w:id="1694"/>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7,514, </w:t>
            </w:r>
            <w:r>
              <w:rPr>
                <w:color w:val="000000"/>
                <w:spacing w:val="0"/>
                <w:w w:val="100"/>
                <w:position w:val="0"/>
              </w:rPr>
              <w:t xml:space="preserve">877. </w:t>
            </w:r>
            <w:r>
              <w:rPr>
                <w:color w:val="000000"/>
                <w:spacing w:val="0"/>
                <w:w w:val="100"/>
                <w:position w:val="0"/>
              </w:rPr>
              <w:t>66</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jc w:val="left"/>
      </w:pPr>
      <w:bookmarkStart w:id="1695" w:name="bookmark1695"/>
      <w:bookmarkStart w:id="1696" w:name="bookmark1696"/>
      <w:bookmarkStart w:id="1697" w:name="bookmark1697"/>
      <w:r>
        <w:rPr>
          <w:color w:val="000000"/>
          <w:spacing w:val="0"/>
          <w:w w:val="100"/>
          <w:position w:val="0"/>
        </w:rPr>
        <w:t>其中重要的其他应收款核销情况:</w:t>
      </w:r>
      <w:bookmarkEnd w:id="1695"/>
      <w:bookmarkEnd w:id="1696"/>
      <w:bookmarkEnd w:id="1697"/>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277"/>
        <w:gridCol w:w="1416"/>
        <w:gridCol w:w="1843"/>
        <w:gridCol w:w="1416"/>
        <w:gridCol w:w="1214"/>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其他应收款性 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 联交易产生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重庆时报社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4, 902, </w:t>
            </w:r>
            <w:r>
              <w:rPr>
                <w:color w:val="000000"/>
                <w:spacing w:val="0"/>
                <w:w w:val="100"/>
                <w:position w:val="0"/>
              </w:rPr>
              <w:t xml:space="preserve">798. </w:t>
            </w:r>
            <w:r>
              <w:rPr>
                <w:color w:val="000000"/>
                <w:spacing w:val="0"/>
                <w:w w:val="100"/>
                <w:position w:val="0"/>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董事会审议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丹东代理商-车明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839, </w:t>
            </w:r>
            <w:r>
              <w:rPr>
                <w:color w:val="000000"/>
                <w:spacing w:val="0"/>
                <w:w w:val="100"/>
                <w:position w:val="0"/>
              </w:rPr>
              <w:t xml:space="preserve">119. </w:t>
            </w:r>
            <w:r>
              <w:rPr>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已判决未执行成功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董事会审议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辽阳代理商-鞠立涛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682,</w:t>
            </w:r>
            <w:r>
              <w:rPr>
                <w:color w:val="000000"/>
                <w:spacing w:val="0"/>
                <w:w w:val="100"/>
                <w:position w:val="0"/>
              </w:rPr>
              <w:t>395.</w:t>
            </w:r>
            <w:r>
              <w:rPr>
                <w:color w:val="000000"/>
                <w:spacing w:val="0"/>
                <w:w w:val="100"/>
                <w:position w:val="0"/>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已判决未执行成功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董事会审议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盘锦代理商-王涛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560, </w:t>
            </w:r>
            <w:r>
              <w:rPr>
                <w:color w:val="000000"/>
                <w:spacing w:val="0"/>
                <w:w w:val="100"/>
                <w:position w:val="0"/>
              </w:rPr>
              <w:t xml:space="preserve">777. </w:t>
            </w:r>
            <w:r>
              <w:rPr>
                <w:color w:val="000000"/>
                <w:spacing w:val="0"/>
                <w:w w:val="100"/>
                <w:position w:val="0"/>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已判决未执行成功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董事会审议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重庆腾科置业有限公司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董事会审议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7, </w:t>
            </w:r>
            <w:r>
              <w:rPr>
                <w:color w:val="000000"/>
                <w:spacing w:val="0"/>
                <w:w w:val="100"/>
                <w:position w:val="0"/>
              </w:rPr>
              <w:t>165,091.86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5</w:t>
      </w:r>
      <w:bookmarkEnd w:id="1700"/>
      <w:r>
        <w:rPr>
          <w:color w:val="000000"/>
          <w:spacing w:val="0"/>
          <w:w w:val="100"/>
          <w:position w:val="0"/>
        </w:rPr>
        <w:t>）按欠款方归集的期末余额前五名的其他应收款情况</w:t>
      </w:r>
      <w:bookmarkEnd w:id="1698"/>
      <w:bookmarkEnd w:id="1699"/>
      <w:bookmarkEnd w:id="1701"/>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982"/>
        <w:gridCol w:w="1560"/>
        <w:gridCol w:w="989"/>
        <w:gridCol w:w="1565"/>
        <w:gridCol w:w="1637"/>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霍尔果斯光魔文化传</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55,277,372.26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55,277,372.26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国广频点文化传播（北 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53,150,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林广茂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合作诚意金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海南艺晨旭光农业开</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37,017,345.86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3, 700, </w:t>
            </w:r>
            <w:r>
              <w:rPr>
                <w:color w:val="000000"/>
                <w:spacing w:val="0"/>
                <w:w w:val="100"/>
                <w:position w:val="0"/>
              </w:rPr>
              <w:t xml:space="preserve">000. </w:t>
            </w:r>
            <w:r>
              <w:rPr>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山南市国广文旅发展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澄怀科技股权转让款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225,444,718. </w:t>
            </w:r>
            <w:r>
              <w:rPr>
                <w:color w:val="000000"/>
                <w:spacing w:val="0"/>
                <w:w w:val="100"/>
                <w:position w:val="0"/>
              </w:rPr>
              <w:t>12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 </w:t>
            </w: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58, </w:t>
            </w:r>
            <w:r>
              <w:rPr>
                <w:color w:val="000000"/>
                <w:spacing w:val="0"/>
                <w:w w:val="100"/>
                <w:position w:val="0"/>
              </w:rPr>
              <w:t>977,372.26</w:t>
            </w:r>
          </w:p>
        </w:tc>
      </w:tr>
    </w:tbl>
    <w:p>
      <w:pPr>
        <w:widowControl w:val="0"/>
        <w:spacing w:after="319" w:line="1" w:lineRule="exact"/>
      </w:pPr>
    </w:p>
    <w:p>
      <w:pPr>
        <w:pStyle w:val="Style32"/>
        <w:keepNext/>
        <w:keepLines/>
        <w:widowControl w:val="0"/>
        <w:shd w:val="clear" w:color="auto" w:fill="auto"/>
        <w:tabs>
          <w:tab w:pos="387" w:val="left"/>
        </w:tabs>
        <w:bidi w:val="0"/>
        <w:spacing w:before="0" w:after="38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6</w:t>
      </w:r>
      <w:bookmarkEnd w:id="1704"/>
      <w:r>
        <w:rPr>
          <w:color w:val="000000"/>
          <w:spacing w:val="0"/>
          <w:w w:val="100"/>
          <w:position w:val="0"/>
        </w:rPr>
        <w:t>）</w:t>
        <w:tab/>
        <w:t>期末无涉及政府补助的应收款项。</w:t>
      </w:r>
      <w:bookmarkEnd w:id="1702"/>
      <w:bookmarkEnd w:id="1703"/>
      <w:bookmarkEnd w:id="1705"/>
    </w:p>
    <w:p>
      <w:pPr>
        <w:pStyle w:val="Style32"/>
        <w:keepNext/>
        <w:keepLines/>
        <w:widowControl w:val="0"/>
        <w:shd w:val="clear" w:color="auto" w:fill="auto"/>
        <w:tabs>
          <w:tab w:pos="387" w:val="left"/>
        </w:tabs>
        <w:bidi w:val="0"/>
        <w:spacing w:before="0" w:after="380" w:line="240" w:lineRule="auto"/>
        <w:ind w:left="0" w:right="0" w:firstLine="0"/>
        <w:jc w:val="left"/>
      </w:pPr>
      <w:bookmarkStart w:id="1702" w:name="bookmark1702"/>
      <w:bookmarkStart w:id="1703" w:name="bookmark1703"/>
      <w:bookmarkStart w:id="1706" w:name="bookmark1706"/>
      <w:bookmarkStart w:id="1707" w:name="bookmark1707"/>
      <w:r>
        <w:rPr>
          <w:color w:val="000000"/>
          <w:spacing w:val="0"/>
          <w:w w:val="100"/>
          <w:position w:val="0"/>
        </w:rPr>
        <w:t>7</w:t>
      </w:r>
      <w:bookmarkEnd w:id="1706"/>
      <w:r>
        <w:rPr>
          <w:color w:val="000000"/>
          <w:spacing w:val="0"/>
          <w:w w:val="100"/>
          <w:position w:val="0"/>
        </w:rPr>
        <w:t>）</w:t>
        <w:tab/>
        <w:t>本期无因金融资产转移而终止确认的其他应收款。</w:t>
      </w:r>
      <w:bookmarkEnd w:id="1702"/>
      <w:bookmarkEnd w:id="1703"/>
      <w:bookmarkEnd w:id="1707"/>
    </w:p>
    <w:p>
      <w:pPr>
        <w:pStyle w:val="Style32"/>
        <w:keepNext/>
        <w:keepLines/>
        <w:widowControl w:val="0"/>
        <w:shd w:val="clear" w:color="auto" w:fill="auto"/>
        <w:bidi w:val="0"/>
        <w:spacing w:before="0" w:after="460" w:line="240" w:lineRule="auto"/>
        <w:ind w:left="0" w:right="0" w:firstLine="0"/>
        <w:jc w:val="left"/>
      </w:pPr>
      <w:bookmarkStart w:id="1702" w:name="bookmark1702"/>
      <w:bookmarkStart w:id="1703" w:name="bookmark1703"/>
      <w:bookmarkStart w:id="1708" w:name="bookmark1708"/>
      <w:bookmarkStart w:id="1709" w:name="bookmark1709"/>
      <w:r>
        <w:rPr>
          <w:color w:val="000000"/>
          <w:spacing w:val="0"/>
          <w:w w:val="100"/>
          <w:position w:val="0"/>
        </w:rPr>
        <w:t>7</w:t>
      </w:r>
      <w:bookmarkEnd w:id="1708"/>
      <w:r>
        <w:rPr>
          <w:color w:val="000000"/>
          <w:spacing w:val="0"/>
          <w:w w:val="100"/>
          <w:position w:val="0"/>
        </w:rPr>
        <w:t>、存货</w:t>
      </w:r>
      <w:bookmarkEnd w:id="1702"/>
      <w:bookmarkEnd w:id="1703"/>
      <w:bookmarkEnd w:id="1709"/>
    </w:p>
    <w:p>
      <w:pPr>
        <w:pStyle w:val="Style29"/>
        <w:keepNext/>
        <w:keepLines/>
        <w:widowControl w:val="0"/>
        <w:shd w:val="clear" w:color="auto" w:fill="auto"/>
        <w:bidi w:val="0"/>
        <w:spacing w:before="0" w:line="240" w:lineRule="auto"/>
        <w:ind w:left="0" w:right="0"/>
        <w:jc w:val="left"/>
      </w:pPr>
      <w:bookmarkStart w:id="1710" w:name="bookmark1710"/>
      <w:bookmarkStart w:id="1711" w:name="bookmark1711"/>
      <w:bookmarkStart w:id="1712" w:name="bookmark1712"/>
      <w:r>
        <w:rPr>
          <w:color w:val="000000"/>
          <w:spacing w:val="0"/>
          <w:w w:val="100"/>
          <w:position w:val="0"/>
        </w:rPr>
        <w:t>公司是否需要遵守房地产行业的披露要求</w:t>
      </w:r>
      <w:bookmarkEnd w:id="1710"/>
      <w:bookmarkEnd w:id="1711"/>
      <w:bookmarkEnd w:id="1712"/>
    </w:p>
    <w:p>
      <w:pPr>
        <w:pStyle w:val="Style29"/>
        <w:keepNext/>
        <w:keepLines/>
        <w:widowControl w:val="0"/>
        <w:shd w:val="clear" w:color="auto" w:fill="auto"/>
        <w:bidi w:val="0"/>
        <w:spacing w:before="0" w:after="320" w:line="240" w:lineRule="auto"/>
        <w:ind w:left="0" w:right="0"/>
        <w:jc w:val="left"/>
      </w:pPr>
      <w:bookmarkStart w:id="1713" w:name="bookmark1713"/>
      <w:bookmarkStart w:id="1714" w:name="bookmark1714"/>
      <w:bookmarkStart w:id="1715" w:name="bookmark1715"/>
      <w:r>
        <w:rPr>
          <w:color w:val="000000"/>
          <w:spacing w:val="0"/>
          <w:w w:val="100"/>
          <w:position w:val="0"/>
        </w:rPr>
        <w:t>否</w:t>
      </w:r>
      <w:bookmarkEnd w:id="1713"/>
      <w:bookmarkEnd w:id="1714"/>
      <w:bookmarkEnd w:id="1715"/>
      <w:r>
        <w:br w:type="page"/>
      </w:r>
    </w:p>
    <w:p>
      <w:pPr>
        <w:pStyle w:val="Style32"/>
        <w:keepNext/>
        <w:keepLines/>
        <w:widowControl w:val="0"/>
        <w:shd w:val="clear" w:color="auto" w:fill="auto"/>
        <w:bidi w:val="0"/>
        <w:spacing w:before="0" w:after="200" w:line="240" w:lineRule="auto"/>
        <w:ind w:left="0" w:right="0" w:firstLine="0"/>
        <w:jc w:val="left"/>
      </w:pPr>
      <w:bookmarkStart w:id="1716" w:name="bookmark1716"/>
      <w:bookmarkStart w:id="1717" w:name="bookmark1717"/>
      <w:bookmarkStart w:id="1718" w:name="bookmark1718"/>
      <w:r>
        <w:rPr>
          <w:color w:val="000000"/>
          <w:spacing w:val="0"/>
          <w:w w:val="100"/>
          <w:position w:val="0"/>
        </w:rPr>
        <w:t>（1）存货分类</w:t>
      </w:r>
      <w:bookmarkEnd w:id="1716"/>
      <w:bookmarkEnd w:id="1717"/>
      <w:bookmarkEnd w:id="1718"/>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11,041,098.81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11,021,380.82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16, </w:t>
            </w:r>
            <w:r>
              <w:rPr>
                <w:color w:val="000000"/>
                <w:spacing w:val="0"/>
                <w:w w:val="100"/>
                <w:position w:val="0"/>
              </w:rPr>
              <w:t>998,255.70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554, </w:t>
            </w:r>
            <w:r>
              <w:rPr>
                <w:color w:val="000000"/>
                <w:spacing w:val="0"/>
                <w:w w:val="100"/>
                <w:position w:val="0"/>
              </w:rPr>
              <w:t xml:space="preserve">809.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16, 443, </w:t>
            </w:r>
            <w:r>
              <w:rPr>
                <w:color w:val="000000"/>
                <w:spacing w:val="0"/>
                <w:w w:val="100"/>
                <w:position w:val="0"/>
              </w:rPr>
              <w:t xml:space="preserve">446. </w:t>
            </w:r>
            <w:r>
              <w:rPr>
                <w:color w:val="000000"/>
                <w:spacing w:val="0"/>
                <w:w w:val="100"/>
                <w:position w:val="0"/>
              </w:rPr>
              <w:t>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4, 537, </w:t>
            </w:r>
            <w:r>
              <w:rPr>
                <w:color w:val="000000"/>
                <w:spacing w:val="0"/>
                <w:w w:val="100"/>
                <w:position w:val="0"/>
              </w:rPr>
              <w:t xml:space="preserve">066. </w:t>
            </w: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4, 537, </w:t>
            </w:r>
            <w:r>
              <w:rPr>
                <w:color w:val="000000"/>
                <w:spacing w:val="0"/>
                <w:w w:val="100"/>
                <w:position w:val="0"/>
              </w:rPr>
              <w:t xml:space="preserve">066. </w:t>
            </w:r>
            <w:r>
              <w:rPr>
                <w:color w:val="000000"/>
                <w:spacing w:val="0"/>
                <w:w w:val="100"/>
                <w:position w:val="0"/>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8, 024, </w:t>
            </w:r>
            <w:r>
              <w:rPr>
                <w:color w:val="000000"/>
                <w:spacing w:val="0"/>
                <w:w w:val="100"/>
                <w:position w:val="0"/>
              </w:rPr>
              <w:t xml:space="preserve">293. </w:t>
            </w:r>
            <w:r>
              <w:rPr>
                <w:color w:val="000000"/>
                <w:spacing w:val="0"/>
                <w:w w:val="100"/>
                <w:position w:val="0"/>
              </w:rPr>
              <w:t>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990, </w:t>
            </w:r>
            <w:r>
              <w:rPr>
                <w:color w:val="000000"/>
                <w:spacing w:val="0"/>
                <w:w w:val="100"/>
                <w:position w:val="0"/>
              </w:rPr>
              <w:t xml:space="preserve">825.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7,033, </w:t>
            </w:r>
            <w:r>
              <w:rPr>
                <w:color w:val="000000"/>
                <w:spacing w:val="0"/>
                <w:w w:val="100"/>
                <w:position w:val="0"/>
              </w:rPr>
              <w:t xml:space="preserve">468. </w:t>
            </w:r>
            <w:r>
              <w:rPr>
                <w:color w:val="000000"/>
                <w:spacing w:val="0"/>
                <w:w w:val="100"/>
                <w:position w:val="0"/>
              </w:rPr>
              <w:t>16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5,982,418. </w:t>
            </w: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5,982,418. </w:t>
            </w:r>
            <w:r>
              <w:rPr>
                <w:color w:val="000000"/>
                <w:spacing w:val="0"/>
                <w:w w:val="100"/>
                <w:position w:val="0"/>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17,394, </w:t>
            </w:r>
            <w:r>
              <w:rPr>
                <w:color w:val="000000"/>
                <w:spacing w:val="0"/>
                <w:w w:val="100"/>
                <w:position w:val="0"/>
              </w:rPr>
              <w:t xml:space="preserve">114.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17,394, </w:t>
            </w:r>
            <w:r>
              <w:rPr>
                <w:color w:val="000000"/>
                <w:spacing w:val="0"/>
                <w:w w:val="100"/>
                <w:position w:val="0"/>
              </w:rPr>
              <w:t xml:space="preserve">114. </w:t>
            </w:r>
            <w:r>
              <w:rPr>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23,607.08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23,607.08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809.57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 xml:space="preserve">809. </w:t>
            </w:r>
            <w:r>
              <w:rPr>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低值易耗品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255,929. </w:t>
            </w: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255, </w:t>
            </w:r>
            <w:r>
              <w:rPr>
                <w:color w:val="000000"/>
                <w:spacing w:val="0"/>
                <w:w w:val="100"/>
                <w:position w:val="0"/>
              </w:rPr>
              <w:t xml:space="preserve">929. </w:t>
            </w:r>
            <w:r>
              <w:rPr>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143,732.06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143,732.06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91, 101, </w:t>
            </w:r>
            <w:r>
              <w:rPr>
                <w:color w:val="000000"/>
                <w:spacing w:val="0"/>
                <w:w w:val="100"/>
                <w:position w:val="0"/>
              </w:rPr>
              <w:t xml:space="preserve">162.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91, 101, </w:t>
            </w:r>
            <w:r>
              <w:rPr>
                <w:color w:val="000000"/>
                <w:spacing w:val="0"/>
                <w:w w:val="100"/>
                <w:position w:val="0"/>
              </w:rPr>
              <w:t>162.08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90, 846, </w:t>
            </w:r>
            <w:r>
              <w:rPr>
                <w:color w:val="000000"/>
                <w:spacing w:val="0"/>
                <w:w w:val="100"/>
                <w:position w:val="0"/>
              </w:rPr>
              <w:t xml:space="preserve">246. </w:t>
            </w: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90, 846, </w:t>
            </w:r>
            <w:r>
              <w:rPr>
                <w:color w:val="000000"/>
                <w:spacing w:val="0"/>
                <w:w w:val="100"/>
                <w:position w:val="0"/>
              </w:rPr>
              <w:t xml:space="preserve">246. </w:t>
            </w:r>
            <w:r>
              <w:rPr>
                <w:color w:val="000000"/>
                <w:spacing w:val="0"/>
                <w:w w:val="100"/>
                <w:position w:val="0"/>
              </w:rPr>
              <w:t>74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影视片成本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27,204, </w:t>
            </w:r>
            <w:r>
              <w:rPr>
                <w:color w:val="000000"/>
                <w:spacing w:val="0"/>
                <w:w w:val="100"/>
                <w:position w:val="0"/>
              </w:rPr>
              <w:t>541.74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27, 204, </w:t>
            </w:r>
            <w:r>
              <w:rPr>
                <w:color w:val="000000"/>
                <w:spacing w:val="0"/>
                <w:w w:val="100"/>
                <w:position w:val="0"/>
              </w:rPr>
              <w:t xml:space="preserve">541. </w:t>
            </w:r>
            <w:r>
              <w:rPr>
                <w:color w:val="000000"/>
                <w:spacing w:val="0"/>
                <w:w w:val="100"/>
                <w:position w:val="0"/>
              </w:rPr>
              <w:t>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项目服务成本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43, 899, </w:t>
            </w:r>
            <w:r>
              <w:rPr>
                <w:color w:val="000000"/>
                <w:spacing w:val="0"/>
                <w:w w:val="100"/>
                <w:position w:val="0"/>
              </w:rPr>
              <w:t xml:space="preserve">034. </w:t>
            </w: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43, 899, </w:t>
            </w:r>
            <w:r>
              <w:rPr>
                <w:color w:val="000000"/>
                <w:spacing w:val="0"/>
                <w:w w:val="100"/>
                <w:position w:val="0"/>
              </w:rPr>
              <w:t xml:space="preserve">034. </w:t>
            </w:r>
            <w:r>
              <w:rPr>
                <w:color w:val="000000"/>
                <w:spacing w:val="0"/>
                <w:w w:val="100"/>
                <w:position w:val="0"/>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35,622,043.57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35,622,043.57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23,830.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23,830.00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805.31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 xml:space="preserve">805. </w:t>
            </w:r>
            <w:r>
              <w:rPr>
                <w:color w:val="000000"/>
                <w:spacing w:val="0"/>
                <w:w w:val="100"/>
                <w:position w:val="0"/>
              </w:rPr>
              <w:t>31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159,111,004.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2, 266, </w:t>
            </w:r>
            <w:r>
              <w:rPr>
                <w:color w:val="000000"/>
                <w:spacing w:val="0"/>
                <w:w w:val="100"/>
                <w:position w:val="0"/>
              </w:rPr>
              <w:t xml:space="preserve">574. </w:t>
            </w: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156, 844, </w:t>
            </w:r>
            <w:r>
              <w:rPr>
                <w:color w:val="000000"/>
                <w:spacing w:val="0"/>
                <w:w w:val="100"/>
                <w:position w:val="0"/>
              </w:rPr>
              <w:t xml:space="preserve">429. </w:t>
            </w:r>
            <w:r>
              <w:rPr>
                <w:color w:val="000000"/>
                <w:spacing w:val="0"/>
                <w:w w:val="100"/>
                <w:position w:val="0"/>
              </w:rPr>
              <w:t>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198,515,699.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3,792,491.70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194,723,207.42</w:t>
            </w:r>
          </w:p>
        </w:tc>
      </w:tr>
    </w:tbl>
    <w:p>
      <w:pPr>
        <w:widowControl w:val="0"/>
        <w:spacing w:after="319" w:line="1" w:lineRule="exact"/>
      </w:pPr>
    </w:p>
    <w:p>
      <w:pPr>
        <w:pStyle w:val="Style32"/>
        <w:keepNext/>
        <w:keepLines/>
        <w:widowControl w:val="0"/>
        <w:shd w:val="clear" w:color="auto" w:fill="auto"/>
        <w:bidi w:val="0"/>
        <w:spacing w:before="0" w:after="200" w:line="240" w:lineRule="auto"/>
        <w:ind w:left="0" w:right="0" w:firstLine="0"/>
        <w:jc w:val="left"/>
      </w:pPr>
      <w:bookmarkStart w:id="1719" w:name="bookmark1719"/>
      <w:bookmarkStart w:id="1720" w:name="bookmark1720"/>
      <w:bookmarkStart w:id="1721" w:name="bookmark1721"/>
      <w:r>
        <w:rPr>
          <w:color w:val="000000"/>
          <w:spacing w:val="0"/>
          <w:w w:val="100"/>
          <w:position w:val="0"/>
        </w:rPr>
        <w:t>（2）存货跌价准备和合同履约成本减值准备</w:t>
      </w:r>
      <w:bookmarkEnd w:id="1719"/>
      <w:bookmarkEnd w:id="1720"/>
      <w:bookmarkEnd w:id="1721"/>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554, </w:t>
            </w:r>
            <w:r>
              <w:rPr>
                <w:color w:val="000000"/>
                <w:spacing w:val="0"/>
                <w:w w:val="100"/>
                <w:position w:val="0"/>
              </w:rPr>
              <w:t xml:space="preserve">809. </w:t>
            </w: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-435,271.41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 </w:t>
            </w:r>
            <w:r>
              <w:rPr>
                <w:color w:val="000000"/>
                <w:spacing w:val="0"/>
                <w:w w:val="100"/>
                <w:position w:val="0"/>
              </w:rPr>
              <w:t>820.05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19,717.99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990, </w:t>
            </w:r>
            <w:r>
              <w:rPr>
                <w:color w:val="000000"/>
                <w:spacing w:val="0"/>
                <w:w w:val="100"/>
                <w:position w:val="0"/>
              </w:rPr>
              <w:t xml:space="preserve">825. </w:t>
            </w: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990, </w:t>
            </w:r>
            <w:r>
              <w:rPr>
                <w:color w:val="000000"/>
                <w:spacing w:val="0"/>
                <w:w w:val="100"/>
                <w:position w:val="0"/>
              </w:rPr>
              <w:t xml:space="preserve">825. </w:t>
            </w:r>
            <w:r>
              <w:rPr>
                <w:color w:val="000000"/>
                <w:spacing w:val="0"/>
                <w:w w:val="100"/>
                <w:position w:val="0"/>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影视片成本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3, 792, </w:t>
            </w:r>
            <w:r>
              <w:rPr>
                <w:color w:val="000000"/>
                <w:spacing w:val="0"/>
                <w:w w:val="100"/>
                <w:position w:val="0"/>
              </w:rPr>
              <w:t xml:space="preserve">491. </w:t>
            </w:r>
            <w:r>
              <w:rPr>
                <w:color w:val="000000"/>
                <w:spacing w:val="0"/>
                <w:w w:val="100"/>
                <w:position w:val="0"/>
              </w:rPr>
              <w:t>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-435,271.41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1, 090, </w:t>
            </w:r>
            <w:r>
              <w:rPr>
                <w:color w:val="000000"/>
                <w:spacing w:val="0"/>
                <w:w w:val="100"/>
                <w:position w:val="0"/>
              </w:rPr>
              <w:t xml:space="preserve">645. </w:t>
            </w:r>
            <w:r>
              <w:rPr>
                <w:color w:val="000000"/>
                <w:spacing w:val="0"/>
                <w:w w:val="100"/>
                <w:position w:val="0"/>
              </w:rPr>
              <w:t>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2, 266, </w:t>
            </w:r>
            <w:r>
              <w:rPr>
                <w:color w:val="000000"/>
                <w:spacing w:val="0"/>
                <w:w w:val="100"/>
                <w:position w:val="0"/>
              </w:rPr>
              <w:t xml:space="preserve">574. </w:t>
            </w:r>
            <w:r>
              <w:rPr>
                <w:color w:val="000000"/>
                <w:spacing w:val="0"/>
                <w:w w:val="100"/>
                <w:position w:val="0"/>
              </w:rPr>
              <w:t>41</w:t>
            </w:r>
          </w:p>
        </w:tc>
      </w:tr>
    </w:tbl>
    <w:p>
      <w:pPr>
        <w:widowControl w:val="0"/>
        <w:spacing w:after="319" w:line="1" w:lineRule="exact"/>
      </w:pPr>
    </w:p>
    <w:p>
      <w:pPr>
        <w:pStyle w:val="Style32"/>
        <w:keepNext/>
        <w:keepLines/>
        <w:widowControl w:val="0"/>
        <w:shd w:val="clear" w:color="auto" w:fill="auto"/>
        <w:bidi w:val="0"/>
        <w:spacing w:before="0" w:after="20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8</w:t>
      </w:r>
      <w:bookmarkEnd w:id="1724"/>
      <w:r>
        <w:rPr>
          <w:color w:val="000000"/>
          <w:spacing w:val="0"/>
          <w:w w:val="100"/>
          <w:position w:val="0"/>
        </w:rPr>
        <w:t>、其他流动资产</w:t>
      </w:r>
      <w:bookmarkEnd w:id="1722"/>
      <w:bookmarkEnd w:id="1723"/>
      <w:bookmarkEnd w:id="1725"/>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309,578,810.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30, 000,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89, 688, </w:t>
            </w:r>
            <w:r>
              <w:rPr>
                <w:color w:val="000000"/>
                <w:spacing w:val="0"/>
                <w:w w:val="100"/>
                <w:position w:val="0"/>
              </w:rPr>
              <w:t xml:space="preserve">606. </w:t>
            </w:r>
            <w:r>
              <w:rPr>
                <w:color w:val="000000"/>
                <w:spacing w:val="0"/>
                <w:w w:val="100"/>
                <w:position w:val="0"/>
              </w:rPr>
              <w:t>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96, </w:t>
            </w:r>
            <w:r>
              <w:rPr>
                <w:color w:val="000000"/>
                <w:spacing w:val="0"/>
                <w:w w:val="100"/>
                <w:position w:val="0"/>
              </w:rPr>
              <w:t>627,510.83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7,887, </w:t>
            </w:r>
            <w:r>
              <w:rPr>
                <w:color w:val="000000"/>
                <w:spacing w:val="0"/>
                <w:w w:val="100"/>
                <w:position w:val="0"/>
              </w:rPr>
              <w:t xml:space="preserve">169.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11,183,757.31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407,154,585.64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137,811,268. </w:t>
            </w:r>
            <w:r>
              <w:rPr>
                <w:color w:val="000000"/>
                <w:spacing w:val="0"/>
                <w:w w:val="100"/>
                <w:position w:val="0"/>
              </w:rPr>
              <w:t>14</w:t>
            </w:r>
          </w:p>
        </w:tc>
      </w:tr>
    </w:tbl>
    <w:p>
      <w:pPr>
        <w:sectPr>
          <w:footnotePr>
            <w:pos w:val="pageBottom"/>
            <w:numFmt w:val="decimal"/>
            <w:numRestart w:val="continuous"/>
          </w:footnotePr>
          <w:pgSz w:w="11900" w:h="16840"/>
          <w:pgMar w:top="1441" w:right="1131" w:bottom="1623" w:left="1088" w:header="0" w:footer="3" w:gutter="0"/>
          <w:cols w:space="720"/>
          <w:noEndnote/>
          <w:rtlGutter w:val="0"/>
          <w:docGrid w:linePitch="360"/>
        </w:sectPr>
      </w:pPr>
    </w:p>
    <w:p>
      <w:pPr>
        <w:pStyle w:val="Style32"/>
        <w:keepNext/>
        <w:keepLines/>
        <w:widowControl w:val="0"/>
        <w:shd w:val="clear" w:color="auto" w:fill="auto"/>
        <w:bidi w:val="0"/>
        <w:spacing w:before="0" w:after="380" w:line="240" w:lineRule="auto"/>
        <w:ind w:left="1140" w:right="0" w:firstLine="0"/>
        <w:jc w:val="left"/>
      </w:pPr>
      <w:bookmarkStart w:id="1726" w:name="bookmark1726"/>
      <w:bookmarkStart w:id="1727" w:name="bookmark1727"/>
      <w:bookmarkStart w:id="1728" w:name="bookmark1728"/>
      <w:bookmarkStart w:id="1729" w:name="bookmark1729"/>
      <w:r>
        <w:rPr>
          <w:color w:val="000000"/>
          <w:spacing w:val="0"/>
          <w:w w:val="100"/>
          <w:position w:val="0"/>
        </w:rPr>
        <w:t>9</w:t>
      </w:r>
      <w:bookmarkEnd w:id="1728"/>
      <w:r>
        <w:rPr>
          <w:color w:val="000000"/>
          <w:spacing w:val="0"/>
          <w:w w:val="100"/>
          <w:position w:val="0"/>
        </w:rPr>
        <w:t>、长期股权投资</w:t>
      </w:r>
      <w:bookmarkEnd w:id="1726"/>
      <w:bookmarkEnd w:id="1727"/>
      <w:bookmarkEnd w:id="1729"/>
    </w:p>
    <w:p>
      <w:pPr>
        <w:pStyle w:val="Style39"/>
        <w:keepNext w:val="0"/>
        <w:keepLines w:val="0"/>
        <w:widowControl w:val="0"/>
        <w:shd w:val="clear" w:color="auto" w:fill="auto"/>
        <w:bidi w:val="0"/>
        <w:spacing w:before="0" w:after="0" w:line="240" w:lineRule="auto"/>
        <w:ind w:left="14366"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998"/>
        <w:gridCol w:w="1560"/>
        <w:gridCol w:w="1363"/>
        <w:gridCol w:w="1421"/>
        <w:gridCol w:w="1416"/>
        <w:gridCol w:w="1277"/>
        <w:gridCol w:w="1272"/>
        <w:gridCol w:w="1277"/>
        <w:gridCol w:w="1416"/>
        <w:gridCol w:w="1277"/>
        <w:gridCol w:w="1560"/>
        <w:gridCol w:w="15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期初余额（账面价</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期末余额（账面价</w:t>
            </w:r>
          </w:p>
          <w:p>
            <w:pPr>
              <w:pStyle w:val="Style24"/>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值）</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减值准备期末余额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权益法下确认的 投资损益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其他综合收益 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宣告发放现金 股利或利润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海南国文产 业基金投资 管理有限公 司（以下简 称〃国文管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7, 875, </w:t>
            </w:r>
            <w:r>
              <w:rPr>
                <w:color w:val="000000"/>
                <w:spacing w:val="0"/>
                <w:w w:val="100"/>
                <w:position w:val="0"/>
              </w:rPr>
              <w:t xml:space="preserve">833. </w:t>
            </w: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112,732.65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7, 988, </w:t>
            </w:r>
            <w:r>
              <w:rPr>
                <w:color w:val="000000"/>
                <w:spacing w:val="0"/>
                <w:w w:val="100"/>
                <w:position w:val="0"/>
              </w:rPr>
              <w:t xml:space="preserve">566. </w:t>
            </w:r>
            <w:r>
              <w:rPr>
                <w:color w:val="000000"/>
                <w:spacing w:val="0"/>
                <w:w w:val="100"/>
                <w:position w:val="0"/>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国广环球在 线文化传媒</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（北京）有 限公司（以 下简称”国 广在线文化 </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1,387, </w:t>
            </w:r>
            <w:r>
              <w:rPr>
                <w:color w:val="000000"/>
                <w:spacing w:val="0"/>
                <w:w w:val="100"/>
                <w:position w:val="0"/>
              </w:rPr>
              <w:t xml:space="preserve">656. </w:t>
            </w: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-646,367.63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741,288.88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漫友文化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18, 859, </w:t>
            </w:r>
            <w:r>
              <w:rPr>
                <w:color w:val="000000"/>
                <w:spacing w:val="0"/>
                <w:w w:val="100"/>
                <w:position w:val="0"/>
              </w:rPr>
              <w:t xml:space="preserve">534. </w:t>
            </w: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16, 864, </w:t>
            </w:r>
            <w:r>
              <w:rPr>
                <w:color w:val="000000"/>
                <w:spacing w:val="0"/>
                <w:w w:val="100"/>
                <w:position w:val="0"/>
              </w:rPr>
              <w:t xml:space="preserve">107. </w:t>
            </w:r>
            <w:r>
              <w:rPr>
                <w:color w:val="000000"/>
                <w:spacing w:val="0"/>
                <w:w w:val="100"/>
                <w:position w:val="0"/>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-3,533,601.44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4, 199, </w:t>
            </w:r>
            <w:r>
              <w:rPr>
                <w:color w:val="000000"/>
                <w:spacing w:val="0"/>
                <w:w w:val="100"/>
                <w:position w:val="0"/>
              </w:rPr>
              <w:t xml:space="preserve">796. </w:t>
            </w: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-2,661,622.40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海南国文文 化旅游产业 投资基金</w:t>
            </w:r>
          </w:p>
          <w:p>
            <w:pPr>
              <w:pStyle w:val="Style24"/>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（有限合 伙）（以下简 称”国文基 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9,253,353.86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-1,627.91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9, </w:t>
            </w:r>
            <w:r>
              <w:rPr>
                <w:color w:val="000000"/>
                <w:spacing w:val="0"/>
                <w:w w:val="100"/>
                <w:position w:val="0"/>
              </w:rPr>
              <w:t>251,725.95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1560"/>
        <w:gridCol w:w="1363"/>
        <w:gridCol w:w="1421"/>
        <w:gridCol w:w="1416"/>
        <w:gridCol w:w="1277"/>
        <w:gridCol w:w="1272"/>
        <w:gridCol w:w="1277"/>
        <w:gridCol w:w="1416"/>
        <w:gridCol w:w="1277"/>
        <w:gridCol w:w="1560"/>
        <w:gridCol w:w="1570"/>
      </w:tblGrid>
      <w:tr>
        <w:trPr>
          <w:trHeight w:val="16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上海脱肯信 息科技有限 公司（以下 简称"上海 脱肯"）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4, </w:t>
            </w:r>
            <w:r>
              <w:rPr>
                <w:color w:val="000000"/>
                <w:spacing w:val="0"/>
                <w:w w:val="100"/>
                <w:position w:val="0"/>
              </w:rPr>
              <w:t>340,739.81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-349, 148.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3,991,591.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3,991,591. </w:t>
            </w:r>
            <w:r>
              <w:rPr>
                <w:color w:val="000000"/>
                <w:spacing w:val="0"/>
                <w:w w:val="100"/>
                <w:position w:val="0"/>
              </w:rPr>
              <w:t>17</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海南盛世蓝 海投资管理 有限公司</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（以下简称</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〃盛世蓝海 〃）</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 </w:t>
            </w:r>
            <w:r>
              <w:rPr>
                <w:color w:val="000000"/>
                <w:spacing w:val="0"/>
                <w:w w:val="100"/>
                <w:position w:val="0"/>
              </w:rPr>
              <w:t>090,571.44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 xml:space="preserve">038.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2, 104, </w:t>
            </w:r>
            <w:r>
              <w:rPr>
                <w:color w:val="000000"/>
                <w:spacing w:val="0"/>
                <w:w w:val="100"/>
                <w:position w:val="0"/>
              </w:rPr>
              <w:t xml:space="preserve">609. </w:t>
            </w:r>
            <w:r>
              <w:rPr>
                <w:color w:val="000000"/>
                <w:spacing w:val="0"/>
                <w:w w:val="100"/>
                <w:position w:val="0"/>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国广东方网 络（北京） 有限公司</w:t>
            </w:r>
          </w:p>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 xml:space="preserve">（以下简称 "国广东方 </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49,274, </w:t>
            </w:r>
            <w:r>
              <w:rPr>
                <w:color w:val="000000"/>
                <w:spacing w:val="0"/>
                <w:w w:val="100"/>
                <w:position w:val="0"/>
              </w:rPr>
              <w:t xml:space="preserve">888. </w:t>
            </w: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 </w:t>
            </w:r>
            <w:r>
              <w:rPr>
                <w:color w:val="000000"/>
                <w:spacing w:val="0"/>
                <w:w w:val="100"/>
                <w:position w:val="0"/>
              </w:rPr>
              <w:t xml:space="preserve">494, </w:t>
            </w:r>
            <w:r>
              <w:rPr>
                <w:color w:val="000000"/>
                <w:spacing w:val="0"/>
                <w:w w:val="100"/>
                <w:position w:val="0"/>
              </w:rPr>
              <w:t xml:space="preserve">438. </w:t>
            </w: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35,780,450.60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西安全媒合 作传媒发展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817,844. </w:t>
            </w:r>
            <w:r>
              <w:rPr>
                <w:color w:val="000000"/>
                <w:spacing w:val="0"/>
                <w:w w:val="100"/>
                <w:position w:val="0"/>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-85,232.32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-1,582,612.66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辽宁新闻印 刷集团有限 公司（以下 简称"辽宁 印刷”）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76, </w:t>
            </w:r>
            <w:r>
              <w:rPr>
                <w:color w:val="000000"/>
                <w:spacing w:val="0"/>
                <w:w w:val="100"/>
                <w:position w:val="0"/>
              </w:rPr>
              <w:t>674,215.52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-2,559, 405. </w:t>
            </w: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74, 114, </w:t>
            </w:r>
            <w:r>
              <w:rPr>
                <w:color w:val="000000"/>
                <w:spacing w:val="0"/>
                <w:w w:val="100"/>
                <w:position w:val="0"/>
              </w:rPr>
              <w:t>809.53</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陕西和煦阳 光商贸有限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5, </w:t>
            </w:r>
            <w:r>
              <w:rPr>
                <w:color w:val="000000"/>
                <w:spacing w:val="0"/>
                <w:w w:val="100"/>
                <w:position w:val="0"/>
              </w:rPr>
              <w:t>401,532.93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-348, 651.45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5,052,881.48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1560"/>
        <w:gridCol w:w="1363"/>
        <w:gridCol w:w="1421"/>
        <w:gridCol w:w="1416"/>
        <w:gridCol w:w="1277"/>
        <w:gridCol w:w="1272"/>
        <w:gridCol w:w="1277"/>
        <w:gridCol w:w="1416"/>
        <w:gridCol w:w="1277"/>
        <w:gridCol w:w="1560"/>
        <w:gridCol w:w="1570"/>
      </w:tblGrid>
      <w:tr>
        <w:trPr>
          <w:trHeight w:val="106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陕西三六五 网络有限公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1,291,482.51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2,083, </w:t>
            </w:r>
            <w:r>
              <w:rPr>
                <w:color w:val="000000"/>
                <w:spacing w:val="0"/>
                <w:w w:val="100"/>
                <w:position w:val="0"/>
              </w:rPr>
              <w:t xml:space="preserve">939.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3,375,421.68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辽宁天禹星 科技股份有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15,295,389.32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w:t>
            </w:r>
            <w:r>
              <w:rPr>
                <w:color w:val="000000"/>
                <w:spacing w:val="0"/>
                <w:w w:val="100"/>
                <w:position w:val="0"/>
              </w:rPr>
              <w:t xml:space="preserve">744, </w:t>
            </w:r>
            <w:r>
              <w:rPr>
                <w:color w:val="000000"/>
                <w:spacing w:val="0"/>
                <w:w w:val="100"/>
                <w:position w:val="0"/>
              </w:rPr>
              <w:t xml:space="preserve">042.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4,551,347. </w:t>
            </w: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15,444,708.95</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西安沣荣文 化发展有限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 </w:t>
            </w:r>
            <w:r>
              <w:rPr>
                <w:color w:val="000000"/>
                <w:spacing w:val="0"/>
                <w:w w:val="100"/>
                <w:position w:val="0"/>
              </w:rPr>
              <w:t xml:space="preserve">153,280. </w:t>
            </w: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-1,384,785.28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1,768, </w:t>
            </w:r>
            <w:r>
              <w:rPr>
                <w:color w:val="000000"/>
                <w:spacing w:val="0"/>
                <w:w w:val="100"/>
                <w:position w:val="0"/>
              </w:rPr>
              <w:t xml:space="preserve">494. </w:t>
            </w:r>
            <w:r>
              <w:rPr>
                <w:color w:val="000000"/>
                <w:spacing w:val="0"/>
                <w:w w:val="100"/>
                <w:position w:val="0"/>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环球智达科 技（北京）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44,159,325.26</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江苏振江新 能源装备股 份有限公司</w:t>
            </w:r>
          </w:p>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 xml:space="preserve">（以下简称 ”振江股份 </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251,860, </w:t>
            </w:r>
            <w:r>
              <w:rPr>
                <w:color w:val="000000"/>
                <w:spacing w:val="0"/>
                <w:w w:val="100"/>
                <w:position w:val="0"/>
              </w:rPr>
              <w:t xml:space="preserve">658. </w:t>
            </w: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40, 028, </w:t>
            </w:r>
            <w:r>
              <w:rPr>
                <w:color w:val="000000"/>
                <w:spacing w:val="0"/>
                <w:w w:val="100"/>
                <w:position w:val="0"/>
              </w:rPr>
              <w:t xml:space="preserve">490. </w:t>
            </w:r>
            <w:r>
              <w:rPr>
                <w:color w:val="000000"/>
                <w:spacing w:val="0"/>
                <w:w w:val="100"/>
                <w:position w:val="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6, 602, </w:t>
            </w:r>
            <w:r>
              <w:rPr>
                <w:color w:val="000000"/>
                <w:spacing w:val="0"/>
                <w:w w:val="100"/>
                <w:position w:val="0"/>
              </w:rPr>
              <w:t xml:space="preserve">045.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-1,857,467.55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-570, 607.67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216, 006, </w:t>
            </w:r>
            <w:r>
              <w:rPr>
                <w:color w:val="000000"/>
                <w:spacing w:val="0"/>
                <w:w w:val="100"/>
                <w:position w:val="0"/>
              </w:rPr>
              <w:t xml:space="preserve">138. </w:t>
            </w:r>
            <w:r>
              <w:rPr>
                <w:color w:val="000000"/>
                <w:spacing w:val="0"/>
                <w:w w:val="100"/>
                <w:position w:val="0"/>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国广联合文 化发展（北 京）有限公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15, </w:t>
            </w:r>
            <w:r>
              <w:rPr>
                <w:color w:val="000000"/>
                <w:spacing w:val="0"/>
                <w:w w:val="100"/>
                <w:position w:val="0"/>
              </w:rPr>
              <w:t xml:space="preserve">190,504. </w:t>
            </w: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 </w:t>
            </w:r>
            <w:r>
              <w:rPr>
                <w:color w:val="000000"/>
                <w:spacing w:val="0"/>
                <w:w w:val="100"/>
                <w:position w:val="0"/>
              </w:rPr>
              <w:t xml:space="preserve">807, </w:t>
            </w:r>
            <w:r>
              <w:rPr>
                <w:color w:val="000000"/>
                <w:spacing w:val="0"/>
                <w:w w:val="100"/>
                <w:position w:val="0"/>
              </w:rPr>
              <w:t xml:space="preserve">888.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12,382,616.87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二十一世纪 晨哨数据</w:t>
            </w:r>
          </w:p>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25,051,713.89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-729,574. </w:t>
            </w: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24,322,139.70</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上海奇势信 息科技有限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12,508, </w:t>
            </w:r>
            <w:r>
              <w:rPr>
                <w:color w:val="000000"/>
                <w:spacing w:val="0"/>
                <w:w w:val="100"/>
                <w:position w:val="0"/>
              </w:rPr>
              <w:t xml:space="preserve">003. </w:t>
            </w:r>
            <w:r>
              <w:rPr>
                <w:color w:val="000000"/>
                <w:spacing w:val="0"/>
                <w:w w:val="100"/>
                <w:position w:val="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-424, 729. </w:t>
            </w:r>
            <w:r>
              <w:rPr>
                <w:color w:val="000000"/>
                <w:spacing w:val="0"/>
                <w:w w:val="100"/>
                <w:position w:val="0"/>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2,033,273.75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10, 050, </w:t>
            </w:r>
            <w:r>
              <w:rPr>
                <w:color w:val="000000"/>
                <w:spacing w:val="0"/>
                <w:w w:val="100"/>
                <w:position w:val="0"/>
              </w:rPr>
              <w:t>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2,033,273.75</w:t>
            </w:r>
          </w:p>
        </w:tc>
      </w:tr>
    </w:tbl>
    <w:p>
      <w:pPr>
        <w:spacing w:lineRule="exact" w:line="1"/>
        <w:rPr>
          <w:sz w:val="2"/>
          <w:szCs w:val="2"/>
        </w:rPr>
      </w:pPr>
      <w:r>
        <w:br w:type="page"/>
      </w:r>
    </w:p>
    <w:tbl>
      <w:tblPr>
        <w:tblOverlap w:val="never"/>
        <w:jc w:val="center"/>
        <w:tblLayout w:type="fixed"/>
      </w:tblPr>
      <w:tblGrid>
        <w:gridCol w:w="998"/>
        <w:gridCol w:w="1560"/>
        <w:gridCol w:w="1363"/>
        <w:gridCol w:w="1421"/>
        <w:gridCol w:w="1416"/>
        <w:gridCol w:w="1277"/>
        <w:gridCol w:w="1272"/>
        <w:gridCol w:w="1277"/>
        <w:gridCol w:w="1416"/>
        <w:gridCol w:w="1277"/>
        <w:gridCol w:w="1560"/>
        <w:gridCol w:w="1570"/>
      </w:tblGrid>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东海证券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1,391,382, </w:t>
            </w:r>
            <w:r>
              <w:rPr>
                <w:color w:val="000000"/>
                <w:spacing w:val="0"/>
                <w:w w:val="100"/>
                <w:position w:val="0"/>
              </w:rPr>
              <w:t xml:space="preserve">628. </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44, </w:t>
            </w:r>
            <w:r>
              <w:rPr>
                <w:color w:val="000000"/>
                <w:spacing w:val="0"/>
                <w:w w:val="100"/>
                <w:position w:val="0"/>
              </w:rPr>
              <w:t>869,355.57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-1,418, 174. </w:t>
            </w:r>
            <w:r>
              <w:rPr>
                <w:color w:val="000000"/>
                <w:spacing w:val="0"/>
                <w:w w:val="100"/>
                <w:position w:val="0"/>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3,573,244.71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13,360, </w:t>
            </w:r>
            <w:r>
              <w:rPr>
                <w:color w:val="000000"/>
                <w:spacing w:val="0"/>
                <w:w w:val="100"/>
                <w:position w:val="0"/>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159, 458, </w:t>
            </w:r>
            <w:r>
              <w:rPr>
                <w:color w:val="000000"/>
                <w:spacing w:val="0"/>
                <w:w w:val="100"/>
                <w:position w:val="0"/>
              </w:rPr>
              <w:t xml:space="preserve">964. </w:t>
            </w: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1,265,588, </w:t>
            </w:r>
            <w:r>
              <w:rPr>
                <w:color w:val="000000"/>
                <w:spacing w:val="0"/>
                <w:w w:val="100"/>
                <w:position w:val="0"/>
              </w:rPr>
              <w:t xml:space="preserve">089. </w:t>
            </w:r>
            <w:r>
              <w:rPr>
                <w:color w:val="000000"/>
                <w:spacing w:val="0"/>
                <w:w w:val="100"/>
                <w:position w:val="0"/>
              </w:rPr>
              <w:t>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1,026, </w:t>
            </w:r>
            <w:r>
              <w:rPr>
                <w:color w:val="000000"/>
                <w:spacing w:val="0"/>
                <w:w w:val="100"/>
                <w:position w:val="0"/>
              </w:rPr>
              <w:t>555,770.55</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深圳爱玩网 络科技股份 有限公司</w:t>
            </w:r>
          </w:p>
          <w:p>
            <w:pPr>
              <w:pStyle w:val="Style24"/>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（以下简称</w:t>
            </w:r>
          </w:p>
          <w:p>
            <w:pPr>
              <w:pStyle w:val="Style24"/>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 xml:space="preserve">”爱玩网络 </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175,230,520. </w:t>
            </w: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-6, 345,910.01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1,598, </w:t>
            </w:r>
            <w:r>
              <w:rPr>
                <w:color w:val="000000"/>
                <w:spacing w:val="0"/>
                <w:w w:val="100"/>
                <w:position w:val="0"/>
              </w:rPr>
              <w:t xml:space="preserve">079. </w:t>
            </w: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167,286, </w:t>
            </w:r>
            <w:r>
              <w:rPr>
                <w:color w:val="000000"/>
                <w:spacing w:val="0"/>
                <w:w w:val="100"/>
                <w:position w:val="0"/>
              </w:rPr>
              <w:t>531.48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大连闻音科 技有限公司</w:t>
            </w:r>
          </w:p>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（以下简称 〃大连闻音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960, </w:t>
            </w:r>
            <w:r>
              <w:rPr>
                <w:color w:val="000000"/>
                <w:spacing w:val="0"/>
                <w:w w:val="100"/>
                <w:position w:val="0"/>
              </w:rPr>
              <w:t xml:space="preserve">000. </w:t>
            </w:r>
            <w:r>
              <w:rPr>
                <w:color w:val="000000"/>
                <w:spacing w:val="0"/>
                <w:w w:val="100"/>
                <w:position w:val="0"/>
              </w:rPr>
              <w:t>00</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北京恒丰保 险经纪有限 公司（以下 简称〃北京 恒丰保险〃）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23,635,751.66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-13, 820. </w:t>
            </w: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23,621,931.28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上海祥隆电 子商务有限 公司（以下 简称"上海 祥隆”）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34,616, </w:t>
            </w:r>
            <w:r>
              <w:rPr>
                <w:color w:val="000000"/>
                <w:spacing w:val="0"/>
                <w:w w:val="100"/>
                <w:position w:val="0"/>
              </w:rPr>
              <w:t xml:space="preserve">969. </w:t>
            </w: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1,225, </w:t>
            </w:r>
            <w:r>
              <w:rPr>
                <w:color w:val="000000"/>
                <w:spacing w:val="0"/>
                <w:w w:val="100"/>
                <w:position w:val="0"/>
              </w:rPr>
              <w:t xml:space="preserve">150. </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35,842,119.63</w:t>
            </w: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深圳市新财 富多媒体经 营有限公司</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（以下简称 "新财富多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156,200,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642,716. </w:t>
            </w:r>
            <w:r>
              <w:rPr>
                <w:color w:val="000000"/>
                <w:spacing w:val="0"/>
                <w:w w:val="100"/>
                <w:position w:val="0"/>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18,012,863.75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174, 855, </w:t>
            </w:r>
            <w:r>
              <w:rPr>
                <w:color w:val="000000"/>
                <w:spacing w:val="0"/>
                <w:w w:val="100"/>
                <w:position w:val="0"/>
              </w:rPr>
              <w:t xml:space="preserve">580. </w:t>
            </w:r>
            <w:r>
              <w:rPr>
                <w:color w:val="000000"/>
                <w:spacing w:val="0"/>
                <w:w w:val="100"/>
                <w:position w:val="0"/>
              </w:rPr>
              <w:t>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1560"/>
        <w:gridCol w:w="1363"/>
        <w:gridCol w:w="1421"/>
        <w:gridCol w:w="1416"/>
        <w:gridCol w:w="1277"/>
        <w:gridCol w:w="1272"/>
        <w:gridCol w:w="1277"/>
        <w:gridCol w:w="1416"/>
        <w:gridCol w:w="1277"/>
        <w:gridCol w:w="1560"/>
        <w:gridCol w:w="1570"/>
      </w:tblGrid>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媒体”）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国广惠能</w:t>
            </w:r>
          </w:p>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（武汉）文 化投资管理 有限公司</w:t>
            </w:r>
          </w:p>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 xml:space="preserve">（以下简称 "国广惠能 </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1,000, </w:t>
            </w:r>
            <w:r>
              <w:rPr>
                <w:color w:val="000000"/>
                <w:spacing w:val="0"/>
                <w:w w:val="100"/>
                <w:position w:val="0"/>
              </w:rPr>
              <w:t xml:space="preserve">001.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1,000, </w:t>
            </w:r>
            <w:r>
              <w:rPr>
                <w:color w:val="000000"/>
                <w:spacing w:val="0"/>
                <w:w w:val="100"/>
                <w:position w:val="0"/>
              </w:rPr>
              <w:t xml:space="preserve">001.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海南华闻健 康产业投资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-754,616.82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1,745,383. </w:t>
            </w:r>
            <w:r>
              <w:rPr>
                <w:color w:val="000000"/>
                <w:spacing w:val="0"/>
                <w:w w:val="100"/>
                <w:position w:val="0"/>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2,125,193, </w:t>
            </w:r>
            <w:r>
              <w:rPr>
                <w:color w:val="000000"/>
                <w:spacing w:val="0"/>
                <w:w w:val="100"/>
                <w:position w:val="0"/>
              </w:rPr>
              <w:t>074.48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160,550, </w:t>
            </w:r>
            <w:r>
              <w:rPr>
                <w:color w:val="000000"/>
                <w:spacing w:val="0"/>
                <w:w w:val="100"/>
                <w:position w:val="0"/>
              </w:rPr>
              <w:t xml:space="preserve">001.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56, </w:t>
            </w:r>
            <w:r>
              <w:rPr>
                <w:color w:val="000000"/>
                <w:spacing w:val="0"/>
                <w:w w:val="100"/>
                <w:position w:val="0"/>
              </w:rPr>
              <w:t>892,597.83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11,326, </w:t>
            </w:r>
            <w:r>
              <w:rPr>
                <w:color w:val="000000"/>
                <w:spacing w:val="0"/>
                <w:w w:val="100"/>
                <w:position w:val="0"/>
              </w:rPr>
              <w:t>138.03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-1,418,174. </w:t>
            </w:r>
            <w:r>
              <w:rPr>
                <w:color w:val="000000"/>
                <w:spacing w:val="0"/>
                <w:w w:val="100"/>
                <w:position w:val="0"/>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23,928,437.89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14, 958, </w:t>
            </w:r>
            <w:r>
              <w:rPr>
                <w:color w:val="000000"/>
                <w:spacing w:val="0"/>
                <w:w w:val="100"/>
                <w:position w:val="0"/>
              </w:rPr>
              <w:t>079.45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170, 035, </w:t>
            </w:r>
            <w:r>
              <w:rPr>
                <w:color w:val="000000"/>
                <w:spacing w:val="0"/>
                <w:w w:val="100"/>
                <w:position w:val="0"/>
              </w:rPr>
              <w:t xml:space="preserve">176. </w:t>
            </w:r>
            <w:r>
              <w:rPr>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-4,814, 842. </w:t>
            </w:r>
            <w:r>
              <w:rPr>
                <w:color w:val="000000"/>
                <w:spacing w:val="0"/>
                <w:w w:val="100"/>
                <w:position w:val="0"/>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2,072,878, </w:t>
            </w:r>
            <w:r>
              <w:rPr>
                <w:color w:val="000000"/>
                <w:spacing w:val="0"/>
                <w:w w:val="100"/>
                <w:position w:val="0"/>
              </w:rPr>
              <w:t xml:space="preserve">780.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1,093,144, </w:t>
            </w:r>
            <w:r>
              <w:rPr>
                <w:color w:val="000000"/>
                <w:spacing w:val="0"/>
                <w:w w:val="100"/>
                <w:position w:val="0"/>
              </w:rPr>
              <w:t xml:space="preserve">669. </w:t>
            </w:r>
            <w:r>
              <w:rPr>
                <w:color w:val="000000"/>
                <w:spacing w:val="0"/>
                <w:w w:val="100"/>
                <w:position w:val="0"/>
              </w:rPr>
              <w:t>68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2,125,193, </w:t>
            </w:r>
            <w:r>
              <w:rPr>
                <w:color w:val="000000"/>
                <w:spacing w:val="0"/>
                <w:w w:val="100"/>
                <w:position w:val="0"/>
              </w:rPr>
              <w:t xml:space="preserve">074. </w:t>
            </w: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160,550, </w:t>
            </w:r>
            <w:r>
              <w:rPr>
                <w:color w:val="000000"/>
                <w:spacing w:val="0"/>
                <w:w w:val="100"/>
                <w:position w:val="0"/>
              </w:rPr>
              <w:t xml:space="preserve">001.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56, </w:t>
            </w:r>
            <w:r>
              <w:rPr>
                <w:color w:val="000000"/>
                <w:spacing w:val="0"/>
                <w:w w:val="100"/>
                <w:position w:val="0"/>
              </w:rPr>
              <w:t>892,597.83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11,326, </w:t>
            </w:r>
            <w:r>
              <w:rPr>
                <w:color w:val="000000"/>
                <w:spacing w:val="0"/>
                <w:w w:val="100"/>
                <w:position w:val="0"/>
              </w:rPr>
              <w:t>138.03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-1,418,174. </w:t>
            </w:r>
            <w:r>
              <w:rPr>
                <w:color w:val="000000"/>
                <w:spacing w:val="0"/>
                <w:w w:val="100"/>
                <w:position w:val="0"/>
              </w:rPr>
              <w:t>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23,928,437.89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14, 958, </w:t>
            </w:r>
            <w:r>
              <w:rPr>
                <w:color w:val="000000"/>
                <w:spacing w:val="0"/>
                <w:w w:val="100"/>
                <w:position w:val="0"/>
              </w:rPr>
              <w:t>079.45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170, 035, </w:t>
            </w:r>
            <w:r>
              <w:rPr>
                <w:color w:val="000000"/>
                <w:spacing w:val="0"/>
                <w:w w:val="100"/>
                <w:position w:val="0"/>
              </w:rPr>
              <w:t xml:space="preserve">176. </w:t>
            </w:r>
            <w:r>
              <w:rPr>
                <w:color w:val="000000"/>
                <w:spacing w:val="0"/>
                <w:w w:val="100"/>
                <w:position w:val="0"/>
              </w:rPr>
              <w:t>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-4,814, 842. </w:t>
            </w: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2,072,878, </w:t>
            </w:r>
            <w:r>
              <w:rPr>
                <w:color w:val="000000"/>
                <w:spacing w:val="0"/>
                <w:w w:val="100"/>
                <w:position w:val="0"/>
              </w:rPr>
              <w:t xml:space="preserve">780. </w:t>
            </w:r>
            <w:r>
              <w:rPr>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1,093,144, </w:t>
            </w:r>
            <w:r>
              <w:rPr>
                <w:color w:val="000000"/>
                <w:spacing w:val="0"/>
                <w:w w:val="100"/>
                <w:position w:val="0"/>
              </w:rPr>
              <w:t xml:space="preserve">669. </w:t>
            </w:r>
            <w:r>
              <w:rPr>
                <w:color w:val="000000"/>
                <w:spacing w:val="0"/>
                <w:w w:val="100"/>
                <w:position w:val="0"/>
              </w:rPr>
              <w:t>68</w:t>
            </w:r>
          </w:p>
        </w:tc>
      </w:tr>
    </w:tbl>
    <w:p>
      <w:pPr>
        <w:widowControl w:val="0"/>
        <w:spacing w:after="119" w:line="1" w:lineRule="exact"/>
      </w:pPr>
    </w:p>
    <w:p>
      <w:pPr>
        <w:pStyle w:val="Style3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0" w:line="400" w:lineRule="exact"/>
        <w:ind w:left="1140" w:right="0" w:firstLine="420"/>
        <w:jc w:val="both"/>
      </w:pPr>
      <w:r>
        <w:rPr>
          <w:color w:val="000000"/>
          <w:spacing w:val="0"/>
          <w:w w:val="100"/>
          <w:position w:val="0"/>
        </w:rPr>
        <w:t>公司聘请江苏中企华中天资产评估有限公司对山南华闻持有东海证券</w:t>
      </w:r>
      <w:r>
        <w:rPr>
          <w:color w:val="000000"/>
          <w:spacing w:val="0"/>
          <w:w w:val="100"/>
          <w:position w:val="0"/>
        </w:rPr>
        <w:t>170,708,000</w:t>
      </w:r>
      <w:r>
        <w:rPr>
          <w:color w:val="000000"/>
          <w:spacing w:val="0"/>
          <w:w w:val="100"/>
          <w:position w:val="0"/>
        </w:rPr>
        <w:t>股股份（持股比例</w:t>
      </w:r>
      <w:r>
        <w:rPr>
          <w:color w:val="000000"/>
          <w:spacing w:val="0"/>
          <w:w w:val="100"/>
          <w:position w:val="0"/>
        </w:rPr>
        <w:t xml:space="preserve">10. </w:t>
      </w:r>
      <w:r>
        <w:rPr>
          <w:color w:val="000000"/>
          <w:spacing w:val="0"/>
          <w:w w:val="100"/>
          <w:position w:val="0"/>
        </w:rPr>
        <w:t>2220%）</w:t>
      </w: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30 0</w:t>
      </w:r>
      <w:r>
        <w:rPr>
          <w:color w:val="000000"/>
          <w:spacing w:val="0"/>
          <w:w w:val="100"/>
          <w:position w:val="0"/>
        </w:rPr>
        <w:t>基准日的价值进 行评估，根据其出具的《资产评估报告》（苏中资评报字</w:t>
      </w:r>
      <w:r>
        <w:rPr>
          <w:color w:val="000000"/>
          <w:spacing w:val="0"/>
          <w:w w:val="100"/>
          <w:position w:val="0"/>
        </w:rPr>
        <w:t>（2020）</w:t>
      </w:r>
      <w:r>
        <w:rPr>
          <w:color w:val="000000"/>
          <w:spacing w:val="0"/>
          <w:w w:val="100"/>
          <w:position w:val="0"/>
        </w:rPr>
        <w:t>第</w:t>
      </w:r>
      <w:r>
        <w:rPr>
          <w:color w:val="000000"/>
          <w:spacing w:val="0"/>
          <w:w w:val="100"/>
          <w:position w:val="0"/>
        </w:rPr>
        <w:t>1081</w:t>
      </w:r>
      <w:r>
        <w:rPr>
          <w:color w:val="000000"/>
          <w:spacing w:val="0"/>
          <w:w w:val="100"/>
          <w:position w:val="0"/>
        </w:rPr>
        <w:t>号），评估后东海证券股东全部权益价值为</w:t>
      </w:r>
      <w:r>
        <w:rPr>
          <w:color w:val="000000"/>
          <w:spacing w:val="0"/>
          <w:w w:val="100"/>
          <w:position w:val="0"/>
        </w:rPr>
        <w:t>12,808,900,000.0</w:t>
      </w:r>
      <w:r>
        <w:rPr>
          <w:color w:val="000000"/>
          <w:spacing w:val="0"/>
          <w:w w:val="100"/>
          <w:position w:val="0"/>
        </w:rPr>
        <w:t>0</w:t>
      </w:r>
      <w:r>
        <w:rPr>
          <w:color w:val="000000"/>
          <w:spacing w:val="0"/>
          <w:w w:val="100"/>
          <w:position w:val="0"/>
        </w:rPr>
        <w:t>元，折算每股评 估价值为</w:t>
      </w:r>
      <w:r>
        <w:rPr>
          <w:color w:val="000000"/>
          <w:spacing w:val="0"/>
          <w:w w:val="100"/>
          <w:position w:val="0"/>
        </w:rPr>
        <w:t>7.67</w:t>
      </w:r>
      <w:r>
        <w:rPr>
          <w:color w:val="000000"/>
          <w:spacing w:val="0"/>
          <w:w w:val="100"/>
          <w:position w:val="0"/>
        </w:rPr>
        <w:t>元，折算山南华闻持有的东海证券</w:t>
      </w:r>
      <w:r>
        <w:rPr>
          <w:color w:val="000000"/>
          <w:spacing w:val="0"/>
          <w:w w:val="100"/>
          <w:position w:val="0"/>
        </w:rPr>
        <w:t>170,708,000</w:t>
      </w:r>
      <w:r>
        <w:rPr>
          <w:color w:val="000000"/>
          <w:spacing w:val="0"/>
          <w:w w:val="100"/>
          <w:position w:val="0"/>
        </w:rPr>
        <w:t>股股份截至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日的公允价值为</w:t>
      </w:r>
      <w:r>
        <w:rPr>
          <w:color w:val="000000"/>
          <w:spacing w:val="0"/>
          <w:w w:val="100"/>
          <w:position w:val="0"/>
        </w:rPr>
        <w:t xml:space="preserve">1,309,330,350. </w:t>
      </w:r>
      <w:r>
        <w:rPr>
          <w:color w:val="000000"/>
          <w:spacing w:val="0"/>
          <w:w w:val="100"/>
          <w:position w:val="0"/>
        </w:rPr>
        <w:t>64</w:t>
      </w:r>
      <w:r>
        <w:rPr>
          <w:color w:val="000000"/>
          <w:spacing w:val="0"/>
          <w:w w:val="100"/>
          <w:position w:val="0"/>
        </w:rPr>
        <w:t xml:space="preserve">元，较其账面价值 </w:t>
      </w:r>
      <w:r>
        <w:rPr>
          <w:color w:val="000000"/>
          <w:spacing w:val="0"/>
          <w:w w:val="100"/>
          <w:position w:val="0"/>
        </w:rPr>
        <w:t xml:space="preserve">1,468, 789, </w:t>
      </w:r>
      <w:r>
        <w:rPr>
          <w:color w:val="000000"/>
          <w:spacing w:val="0"/>
          <w:w w:val="100"/>
          <w:position w:val="0"/>
        </w:rPr>
        <w:t xml:space="preserve">315. </w:t>
      </w:r>
      <w:r>
        <w:rPr>
          <w:color w:val="000000"/>
          <w:spacing w:val="0"/>
          <w:w w:val="100"/>
          <w:position w:val="0"/>
        </w:rPr>
        <w:t>00</w:t>
      </w:r>
      <w:r>
        <w:rPr>
          <w:color w:val="000000"/>
          <w:spacing w:val="0"/>
          <w:w w:val="100"/>
          <w:position w:val="0"/>
        </w:rPr>
        <w:t>元发生减值</w:t>
      </w:r>
      <w:r>
        <w:rPr>
          <w:color w:val="000000"/>
          <w:spacing w:val="0"/>
          <w:w w:val="100"/>
          <w:position w:val="0"/>
        </w:rPr>
        <w:t>159,458,964.36</w:t>
      </w:r>
      <w:r>
        <w:rPr>
          <w:color w:val="000000"/>
          <w:spacing w:val="0"/>
          <w:w w:val="100"/>
          <w:position w:val="0"/>
        </w:rPr>
        <w:t>元。为此，山南华闻对其持有的东海证券股份计提减值</w:t>
      </w:r>
      <w:r>
        <w:rPr>
          <w:color w:val="000000"/>
          <w:spacing w:val="0"/>
          <w:w w:val="100"/>
          <w:position w:val="0"/>
        </w:rPr>
        <w:t>159,458,964.36</w:t>
      </w:r>
      <w:r>
        <w:rPr>
          <w:color w:val="000000"/>
          <w:spacing w:val="0"/>
          <w:w w:val="100"/>
          <w:position w:val="0"/>
        </w:rPr>
        <w:t>元，并报经公司于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8</w:t>
      </w:r>
      <w:r>
        <w:rPr>
          <w:color w:val="000000"/>
          <w:spacing w:val="0"/>
          <w:w w:val="100"/>
          <w:position w:val="0"/>
        </w:rPr>
        <w:t>日召 开的第八届董事会</w:t>
      </w:r>
      <w:r>
        <w:rPr>
          <w:color w:val="000000"/>
          <w:spacing w:val="0"/>
          <w:w w:val="100"/>
          <w:position w:val="0"/>
        </w:rPr>
        <w:t>2021</w:t>
      </w:r>
      <w:r>
        <w:rPr>
          <w:color w:val="000000"/>
          <w:spacing w:val="0"/>
          <w:w w:val="100"/>
          <w:position w:val="0"/>
        </w:rPr>
        <w:t>年第二次临时会议、第八届监事会</w:t>
      </w:r>
      <w:r>
        <w:rPr>
          <w:color w:val="000000"/>
          <w:spacing w:val="0"/>
          <w:w w:val="100"/>
          <w:position w:val="0"/>
        </w:rPr>
        <w:t>2021</w:t>
      </w:r>
      <w:r>
        <w:rPr>
          <w:color w:val="000000"/>
          <w:spacing w:val="0"/>
          <w:w w:val="100"/>
          <w:position w:val="0"/>
        </w:rPr>
        <w:t>年第一次临时会议及</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日召开的</w:t>
      </w:r>
      <w:r>
        <w:rPr>
          <w:color w:val="000000"/>
          <w:spacing w:val="0"/>
          <w:w w:val="100"/>
          <w:position w:val="0"/>
        </w:rPr>
        <w:t>2021</w:t>
      </w:r>
      <w:r>
        <w:rPr>
          <w:color w:val="000000"/>
          <w:spacing w:val="0"/>
          <w:w w:val="100"/>
          <w:position w:val="0"/>
        </w:rPr>
        <w:t>年第一次临时股东大会审议通过。</w:t>
      </w:r>
      <w:r>
        <w:br w:type="page"/>
      </w:r>
    </w:p>
    <w:p>
      <w:pPr>
        <w:pStyle w:val="Style32"/>
        <w:keepNext/>
        <w:keepLines/>
        <w:widowControl w:val="0"/>
        <w:shd w:val="clear" w:color="auto" w:fill="auto"/>
        <w:bidi w:val="0"/>
        <w:spacing w:before="0" w:after="360" w:line="240" w:lineRule="auto"/>
        <w:ind w:left="0" w:right="0" w:firstLine="980"/>
        <w:jc w:val="left"/>
      </w:pPr>
      <w:bookmarkStart w:id="1730" w:name="bookmark1730"/>
      <w:bookmarkStart w:id="1731" w:name="bookmark1731"/>
      <w:bookmarkStart w:id="1732" w:name="bookmark1732"/>
      <w:bookmarkStart w:id="1733" w:name="bookmark1733"/>
      <w:r>
        <w:rPr>
          <w:color w:val="000000"/>
          <w:spacing w:val="0"/>
          <w:w w:val="100"/>
          <w:position w:val="0"/>
        </w:rPr>
        <w:t>1</w:t>
      </w:r>
      <w:bookmarkEnd w:id="1732"/>
      <w:r>
        <w:rPr>
          <w:color w:val="000000"/>
          <w:spacing w:val="0"/>
          <w:w w:val="100"/>
          <w:position w:val="0"/>
        </w:rPr>
        <w:t>0、其他非流动金融资产</w:t>
      </w:r>
      <w:bookmarkEnd w:id="1730"/>
      <w:bookmarkEnd w:id="1731"/>
      <w:bookmarkEnd w:id="1733"/>
    </w:p>
    <w:p>
      <w:pPr>
        <w:pStyle w:val="Style39"/>
        <w:keepNext w:val="0"/>
        <w:keepLines w:val="0"/>
        <w:widowControl w:val="0"/>
        <w:shd w:val="clear" w:color="auto" w:fill="auto"/>
        <w:bidi w:val="0"/>
        <w:spacing w:before="0" w:after="0" w:line="240" w:lineRule="auto"/>
        <w:ind w:left="877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1,613, 946, </w:t>
            </w:r>
            <w:r>
              <w:rPr>
                <w:color w:val="000000"/>
                <w:spacing w:val="0"/>
                <w:w w:val="100"/>
                <w:position w:val="0"/>
              </w:rPr>
              <w:t xml:space="preserve">979.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1,816, 295, </w:t>
            </w:r>
            <w:r>
              <w:rPr>
                <w:color w:val="000000"/>
                <w:spacing w:val="0"/>
                <w:w w:val="100"/>
                <w:position w:val="0"/>
              </w:rPr>
              <w:t xml:space="preserve">494. </w:t>
            </w:r>
            <w:r>
              <w:rPr>
                <w:color w:val="000000"/>
                <w:spacing w:val="0"/>
                <w:w w:val="100"/>
                <w:position w:val="0"/>
              </w:rPr>
              <w:t>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1,613, 946, </w:t>
            </w:r>
            <w:r>
              <w:rPr>
                <w:color w:val="000000"/>
                <w:spacing w:val="0"/>
                <w:w w:val="100"/>
                <w:position w:val="0"/>
              </w:rPr>
              <w:t xml:space="preserve">979. </w:t>
            </w:r>
            <w:r>
              <w:rPr>
                <w:color w:val="000000"/>
                <w:spacing w:val="0"/>
                <w:w w:val="100"/>
                <w:position w:val="0"/>
              </w:rPr>
              <w:t>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1,816, 295, </w:t>
            </w:r>
            <w:r>
              <w:rPr>
                <w:color w:val="000000"/>
                <w:spacing w:val="0"/>
                <w:w w:val="100"/>
                <w:position w:val="0"/>
              </w:rPr>
              <w:t xml:space="preserve">494. </w:t>
            </w:r>
            <w:r>
              <w:rPr>
                <w:color w:val="000000"/>
                <w:spacing w:val="0"/>
                <w:w w:val="100"/>
                <w:position w:val="0"/>
              </w:rPr>
              <w:t>20</w:t>
            </w:r>
          </w:p>
        </w:tc>
      </w:tr>
    </w:tbl>
    <w:p>
      <w:pPr>
        <w:widowControl w:val="0"/>
        <w:spacing w:after="139" w:line="1" w:lineRule="exact"/>
      </w:pPr>
    </w:p>
    <w:p>
      <w:pPr>
        <w:pStyle w:val="Style29"/>
        <w:keepNext/>
        <w:keepLines/>
        <w:widowControl w:val="0"/>
        <w:shd w:val="clear" w:color="auto" w:fill="auto"/>
        <w:bidi w:val="0"/>
        <w:spacing w:before="0" w:line="240" w:lineRule="auto"/>
        <w:ind w:left="1420" w:right="0" w:firstLine="0"/>
        <w:jc w:val="left"/>
      </w:pPr>
      <w:bookmarkStart w:id="1734" w:name="bookmark1734"/>
      <w:bookmarkStart w:id="1735" w:name="bookmark1735"/>
      <w:bookmarkStart w:id="1736" w:name="bookmark1736"/>
      <w:r>
        <w:rPr>
          <w:color w:val="000000"/>
          <w:spacing w:val="0"/>
          <w:w w:val="100"/>
          <w:position w:val="0"/>
        </w:rPr>
        <w:t>其他说明：</w:t>
      </w:r>
      <w:bookmarkEnd w:id="1734"/>
      <w:bookmarkEnd w:id="1735"/>
      <w:bookmarkEnd w:id="1736"/>
    </w:p>
    <w:p>
      <w:pPr>
        <w:pStyle w:val="Style29"/>
        <w:keepNext/>
        <w:keepLines/>
        <w:widowControl w:val="0"/>
        <w:shd w:val="clear" w:color="auto" w:fill="auto"/>
        <w:bidi w:val="0"/>
        <w:spacing w:before="0" w:after="0" w:line="240" w:lineRule="auto"/>
        <w:ind w:left="1420" w:right="0" w:firstLine="0"/>
        <w:jc w:val="left"/>
      </w:pPr>
      <w:bookmarkStart w:id="1737" w:name="bookmark1737"/>
      <w:bookmarkStart w:id="1738" w:name="bookmark1738"/>
      <w:bookmarkStart w:id="1739" w:name="bookmark1739"/>
      <w:r>
        <w:rPr>
          <w:color w:val="000000"/>
          <w:spacing w:val="0"/>
          <w:w w:val="100"/>
          <w:position w:val="0"/>
        </w:rPr>
        <w:t>权益工具投资明细:</w:t>
      </w:r>
      <w:bookmarkEnd w:id="1737"/>
      <w:bookmarkEnd w:id="1738"/>
      <w:bookmarkEnd w:id="1739"/>
    </w:p>
    <w:tbl>
      <w:tblPr>
        <w:tblOverlap w:val="never"/>
        <w:jc w:val="center"/>
        <w:tblLayout w:type="fixed"/>
      </w:tblPr>
      <w:tblGrid>
        <w:gridCol w:w="1858"/>
        <w:gridCol w:w="706"/>
        <w:gridCol w:w="1704"/>
        <w:gridCol w:w="1416"/>
        <w:gridCol w:w="710"/>
        <w:gridCol w:w="653"/>
        <w:gridCol w:w="1459"/>
        <w:gridCol w:w="1560"/>
        <w:gridCol w:w="1416"/>
        <w:gridCol w:w="1421"/>
        <w:gridCol w:w="1555"/>
        <w:gridCol w:w="1714"/>
      </w:tblGrid>
      <w:tr>
        <w:trPr>
          <w:trHeight w:val="355"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股权比 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期初金额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期末余额</w:t>
            </w:r>
          </w:p>
        </w:tc>
      </w:tr>
      <w:tr>
        <w:trPr>
          <w:trHeight w:val="66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新增投资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公允价</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深圳国金天惠创业投资 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7. </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28, 410,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1,620,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26, 790, </w:t>
            </w:r>
            <w:r>
              <w:rPr>
                <w:color w:val="000000"/>
                <w:spacing w:val="0"/>
                <w:w w:val="100"/>
                <w:position w:val="0"/>
              </w:rPr>
              <w:t xml:space="preserve">000. </w:t>
            </w:r>
            <w:r>
              <w:rPr>
                <w:color w:val="000000"/>
                <w:spacing w:val="0"/>
                <w:w w:val="100"/>
                <w:position w:val="0"/>
              </w:rPr>
              <w:t>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湖北省资产管理有限公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363, 198, </w:t>
            </w:r>
            <w:r>
              <w:rPr>
                <w:color w:val="000000"/>
                <w:spacing w:val="0"/>
                <w:w w:val="100"/>
                <w:position w:val="0"/>
              </w:rPr>
              <w:t>891.47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 </w:t>
            </w:r>
            <w:r>
              <w:rPr>
                <w:color w:val="000000"/>
                <w:spacing w:val="0"/>
                <w:w w:val="100"/>
                <w:position w:val="0"/>
              </w:rPr>
              <w:t>197,501.47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 </w:t>
            </w:r>
            <w:r>
              <w:rPr>
                <w:color w:val="000000"/>
                <w:spacing w:val="0"/>
                <w:w w:val="100"/>
                <w:position w:val="0"/>
              </w:rPr>
              <w:t>197,501.47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355,001,390.00</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上海鸿立虚拟现实投资 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上海界面财联社科技股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271,000,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271,000,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成都数联铭品科技有限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95, 170,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95, 170, </w:t>
            </w:r>
            <w:r>
              <w:rPr>
                <w:color w:val="000000"/>
                <w:spacing w:val="0"/>
                <w:w w:val="100"/>
                <w:position w:val="0"/>
              </w:rPr>
              <w:t xml:space="preserve">000. </w:t>
            </w:r>
            <w:r>
              <w:rPr>
                <w:color w:val="000000"/>
                <w:spacing w:val="0"/>
                <w:w w:val="100"/>
                <w:position w:val="0"/>
              </w:rPr>
              <w:t>00</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南京天桐新奇创业投资 基金（有限合伙）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国广惠能（武汉）文化 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北京传送科技有限公司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飞拓无限信息技术（北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858"/>
        <w:gridCol w:w="706"/>
        <w:gridCol w:w="1704"/>
        <w:gridCol w:w="1416"/>
        <w:gridCol w:w="710"/>
        <w:gridCol w:w="653"/>
        <w:gridCol w:w="1459"/>
        <w:gridCol w:w="1560"/>
        <w:gridCol w:w="1416"/>
        <w:gridCol w:w="1421"/>
        <w:gridCol w:w="1555"/>
        <w:gridCol w:w="1714"/>
      </w:tblGrid>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京）股份有限公司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山东丰源集团股份有限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 </w:t>
            </w:r>
            <w:r>
              <w:rPr>
                <w:color w:val="000000"/>
                <w:spacing w:val="0"/>
                <w:w w:val="100"/>
                <w:position w:val="0"/>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42,300,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42, 300, </w:t>
            </w:r>
            <w:r>
              <w:rPr>
                <w:color w:val="000000"/>
                <w:spacing w:val="0"/>
                <w:w w:val="100"/>
                <w:position w:val="0"/>
              </w:rPr>
              <w:t xml:space="preserve">000. </w:t>
            </w:r>
            <w:r>
              <w:rPr>
                <w:color w:val="000000"/>
                <w:spacing w:val="0"/>
                <w:w w:val="100"/>
                <w:position w:val="0"/>
              </w:rPr>
              <w:t>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上海蓝光科技有限公司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24, 500,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21,500,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新宇药业股份有限公司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 </w:t>
            </w:r>
            <w:r>
              <w:rPr>
                <w:color w:val="000000"/>
                <w:spacing w:val="0"/>
                <w:w w:val="100"/>
                <w:position w:val="0"/>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7, 080,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7, 080, </w:t>
            </w:r>
            <w:r>
              <w:rPr>
                <w:color w:val="000000"/>
                <w:spacing w:val="0"/>
                <w:w w:val="100"/>
                <w:position w:val="0"/>
              </w:rPr>
              <w:t xml:space="preserve">000. </w:t>
            </w:r>
            <w:r>
              <w:rPr>
                <w:color w:val="000000"/>
                <w:spacing w:val="0"/>
                <w:w w:val="100"/>
                <w:position w:val="0"/>
              </w:rPr>
              <w:t>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浙江金龙电机股份有限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8. </w:t>
            </w:r>
            <w:r>
              <w:rPr>
                <w:color w:val="000000"/>
                <w:spacing w:val="0"/>
                <w:w w:val="100"/>
                <w:position w:val="0"/>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28, </w:t>
            </w:r>
            <w:r>
              <w:rPr>
                <w:color w:val="000000"/>
                <w:spacing w:val="0"/>
                <w:w w:val="100"/>
                <w:position w:val="0"/>
              </w:rPr>
              <w:t>625,001.00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28, 625, </w:t>
            </w:r>
            <w:r>
              <w:rPr>
                <w:color w:val="000000"/>
                <w:spacing w:val="0"/>
                <w:w w:val="100"/>
                <w:position w:val="0"/>
              </w:rPr>
              <w:t xml:space="preserve">001.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28, </w:t>
            </w:r>
            <w:r>
              <w:rPr>
                <w:color w:val="000000"/>
                <w:spacing w:val="0"/>
                <w:w w:val="100"/>
                <w:position w:val="0"/>
              </w:rPr>
              <w:t>625,001.00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汇绿生态科技集团股份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 </w:t>
            </w: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28, </w:t>
            </w:r>
            <w:r>
              <w:rPr>
                <w:color w:val="000000"/>
                <w:spacing w:val="0"/>
                <w:w w:val="100"/>
                <w:position w:val="0"/>
              </w:rPr>
              <w:t>885,930.00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28, 885, </w:t>
            </w:r>
            <w:r>
              <w:rPr>
                <w:color w:val="000000"/>
                <w:spacing w:val="0"/>
                <w:w w:val="100"/>
                <w:position w:val="0"/>
              </w:rPr>
              <w:t xml:space="preserve">930. </w:t>
            </w:r>
            <w:r>
              <w:rPr>
                <w:color w:val="000000"/>
                <w:spacing w:val="0"/>
                <w:w w:val="100"/>
                <w:position w:val="0"/>
              </w:rPr>
              <w:t>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厦门一品威客网络科技 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5, 700,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5, 700, </w:t>
            </w:r>
            <w:r>
              <w:rPr>
                <w:color w:val="000000"/>
                <w:spacing w:val="0"/>
                <w:w w:val="100"/>
                <w:position w:val="0"/>
              </w:rPr>
              <w:t xml:space="preserve">000. </w:t>
            </w:r>
            <w:r>
              <w:rPr>
                <w:color w:val="000000"/>
                <w:spacing w:val="0"/>
                <w:w w:val="100"/>
                <w:position w:val="0"/>
              </w:rPr>
              <w:t>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江苏锐天信息科技有限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17,550,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17,550, </w:t>
            </w:r>
            <w:r>
              <w:rPr>
                <w:color w:val="000000"/>
                <w:spacing w:val="0"/>
                <w:w w:val="100"/>
                <w:position w:val="0"/>
              </w:rPr>
              <w:t xml:space="preserve">000. </w:t>
            </w:r>
            <w:r>
              <w:rPr>
                <w:color w:val="000000"/>
                <w:spacing w:val="0"/>
                <w:w w:val="100"/>
                <w:position w:val="0"/>
              </w:rPr>
              <w:t>00</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苏州瑞步康医疗科技有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上海英翼文化传播有限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10, 000,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方一信息科技（上海）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10, 000,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北京优朋普乐科技有限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58, 800,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38, 800, </w:t>
            </w:r>
            <w:r>
              <w:rPr>
                <w:color w:val="000000"/>
                <w:spacing w:val="0"/>
                <w:w w:val="100"/>
                <w:position w:val="0"/>
              </w:rPr>
              <w:t xml:space="preserve">000. </w:t>
            </w:r>
            <w:r>
              <w:rPr>
                <w:color w:val="000000"/>
                <w:spacing w:val="0"/>
                <w:w w:val="100"/>
                <w:position w:val="0"/>
              </w:rPr>
              <w:t>00</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浙江博弈科技股份有限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4, 605,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4, 605, </w:t>
            </w:r>
            <w:r>
              <w:rPr>
                <w:color w:val="000000"/>
                <w:spacing w:val="0"/>
                <w:w w:val="100"/>
                <w:position w:val="0"/>
              </w:rPr>
              <w:t xml:space="preserve">000. </w:t>
            </w:r>
            <w:r>
              <w:rPr>
                <w:color w:val="000000"/>
                <w:spacing w:val="0"/>
                <w:w w:val="100"/>
                <w:position w:val="0"/>
              </w:rPr>
              <w:t>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当涂鸿新智能制造产业 基金（有限合伙）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78, 000,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78, 000, </w:t>
            </w:r>
            <w:r>
              <w:rPr>
                <w:color w:val="000000"/>
                <w:spacing w:val="0"/>
                <w:w w:val="100"/>
                <w:position w:val="0"/>
              </w:rPr>
              <w:t xml:space="preserve">000. </w:t>
            </w:r>
            <w:r>
              <w:rPr>
                <w:color w:val="000000"/>
                <w:spacing w:val="0"/>
                <w:w w:val="100"/>
                <w:position w:val="0"/>
              </w:rPr>
              <w:t>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宁波可可磁业股份有限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15,002,700.00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2,700,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2,700,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17,702,700.00</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上海优珀斯材料科技有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14, 000, </w:t>
            </w:r>
            <w:r>
              <w:rPr>
                <w:color w:val="000000"/>
                <w:spacing w:val="0"/>
                <w:w w:val="100"/>
                <w:position w:val="0"/>
              </w:rPr>
              <w:t xml:space="preserve">006. </w:t>
            </w:r>
            <w:r>
              <w:rPr>
                <w:color w:val="000000"/>
                <w:spacing w:val="0"/>
                <w:w w:val="100"/>
                <w:position w:val="0"/>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14, 000, </w:t>
            </w:r>
            <w:r>
              <w:rPr>
                <w:color w:val="000000"/>
                <w:spacing w:val="0"/>
                <w:w w:val="100"/>
                <w:position w:val="0"/>
              </w:rPr>
              <w:t xml:space="preserve">006. </w:t>
            </w:r>
            <w:r>
              <w:rPr>
                <w:color w:val="000000"/>
                <w:spacing w:val="0"/>
                <w:w w:val="100"/>
                <w:position w:val="0"/>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14, 000, </w:t>
            </w:r>
            <w:r>
              <w:rPr>
                <w:color w:val="000000"/>
                <w:spacing w:val="0"/>
                <w:w w:val="100"/>
                <w:position w:val="0"/>
              </w:rPr>
              <w:t xml:space="preserve">006. </w:t>
            </w:r>
            <w:r>
              <w:rPr>
                <w:color w:val="000000"/>
                <w:spacing w:val="0"/>
                <w:w w:val="100"/>
                <w:position w:val="0"/>
              </w:rPr>
              <w:t>58</w:t>
            </w:r>
          </w:p>
        </w:tc>
      </w:tr>
    </w:tbl>
    <w:p>
      <w:pPr>
        <w:spacing w:lineRule="exact" w:line="1"/>
        <w:rPr>
          <w:sz w:val="2"/>
          <w:szCs w:val="2"/>
        </w:rPr>
      </w:pPr>
      <w:r>
        <w:br w:type="page"/>
      </w:r>
    </w:p>
    <w:tbl>
      <w:tblPr>
        <w:tblOverlap w:val="never"/>
        <w:jc w:val="center"/>
        <w:tblLayout w:type="fixed"/>
      </w:tblPr>
      <w:tblGrid>
        <w:gridCol w:w="1858"/>
        <w:gridCol w:w="701"/>
        <w:gridCol w:w="1709"/>
        <w:gridCol w:w="1416"/>
        <w:gridCol w:w="710"/>
        <w:gridCol w:w="653"/>
        <w:gridCol w:w="1459"/>
        <w:gridCol w:w="1560"/>
        <w:gridCol w:w="1416"/>
        <w:gridCol w:w="1421"/>
        <w:gridCol w:w="1555"/>
        <w:gridCol w:w="1714"/>
      </w:tblGrid>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正和汽车科技（十堰）</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 </w:t>
            </w: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13, 875, </w:t>
            </w:r>
            <w:r>
              <w:rPr>
                <w:color w:val="000000"/>
                <w:spacing w:val="0"/>
                <w:w w:val="100"/>
                <w:position w:val="0"/>
              </w:rPr>
              <w:t xml:space="preserve">360.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13, </w:t>
            </w:r>
            <w:r>
              <w:rPr>
                <w:color w:val="000000"/>
                <w:spacing w:val="0"/>
                <w:w w:val="100"/>
                <w:position w:val="0"/>
              </w:rPr>
              <w:t xml:space="preserve">875,360.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13,875,360.00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苏州巨峰电气绝缘系统 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19,918,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19,918,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19,918, </w:t>
            </w:r>
            <w:r>
              <w:rPr>
                <w:color w:val="000000"/>
                <w:spacing w:val="0"/>
                <w:w w:val="100"/>
                <w:position w:val="0"/>
              </w:rPr>
              <w:t xml:space="preserve">000. </w:t>
            </w:r>
            <w:r>
              <w:rPr>
                <w:color w:val="000000"/>
                <w:spacing w:val="0"/>
                <w:w w:val="100"/>
                <w:position w:val="0"/>
              </w:rPr>
              <w:t>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上海萌果信息科技有限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43,570, </w:t>
            </w:r>
            <w:r>
              <w:rPr>
                <w:color w:val="000000"/>
                <w:spacing w:val="0"/>
                <w:w w:val="100"/>
                <w:position w:val="0"/>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5,583,300.00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5,583,300.00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37,987,500.00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恒飞电缆股份有限公司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 </w:t>
            </w:r>
            <w:r>
              <w:rPr>
                <w:color w:val="000000"/>
                <w:spacing w:val="0"/>
                <w:w w:val="100"/>
                <w:position w:val="0"/>
              </w:rPr>
              <w:t>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20, 400,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20, 400, </w:t>
            </w:r>
            <w:r>
              <w:rPr>
                <w:color w:val="000000"/>
                <w:spacing w:val="0"/>
                <w:w w:val="100"/>
                <w:position w:val="0"/>
              </w:rPr>
              <w:t xml:space="preserve">000. </w:t>
            </w:r>
            <w:r>
              <w:rPr>
                <w:color w:val="000000"/>
                <w:spacing w:val="0"/>
                <w:w w:val="100"/>
                <w:position w:val="0"/>
              </w:rPr>
              <w:t>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上海乐相科技有限公司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7. </w:t>
            </w:r>
            <w:r>
              <w:rPr>
                <w:color w:val="000000"/>
                <w:spacing w:val="0"/>
                <w:w w:val="100"/>
                <w:position w:val="0"/>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9,531,547.28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3,545,539.04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3, 545, </w:t>
            </w:r>
            <w:r>
              <w:rPr>
                <w:color w:val="000000"/>
                <w:spacing w:val="0"/>
                <w:w w:val="100"/>
                <w:position w:val="0"/>
              </w:rPr>
              <w:t xml:space="preserve">539.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5, 986, </w:t>
            </w:r>
            <w:r>
              <w:rPr>
                <w:color w:val="000000"/>
                <w:spacing w:val="0"/>
                <w:w w:val="100"/>
                <w:position w:val="0"/>
              </w:rPr>
              <w:t xml:space="preserve">008. </w:t>
            </w:r>
            <w:r>
              <w:rPr>
                <w:color w:val="000000"/>
                <w:spacing w:val="0"/>
                <w:w w:val="100"/>
                <w:position w:val="0"/>
              </w:rPr>
              <w:t>24</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苏州舞之动画股份有限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14. </w:t>
            </w:r>
            <w:r>
              <w:rPr>
                <w:color w:val="000000"/>
                <w:spacing w:val="0"/>
                <w:w w:val="100"/>
                <w:position w:val="0"/>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23, 160,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23, 160, </w:t>
            </w:r>
            <w:r>
              <w:rPr>
                <w:color w:val="000000"/>
                <w:spacing w:val="0"/>
                <w:w w:val="100"/>
                <w:position w:val="0"/>
              </w:rPr>
              <w:t xml:space="preserve">000. </w:t>
            </w:r>
            <w:r>
              <w:rPr>
                <w:color w:val="000000"/>
                <w:spacing w:val="0"/>
                <w:w w:val="100"/>
                <w:position w:val="0"/>
              </w:rPr>
              <w:t>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北京兰亭数字科技有限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3, 088,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3, 088, </w:t>
            </w:r>
            <w:r>
              <w:rPr>
                <w:color w:val="000000"/>
                <w:spacing w:val="0"/>
                <w:w w:val="100"/>
                <w:position w:val="0"/>
              </w:rPr>
              <w:t xml:space="preserve">000. </w:t>
            </w:r>
            <w:r>
              <w:rPr>
                <w:color w:val="000000"/>
                <w:spacing w:val="0"/>
                <w:w w:val="100"/>
                <w:position w:val="0"/>
              </w:rPr>
              <w:t>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上海青研科技有限公司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4, 950,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4, 950, </w:t>
            </w:r>
            <w:r>
              <w:rPr>
                <w:color w:val="000000"/>
                <w:spacing w:val="0"/>
                <w:w w:val="100"/>
                <w:position w:val="0"/>
              </w:rPr>
              <w:t xml:space="preserve">000. </w:t>
            </w:r>
            <w:r>
              <w:rPr>
                <w:color w:val="000000"/>
                <w:spacing w:val="0"/>
                <w:w w:val="100"/>
                <w:position w:val="0"/>
              </w:rPr>
              <w:t>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昀光微电子（上海）有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3, 503,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3,503,000.00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3,503,000.00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广州超级暴龙投资企业</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7,364,119.63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7,364,119.63</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浙江博弈科技股份有限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25,350,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25,350, </w:t>
            </w:r>
            <w:r>
              <w:rPr>
                <w:color w:val="000000"/>
                <w:spacing w:val="0"/>
                <w:w w:val="100"/>
                <w:position w:val="0"/>
              </w:rPr>
              <w:t xml:space="preserve">000. </w:t>
            </w:r>
            <w:r>
              <w:rPr>
                <w:color w:val="000000"/>
                <w:spacing w:val="0"/>
                <w:w w:val="100"/>
                <w:position w:val="0"/>
              </w:rPr>
              <w:t>00</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广德天运新技术股份有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12,087,680.00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12,087,680.00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福建夜光达科技股份有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17,943,321.90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17,943,321.90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郑利嘉（舞之动画）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277,896. </w:t>
            </w: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277,896.22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277,896.22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277,896.22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殷玉麒（舞之动画）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127, </w:t>
            </w:r>
            <w:r>
              <w:rPr>
                <w:color w:val="000000"/>
                <w:spacing w:val="0"/>
                <w:w w:val="100"/>
                <w:position w:val="0"/>
              </w:rPr>
              <w:t xml:space="preserve">150.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127,150.00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r>
              <w:rPr>
                <w:color w:val="000000"/>
                <w:spacing w:val="0"/>
                <w:w w:val="100"/>
                <w:position w:val="0"/>
              </w:rPr>
              <w:t>150.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r>
        <w:trPr>
          <w:trHeight w:val="66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上海鲸彦企业发展中心</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20, 000, </w:t>
            </w: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20, 000, </w:t>
            </w: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858"/>
        <w:gridCol w:w="701"/>
        <w:gridCol w:w="1709"/>
        <w:gridCol w:w="1416"/>
        <w:gridCol w:w="710"/>
        <w:gridCol w:w="653"/>
        <w:gridCol w:w="1459"/>
        <w:gridCol w:w="1560"/>
        <w:gridCol w:w="1416"/>
        <w:gridCol w:w="1421"/>
        <w:gridCol w:w="1555"/>
        <w:gridCol w:w="1714"/>
      </w:tblGrid>
      <w:tr>
        <w:trPr>
          <w:trHeight w:val="69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芜湖其欣石电影投资合 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34. </w:t>
            </w:r>
            <w:r>
              <w:rPr>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16, </w:t>
            </w:r>
            <w:r>
              <w:rPr>
                <w:color w:val="000000"/>
                <w:spacing w:val="0"/>
                <w:w w:val="100"/>
                <w:position w:val="0"/>
              </w:rPr>
              <w:t>094,258.64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3, 603, </w:t>
            </w:r>
            <w:r>
              <w:rPr>
                <w:color w:val="000000"/>
                <w:spacing w:val="0"/>
                <w:w w:val="100"/>
                <w:position w:val="0"/>
              </w:rPr>
              <w:t xml:space="preserve">600.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12,490, </w:t>
            </w:r>
            <w:r>
              <w:rPr>
                <w:color w:val="000000"/>
                <w:spacing w:val="0"/>
                <w:w w:val="100"/>
                <w:position w:val="0"/>
              </w:rPr>
              <w:t xml:space="preserve">658.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16, 094, </w:t>
            </w:r>
            <w:r>
              <w:rPr>
                <w:color w:val="000000"/>
                <w:spacing w:val="0"/>
                <w:w w:val="100"/>
                <w:position w:val="0"/>
              </w:rPr>
              <w:t xml:space="preserve">258.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芜湖领航基石创业投资 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7. </w:t>
            </w: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56, </w:t>
            </w:r>
            <w:r>
              <w:rPr>
                <w:color w:val="000000"/>
                <w:spacing w:val="0"/>
                <w:w w:val="100"/>
                <w:position w:val="0"/>
              </w:rPr>
              <w:t>363,433.04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56, </w:t>
            </w:r>
            <w:r>
              <w:rPr>
                <w:color w:val="000000"/>
                <w:spacing w:val="0"/>
                <w:w w:val="100"/>
                <w:position w:val="0"/>
              </w:rPr>
              <w:t xml:space="preserve">363,433. </w:t>
            </w:r>
            <w:r>
              <w:rPr>
                <w:color w:val="000000"/>
                <w:spacing w:val="0"/>
                <w:w w:val="100"/>
                <w:position w:val="0"/>
              </w:rPr>
              <w:t>04</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马鞍山盛凯股权投资合 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150, 000, </w:t>
            </w:r>
            <w:r>
              <w:rPr>
                <w:color w:val="000000"/>
                <w:spacing w:val="0"/>
                <w:w w:val="100"/>
                <w:position w:val="0"/>
              </w:rPr>
              <w:t xml:space="preserve">000. </w:t>
            </w:r>
            <w:r>
              <w:rPr>
                <w:color w:val="000000"/>
                <w:spacing w:val="0"/>
                <w:w w:val="100"/>
                <w:position w:val="0"/>
              </w:rPr>
              <w:t>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绵阳科技城产业投资基 金（有限合伙）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 </w:t>
            </w:r>
            <w:r>
              <w:rPr>
                <w:color w:val="000000"/>
                <w:spacing w:val="0"/>
                <w:w w:val="100"/>
                <w:position w:val="0"/>
              </w:rPr>
              <w:t>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13,535,724. </w:t>
            </w: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 </w:t>
            </w:r>
            <w:r>
              <w:rPr>
                <w:color w:val="000000"/>
                <w:spacing w:val="0"/>
                <w:w w:val="100"/>
                <w:position w:val="0"/>
              </w:rPr>
              <w:t>503,510.53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4,503,510.53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 xml:space="preserve">9, </w:t>
            </w:r>
            <w:r>
              <w:rPr>
                <w:color w:val="000000"/>
                <w:spacing w:val="0"/>
                <w:w w:val="100"/>
                <w:position w:val="0"/>
              </w:rPr>
              <w:t>032,214.36</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北京磐聿企业管理中心</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99. </w:t>
            </w:r>
            <w:r>
              <w:rPr>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215, 000,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16,443,096.73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16, 443, </w:t>
            </w:r>
            <w:r>
              <w:rPr>
                <w:color w:val="000000"/>
                <w:spacing w:val="0"/>
                <w:w w:val="100"/>
                <w:position w:val="0"/>
              </w:rPr>
              <w:t xml:space="preserve">096.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198, 556, </w:t>
            </w:r>
            <w:r>
              <w:rPr>
                <w:color w:val="000000"/>
                <w:spacing w:val="0"/>
                <w:w w:val="100"/>
                <w:position w:val="0"/>
              </w:rPr>
              <w:t xml:space="preserve">903. </w:t>
            </w:r>
            <w:r>
              <w:rPr>
                <w:color w:val="000000"/>
                <w:spacing w:val="0"/>
                <w:w w:val="100"/>
                <w:position w:val="0"/>
              </w:rPr>
              <w:t>27</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磐信夹层（上海）投资 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0. </w:t>
            </w:r>
            <w:r>
              <w:rPr>
                <w:color w:val="000000"/>
                <w:spacing w:val="0"/>
                <w:w w:val="100"/>
                <w:position w:val="0"/>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12,527,383.35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5, 694, </w:t>
            </w:r>
            <w:r>
              <w:rPr>
                <w:color w:val="000000"/>
                <w:spacing w:val="0"/>
                <w:w w:val="100"/>
                <w:position w:val="0"/>
              </w:rPr>
              <w:t xml:space="preserve">756. </w:t>
            </w:r>
            <w:r>
              <w:rPr>
                <w:color w:val="000000"/>
                <w:spacing w:val="0"/>
                <w:w w:val="100"/>
                <w:position w:val="0"/>
              </w:rPr>
              <w:t>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6, </w:t>
            </w:r>
            <w:r>
              <w:rPr>
                <w:color w:val="000000"/>
                <w:spacing w:val="0"/>
                <w:w w:val="100"/>
                <w:position w:val="0"/>
              </w:rPr>
              <w:t>033,210.50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11,727,967.31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 xml:space="preserve">799,416. </w:t>
            </w:r>
            <w:r>
              <w:rPr>
                <w:color w:val="000000"/>
                <w:spacing w:val="0"/>
                <w:w w:val="100"/>
                <w:position w:val="0"/>
              </w:rPr>
              <w:t>04</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亳州信望基石股权投资 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18. </w:t>
            </w:r>
            <w:r>
              <w:rPr>
                <w:color w:val="000000"/>
                <w:spacing w:val="0"/>
                <w:w w:val="100"/>
                <w:position w:val="0"/>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2, 500,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97, 500, </w:t>
            </w:r>
            <w:r>
              <w:rPr>
                <w:color w:val="000000"/>
                <w:spacing w:val="0"/>
                <w:w w:val="100"/>
                <w:position w:val="0"/>
              </w:rPr>
              <w:t xml:space="preserve">000. </w:t>
            </w:r>
            <w:r>
              <w:rPr>
                <w:color w:val="000000"/>
                <w:spacing w:val="0"/>
                <w:w w:val="100"/>
                <w:position w:val="0"/>
              </w:rPr>
              <w:t>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芜湖基石创业投资合伙 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2, 698, </w:t>
            </w:r>
            <w:r>
              <w:rPr>
                <w:color w:val="000000"/>
                <w:spacing w:val="0"/>
                <w:w w:val="100"/>
                <w:position w:val="0"/>
              </w:rPr>
              <w:t xml:space="preserve">703.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2, 698, </w:t>
            </w:r>
            <w:r>
              <w:rPr>
                <w:color w:val="000000"/>
                <w:spacing w:val="0"/>
                <w:w w:val="100"/>
                <w:position w:val="0"/>
              </w:rPr>
              <w:t xml:space="preserve">703.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2,698,703.00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晋大纳米科技（厦门）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陕西同力重工股份有限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28, 300,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28,300,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28, 300,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上海太洋科技有限公司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陕西怡适康健康管理有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易点天下网络科技股份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17, 999, </w:t>
            </w:r>
            <w:r>
              <w:rPr>
                <w:color w:val="000000"/>
                <w:spacing w:val="0"/>
                <w:w w:val="100"/>
                <w:position w:val="0"/>
              </w:rPr>
              <w:t xml:space="preserve">996.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17, 999, </w:t>
            </w:r>
            <w:r>
              <w:rPr>
                <w:color w:val="000000"/>
                <w:spacing w:val="0"/>
                <w:w w:val="100"/>
                <w:position w:val="0"/>
              </w:rPr>
              <w:t xml:space="preserve">996.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17, 999, </w:t>
            </w:r>
            <w:r>
              <w:rPr>
                <w:color w:val="000000"/>
                <w:spacing w:val="0"/>
                <w:w w:val="100"/>
                <w:position w:val="0"/>
              </w:rPr>
              <w:t xml:space="preserve">996. </w:t>
            </w:r>
            <w:r>
              <w:rPr>
                <w:color w:val="000000"/>
                <w:spacing w:val="0"/>
                <w:w w:val="100"/>
                <w:position w:val="0"/>
              </w:rPr>
              <w:t>00</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1,816, 295, </w:t>
            </w:r>
            <w:r>
              <w:rPr>
                <w:color w:val="000000"/>
                <w:spacing w:val="0"/>
                <w:w w:val="100"/>
                <w:position w:val="0"/>
              </w:rPr>
              <w:t xml:space="preserve">494. </w:t>
            </w: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339, 898, </w:t>
            </w:r>
            <w:r>
              <w:rPr>
                <w:color w:val="000000"/>
                <w:spacing w:val="0"/>
                <w:w w:val="100"/>
                <w:position w:val="0"/>
              </w:rPr>
              <w:t xml:space="preserve">408. </w:t>
            </w: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339, 898, </w:t>
            </w:r>
            <w:r>
              <w:rPr>
                <w:color w:val="000000"/>
                <w:spacing w:val="0"/>
                <w:w w:val="100"/>
                <w:position w:val="0"/>
              </w:rPr>
              <w:t xml:space="preserve">408. </w:t>
            </w: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398, </w:t>
            </w:r>
            <w:r>
              <w:rPr>
                <w:color w:val="000000"/>
                <w:spacing w:val="0"/>
                <w:w w:val="100"/>
                <w:position w:val="0"/>
              </w:rPr>
              <w:t>025,553.33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143,221,370.61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542,246,923.94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 xml:space="preserve">1,613, 946, </w:t>
            </w:r>
            <w:r>
              <w:rPr>
                <w:color w:val="000000"/>
                <w:spacing w:val="0"/>
                <w:w w:val="100"/>
                <w:position w:val="0"/>
              </w:rPr>
              <w:t xml:space="preserve">979. </w:t>
            </w:r>
            <w:r>
              <w:rPr>
                <w:color w:val="000000"/>
                <w:spacing w:val="0"/>
                <w:w w:val="100"/>
                <w:position w:val="0"/>
              </w:rPr>
              <w:t>06</w:t>
            </w:r>
          </w:p>
        </w:tc>
      </w:tr>
    </w:tbl>
    <w:p>
      <w:pPr>
        <w:widowControl w:val="0"/>
        <w:spacing w:after="119" w:line="1" w:lineRule="exact"/>
      </w:pPr>
    </w:p>
    <w:p>
      <w:pPr>
        <w:pStyle w:val="Style29"/>
        <w:keepNext/>
        <w:keepLines/>
        <w:widowControl w:val="0"/>
        <w:shd w:val="clear" w:color="auto" w:fill="auto"/>
        <w:bidi w:val="0"/>
        <w:spacing w:before="0" w:after="160" w:line="240" w:lineRule="auto"/>
        <w:ind w:left="0" w:right="0" w:firstLine="0"/>
        <w:jc w:val="center"/>
      </w:pPr>
      <w:bookmarkStart w:id="1740" w:name="bookmark1740"/>
      <w:bookmarkStart w:id="1741" w:name="bookmark1741"/>
      <w:bookmarkStart w:id="1742" w:name="bookmark1742"/>
      <w:r>
        <w:rPr>
          <w:color w:val="000000"/>
          <w:spacing w:val="0"/>
          <w:w w:val="100"/>
          <w:position w:val="0"/>
        </w:rPr>
        <w:t>注：由于公司持有被投资单位股权较低，无重大影响，对被投资公司股权采用收益法或者市场法进行估值不切实可行，且近期内被投资单位并无引</w:t>
      </w:r>
      <w:bookmarkEnd w:id="1740"/>
      <w:bookmarkEnd w:id="1741"/>
      <w:bookmarkEnd w:id="1742"/>
    </w:p>
    <w:p>
      <w:pPr>
        <w:pStyle w:val="Style29"/>
        <w:keepNext/>
        <w:keepLines/>
        <w:widowControl w:val="0"/>
        <w:shd w:val="clear" w:color="auto" w:fill="auto"/>
        <w:bidi w:val="0"/>
        <w:spacing w:before="0" w:line="240" w:lineRule="auto"/>
        <w:ind w:left="0" w:right="0" w:firstLine="1000"/>
        <w:jc w:val="left"/>
        <w:sectPr>
          <w:headerReference w:type="default" r:id="rId37"/>
          <w:footerReference w:type="default" r:id="rId38"/>
          <w:footnotePr>
            <w:pos w:val="pageBottom"/>
            <w:numFmt w:val="decimal"/>
            <w:numRestart w:val="continuous"/>
          </w:footnotePr>
          <w:pgSz w:w="16840" w:h="11900" w:orient="landscape"/>
          <w:pgMar w:top="1094" w:right="126" w:bottom="1202" w:left="308" w:header="0" w:footer="3" w:gutter="0"/>
          <w:cols w:space="720"/>
          <w:noEndnote/>
          <w:rtlGutter w:val="0"/>
          <w:docGrid w:linePitch="360"/>
        </w:sectPr>
      </w:pPr>
      <w:bookmarkStart w:id="1743" w:name="bookmark1743"/>
      <w:bookmarkStart w:id="1744" w:name="bookmark1744"/>
      <w:bookmarkStart w:id="1745" w:name="bookmark1745"/>
      <w:r>
        <w:rPr>
          <w:color w:val="000000"/>
          <w:spacing w:val="0"/>
          <w:w w:val="100"/>
          <w:position w:val="0"/>
        </w:rPr>
        <w:t>入外部投资者、股东之间转让股权等可作为确定公允价值的参考依据，属于可用成本作为公允价值最佳估计的“有限情况”。</w:t>
      </w:r>
      <w:bookmarkEnd w:id="1743"/>
      <w:bookmarkEnd w:id="1744"/>
      <w:bookmarkEnd w:id="1745"/>
    </w:p>
    <w:p>
      <w:pPr>
        <w:pStyle w:val="Style32"/>
        <w:keepNext/>
        <w:keepLines/>
        <w:widowControl w:val="0"/>
        <w:shd w:val="clear" w:color="auto" w:fill="auto"/>
        <w:bidi w:val="0"/>
        <w:spacing w:before="340" w:after="380" w:line="240" w:lineRule="auto"/>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1</w:t>
      </w:r>
      <w:bookmarkEnd w:id="1748"/>
      <w:r>
        <w:rPr>
          <w:color w:val="000000"/>
          <w:spacing w:val="0"/>
          <w:w w:val="100"/>
          <w:position w:val="0"/>
        </w:rPr>
        <w:t>1、投资性房地产</w:t>
      </w:r>
      <w:bookmarkEnd w:id="1746"/>
      <w:bookmarkEnd w:id="1747"/>
      <w:bookmarkEnd w:id="1749"/>
    </w:p>
    <w:p>
      <w:pPr>
        <w:pStyle w:val="Style32"/>
        <w:keepNext/>
        <w:keepLines/>
        <w:widowControl w:val="0"/>
        <w:numPr>
          <w:ilvl w:val="0"/>
          <w:numId w:val="85"/>
        </w:numPr>
        <w:shd w:val="clear" w:color="auto" w:fill="auto"/>
        <w:tabs>
          <w:tab w:pos="493" w:val="left"/>
        </w:tabs>
        <w:bidi w:val="0"/>
        <w:spacing w:before="0" w:after="460" w:line="240" w:lineRule="auto"/>
        <w:ind w:left="0" w:right="0" w:firstLine="0"/>
        <w:jc w:val="left"/>
      </w:pPr>
      <w:bookmarkStart w:id="1746" w:name="bookmark1746"/>
      <w:bookmarkStart w:id="1747" w:name="bookmark1747"/>
      <w:bookmarkStart w:id="1750" w:name="bookmark1750"/>
      <w:bookmarkStart w:id="1751" w:name="bookmark1751"/>
      <w:bookmarkEnd w:id="1750"/>
      <w:r>
        <w:rPr>
          <w:color w:val="000000"/>
          <w:spacing w:val="0"/>
          <w:w w:val="100"/>
          <w:position w:val="0"/>
        </w:rPr>
        <w:t>采用成本计量模式的投资性房地产</w:t>
      </w:r>
      <w:bookmarkEnd w:id="1746"/>
      <w:bookmarkEnd w:id="1747"/>
      <w:bookmarkEnd w:id="1751"/>
    </w:p>
    <w:p>
      <w:pPr>
        <w:pStyle w:val="Style29"/>
        <w:keepNext/>
        <w:keepLines/>
        <w:widowControl w:val="0"/>
        <w:shd w:val="clear" w:color="auto" w:fill="auto"/>
        <w:bidi w:val="0"/>
        <w:spacing w:before="0" w:after="380" w:line="240" w:lineRule="auto"/>
        <w:ind w:left="0" w:right="0" w:firstLine="560"/>
        <w:jc w:val="left"/>
      </w:pPr>
      <w:bookmarkStart w:id="1752" w:name="bookmark1752"/>
      <w:bookmarkStart w:id="1753" w:name="bookmark1753"/>
      <w:bookmarkStart w:id="1754" w:name="bookmark175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752"/>
      <w:bookmarkEnd w:id="1753"/>
      <w:bookmarkEnd w:id="1754"/>
    </w:p>
    <w:p>
      <w:pPr>
        <w:pStyle w:val="Style32"/>
        <w:keepNext/>
        <w:keepLines/>
        <w:widowControl w:val="0"/>
        <w:numPr>
          <w:ilvl w:val="0"/>
          <w:numId w:val="85"/>
        </w:numPr>
        <w:shd w:val="clear" w:color="auto" w:fill="auto"/>
        <w:tabs>
          <w:tab w:pos="493" w:val="left"/>
        </w:tabs>
        <w:bidi w:val="0"/>
        <w:spacing w:before="0" w:after="460" w:line="240" w:lineRule="auto"/>
        <w:ind w:left="0" w:right="0" w:firstLine="0"/>
        <w:jc w:val="left"/>
      </w:pPr>
      <w:bookmarkStart w:id="1755" w:name="bookmark1755"/>
      <w:bookmarkStart w:id="1756" w:name="bookmark1756"/>
      <w:bookmarkStart w:id="1757" w:name="bookmark1757"/>
      <w:bookmarkStart w:id="1758" w:name="bookmark1758"/>
      <w:bookmarkEnd w:id="1757"/>
      <w:r>
        <w:rPr>
          <w:color w:val="000000"/>
          <w:spacing w:val="0"/>
          <w:w w:val="100"/>
          <w:position w:val="0"/>
        </w:rPr>
        <w:t>采用公允价值计量模式的投资性房地产</w:t>
      </w:r>
      <w:bookmarkEnd w:id="1755"/>
      <w:bookmarkEnd w:id="1756"/>
      <w:bookmarkEnd w:id="1758"/>
    </w:p>
    <w:p>
      <w:pPr>
        <w:pStyle w:val="Style29"/>
        <w:keepNext/>
        <w:keepLines/>
        <w:widowControl w:val="0"/>
        <w:shd w:val="clear" w:color="auto" w:fill="auto"/>
        <w:bidi w:val="0"/>
        <w:spacing w:before="0" w:after="120" w:line="240" w:lineRule="auto"/>
        <w:ind w:left="0" w:right="0" w:firstLine="560"/>
        <w:jc w:val="left"/>
      </w:pPr>
      <w:bookmarkStart w:id="1759" w:name="bookmark1759"/>
      <w:bookmarkStart w:id="1760" w:name="bookmark1760"/>
      <w:bookmarkStart w:id="1761" w:name="bookmark1761"/>
      <w:r>
        <w:rPr>
          <w:color w:val="000000"/>
          <w:spacing w:val="0"/>
          <w:w w:val="100"/>
          <w:position w:val="0"/>
        </w:rPr>
        <w:t>V</w:t>
      </w:r>
      <w:r>
        <w:rPr>
          <w:color w:val="000000"/>
          <w:spacing w:val="0"/>
          <w:w w:val="100"/>
          <w:position w:val="0"/>
        </w:rPr>
        <w:t>适用口不适用</w:t>
      </w:r>
      <w:bookmarkEnd w:id="1759"/>
      <w:bookmarkEnd w:id="1760"/>
      <w:bookmarkEnd w:id="1761"/>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 </w:t>
            </w:r>
            <w:r>
              <w:rPr>
                <w:color w:val="000000"/>
                <w:spacing w:val="0"/>
                <w:w w:val="100"/>
                <w:position w:val="0"/>
              </w:rPr>
              <w:t>149,511,411.25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 </w:t>
            </w:r>
            <w:r>
              <w:rPr>
                <w:color w:val="000000"/>
                <w:spacing w:val="0"/>
                <w:w w:val="100"/>
                <w:position w:val="0"/>
              </w:rPr>
              <w:t>149,511,411.25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二、本期变动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-924, </w:t>
            </w:r>
            <w:r>
              <w:rPr>
                <w:color w:val="000000"/>
                <w:spacing w:val="0"/>
                <w:w w:val="100"/>
                <w:position w:val="0"/>
              </w:rPr>
              <w:t xml:space="preserve">905, </w:t>
            </w:r>
            <w:r>
              <w:rPr>
                <w:color w:val="000000"/>
                <w:spacing w:val="0"/>
                <w:w w:val="100"/>
                <w:position w:val="0"/>
              </w:rPr>
              <w:t xml:space="preserve">548. </w:t>
            </w: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-924, </w:t>
            </w:r>
            <w:r>
              <w:rPr>
                <w:color w:val="000000"/>
                <w:spacing w:val="0"/>
                <w:w w:val="100"/>
                <w:position w:val="0"/>
              </w:rPr>
              <w:t xml:space="preserve">905, </w:t>
            </w:r>
            <w:r>
              <w:rPr>
                <w:color w:val="000000"/>
                <w:spacing w:val="0"/>
                <w:w w:val="100"/>
                <w:position w:val="0"/>
              </w:rPr>
              <w:t xml:space="preserve">548. </w:t>
            </w:r>
            <w:r>
              <w:rPr>
                <w:color w:val="000000"/>
                <w:spacing w:val="0"/>
                <w:w w:val="100"/>
                <w:position w:val="0"/>
              </w:rPr>
              <w:t>24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加：外购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738, </w:t>
            </w:r>
            <w:r>
              <w:rPr>
                <w:color w:val="000000"/>
                <w:spacing w:val="0"/>
                <w:w w:val="100"/>
                <w:position w:val="0"/>
              </w:rPr>
              <w:t xml:space="preserve">187.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738, </w:t>
            </w:r>
            <w:r>
              <w:rPr>
                <w:color w:val="000000"/>
                <w:spacing w:val="0"/>
                <w:w w:val="100"/>
                <w:position w:val="0"/>
              </w:rPr>
              <w:t xml:space="preserve">187. </w:t>
            </w: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存货'固定资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产\在建工程转入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31,321,616.80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31,321,616.80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256, 841, </w:t>
            </w:r>
            <w:r>
              <w:rPr>
                <w:color w:val="000000"/>
                <w:spacing w:val="0"/>
                <w:w w:val="100"/>
                <w:position w:val="0"/>
              </w:rPr>
              <w:t xml:space="preserve">638. </w:t>
            </w: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256, </w:t>
            </w:r>
            <w:r>
              <w:rPr>
                <w:color w:val="000000"/>
                <w:spacing w:val="0"/>
                <w:w w:val="100"/>
                <w:position w:val="0"/>
              </w:rPr>
              <w:t>841,638.26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597,323,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597, 323,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-102,800,713.78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-102,800,713.78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1, 224, 605, </w:t>
            </w:r>
            <w:r>
              <w:rPr>
                <w:color w:val="000000"/>
                <w:spacing w:val="0"/>
                <w:w w:val="100"/>
                <w:position w:val="0"/>
              </w:rPr>
              <w:t xml:space="preserve">863. </w:t>
            </w:r>
            <w:r>
              <w:rPr>
                <w:color w:val="000000"/>
                <w:spacing w:val="0"/>
                <w:w w:val="100"/>
                <w:position w:val="0"/>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1, 224, 605, </w:t>
            </w:r>
            <w:r>
              <w:rPr>
                <w:color w:val="000000"/>
                <w:spacing w:val="0"/>
                <w:w w:val="100"/>
                <w:position w:val="0"/>
              </w:rPr>
              <w:t xml:space="preserve">863. </w:t>
            </w:r>
            <w:r>
              <w:rPr>
                <w:color w:val="000000"/>
                <w:spacing w:val="0"/>
                <w:w w:val="100"/>
                <w:position w:val="0"/>
              </w:rPr>
              <w:t>01</w:t>
            </w:r>
          </w:p>
        </w:tc>
      </w:tr>
    </w:tbl>
    <w:p>
      <w:pPr>
        <w:widowControl w:val="0"/>
        <w:spacing w:after="319" w:line="1" w:lineRule="exact"/>
      </w:pPr>
    </w:p>
    <w:p>
      <w:pPr>
        <w:pStyle w:val="Style32"/>
        <w:keepNext/>
        <w:keepLines/>
        <w:widowControl w:val="0"/>
        <w:numPr>
          <w:ilvl w:val="0"/>
          <w:numId w:val="85"/>
        </w:numPr>
        <w:shd w:val="clear" w:color="auto" w:fill="auto"/>
        <w:bidi w:val="0"/>
        <w:spacing w:before="0" w:after="380" w:line="240" w:lineRule="auto"/>
        <w:ind w:left="0" w:right="0" w:firstLine="260"/>
        <w:jc w:val="left"/>
      </w:pPr>
      <w:bookmarkStart w:id="1762" w:name="bookmark1762"/>
      <w:bookmarkStart w:id="1763" w:name="bookmark1763"/>
      <w:bookmarkStart w:id="1764" w:name="bookmark1764"/>
      <w:bookmarkStart w:id="1765" w:name="bookmark1765"/>
      <w:bookmarkEnd w:id="1764"/>
      <w:r>
        <w:rPr>
          <w:color w:val="000000"/>
          <w:spacing w:val="0"/>
          <w:w w:val="100"/>
          <w:position w:val="0"/>
        </w:rPr>
        <w:t>未办妥产权证书的投资性房地产情况</w:t>
      </w:r>
      <w:bookmarkEnd w:id="1762"/>
      <w:bookmarkEnd w:id="1763"/>
      <w:bookmarkEnd w:id="1765"/>
    </w:p>
    <w:p>
      <w:pPr>
        <w:pStyle w:val="Style34"/>
        <w:keepNext w:val="0"/>
        <w:keepLines w:val="0"/>
        <w:widowControl w:val="0"/>
        <w:shd w:val="clear" w:color="auto" w:fill="auto"/>
        <w:bidi w:val="0"/>
        <w:spacing w:before="0" w:line="240" w:lineRule="auto"/>
        <w:ind w:left="0" w:right="3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金桥新村</w:t>
            </w:r>
            <w:r>
              <w:rPr>
                <w:color w:val="000000"/>
                <w:spacing w:val="0"/>
                <w:w w:val="100"/>
                <w:position w:val="0"/>
                <w:sz w:val="16"/>
                <w:szCs w:val="16"/>
              </w:rPr>
              <w:t>B</w:t>
            </w:r>
            <w:r>
              <w:rPr>
                <w:color w:val="000000"/>
                <w:spacing w:val="0"/>
                <w:w w:val="100"/>
                <w:position w:val="0"/>
                <w:sz w:val="17"/>
                <w:szCs w:val="17"/>
              </w:rPr>
              <w:t>座</w:t>
            </w:r>
            <w:r>
              <w:rPr>
                <w:color w:val="000000"/>
                <w:spacing w:val="0"/>
                <w:w w:val="100"/>
                <w:position w:val="0"/>
                <w:sz w:val="16"/>
                <w:szCs w:val="16"/>
              </w:rPr>
              <w:t>502</w:t>
            </w:r>
            <w:r>
              <w:rPr>
                <w:color w:val="000000"/>
                <w:spacing w:val="0"/>
                <w:w w:val="100"/>
                <w:position w:val="0"/>
                <w:sz w:val="17"/>
                <w:szCs w:val="17"/>
              </w:rPr>
              <w:t>商品房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864,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债务公司抵押物</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水岸星城</w:t>
            </w:r>
            <w:r>
              <w:rPr>
                <w:color w:val="000000"/>
                <w:spacing w:val="0"/>
                <w:w w:val="100"/>
                <w:position w:val="0"/>
                <w:sz w:val="16"/>
                <w:szCs w:val="16"/>
              </w:rPr>
              <w:t>C2</w:t>
            </w:r>
            <w:r>
              <w:rPr>
                <w:color w:val="000000"/>
                <w:spacing w:val="0"/>
                <w:w w:val="100"/>
                <w:position w:val="0"/>
                <w:sz w:val="17"/>
                <w:szCs w:val="17"/>
              </w:rPr>
              <w:t>栋</w:t>
            </w:r>
            <w:r>
              <w:rPr>
                <w:color w:val="000000"/>
                <w:spacing w:val="0"/>
                <w:w w:val="100"/>
                <w:position w:val="0"/>
                <w:sz w:val="16"/>
                <w:szCs w:val="16"/>
              </w:rPr>
              <w:t>-2303</w:t>
            </w:r>
            <w:r>
              <w:rPr>
                <w:color w:val="000000"/>
                <w:spacing w:val="0"/>
                <w:w w:val="100"/>
                <w:position w:val="0"/>
                <w:sz w:val="17"/>
                <w:szCs w:val="17"/>
              </w:rPr>
              <w:t>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1,375,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政府拆迁补偿安置房，未通知办理</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50</w:t>
            </w:r>
            <w:r>
              <w:rPr>
                <w:color w:val="000000"/>
                <w:spacing w:val="0"/>
                <w:w w:val="100"/>
                <w:position w:val="0"/>
                <w:sz w:val="17"/>
                <w:szCs w:val="17"/>
              </w:rPr>
              <w:t>号公馆</w:t>
            </w:r>
            <w:r>
              <w:rPr>
                <w:color w:val="000000"/>
                <w:spacing w:val="0"/>
                <w:w w:val="100"/>
                <w:position w:val="0"/>
                <w:sz w:val="16"/>
                <w:szCs w:val="16"/>
              </w:rPr>
              <w:t>15</w:t>
            </w:r>
            <w:r>
              <w:rPr>
                <w:color w:val="000000"/>
                <w:spacing w:val="0"/>
                <w:w w:val="100"/>
                <w:position w:val="0"/>
                <w:sz w:val="17"/>
                <w:szCs w:val="17"/>
              </w:rPr>
              <w:t>幢</w:t>
            </w:r>
            <w:r>
              <w:rPr>
                <w:color w:val="000000"/>
                <w:spacing w:val="0"/>
                <w:w w:val="100"/>
                <w:position w:val="0"/>
                <w:sz w:val="16"/>
                <w:szCs w:val="16"/>
              </w:rPr>
              <w:t>16</w:t>
            </w:r>
            <w:r>
              <w:rPr>
                <w:color w:val="000000"/>
                <w:spacing w:val="0"/>
                <w:w w:val="100"/>
                <w:position w:val="0"/>
                <w:sz w:val="17"/>
                <w:szCs w:val="17"/>
              </w:rPr>
              <w:t>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2, 396, </w:t>
            </w:r>
            <w:r>
              <w:rPr>
                <w:color w:val="000000"/>
                <w:spacing w:val="0"/>
                <w:w w:val="100"/>
                <w:position w:val="0"/>
              </w:rPr>
              <w:t xml:space="preserve">837.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正在办理中</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五丰市场</w:t>
            </w:r>
            <w:r>
              <w:rPr>
                <w:color w:val="000000"/>
                <w:spacing w:val="0"/>
                <w:w w:val="100"/>
                <w:position w:val="0"/>
              </w:rPr>
              <w:t>1403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76,757.00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正在办理中</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美国郡</w:t>
            </w:r>
            <w:r>
              <w:rPr>
                <w:color w:val="000000"/>
                <w:spacing w:val="0"/>
                <w:w w:val="100"/>
                <w:position w:val="0"/>
              </w:rPr>
              <w:t>10-8</w:t>
            </w:r>
            <w:r>
              <w:rPr>
                <w:color w:val="000000"/>
                <w:spacing w:val="0"/>
                <w:w w:val="100"/>
                <w:position w:val="0"/>
                <w:sz w:val="17"/>
                <w:szCs w:val="17"/>
              </w:rPr>
              <w:t>号</w:t>
            </w:r>
            <w:r>
              <w:rPr>
                <w:color w:val="000000"/>
                <w:spacing w:val="0"/>
                <w:w w:val="100"/>
                <w:position w:val="0"/>
              </w:rPr>
              <w:t>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375, </w:t>
            </w:r>
            <w:r>
              <w:rPr>
                <w:color w:val="000000"/>
                <w:spacing w:val="0"/>
                <w:w w:val="100"/>
                <w:position w:val="0"/>
              </w:rPr>
              <w:t xml:space="preserve">963.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正在办理中</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锦绣四合院</w:t>
            </w:r>
            <w:r>
              <w:rPr>
                <w:color w:val="000000"/>
                <w:spacing w:val="0"/>
                <w:w w:val="100"/>
                <w:position w:val="0"/>
                <w:sz w:val="16"/>
                <w:szCs w:val="16"/>
              </w:rPr>
              <w:t>10</w:t>
            </w:r>
            <w:r>
              <w:rPr>
                <w:color w:val="000000"/>
                <w:spacing w:val="0"/>
                <w:w w:val="100"/>
                <w:position w:val="0"/>
                <w:sz w:val="17"/>
                <w:szCs w:val="17"/>
              </w:rPr>
              <w:t>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 </w:t>
            </w:r>
            <w:r>
              <w:rPr>
                <w:color w:val="000000"/>
                <w:spacing w:val="0"/>
                <w:w w:val="100"/>
                <w:position w:val="0"/>
              </w:rPr>
              <w:t xml:space="preserve">189,728.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正在办理中</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五丰市场</w:t>
            </w:r>
            <w:r>
              <w:rPr>
                <w:color w:val="000000"/>
                <w:spacing w:val="0"/>
                <w:w w:val="100"/>
                <w:position w:val="0"/>
              </w:rPr>
              <w:t>1390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76,757.00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正在办理中</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美国郡</w:t>
            </w:r>
            <w:r>
              <w:rPr>
                <w:color w:val="000000"/>
                <w:spacing w:val="0"/>
                <w:w w:val="100"/>
                <w:position w:val="0"/>
              </w:rPr>
              <w:t>17-2</w:t>
            </w:r>
            <w:r>
              <w:rPr>
                <w:color w:val="000000"/>
                <w:spacing w:val="0"/>
                <w:w w:val="100"/>
                <w:position w:val="0"/>
                <w:sz w:val="17"/>
                <w:szCs w:val="17"/>
              </w:rPr>
              <w:t>号</w:t>
            </w:r>
            <w:r>
              <w:rPr>
                <w:color w:val="000000"/>
                <w:spacing w:val="0"/>
                <w:w w:val="100"/>
                <w:position w:val="0"/>
              </w:rPr>
              <w:t>1-16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276, </w:t>
            </w:r>
            <w:r>
              <w:rPr>
                <w:color w:val="000000"/>
                <w:spacing w:val="0"/>
                <w:w w:val="100"/>
                <w:position w:val="0"/>
              </w:rPr>
              <w:t xml:space="preserve">803.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正在办理中</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1766" w:name="bookmark1766"/>
      <w:bookmarkStart w:id="1767" w:name="bookmark1767"/>
      <w:bookmarkStart w:id="1768" w:name="bookmark1768"/>
      <w:bookmarkStart w:id="1769" w:name="bookmark1769"/>
      <w:r>
        <w:rPr>
          <w:color w:val="000000"/>
          <w:spacing w:val="0"/>
          <w:w w:val="100"/>
          <w:position w:val="0"/>
        </w:rPr>
        <w:t>1</w:t>
      </w:r>
      <w:bookmarkEnd w:id="1768"/>
      <w:r>
        <w:rPr>
          <w:color w:val="000000"/>
          <w:spacing w:val="0"/>
          <w:w w:val="100"/>
          <w:position w:val="0"/>
        </w:rPr>
        <w:t>2、固定资产</w:t>
      </w:r>
      <w:bookmarkEnd w:id="1766"/>
      <w:bookmarkEnd w:id="1767"/>
      <w:bookmarkEnd w:id="1769"/>
    </w:p>
    <w:p>
      <w:pPr>
        <w:pStyle w:val="Style34"/>
        <w:keepNext w:val="0"/>
        <w:keepLines w:val="0"/>
        <w:widowControl w:val="0"/>
        <w:shd w:val="clear" w:color="auto" w:fill="auto"/>
        <w:bidi w:val="0"/>
        <w:spacing w:before="0" w:line="240" w:lineRule="auto"/>
        <w:ind w:left="0" w:right="32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287, 969, </w:t>
            </w:r>
            <w:r>
              <w:rPr>
                <w:color w:val="000000"/>
                <w:spacing w:val="0"/>
                <w:w w:val="100"/>
                <w:position w:val="0"/>
              </w:rPr>
              <w:t xml:space="preserve">666.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706, 333, </w:t>
            </w:r>
            <w:r>
              <w:rPr>
                <w:color w:val="000000"/>
                <w:spacing w:val="0"/>
                <w:w w:val="100"/>
                <w:position w:val="0"/>
              </w:rPr>
              <w:t xml:space="preserve">529. </w:t>
            </w:r>
            <w:r>
              <w:rPr>
                <w:color w:val="000000"/>
                <w:spacing w:val="0"/>
                <w:w w:val="100"/>
                <w:position w:val="0"/>
              </w:rPr>
              <w:t>46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287, 969, </w:t>
            </w:r>
            <w:r>
              <w:rPr>
                <w:color w:val="000000"/>
                <w:spacing w:val="0"/>
                <w:w w:val="100"/>
                <w:position w:val="0"/>
              </w:rPr>
              <w:t xml:space="preserve">666. </w:t>
            </w:r>
            <w:r>
              <w:rPr>
                <w:color w:val="000000"/>
                <w:spacing w:val="0"/>
                <w:w w:val="100"/>
                <w:position w:val="0"/>
              </w:rPr>
              <w:t>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706, 333, </w:t>
            </w:r>
            <w:r>
              <w:rPr>
                <w:color w:val="000000"/>
                <w:spacing w:val="0"/>
                <w:w w:val="100"/>
                <w:position w:val="0"/>
              </w:rPr>
              <w:t xml:space="preserve">529. </w:t>
            </w:r>
            <w:r>
              <w:rPr>
                <w:color w:val="000000"/>
                <w:spacing w:val="0"/>
                <w:w w:val="100"/>
                <w:position w:val="0"/>
              </w:rPr>
              <w:t>46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260"/>
        <w:jc w:val="both"/>
      </w:pPr>
      <w:bookmarkStart w:id="1770" w:name="bookmark1770"/>
      <w:bookmarkStart w:id="1771" w:name="bookmark1771"/>
      <w:bookmarkStart w:id="1772" w:name="bookmark1772"/>
      <w:r>
        <w:rPr>
          <w:color w:val="000000"/>
          <w:spacing w:val="0"/>
          <w:w w:val="100"/>
          <w:position w:val="0"/>
        </w:rPr>
        <w:t>（1）固定资产情况</w:t>
      </w:r>
      <w:bookmarkEnd w:id="1770"/>
      <w:bookmarkEnd w:id="1771"/>
      <w:bookmarkEnd w:id="1772"/>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131"/>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电子及其他设备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660, </w:t>
            </w:r>
            <w:r>
              <w:rPr>
                <w:color w:val="000000"/>
                <w:spacing w:val="0"/>
                <w:w w:val="100"/>
                <w:position w:val="0"/>
              </w:rPr>
              <w:t>051,628.31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452,157,527.51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39, 090, </w:t>
            </w:r>
            <w:r>
              <w:rPr>
                <w:color w:val="000000"/>
                <w:spacing w:val="0"/>
                <w:w w:val="100"/>
                <w:position w:val="0"/>
              </w:rPr>
              <w:t>742.33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107, </w:t>
            </w:r>
            <w:r>
              <w:rPr>
                <w:color w:val="000000"/>
                <w:spacing w:val="0"/>
                <w:w w:val="100"/>
                <w:position w:val="0"/>
              </w:rPr>
              <w:t xml:space="preserve">191,524.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1,258, </w:t>
            </w:r>
            <w:r>
              <w:rPr>
                <w:color w:val="000000"/>
                <w:spacing w:val="0"/>
                <w:w w:val="100"/>
                <w:position w:val="0"/>
              </w:rPr>
              <w:t xml:space="preserve">491,422. </w:t>
            </w: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10, </w:t>
            </w:r>
            <w:r>
              <w:rPr>
                <w:color w:val="000000"/>
                <w:spacing w:val="0"/>
                <w:w w:val="100"/>
                <w:position w:val="0"/>
              </w:rPr>
              <w:t>525,355.80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326,416.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1,944,612.70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12,796,385.26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 xml:space="preserve">234. </w:t>
            </w: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1,612,931.31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1,673, </w:t>
            </w:r>
            <w:r>
              <w:rPr>
                <w:color w:val="000000"/>
                <w:spacing w:val="0"/>
                <w:w w:val="100"/>
                <w:position w:val="0"/>
              </w:rPr>
              <w:t>165.94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10, </w:t>
            </w:r>
            <w:r>
              <w:rPr>
                <w:color w:val="000000"/>
                <w:spacing w:val="0"/>
                <w:w w:val="100"/>
                <w:position w:val="0"/>
              </w:rPr>
              <w:t>525,355.80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266, </w:t>
            </w:r>
            <w:r>
              <w:rPr>
                <w:color w:val="000000"/>
                <w:spacing w:val="0"/>
                <w:w w:val="100"/>
                <w:position w:val="0"/>
              </w:rPr>
              <w:t xml:space="preserve">182. </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331,681.39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11,123,219.32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389, 960, </w:t>
            </w:r>
            <w:r>
              <w:rPr>
                <w:color w:val="000000"/>
                <w:spacing w:val="0"/>
                <w:w w:val="100"/>
                <w:position w:val="0"/>
              </w:rPr>
              <w:t xml:space="preserve">632. </w:t>
            </w:r>
            <w:r>
              <w:rPr>
                <w:color w:val="000000"/>
                <w:spacing w:val="0"/>
                <w:w w:val="100"/>
                <w:position w:val="0"/>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251, 176, </w:t>
            </w:r>
            <w:r>
              <w:rPr>
                <w:color w:val="000000"/>
                <w:spacing w:val="0"/>
                <w:w w:val="100"/>
                <w:position w:val="0"/>
              </w:rPr>
              <w:t xml:space="preserve">926. </w:t>
            </w:r>
            <w:r>
              <w:rPr>
                <w:color w:val="000000"/>
                <w:spacing w:val="0"/>
                <w:w w:val="100"/>
                <w:position w:val="0"/>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14,587,304.72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61,046, </w:t>
            </w:r>
            <w:r>
              <w:rPr>
                <w:color w:val="000000"/>
                <w:spacing w:val="0"/>
                <w:w w:val="100"/>
                <w:position w:val="0"/>
              </w:rPr>
              <w:t>831.22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716, </w:t>
            </w:r>
            <w:r>
              <w:rPr>
                <w:color w:val="000000"/>
                <w:spacing w:val="0"/>
                <w:w w:val="100"/>
                <w:position w:val="0"/>
              </w:rPr>
              <w:t xml:space="preserve">771,694. </w:t>
            </w:r>
            <w:r>
              <w:rPr>
                <w:color w:val="000000"/>
                <w:spacing w:val="0"/>
                <w:w w:val="100"/>
                <w:position w:val="0"/>
              </w:rPr>
              <w:t>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3, 968, </w:t>
            </w:r>
            <w:r>
              <w:rPr>
                <w:color w:val="000000"/>
                <w:spacing w:val="0"/>
                <w:w w:val="100"/>
                <w:position w:val="0"/>
              </w:rPr>
              <w:t xml:space="preserve">838. </w:t>
            </w:r>
            <w:r>
              <w:rPr>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6,718, </w:t>
            </w:r>
            <w:r>
              <w:rPr>
                <w:color w:val="000000"/>
                <w:spacing w:val="0"/>
                <w:w w:val="100"/>
                <w:position w:val="0"/>
              </w:rPr>
              <w:t xml:space="preserve">094. </w:t>
            </w: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11,503,095.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22, 190, </w:t>
            </w:r>
            <w:r>
              <w:rPr>
                <w:color w:val="000000"/>
                <w:spacing w:val="0"/>
                <w:w w:val="100"/>
                <w:position w:val="0"/>
              </w:rPr>
              <w:t>028.27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389, 960, </w:t>
            </w:r>
            <w:r>
              <w:rPr>
                <w:color w:val="000000"/>
                <w:spacing w:val="0"/>
                <w:w w:val="100"/>
                <w:position w:val="0"/>
              </w:rPr>
              <w:t xml:space="preserve">632. </w:t>
            </w:r>
            <w:r>
              <w:rPr>
                <w:color w:val="000000"/>
                <w:spacing w:val="0"/>
                <w:w w:val="100"/>
                <w:position w:val="0"/>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247, 208, </w:t>
            </w:r>
            <w:r>
              <w:rPr>
                <w:color w:val="000000"/>
                <w:spacing w:val="0"/>
                <w:w w:val="100"/>
                <w:position w:val="0"/>
              </w:rPr>
              <w:t xml:space="preserve">087. </w:t>
            </w:r>
            <w:r>
              <w:rPr>
                <w:color w:val="000000"/>
                <w:spacing w:val="0"/>
                <w:w w:val="100"/>
                <w:position w:val="0"/>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7,869,210. </w:t>
            </w:r>
            <w:r>
              <w:rPr>
                <w:color w:val="000000"/>
                <w:spacing w:val="0"/>
                <w:w w:val="100"/>
                <w:position w:val="0"/>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49, </w:t>
            </w:r>
            <w:r>
              <w:rPr>
                <w:color w:val="000000"/>
                <w:spacing w:val="0"/>
                <w:w w:val="100"/>
                <w:position w:val="0"/>
              </w:rPr>
              <w:t>543,736.04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694, </w:t>
            </w:r>
            <w:r>
              <w:rPr>
                <w:color w:val="000000"/>
                <w:spacing w:val="0"/>
                <w:w w:val="100"/>
                <w:position w:val="0"/>
              </w:rPr>
              <w:t>581,666.20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280,616, </w:t>
            </w:r>
            <w:r>
              <w:rPr>
                <w:color w:val="000000"/>
                <w:spacing w:val="0"/>
                <w:w w:val="100"/>
                <w:position w:val="0"/>
              </w:rPr>
              <w:t xml:space="preserve">351. </w:t>
            </w:r>
            <w:r>
              <w:rPr>
                <w:color w:val="000000"/>
                <w:spacing w:val="0"/>
                <w:w w:val="100"/>
                <w:position w:val="0"/>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201,307,018.01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24,503,437.61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48, </w:t>
            </w:r>
            <w:r>
              <w:rPr>
                <w:color w:val="000000"/>
                <w:spacing w:val="0"/>
                <w:w w:val="100"/>
                <w:position w:val="0"/>
              </w:rPr>
              <w:t>089,306.28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554,516,113.74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102, 464, </w:t>
            </w:r>
            <w:r>
              <w:rPr>
                <w:color w:val="000000"/>
                <w:spacing w:val="0"/>
                <w:w w:val="100"/>
                <w:position w:val="0"/>
              </w:rPr>
              <w:t xml:space="preserve">425. </w:t>
            </w:r>
            <w:r>
              <w:rPr>
                <w:color w:val="000000"/>
                <w:spacing w:val="0"/>
                <w:w w:val="100"/>
                <w:position w:val="0"/>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340,701,673.32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29,117,361.95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79, 874, </w:t>
            </w:r>
            <w:r>
              <w:rPr>
                <w:color w:val="000000"/>
                <w:spacing w:val="0"/>
                <w:w w:val="100"/>
                <w:position w:val="0"/>
              </w:rPr>
              <w:t>432.42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552, </w:t>
            </w:r>
            <w:r>
              <w:rPr>
                <w:color w:val="000000"/>
                <w:spacing w:val="0"/>
                <w:w w:val="100"/>
                <w:position w:val="0"/>
              </w:rPr>
              <w:t>157,893.49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9,566,588.59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15, 348, </w:t>
            </w:r>
            <w:r>
              <w:rPr>
                <w:color w:val="000000"/>
                <w:spacing w:val="0"/>
                <w:w w:val="100"/>
                <w:position w:val="0"/>
              </w:rPr>
              <w:t xml:space="preserve">869. </w:t>
            </w:r>
            <w:r>
              <w:rPr>
                <w:color w:val="000000"/>
                <w:spacing w:val="0"/>
                <w:w w:val="100"/>
                <w:position w:val="0"/>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2, 694, </w:t>
            </w:r>
            <w:r>
              <w:rPr>
                <w:color w:val="000000"/>
                <w:spacing w:val="0"/>
                <w:w w:val="100"/>
                <w:position w:val="0"/>
              </w:rPr>
              <w:t xml:space="preserve">418. </w:t>
            </w:r>
            <w:r>
              <w:rPr>
                <w:color w:val="000000"/>
                <w:spacing w:val="0"/>
                <w:w w:val="100"/>
                <w:position w:val="0"/>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5,446, </w:t>
            </w:r>
            <w:r>
              <w:rPr>
                <w:color w:val="000000"/>
                <w:spacing w:val="0"/>
                <w:w w:val="100"/>
                <w:position w:val="0"/>
              </w:rPr>
              <w:t xml:space="preserve">123.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33,056, </w:t>
            </w:r>
            <w:r>
              <w:rPr>
                <w:color w:val="000000"/>
                <w:spacing w:val="0"/>
                <w:w w:val="100"/>
                <w:position w:val="0"/>
              </w:rPr>
              <w:t>000.23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9, 566, </w:t>
            </w:r>
            <w:r>
              <w:rPr>
                <w:color w:val="000000"/>
                <w:spacing w:val="0"/>
                <w:w w:val="100"/>
                <w:position w:val="0"/>
              </w:rPr>
              <w:t xml:space="preserve">588. </w:t>
            </w:r>
            <w:r>
              <w:rPr>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15, 348, </w:t>
            </w:r>
            <w:r>
              <w:rPr>
                <w:color w:val="000000"/>
                <w:spacing w:val="0"/>
                <w:w w:val="100"/>
                <w:position w:val="0"/>
              </w:rPr>
              <w:t xml:space="preserve">869. </w:t>
            </w:r>
            <w:r>
              <w:rPr>
                <w:color w:val="000000"/>
                <w:spacing w:val="0"/>
                <w:w w:val="100"/>
                <w:position w:val="0"/>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2, 694, </w:t>
            </w:r>
            <w:r>
              <w:rPr>
                <w:color w:val="000000"/>
                <w:spacing w:val="0"/>
                <w:w w:val="100"/>
                <w:position w:val="0"/>
              </w:rPr>
              <w:t xml:space="preserve">418. </w:t>
            </w:r>
            <w:r>
              <w:rPr>
                <w:color w:val="000000"/>
                <w:spacing w:val="0"/>
                <w:w w:val="100"/>
                <w:position w:val="0"/>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5,446, </w:t>
            </w:r>
            <w:r>
              <w:rPr>
                <w:color w:val="000000"/>
                <w:spacing w:val="0"/>
                <w:w w:val="100"/>
                <w:position w:val="0"/>
              </w:rPr>
              <w:t xml:space="preserve">123.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33,056, </w:t>
            </w:r>
            <w:r>
              <w:rPr>
                <w:color w:val="000000"/>
                <w:spacing w:val="0"/>
                <w:w w:val="100"/>
                <w:position w:val="0"/>
              </w:rPr>
              <w:t>000.23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65, 889, </w:t>
            </w:r>
            <w:r>
              <w:rPr>
                <w:color w:val="000000"/>
                <w:spacing w:val="0"/>
                <w:w w:val="100"/>
                <w:position w:val="0"/>
              </w:rPr>
              <w:t>929.95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193,225,332. </w:t>
            </w:r>
            <w:r>
              <w:rPr>
                <w:color w:val="000000"/>
                <w:spacing w:val="0"/>
                <w:w w:val="100"/>
                <w:position w:val="0"/>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13,033,441.76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46,518, </w:t>
            </w:r>
            <w:r>
              <w:rPr>
                <w:color w:val="000000"/>
                <w:spacing w:val="0"/>
                <w:w w:val="100"/>
                <w:position w:val="0"/>
              </w:rPr>
              <w:t xml:space="preserve">742. </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318, 667, </w:t>
            </w:r>
            <w:r>
              <w:rPr>
                <w:color w:val="000000"/>
                <w:spacing w:val="0"/>
                <w:w w:val="100"/>
                <w:position w:val="0"/>
              </w:rPr>
              <w:t xml:space="preserve">446. </w:t>
            </w:r>
            <w:r>
              <w:rPr>
                <w:color w:val="000000"/>
                <w:spacing w:val="0"/>
                <w:w w:val="100"/>
                <w:position w:val="0"/>
              </w:rPr>
              <w:t>24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3,721,413. </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6, 414, </w:t>
            </w:r>
            <w:r>
              <w:rPr>
                <w:color w:val="000000"/>
                <w:spacing w:val="0"/>
                <w:w w:val="100"/>
                <w:position w:val="0"/>
              </w:rPr>
              <w:t xml:space="preserve">841. </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9, 420, </w:t>
            </w:r>
            <w:r>
              <w:rPr>
                <w:color w:val="000000"/>
                <w:spacing w:val="0"/>
                <w:w w:val="100"/>
                <w:position w:val="0"/>
              </w:rPr>
              <w:t xml:space="preserve">485.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19,556,739.61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65, 889, </w:t>
            </w:r>
            <w:r>
              <w:rPr>
                <w:color w:val="000000"/>
                <w:spacing w:val="0"/>
                <w:w w:val="100"/>
                <w:position w:val="0"/>
              </w:rPr>
              <w:t>929.95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189,503,919. </w:t>
            </w:r>
            <w:r>
              <w:rPr>
                <w:color w:val="000000"/>
                <w:spacing w:val="0"/>
                <w:w w:val="100"/>
                <w:position w:val="0"/>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6,618, </w:t>
            </w:r>
            <w:r>
              <w:rPr>
                <w:color w:val="000000"/>
                <w:spacing w:val="0"/>
                <w:w w:val="100"/>
                <w:position w:val="0"/>
              </w:rPr>
              <w:t xml:space="preserve">600. </w:t>
            </w:r>
            <w:r>
              <w:rPr>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37,098,257.01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299, 110, </w:t>
            </w:r>
            <w:r>
              <w:rPr>
                <w:color w:val="000000"/>
                <w:spacing w:val="0"/>
                <w:w w:val="100"/>
                <w:position w:val="0"/>
              </w:rPr>
              <w:t xml:space="preserve">706. </w:t>
            </w:r>
            <w:r>
              <w:rPr>
                <w:color w:val="000000"/>
                <w:spacing w:val="0"/>
                <w:w w:val="100"/>
                <w:position w:val="0"/>
              </w:rPr>
              <w:t>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46, </w:t>
            </w:r>
            <w:r>
              <w:rPr>
                <w:color w:val="000000"/>
                <w:spacing w:val="0"/>
                <w:w w:val="100"/>
                <w:position w:val="0"/>
              </w:rPr>
              <w:t xml:space="preserve">141,084. </w:t>
            </w:r>
            <w:r>
              <w:rPr>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162, </w:t>
            </w:r>
            <w:r>
              <w:rPr>
                <w:color w:val="000000"/>
                <w:spacing w:val="0"/>
                <w:w w:val="100"/>
                <w:position w:val="0"/>
              </w:rPr>
              <w:t>825,210.91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18,778,338.89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38, </w:t>
            </w:r>
            <w:r>
              <w:rPr>
                <w:color w:val="000000"/>
                <w:spacing w:val="0"/>
                <w:w w:val="100"/>
                <w:position w:val="0"/>
              </w:rPr>
              <w:t>801,813.24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266, 546, </w:t>
            </w:r>
            <w:r>
              <w:rPr>
                <w:color w:val="000000"/>
                <w:spacing w:val="0"/>
                <w:w w:val="100"/>
                <w:position w:val="0"/>
              </w:rPr>
              <w:t xml:space="preserve">447. </w:t>
            </w:r>
            <w:r>
              <w:rPr>
                <w:color w:val="000000"/>
                <w:spacing w:val="0"/>
                <w:w w:val="100"/>
                <w:position w:val="0"/>
              </w:rPr>
              <w:t>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处置或报废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1"/>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234, </w:t>
            </w:r>
            <w:r>
              <w:rPr>
                <w:color w:val="000000"/>
                <w:spacing w:val="0"/>
                <w:w w:val="100"/>
                <w:position w:val="0"/>
              </w:rPr>
              <w:t>475,267.40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 xml:space="preserve">481,807. </w:t>
            </w: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5,725,098.72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287,493.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287, 969, </w:t>
            </w:r>
            <w:r>
              <w:rPr>
                <w:color w:val="000000"/>
                <w:spacing w:val="0"/>
                <w:w w:val="100"/>
                <w:position w:val="0"/>
              </w:rPr>
              <w:t xml:space="preserve">666. </w:t>
            </w:r>
            <w:r>
              <w:rPr>
                <w:color w:val="000000"/>
                <w:spacing w:val="0"/>
                <w:w w:val="100"/>
                <w:position w:val="0"/>
              </w:rPr>
              <w:t>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557, </w:t>
            </w:r>
            <w:r>
              <w:rPr>
                <w:color w:val="000000"/>
                <w:spacing w:val="0"/>
                <w:w w:val="100"/>
                <w:position w:val="0"/>
              </w:rPr>
              <w:t>587,202.51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111,455, </w:t>
            </w:r>
            <w:r>
              <w:rPr>
                <w:color w:val="000000"/>
                <w:spacing w:val="0"/>
                <w:w w:val="100"/>
                <w:position w:val="0"/>
              </w:rPr>
              <w:t xml:space="preserve">854.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 </w:t>
            </w:r>
            <w:r>
              <w:rPr>
                <w:color w:val="000000"/>
                <w:spacing w:val="0"/>
                <w:w w:val="100"/>
                <w:position w:val="0"/>
              </w:rPr>
              <w:t>973,380.38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27,317,092.38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706, 333, </w:t>
            </w:r>
            <w:r>
              <w:rPr>
                <w:color w:val="000000"/>
                <w:spacing w:val="0"/>
                <w:w w:val="100"/>
                <w:position w:val="0"/>
              </w:rPr>
              <w:t xml:space="preserve">529. </w:t>
            </w:r>
            <w:r>
              <w:rPr>
                <w:color w:val="000000"/>
                <w:spacing w:val="0"/>
                <w:w w:val="100"/>
                <w:position w:val="0"/>
              </w:rPr>
              <w:t>46</w:t>
            </w:r>
          </w:p>
        </w:tc>
      </w:tr>
    </w:tbl>
    <w:p>
      <w:pPr>
        <w:widowControl w:val="0"/>
        <w:spacing w:after="319" w:line="1" w:lineRule="exact"/>
      </w:pPr>
    </w:p>
    <w:p>
      <w:pPr>
        <w:pStyle w:val="Style36"/>
        <w:keepNext w:val="0"/>
        <w:keepLines w:val="0"/>
        <w:widowControl w:val="0"/>
        <w:numPr>
          <w:ilvl w:val="0"/>
          <w:numId w:val="87"/>
        </w:numPr>
        <w:shd w:val="clear" w:color="auto" w:fill="auto"/>
        <w:tabs>
          <w:tab w:pos="1193" w:val="left"/>
        </w:tabs>
        <w:bidi w:val="0"/>
        <w:spacing w:before="0" w:after="380" w:line="240" w:lineRule="auto"/>
        <w:ind w:left="0" w:right="0" w:firstLine="700"/>
        <w:jc w:val="left"/>
      </w:pPr>
      <w:bookmarkStart w:id="1773" w:name="bookmark1773"/>
      <w:bookmarkEnd w:id="1773"/>
      <w:r>
        <w:rPr>
          <w:b/>
          <w:bCs/>
          <w:color w:val="000000"/>
          <w:spacing w:val="0"/>
          <w:w w:val="100"/>
          <w:position w:val="0"/>
        </w:rPr>
        <w:t>无暂时闲置的固定资产。</w:t>
      </w:r>
    </w:p>
    <w:p>
      <w:pPr>
        <w:pStyle w:val="Style36"/>
        <w:keepNext w:val="0"/>
        <w:keepLines w:val="0"/>
        <w:widowControl w:val="0"/>
        <w:numPr>
          <w:ilvl w:val="0"/>
          <w:numId w:val="87"/>
        </w:numPr>
        <w:shd w:val="clear" w:color="auto" w:fill="auto"/>
        <w:tabs>
          <w:tab w:pos="1193" w:val="left"/>
        </w:tabs>
        <w:bidi w:val="0"/>
        <w:spacing w:before="0" w:after="380" w:line="240" w:lineRule="auto"/>
        <w:ind w:left="0" w:right="0" w:firstLine="700"/>
        <w:jc w:val="both"/>
      </w:pPr>
      <w:bookmarkStart w:id="1774" w:name="bookmark1774"/>
      <w:bookmarkEnd w:id="1774"/>
      <w:r>
        <w:rPr>
          <w:b/>
          <w:bCs/>
          <w:color w:val="000000"/>
          <w:spacing w:val="0"/>
          <w:w w:val="100"/>
          <w:position w:val="0"/>
        </w:rPr>
        <w:t>无通过融资租赁租入的固定资产情况。</w:t>
      </w:r>
    </w:p>
    <w:p>
      <w:pPr>
        <w:pStyle w:val="Style36"/>
        <w:keepNext w:val="0"/>
        <w:keepLines w:val="0"/>
        <w:widowControl w:val="0"/>
        <w:numPr>
          <w:ilvl w:val="0"/>
          <w:numId w:val="87"/>
        </w:numPr>
        <w:shd w:val="clear" w:color="auto" w:fill="auto"/>
        <w:tabs>
          <w:tab w:pos="1193" w:val="left"/>
        </w:tabs>
        <w:bidi w:val="0"/>
        <w:spacing w:before="0" w:after="380" w:line="240" w:lineRule="auto"/>
        <w:ind w:left="0" w:right="0" w:firstLine="700"/>
        <w:jc w:val="both"/>
      </w:pPr>
      <w:bookmarkStart w:id="1775" w:name="bookmark1775"/>
      <w:bookmarkEnd w:id="1775"/>
      <w:r>
        <w:rPr>
          <w:b/>
          <w:bCs/>
          <w:color w:val="000000"/>
          <w:spacing w:val="0"/>
          <w:w w:val="100"/>
          <w:position w:val="0"/>
        </w:rPr>
        <w:t>无通过经营租赁租出的固定资产情况。</w:t>
      </w:r>
    </w:p>
    <w:p>
      <w:pPr>
        <w:pStyle w:val="Style36"/>
        <w:keepNext w:val="0"/>
        <w:keepLines w:val="0"/>
        <w:widowControl w:val="0"/>
        <w:numPr>
          <w:ilvl w:val="0"/>
          <w:numId w:val="87"/>
        </w:numPr>
        <w:shd w:val="clear" w:color="auto" w:fill="auto"/>
        <w:tabs>
          <w:tab w:pos="1193" w:val="left"/>
        </w:tabs>
        <w:bidi w:val="0"/>
        <w:spacing w:before="0" w:after="380" w:line="240" w:lineRule="auto"/>
        <w:ind w:left="0" w:right="0" w:firstLine="700"/>
        <w:jc w:val="both"/>
      </w:pPr>
      <w:bookmarkStart w:id="1776" w:name="bookmark1776"/>
      <w:bookmarkEnd w:id="1776"/>
      <w:r>
        <w:rPr>
          <w:b/>
          <w:bCs/>
          <w:color w:val="000000"/>
          <w:spacing w:val="0"/>
          <w:w w:val="100"/>
          <w:position w:val="0"/>
        </w:rPr>
        <w:t>无未办妥产权证书的固定资产情况。</w:t>
      </w:r>
    </w:p>
    <w:p>
      <w:pPr>
        <w:pStyle w:val="Style36"/>
        <w:keepNext w:val="0"/>
        <w:keepLines w:val="0"/>
        <w:widowControl w:val="0"/>
        <w:shd w:val="clear" w:color="auto" w:fill="auto"/>
        <w:bidi w:val="0"/>
        <w:spacing w:before="0" w:after="380" w:line="240" w:lineRule="auto"/>
        <w:ind w:left="0" w:right="0" w:firstLine="700"/>
        <w:jc w:val="both"/>
      </w:pPr>
      <w:bookmarkStart w:id="1777" w:name="bookmark1777"/>
      <w:r>
        <w:rPr>
          <w:b/>
          <w:bCs/>
          <w:color w:val="000000"/>
          <w:spacing w:val="0"/>
          <w:w w:val="100"/>
          <w:position w:val="0"/>
        </w:rPr>
        <w:t>1</w:t>
      </w:r>
      <w:bookmarkEnd w:id="1777"/>
      <w:r>
        <w:rPr>
          <w:b/>
          <w:bCs/>
          <w:color w:val="000000"/>
          <w:spacing w:val="0"/>
          <w:w w:val="100"/>
          <w:position w:val="0"/>
        </w:rPr>
        <w:t>3、在建工程</w:t>
      </w:r>
    </w:p>
    <w:p>
      <w:pPr>
        <w:pStyle w:val="Style34"/>
        <w:keepNext w:val="0"/>
        <w:keepLines w:val="0"/>
        <w:widowControl w:val="0"/>
        <w:shd w:val="clear" w:color="auto" w:fill="auto"/>
        <w:bidi w:val="0"/>
        <w:spacing w:before="0" w:line="240" w:lineRule="auto"/>
        <w:ind w:left="0" w:right="66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1,905,098.37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98,318,616.69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1,905,098.37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98,318,616.69</w:t>
            </w:r>
          </w:p>
        </w:tc>
      </w:tr>
    </w:tbl>
    <w:p>
      <w:pPr>
        <w:widowControl w:val="0"/>
        <w:spacing w:after="319" w:line="1" w:lineRule="exact"/>
      </w:pPr>
    </w:p>
    <w:p>
      <w:pPr>
        <w:pStyle w:val="Style36"/>
        <w:keepNext w:val="0"/>
        <w:keepLines w:val="0"/>
        <w:widowControl w:val="0"/>
        <w:shd w:val="clear" w:color="auto" w:fill="auto"/>
        <w:bidi w:val="0"/>
        <w:spacing w:before="0" w:after="380" w:line="240" w:lineRule="auto"/>
        <w:ind w:left="0" w:right="0" w:firstLine="820"/>
        <w:jc w:val="both"/>
      </w:pPr>
      <w:r>
        <w:rPr>
          <w:b/>
          <w:bCs/>
          <w:color w:val="000000"/>
          <w:spacing w:val="0"/>
          <w:w w:val="100"/>
          <w:position w:val="0"/>
        </w:rPr>
        <w:t>(1)在建工程情况</w:t>
      </w:r>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19"/>
        <w:gridCol w:w="1416"/>
        <w:gridCol w:w="850"/>
        <w:gridCol w:w="1277"/>
        <w:gridCol w:w="1416"/>
        <w:gridCol w:w="854"/>
        <w:gridCol w:w="135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华商传媒文化中心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90, 760, </w:t>
            </w:r>
            <w:r>
              <w:rPr>
                <w:color w:val="000000"/>
                <w:spacing w:val="0"/>
                <w:w w:val="100"/>
                <w:position w:val="0"/>
              </w:rPr>
              <w:t xml:space="preserve">892. </w:t>
            </w: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90,760, </w:t>
            </w:r>
            <w:r>
              <w:rPr>
                <w:color w:val="000000"/>
                <w:spacing w:val="0"/>
                <w:w w:val="100"/>
                <w:position w:val="0"/>
              </w:rPr>
              <w:t>892.03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全球贸易之窗项目装修工程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5, 966, </w:t>
            </w:r>
            <w:r>
              <w:rPr>
                <w:color w:val="000000"/>
                <w:spacing w:val="0"/>
                <w:w w:val="100"/>
                <w:position w:val="0"/>
              </w:rPr>
              <w:t xml:space="preserve">936. </w:t>
            </w: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5, 966, </w:t>
            </w:r>
            <w:r>
              <w:rPr>
                <w:color w:val="000000"/>
                <w:spacing w:val="0"/>
                <w:w w:val="100"/>
                <w:position w:val="0"/>
              </w:rPr>
              <w:t xml:space="preserve">936. </w:t>
            </w:r>
            <w:r>
              <w:rPr>
                <w:color w:val="000000"/>
                <w:spacing w:val="0"/>
                <w:w w:val="100"/>
                <w:position w:val="0"/>
              </w:rPr>
              <w:t>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1,905,098.37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1,905,098.37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1,590,787.82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1,590, </w:t>
            </w:r>
            <w:r>
              <w:rPr>
                <w:color w:val="000000"/>
                <w:spacing w:val="0"/>
                <w:w w:val="100"/>
                <w:position w:val="0"/>
              </w:rPr>
              <w:t xml:space="preserve">787. </w:t>
            </w:r>
            <w:r>
              <w:rPr>
                <w:color w:val="000000"/>
                <w:spacing w:val="0"/>
                <w:w w:val="100"/>
                <w:position w:val="0"/>
              </w:rPr>
              <w:t>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1,905,098.37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1,905,098.37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98,318,616.69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98,318,616.69</w:t>
            </w:r>
          </w:p>
        </w:tc>
      </w:tr>
    </w:tbl>
    <w:p>
      <w:pPr>
        <w:spacing w:lineRule="exact" w:line="1"/>
        <w:rPr>
          <w:sz w:val="2"/>
          <w:szCs w:val="2"/>
        </w:rPr>
      </w:pPr>
      <w:r>
        <w:br w:type="page"/>
      </w:r>
    </w:p>
    <w:p>
      <w:pPr>
        <w:pStyle w:val="Style36"/>
        <w:keepNext w:val="0"/>
        <w:keepLines w:val="0"/>
        <w:widowControl w:val="0"/>
        <w:shd w:val="clear" w:color="auto" w:fill="auto"/>
        <w:bidi w:val="0"/>
        <w:spacing w:before="0" w:after="380" w:line="240" w:lineRule="auto"/>
        <w:ind w:left="0" w:right="0" w:firstLine="820"/>
        <w:jc w:val="left"/>
      </w:pPr>
      <w:r>
        <w:rPr>
          <w:b/>
          <w:bCs/>
          <w:color w:val="000000"/>
          <w:spacing w:val="0"/>
          <w:w w:val="100"/>
          <w:position w:val="0"/>
        </w:rPr>
        <w:t>（2 ）重要在建工程项目本期变动情况</w:t>
      </w:r>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998"/>
        <w:gridCol w:w="734"/>
        <w:gridCol w:w="1229"/>
        <w:gridCol w:w="1272"/>
        <w:gridCol w:w="1277"/>
        <w:gridCol w:w="1277"/>
        <w:gridCol w:w="1277"/>
        <w:gridCol w:w="422"/>
        <w:gridCol w:w="427"/>
        <w:gridCol w:w="427"/>
        <w:gridCol w:w="566"/>
        <w:gridCol w:w="566"/>
        <w:gridCol w:w="576"/>
      </w:tblGrid>
      <w:tr>
        <w:trPr>
          <w:trHeight w:val="19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本期转入固定 资产金额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本期其他减少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工程 累计 投入 占预 算比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工程 进度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利息 资本 化累 计金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其中： 本期 利息 资本 化金</w:t>
            </w:r>
          </w:p>
          <w:p>
            <w:pPr>
              <w:pStyle w:val="Style24"/>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本期 利息 资本 化率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资金 来源</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华商传媒文</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化中心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90,760, </w:t>
            </w:r>
            <w:r>
              <w:rPr>
                <w:color w:val="000000"/>
                <w:spacing w:val="0"/>
                <w:w w:val="100"/>
                <w:position w:val="0"/>
              </w:rPr>
              <w:t xml:space="preserve">892. </w:t>
            </w: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90,760, </w:t>
            </w:r>
            <w:r>
              <w:rPr>
                <w:color w:val="000000"/>
                <w:spacing w:val="0"/>
                <w:w w:val="100"/>
                <w:position w:val="0"/>
              </w:rPr>
              <w:t>892.03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自有 资金</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全球贸易之 窗项目装修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5, 966, </w:t>
            </w:r>
            <w:r>
              <w:rPr>
                <w:color w:val="000000"/>
                <w:spacing w:val="0"/>
                <w:w w:val="100"/>
                <w:position w:val="0"/>
              </w:rPr>
              <w:t xml:space="preserve">936. </w:t>
            </w:r>
            <w:r>
              <w:rPr>
                <w:color w:val="000000"/>
                <w:spacing w:val="0"/>
                <w:w w:val="100"/>
                <w:position w:val="0"/>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 </w:t>
            </w:r>
            <w:r>
              <w:rPr>
                <w:color w:val="000000"/>
                <w:spacing w:val="0"/>
                <w:w w:val="100"/>
                <w:position w:val="0"/>
              </w:rPr>
              <w:t>866,324.23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 </w:t>
            </w:r>
            <w:r>
              <w:rPr>
                <w:color w:val="000000"/>
                <w:spacing w:val="0"/>
                <w:w w:val="100"/>
                <w:position w:val="0"/>
              </w:rPr>
              <w:t>833,261.07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自有 资金</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1,590,787.82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1,973,230.89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1,611,575.05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47,345.29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1,905,098.37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自有 资金</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98,318,616.69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36, </w:t>
            </w:r>
            <w:r>
              <w:rPr>
                <w:color w:val="000000"/>
                <w:spacing w:val="0"/>
                <w:w w:val="100"/>
                <w:position w:val="0"/>
              </w:rPr>
              <w:t xml:space="preserve">839,555.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42, 444, </w:t>
            </w:r>
            <w:r>
              <w:rPr>
                <w:color w:val="000000"/>
                <w:spacing w:val="0"/>
                <w:w w:val="100"/>
                <w:position w:val="0"/>
              </w:rPr>
              <w:t xml:space="preserve">836.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90, </w:t>
            </w:r>
            <w:r>
              <w:rPr>
                <w:color w:val="000000"/>
                <w:spacing w:val="0"/>
                <w:w w:val="100"/>
                <w:position w:val="0"/>
              </w:rPr>
              <w:t>808,237.32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1,905,098.37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一</w:t>
            </w:r>
          </w:p>
        </w:tc>
      </w:tr>
    </w:tbl>
    <w:p>
      <w:pPr>
        <w:widowControl w:val="0"/>
        <w:spacing w:after="319" w:line="1" w:lineRule="exact"/>
      </w:pPr>
    </w:p>
    <w:p>
      <w:pPr>
        <w:pStyle w:val="Style36"/>
        <w:keepNext w:val="0"/>
        <w:keepLines w:val="0"/>
        <w:widowControl w:val="0"/>
        <w:shd w:val="clear" w:color="auto" w:fill="auto"/>
        <w:tabs>
          <w:tab w:pos="1193" w:val="left"/>
        </w:tabs>
        <w:bidi w:val="0"/>
        <w:spacing w:before="0" w:after="380" w:line="240" w:lineRule="auto"/>
        <w:ind w:left="0" w:right="0" w:firstLine="700"/>
        <w:jc w:val="both"/>
      </w:pPr>
      <w:bookmarkStart w:id="1778" w:name="bookmark1778"/>
      <w:r>
        <w:rPr>
          <w:b/>
          <w:bCs/>
          <w:color w:val="000000"/>
          <w:spacing w:val="0"/>
          <w:w w:val="100"/>
          <w:position w:val="0"/>
        </w:rPr>
        <w:t>（</w:t>
      </w:r>
      <w:bookmarkEnd w:id="1778"/>
      <w:r>
        <w:rPr>
          <w:b/>
          <w:bCs/>
          <w:color w:val="000000"/>
          <w:spacing w:val="0"/>
          <w:w w:val="100"/>
          <w:position w:val="0"/>
        </w:rPr>
        <w:t>3）</w:t>
        <w:tab/>
        <w:t>本公司估计在建工程的可收回金额高于账面价值，故未计提在建工程减值准备。</w:t>
      </w:r>
    </w:p>
    <w:p>
      <w:pPr>
        <w:pStyle w:val="Style36"/>
        <w:keepNext w:val="0"/>
        <w:keepLines w:val="0"/>
        <w:widowControl w:val="0"/>
        <w:shd w:val="clear" w:color="auto" w:fill="auto"/>
        <w:tabs>
          <w:tab w:pos="1193" w:val="left"/>
        </w:tabs>
        <w:bidi w:val="0"/>
        <w:spacing w:before="0" w:after="380" w:line="240" w:lineRule="auto"/>
        <w:ind w:left="0" w:right="0" w:firstLine="700"/>
        <w:jc w:val="left"/>
      </w:pPr>
      <w:bookmarkStart w:id="1779" w:name="bookmark1779"/>
      <w:r>
        <w:rPr>
          <w:b/>
          <w:bCs/>
          <w:color w:val="000000"/>
          <w:spacing w:val="0"/>
          <w:w w:val="100"/>
          <w:position w:val="0"/>
        </w:rPr>
        <w:t>（</w:t>
      </w:r>
      <w:bookmarkEnd w:id="1779"/>
      <w:r>
        <w:rPr>
          <w:b/>
          <w:bCs/>
          <w:color w:val="000000"/>
          <w:spacing w:val="0"/>
          <w:w w:val="100"/>
          <w:position w:val="0"/>
        </w:rPr>
        <w:t>4）</w:t>
        <w:tab/>
        <w:t>本期末不存在工程物资。</w:t>
      </w:r>
    </w:p>
    <w:p>
      <w:pPr>
        <w:pStyle w:val="Style36"/>
        <w:keepNext w:val="0"/>
        <w:keepLines w:val="0"/>
        <w:widowControl w:val="0"/>
        <w:shd w:val="clear" w:color="auto" w:fill="auto"/>
        <w:bidi w:val="0"/>
        <w:spacing w:before="0" w:after="380" w:line="240" w:lineRule="auto"/>
        <w:ind w:left="0" w:right="0" w:firstLine="700"/>
        <w:jc w:val="both"/>
      </w:pPr>
      <w:bookmarkStart w:id="1780" w:name="bookmark1780"/>
      <w:r>
        <w:rPr>
          <w:b/>
          <w:bCs/>
          <w:color w:val="000000"/>
          <w:spacing w:val="0"/>
          <w:w w:val="100"/>
          <w:position w:val="0"/>
        </w:rPr>
        <w:t>1</w:t>
      </w:r>
      <w:bookmarkEnd w:id="1780"/>
      <w:r>
        <w:rPr>
          <w:b/>
          <w:bCs/>
          <w:color w:val="000000"/>
          <w:spacing w:val="0"/>
          <w:w w:val="100"/>
          <w:position w:val="0"/>
        </w:rPr>
        <w:t>4、无形资产</w:t>
      </w:r>
    </w:p>
    <w:p>
      <w:pPr>
        <w:pStyle w:val="Style36"/>
        <w:keepNext w:val="0"/>
        <w:keepLines w:val="0"/>
        <w:widowControl w:val="0"/>
        <w:shd w:val="clear" w:color="auto" w:fill="auto"/>
        <w:bidi w:val="0"/>
        <w:spacing w:before="0" w:after="380" w:line="240" w:lineRule="auto"/>
        <w:ind w:left="0" w:right="0" w:firstLine="700"/>
        <w:jc w:val="both"/>
      </w:pPr>
      <w:r>
        <w:rPr>
          <w:b/>
          <w:bCs/>
          <w:color w:val="000000"/>
          <w:spacing w:val="0"/>
          <w:w w:val="100"/>
          <w:position w:val="0"/>
        </w:rPr>
        <w:t>（1）无形资产情况</w:t>
      </w:r>
    </w:p>
    <w:p>
      <w:pPr>
        <w:pStyle w:val="Style39"/>
        <w:keepNext w:val="0"/>
        <w:keepLines w:val="0"/>
        <w:widowControl w:val="0"/>
        <w:shd w:val="clear" w:color="auto" w:fill="auto"/>
        <w:bidi w:val="0"/>
        <w:spacing w:before="0" w:after="0" w:line="240" w:lineRule="auto"/>
        <w:ind w:left="9053"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131"/>
        <w:gridCol w:w="1349"/>
        <w:gridCol w:w="1277"/>
        <w:gridCol w:w="1061"/>
        <w:gridCol w:w="1416"/>
        <w:gridCol w:w="1138"/>
        <w:gridCol w:w="1426"/>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系统软件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报刊亭使用 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影视版权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商标权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228,799,527.30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36, 084, </w:t>
            </w:r>
            <w:r>
              <w:rPr>
                <w:color w:val="000000"/>
                <w:spacing w:val="0"/>
                <w:w w:val="100"/>
                <w:position w:val="0"/>
              </w:rPr>
              <w:t xml:space="preserve">818. </w:t>
            </w:r>
            <w:r>
              <w:rPr>
                <w:color w:val="000000"/>
                <w:spacing w:val="0"/>
                <w:w w:val="100"/>
                <w:position w:val="0"/>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108, </w:t>
            </w: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15,031,120.20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91,388.68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280, 115, </w:t>
            </w:r>
            <w:r>
              <w:rPr>
                <w:color w:val="000000"/>
                <w:spacing w:val="0"/>
                <w:w w:val="100"/>
                <w:position w:val="0"/>
              </w:rPr>
              <w:t xml:space="preserve">154. </w:t>
            </w:r>
            <w:r>
              <w:rPr>
                <w:color w:val="000000"/>
                <w:spacing w:val="0"/>
                <w:w w:val="100"/>
                <w:position w:val="0"/>
              </w:rPr>
              <w:t>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49, </w:t>
            </w:r>
            <w:r>
              <w:rPr>
                <w:color w:val="000000"/>
                <w:spacing w:val="0"/>
                <w:w w:val="100"/>
                <w:position w:val="0"/>
              </w:rPr>
              <w:t xml:space="preserve">504. </w:t>
            </w: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w:t>
            </w:r>
            <w:r>
              <w:rPr>
                <w:color w:val="000000"/>
                <w:spacing w:val="0"/>
                <w:w w:val="100"/>
                <w:position w:val="0"/>
              </w:rPr>
              <w:t xml:space="preserve">504. </w:t>
            </w:r>
            <w:r>
              <w:rPr>
                <w:color w:val="000000"/>
                <w:spacing w:val="0"/>
                <w:w w:val="100"/>
                <w:position w:val="0"/>
              </w:rPr>
              <w:t>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49, </w:t>
            </w:r>
            <w:r>
              <w:rPr>
                <w:color w:val="000000"/>
                <w:spacing w:val="0"/>
                <w:w w:val="100"/>
                <w:position w:val="0"/>
              </w:rPr>
              <w:t xml:space="preserve">504. </w:t>
            </w: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w:t>
            </w:r>
            <w:r>
              <w:rPr>
                <w:color w:val="000000"/>
                <w:spacing w:val="0"/>
                <w:w w:val="100"/>
                <w:position w:val="0"/>
              </w:rPr>
              <w:t xml:space="preserve">504. </w:t>
            </w: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（2）</w:t>
            </w:r>
            <w:r>
              <w:rPr>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84,252,960.73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13,497,992.69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108, </w:t>
            </w: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15,031,120.20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112, 890, </w:t>
            </w:r>
            <w:r>
              <w:rPr>
                <w:color w:val="000000"/>
                <w:spacing w:val="0"/>
                <w:w w:val="100"/>
                <w:position w:val="0"/>
              </w:rPr>
              <w:t xml:space="preserve">373. </w:t>
            </w:r>
            <w:r>
              <w:rPr>
                <w:color w:val="000000"/>
                <w:spacing w:val="0"/>
                <w:w w:val="100"/>
                <w:position w:val="0"/>
              </w:rPr>
              <w:t>62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1,711,347.21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108, </w:t>
            </w: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1,819, </w:t>
            </w:r>
            <w:r>
              <w:rPr>
                <w:color w:val="000000"/>
                <w:spacing w:val="0"/>
                <w:w w:val="100"/>
                <w:position w:val="0"/>
              </w:rPr>
              <w:t xml:space="preserve">647. </w:t>
            </w:r>
            <w:r>
              <w:rPr>
                <w:color w:val="000000"/>
                <w:spacing w:val="0"/>
                <w:w w:val="100"/>
                <w:position w:val="0"/>
              </w:rPr>
              <w:t>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（2）</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84,252,960.73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11,786, </w:t>
            </w:r>
            <w:r>
              <w:rPr>
                <w:color w:val="000000"/>
                <w:spacing w:val="0"/>
                <w:w w:val="100"/>
                <w:position w:val="0"/>
              </w:rPr>
              <w:t>645.48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15,031,120.20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111,070,726.41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144, 546, </w:t>
            </w:r>
            <w:r>
              <w:rPr>
                <w:color w:val="000000"/>
                <w:spacing w:val="0"/>
                <w:w w:val="100"/>
                <w:position w:val="0"/>
              </w:rPr>
              <w:t xml:space="preserve">566. </w:t>
            </w: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22,636,330.44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91,388.68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167,274,285.69</w:t>
            </w:r>
          </w:p>
        </w:tc>
      </w:tr>
    </w:tbl>
    <w:p>
      <w:pPr>
        <w:spacing w:lineRule="exact" w:line="1"/>
        <w:rPr>
          <w:sz w:val="2"/>
          <w:szCs w:val="2"/>
        </w:rPr>
      </w:pPr>
      <w:r>
        <w:br w:type="page"/>
      </w:r>
    </w:p>
    <w:tbl>
      <w:tblPr>
        <w:tblOverlap w:val="never"/>
        <w:jc w:val="center"/>
        <w:tblLayout w:type="fixed"/>
      </w:tblPr>
      <w:tblGrid>
        <w:gridCol w:w="2131"/>
        <w:gridCol w:w="1349"/>
        <w:gridCol w:w="1277"/>
        <w:gridCol w:w="1061"/>
        <w:gridCol w:w="1416"/>
        <w:gridCol w:w="1138"/>
        <w:gridCol w:w="142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29,582,298. </w:t>
            </w:r>
            <w:r>
              <w:rPr>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24, 985, </w:t>
            </w:r>
            <w:r>
              <w:rPr>
                <w:color w:val="000000"/>
                <w:spacing w:val="0"/>
                <w:w w:val="100"/>
                <w:position w:val="0"/>
              </w:rPr>
              <w:t xml:space="preserve">539. </w:t>
            </w:r>
            <w:r>
              <w:rPr>
                <w:color w:val="000000"/>
                <w:spacing w:val="0"/>
                <w:w w:val="100"/>
                <w:position w:val="0"/>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108, </w:t>
            </w: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6, 989, </w:t>
            </w:r>
            <w:r>
              <w:rPr>
                <w:color w:val="000000"/>
                <w:spacing w:val="0"/>
                <w:w w:val="100"/>
                <w:position w:val="0"/>
              </w:rPr>
              <w:t xml:space="preserve">309. </w:t>
            </w:r>
            <w:r>
              <w:rPr>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52, </w:t>
            </w:r>
            <w:r>
              <w:rPr>
                <w:color w:val="000000"/>
                <w:spacing w:val="0"/>
                <w:w w:val="100"/>
                <w:position w:val="0"/>
              </w:rPr>
              <w:t xml:space="preserve">084.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61,717,531.93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 </w:t>
            </w:r>
            <w:r>
              <w:rPr>
                <w:color w:val="000000"/>
                <w:spacing w:val="0"/>
                <w:w w:val="100"/>
                <w:position w:val="0"/>
              </w:rPr>
              <w:t>277,976.35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3,468, </w:t>
            </w:r>
            <w:r>
              <w:rPr>
                <w:color w:val="000000"/>
                <w:spacing w:val="0"/>
                <w:w w:val="100"/>
                <w:position w:val="0"/>
              </w:rPr>
              <w:t xml:space="preserve">154. </w:t>
            </w: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9,618.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7,755, </w:t>
            </w:r>
            <w:r>
              <w:rPr>
                <w:color w:val="000000"/>
                <w:spacing w:val="0"/>
                <w:w w:val="100"/>
                <w:position w:val="0"/>
              </w:rPr>
              <w:t xml:space="preserve">749. </w:t>
            </w:r>
            <w:r>
              <w:rPr>
                <w:color w:val="000000"/>
                <w:spacing w:val="0"/>
                <w:w w:val="100"/>
                <w:position w:val="0"/>
              </w:rPr>
              <w:t>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4, 277, </w:t>
            </w:r>
            <w:r>
              <w:rPr>
                <w:color w:val="000000"/>
                <w:spacing w:val="0"/>
                <w:w w:val="100"/>
                <w:position w:val="0"/>
              </w:rPr>
              <w:t xml:space="preserve">976. </w:t>
            </w:r>
            <w:r>
              <w:rPr>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3,468, </w:t>
            </w:r>
            <w:r>
              <w:rPr>
                <w:color w:val="000000"/>
                <w:spacing w:val="0"/>
                <w:w w:val="100"/>
                <w:position w:val="0"/>
              </w:rPr>
              <w:t xml:space="preserve">154. </w:t>
            </w: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9,618.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7,755, </w:t>
            </w:r>
            <w:r>
              <w:rPr>
                <w:color w:val="000000"/>
                <w:spacing w:val="0"/>
                <w:w w:val="100"/>
                <w:position w:val="0"/>
              </w:rPr>
              <w:t xml:space="preserve">749. </w:t>
            </w:r>
            <w:r>
              <w:rPr>
                <w:color w:val="000000"/>
                <w:spacing w:val="0"/>
                <w:w w:val="100"/>
                <w:position w:val="0"/>
              </w:rPr>
              <w:t>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13,260, </w:t>
            </w:r>
            <w:r>
              <w:rPr>
                <w:color w:val="000000"/>
                <w:spacing w:val="0"/>
                <w:w w:val="100"/>
                <w:position w:val="0"/>
              </w:rPr>
              <w:t xml:space="preserve">906. </w:t>
            </w:r>
            <w:r>
              <w:rPr>
                <w:color w:val="000000"/>
                <w:spacing w:val="0"/>
                <w:w w:val="100"/>
                <w:position w:val="0"/>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10,012,405.56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108, </w:t>
            </w: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6, 989, </w:t>
            </w:r>
            <w:r>
              <w:rPr>
                <w:color w:val="000000"/>
                <w:spacing w:val="0"/>
                <w:w w:val="100"/>
                <w:position w:val="0"/>
              </w:rPr>
              <w:t xml:space="preserve">309. </w:t>
            </w: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30, 370, </w:t>
            </w:r>
            <w:r>
              <w:rPr>
                <w:color w:val="000000"/>
                <w:spacing w:val="0"/>
                <w:w w:val="100"/>
                <w:position w:val="0"/>
              </w:rPr>
              <w:t xml:space="preserve">922. </w:t>
            </w:r>
            <w:r>
              <w:rPr>
                <w:color w:val="000000"/>
                <w:spacing w:val="0"/>
                <w:w w:val="100"/>
                <w:position w:val="0"/>
              </w:rPr>
              <w:t>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1,353,150.01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108, </w:t>
            </w: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1,461,450. </w:t>
            </w:r>
            <w:r>
              <w:rPr>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（2）</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13,260, </w:t>
            </w:r>
            <w:r>
              <w:rPr>
                <w:color w:val="000000"/>
                <w:spacing w:val="0"/>
                <w:w w:val="100"/>
                <w:position w:val="0"/>
              </w:rPr>
              <w:t xml:space="preserve">906. </w:t>
            </w:r>
            <w:r>
              <w:rPr>
                <w:color w:val="000000"/>
                <w:spacing w:val="0"/>
                <w:w w:val="100"/>
                <w:position w:val="0"/>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8, </w:t>
            </w:r>
            <w:r>
              <w:rPr>
                <w:color w:val="000000"/>
                <w:spacing w:val="0"/>
                <w:w w:val="100"/>
                <w:position w:val="0"/>
              </w:rPr>
              <w:t>659,255.55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6, 989, </w:t>
            </w:r>
            <w:r>
              <w:rPr>
                <w:color w:val="000000"/>
                <w:spacing w:val="0"/>
                <w:w w:val="100"/>
                <w:position w:val="0"/>
              </w:rPr>
              <w:t xml:space="preserve">309. </w:t>
            </w: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28, 909, </w:t>
            </w:r>
            <w:r>
              <w:rPr>
                <w:color w:val="000000"/>
                <w:spacing w:val="0"/>
                <w:w w:val="100"/>
                <w:position w:val="0"/>
              </w:rPr>
              <w:t xml:space="preserve">472. </w:t>
            </w:r>
            <w:r>
              <w:rPr>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20,599,367.59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18, 441, </w:t>
            </w:r>
            <w:r>
              <w:rPr>
                <w:color w:val="000000"/>
                <w:spacing w:val="0"/>
                <w:w w:val="100"/>
                <w:position w:val="0"/>
              </w:rPr>
              <w:t xml:space="preserve">288. </w:t>
            </w:r>
            <w:r>
              <w:rPr>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61,703.26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39, </w:t>
            </w:r>
            <w:r>
              <w:rPr>
                <w:color w:val="000000"/>
                <w:spacing w:val="0"/>
                <w:w w:val="100"/>
                <w:position w:val="0"/>
              </w:rPr>
              <w:t>102,359.47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 </w:t>
            </w:r>
            <w:r>
              <w:rPr>
                <w:color w:val="000000"/>
                <w:spacing w:val="0"/>
                <w:w w:val="100"/>
                <w:position w:val="0"/>
              </w:rPr>
              <w:t xml:space="preserve">198,795.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8, </w:t>
            </w:r>
            <w:r>
              <w:rPr>
                <w:color w:val="000000"/>
                <w:spacing w:val="0"/>
                <w:w w:val="100"/>
                <w:position w:val="0"/>
              </w:rPr>
              <w:t xml:space="preserve">041,810. </w:t>
            </w: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12, 240, </w:t>
            </w:r>
            <w:r>
              <w:rPr>
                <w:color w:val="000000"/>
                <w:spacing w:val="0"/>
                <w:w w:val="100"/>
                <w:position w:val="0"/>
              </w:rPr>
              <w:t xml:space="preserve">605. </w:t>
            </w:r>
            <w:r>
              <w:rPr>
                <w:color w:val="000000"/>
                <w:spacing w:val="0"/>
                <w:w w:val="100"/>
                <w:position w:val="0"/>
              </w:rPr>
              <w:t>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8, </w:t>
            </w:r>
            <w:r>
              <w:rPr>
                <w:color w:val="000000"/>
                <w:spacing w:val="0"/>
                <w:w w:val="100"/>
                <w:position w:val="0"/>
              </w:rPr>
              <w:t xml:space="preserve">041,810. </w:t>
            </w: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8, </w:t>
            </w:r>
            <w:r>
              <w:rPr>
                <w:color w:val="000000"/>
                <w:spacing w:val="0"/>
                <w:w w:val="100"/>
                <w:position w:val="0"/>
              </w:rPr>
              <w:t xml:space="preserve">041,810. </w:t>
            </w:r>
            <w:r>
              <w:rPr>
                <w:color w:val="000000"/>
                <w:spacing w:val="0"/>
                <w:w w:val="100"/>
                <w:position w:val="0"/>
              </w:rPr>
              <w:t>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8, </w:t>
            </w:r>
            <w:r>
              <w:rPr>
                <w:color w:val="000000"/>
                <w:spacing w:val="0"/>
                <w:w w:val="100"/>
                <w:position w:val="0"/>
              </w:rPr>
              <w:t xml:space="preserve">041,810. </w:t>
            </w: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8, </w:t>
            </w:r>
            <w:r>
              <w:rPr>
                <w:color w:val="000000"/>
                <w:spacing w:val="0"/>
                <w:w w:val="100"/>
                <w:position w:val="0"/>
              </w:rPr>
              <w:t xml:space="preserve">041,810. </w:t>
            </w:r>
            <w:r>
              <w:rPr>
                <w:color w:val="000000"/>
                <w:spacing w:val="0"/>
                <w:w w:val="100"/>
                <w:position w:val="0"/>
              </w:rPr>
              <w:t>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 </w:t>
            </w:r>
            <w:r>
              <w:rPr>
                <w:color w:val="000000"/>
                <w:spacing w:val="0"/>
                <w:w w:val="100"/>
                <w:position w:val="0"/>
              </w:rPr>
              <w:t xml:space="preserve">198,795.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 </w:t>
            </w:r>
            <w:r>
              <w:rPr>
                <w:color w:val="000000"/>
                <w:spacing w:val="0"/>
                <w:w w:val="100"/>
                <w:position w:val="0"/>
              </w:rPr>
              <w:t xml:space="preserve">198,795. </w:t>
            </w:r>
            <w:r>
              <w:rPr>
                <w:color w:val="000000"/>
                <w:spacing w:val="0"/>
                <w:w w:val="100"/>
                <w:position w:val="0"/>
              </w:rPr>
              <w:t>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119, 748, </w:t>
            </w:r>
            <w:r>
              <w:rPr>
                <w:color w:val="000000"/>
                <w:spacing w:val="0"/>
                <w:w w:val="100"/>
                <w:position w:val="0"/>
              </w:rPr>
              <w:t xml:space="preserve">403. </w:t>
            </w:r>
            <w:r>
              <w:rPr>
                <w:color w:val="000000"/>
                <w:spacing w:val="0"/>
                <w:w w:val="100"/>
                <w:position w:val="0"/>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4, 195, </w:t>
            </w:r>
            <w:r>
              <w:rPr>
                <w:color w:val="000000"/>
                <w:spacing w:val="0"/>
                <w:w w:val="100"/>
                <w:position w:val="0"/>
              </w:rPr>
              <w:t xml:space="preserve">041. </w:t>
            </w:r>
            <w:r>
              <w:rPr>
                <w:color w:val="000000"/>
                <w:spacing w:val="0"/>
                <w:w w:val="100"/>
                <w:position w:val="0"/>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29, </w:t>
            </w:r>
            <w:r>
              <w:rPr>
                <w:color w:val="000000"/>
                <w:spacing w:val="0"/>
                <w:w w:val="100"/>
                <w:position w:val="0"/>
              </w:rPr>
              <w:t xml:space="preserve">685.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123, 973, </w:t>
            </w:r>
            <w:r>
              <w:rPr>
                <w:color w:val="000000"/>
                <w:spacing w:val="0"/>
                <w:w w:val="100"/>
                <w:position w:val="0"/>
              </w:rPr>
              <w:t xml:space="preserve">131. </w:t>
            </w:r>
            <w:r>
              <w:rPr>
                <w:color w:val="000000"/>
                <w:spacing w:val="0"/>
                <w:w w:val="100"/>
                <w:position w:val="0"/>
              </w:rPr>
              <w:t>04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195,018, </w:t>
            </w:r>
            <w:r>
              <w:rPr>
                <w:color w:val="000000"/>
                <w:spacing w:val="0"/>
                <w:w w:val="100"/>
                <w:position w:val="0"/>
              </w:rPr>
              <w:t xml:space="preserve">433. </w:t>
            </w: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11,099,278.92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39,303.90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206,157,016.77</w:t>
            </w:r>
          </w:p>
        </w:tc>
      </w:tr>
    </w:tbl>
    <w:p>
      <w:pPr>
        <w:widowControl w:val="0"/>
        <w:spacing w:after="119" w:line="1" w:lineRule="exact"/>
      </w:pPr>
    </w:p>
    <w:p>
      <w:pPr>
        <w:pStyle w:val="Style29"/>
        <w:keepNext/>
        <w:keepLines/>
        <w:widowControl w:val="0"/>
        <w:shd w:val="clear" w:color="auto" w:fill="auto"/>
        <w:bidi w:val="0"/>
        <w:spacing w:before="0" w:after="380" w:line="240" w:lineRule="auto"/>
        <w:ind w:left="1120" w:right="0" w:firstLine="0"/>
        <w:jc w:val="left"/>
      </w:pPr>
      <w:bookmarkStart w:id="1781" w:name="bookmark1781"/>
      <w:bookmarkStart w:id="1782" w:name="bookmark1782"/>
      <w:bookmarkStart w:id="1783" w:name="bookmark1783"/>
      <w:r>
        <w:rPr>
          <w:color w:val="000000"/>
          <w:spacing w:val="0"/>
          <w:w w:val="100"/>
          <w:position w:val="0"/>
        </w:rPr>
        <w:t>本期末通过公司内部研发形成的无形资产占无形资产余额的比例</w:t>
      </w:r>
      <w:r>
        <w:rPr>
          <w:color w:val="000000"/>
          <w:spacing w:val="0"/>
          <w:w w:val="100"/>
          <w:position w:val="0"/>
        </w:rPr>
        <w:t>0.00%</w:t>
      </w:r>
      <w:r>
        <w:rPr>
          <w:color w:val="000000"/>
          <w:spacing w:val="0"/>
          <w:w w:val="100"/>
          <w:position w:val="0"/>
        </w:rPr>
        <w:t>。</w:t>
      </w:r>
      <w:bookmarkEnd w:id="1781"/>
      <w:bookmarkEnd w:id="1782"/>
      <w:bookmarkEnd w:id="1783"/>
    </w:p>
    <w:p>
      <w:pPr>
        <w:pStyle w:val="Style32"/>
        <w:keepNext/>
        <w:keepLines/>
        <w:widowControl w:val="0"/>
        <w:shd w:val="clear" w:color="auto" w:fill="auto"/>
        <w:bidi w:val="0"/>
        <w:spacing w:before="0" w:after="380" w:line="240" w:lineRule="auto"/>
        <w:ind w:left="0" w:right="0" w:firstLine="700"/>
        <w:jc w:val="left"/>
      </w:pPr>
      <w:bookmarkStart w:id="1784" w:name="bookmark1784"/>
      <w:bookmarkStart w:id="1785" w:name="bookmark1785"/>
      <w:bookmarkStart w:id="1786" w:name="bookmark1786"/>
      <w:r>
        <w:rPr>
          <w:color w:val="000000"/>
          <w:spacing w:val="0"/>
          <w:w w:val="100"/>
          <w:position w:val="0"/>
        </w:rPr>
        <w:t>（2）期末不存在未办妥产权证书的土地使用权情况。</w:t>
      </w:r>
      <w:bookmarkEnd w:id="1784"/>
      <w:bookmarkEnd w:id="1785"/>
      <w:bookmarkEnd w:id="1786"/>
    </w:p>
    <w:p>
      <w:pPr>
        <w:pStyle w:val="Style32"/>
        <w:keepNext/>
        <w:keepLines/>
        <w:widowControl w:val="0"/>
        <w:shd w:val="clear" w:color="auto" w:fill="auto"/>
        <w:bidi w:val="0"/>
        <w:spacing w:before="0" w:after="380" w:line="240" w:lineRule="auto"/>
        <w:ind w:left="0" w:right="0" w:firstLine="700"/>
        <w:jc w:val="left"/>
      </w:pPr>
      <w:bookmarkStart w:id="1784" w:name="bookmark1784"/>
      <w:bookmarkStart w:id="1785" w:name="bookmark1785"/>
      <w:bookmarkStart w:id="1787" w:name="bookmark1787"/>
      <w:bookmarkStart w:id="1788" w:name="bookmark1788"/>
      <w:r>
        <w:rPr>
          <w:color w:val="000000"/>
          <w:spacing w:val="0"/>
          <w:w w:val="100"/>
          <w:position w:val="0"/>
        </w:rPr>
        <w:t>1</w:t>
      </w:r>
      <w:bookmarkEnd w:id="1787"/>
      <w:r>
        <w:rPr>
          <w:color w:val="000000"/>
          <w:spacing w:val="0"/>
          <w:w w:val="100"/>
          <w:position w:val="0"/>
        </w:rPr>
        <w:t>5、商誉</w:t>
      </w:r>
      <w:bookmarkEnd w:id="1784"/>
      <w:bookmarkEnd w:id="1785"/>
      <w:bookmarkEnd w:id="1788"/>
    </w:p>
    <w:p>
      <w:pPr>
        <w:pStyle w:val="Style32"/>
        <w:keepNext/>
        <w:keepLines/>
        <w:widowControl w:val="0"/>
        <w:shd w:val="clear" w:color="auto" w:fill="auto"/>
        <w:bidi w:val="0"/>
        <w:spacing w:before="0" w:after="380" w:line="240" w:lineRule="auto"/>
        <w:ind w:left="0" w:right="0" w:firstLine="700"/>
        <w:jc w:val="left"/>
      </w:pPr>
      <w:bookmarkStart w:id="1784" w:name="bookmark1784"/>
      <w:bookmarkStart w:id="1785" w:name="bookmark1785"/>
      <w:bookmarkStart w:id="1789" w:name="bookmark1789"/>
      <w:r>
        <w:rPr>
          <w:color w:val="000000"/>
          <w:spacing w:val="0"/>
          <w:w w:val="100"/>
          <w:position w:val="0"/>
        </w:rPr>
        <w:t>（1）商誉账面原值</w:t>
      </w:r>
      <w:bookmarkEnd w:id="1784"/>
      <w:bookmarkEnd w:id="1785"/>
      <w:bookmarkEnd w:id="1789"/>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835"/>
        <w:gridCol w:w="1560"/>
        <w:gridCol w:w="1560"/>
        <w:gridCol w:w="1320"/>
        <w:gridCol w:w="1522"/>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被投资单位名称或形成商誉的事项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其中：华商数码信息股份有限公司（以下简称〃 华商数码〃）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1,570, </w:t>
            </w:r>
            <w:r>
              <w:rPr>
                <w:color w:val="000000"/>
                <w:spacing w:val="0"/>
                <w:w w:val="100"/>
                <w:position w:val="0"/>
              </w:rPr>
              <w:t xml:space="preserve">177. </w:t>
            </w: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1,570, </w:t>
            </w:r>
            <w:r>
              <w:rPr>
                <w:color w:val="000000"/>
                <w:spacing w:val="0"/>
                <w:w w:val="100"/>
                <w:position w:val="0"/>
              </w:rPr>
              <w:t xml:space="preserve">177. </w:t>
            </w:r>
            <w:r>
              <w:rPr>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华闻影视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167,460.42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167,460.42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新海岸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6, 678, </w:t>
            </w:r>
            <w:r>
              <w:rPr>
                <w:color w:val="000000"/>
                <w:spacing w:val="0"/>
                <w:w w:val="100"/>
                <w:position w:val="0"/>
              </w:rPr>
              <w:t xml:space="preserve">627. </w:t>
            </w: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6, 678, </w:t>
            </w:r>
            <w:r>
              <w:rPr>
                <w:color w:val="000000"/>
                <w:spacing w:val="0"/>
                <w:w w:val="100"/>
                <w:position w:val="0"/>
              </w:rPr>
              <w:t xml:space="preserve">627. </w:t>
            </w:r>
            <w:r>
              <w:rPr>
                <w:color w:val="000000"/>
                <w:spacing w:val="0"/>
                <w:w w:val="100"/>
                <w:position w:val="0"/>
              </w:rPr>
              <w:t>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掌视亿通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1, 092, 989, </w:t>
            </w:r>
            <w:r>
              <w:rPr>
                <w:color w:val="000000"/>
                <w:spacing w:val="0"/>
                <w:w w:val="100"/>
                <w:position w:val="0"/>
              </w:rPr>
              <w:t xml:space="preserve">827. </w:t>
            </w: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1, 092, 989, </w:t>
            </w:r>
            <w:r>
              <w:rPr>
                <w:color w:val="000000"/>
                <w:spacing w:val="0"/>
                <w:w w:val="100"/>
                <w:position w:val="0"/>
              </w:rPr>
              <w:t xml:space="preserve">827. </w:t>
            </w:r>
            <w:r>
              <w:rPr>
                <w:color w:val="000000"/>
                <w:spacing w:val="0"/>
                <w:w w:val="100"/>
                <w:position w:val="0"/>
              </w:rPr>
              <w:t>09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国广华屏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337, </w:t>
            </w:r>
            <w:r>
              <w:rPr>
                <w:color w:val="000000"/>
                <w:spacing w:val="0"/>
                <w:w w:val="100"/>
                <w:position w:val="0"/>
              </w:rPr>
              <w:t xml:space="preserve">138. </w:t>
            </w:r>
            <w:r>
              <w:rPr>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337, </w:t>
            </w:r>
            <w:r>
              <w:rPr>
                <w:color w:val="000000"/>
                <w:spacing w:val="0"/>
                <w:w w:val="100"/>
                <w:position w:val="0"/>
              </w:rPr>
              <w:t xml:space="preserve">138. </w:t>
            </w:r>
            <w:r>
              <w:rPr>
                <w:color w:val="000000"/>
                <w:spacing w:val="0"/>
                <w:w w:val="100"/>
                <w:position w:val="0"/>
              </w:rPr>
              <w:t>07</w:t>
            </w:r>
          </w:p>
        </w:tc>
      </w:tr>
    </w:tbl>
    <w:p>
      <w:pPr>
        <w:spacing w:lineRule="exact" w:line="1"/>
        <w:rPr>
          <w:sz w:val="2"/>
          <w:szCs w:val="2"/>
        </w:rPr>
      </w:pPr>
      <w:r>
        <w:br w:type="page"/>
      </w:r>
    </w:p>
    <w:tbl>
      <w:tblPr>
        <w:tblOverlap w:val="never"/>
        <w:jc w:val="center"/>
        <w:tblLayout w:type="fixed"/>
      </w:tblPr>
      <w:tblGrid>
        <w:gridCol w:w="3835"/>
        <w:gridCol w:w="1560"/>
        <w:gridCol w:w="1560"/>
        <w:gridCol w:w="1315"/>
        <w:gridCol w:w="152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成都融智汽车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852, </w:t>
            </w:r>
            <w:r>
              <w:rPr>
                <w:color w:val="000000"/>
                <w:spacing w:val="0"/>
                <w:w w:val="100"/>
                <w:position w:val="0"/>
              </w:rPr>
              <w:t xml:space="preserve">600. </w:t>
            </w: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w:t>
            </w:r>
            <w:r>
              <w:rPr>
                <w:color w:val="000000"/>
                <w:spacing w:val="0"/>
                <w:w w:val="100"/>
                <w:position w:val="0"/>
              </w:rPr>
              <w:t>600.</w:t>
            </w:r>
            <w:r>
              <w:rPr>
                <w:color w:val="000000"/>
                <w:spacing w:val="0"/>
                <w:w w:val="100"/>
                <w:position w:val="0"/>
              </w:rPr>
              <w:t>07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四川盛世安康保险代理有限公司（以下简称”四 川盛世安康”）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700,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麦游互动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161,624, </w:t>
            </w:r>
            <w:r>
              <w:rPr>
                <w:color w:val="000000"/>
                <w:spacing w:val="0"/>
                <w:w w:val="100"/>
                <w:position w:val="0"/>
              </w:rPr>
              <w:t xml:space="preserve">939. </w:t>
            </w: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161,624, </w:t>
            </w:r>
            <w:r>
              <w:rPr>
                <w:color w:val="000000"/>
                <w:spacing w:val="0"/>
                <w:w w:val="100"/>
                <w:position w:val="0"/>
              </w:rPr>
              <w:t xml:space="preserve">939. </w:t>
            </w:r>
            <w:r>
              <w:rPr>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龙大网络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923,586.39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923,586.39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深圳华闻互娱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87,252.00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深圳永益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120,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车音智能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1,505,778, </w:t>
            </w:r>
            <w:r>
              <w:rPr>
                <w:color w:val="000000"/>
                <w:spacing w:val="0"/>
                <w:w w:val="100"/>
                <w:position w:val="0"/>
              </w:rPr>
              <w:t>129.37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1,505,778, </w:t>
            </w:r>
            <w:r>
              <w:rPr>
                <w:color w:val="000000"/>
                <w:spacing w:val="0"/>
                <w:w w:val="100"/>
                <w:position w:val="0"/>
              </w:rPr>
              <w:t>129.37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三亚辉途文化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2,798, </w:t>
            </w:r>
            <w:r>
              <w:rPr>
                <w:color w:val="000000"/>
                <w:spacing w:val="0"/>
                <w:w w:val="100"/>
                <w:position w:val="0"/>
              </w:rPr>
              <w:t xml:space="preserve">607. </w:t>
            </w: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2,798, </w:t>
            </w:r>
            <w:r>
              <w:rPr>
                <w:color w:val="000000"/>
                <w:spacing w:val="0"/>
                <w:w w:val="100"/>
                <w:position w:val="0"/>
              </w:rPr>
              <w:t xml:space="preserve">607. </w:t>
            </w:r>
            <w:r>
              <w:rPr>
                <w:color w:val="000000"/>
                <w:spacing w:val="0"/>
                <w:w w:val="100"/>
                <w:position w:val="0"/>
              </w:rPr>
              <w:t>68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三亚凤凰岭文化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11,014, </w:t>
            </w:r>
            <w:r>
              <w:rPr>
                <w:color w:val="000000"/>
                <w:spacing w:val="0"/>
                <w:w w:val="100"/>
                <w:position w:val="0"/>
              </w:rPr>
              <w:t xml:space="preserve">486. </w:t>
            </w: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11,014, </w:t>
            </w:r>
            <w:r>
              <w:rPr>
                <w:color w:val="000000"/>
                <w:spacing w:val="0"/>
                <w:w w:val="100"/>
                <w:position w:val="0"/>
              </w:rPr>
              <w:t xml:space="preserve">486. </w:t>
            </w:r>
            <w:r>
              <w:rPr>
                <w:color w:val="000000"/>
                <w:spacing w:val="0"/>
                <w:w w:val="100"/>
                <w:position w:val="0"/>
              </w:rPr>
              <w:t>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7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2,785,435,579. </w:t>
            </w:r>
            <w:r>
              <w:rPr>
                <w:color w:val="000000"/>
                <w:spacing w:val="0"/>
                <w:w w:val="100"/>
                <w:position w:val="0"/>
              </w:rPr>
              <w:t>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207,252.00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2,270, </w:t>
            </w:r>
            <w:r>
              <w:rPr>
                <w:color w:val="000000"/>
                <w:spacing w:val="0"/>
                <w:w w:val="100"/>
                <w:position w:val="0"/>
              </w:rPr>
              <w:t xml:space="preserve">177. </w:t>
            </w:r>
            <w:r>
              <w:rPr>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2, 783, 372, </w:t>
            </w:r>
            <w:r>
              <w:rPr>
                <w:color w:val="000000"/>
                <w:spacing w:val="0"/>
                <w:w w:val="100"/>
                <w:position w:val="0"/>
              </w:rPr>
              <w:t xml:space="preserve">654. </w:t>
            </w:r>
            <w:r>
              <w:rPr>
                <w:color w:val="000000"/>
                <w:spacing w:val="0"/>
                <w:w w:val="100"/>
                <w:position w:val="0"/>
              </w:rPr>
              <w:t>85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820"/>
        <w:jc w:val="left"/>
      </w:pPr>
      <w:bookmarkStart w:id="1790" w:name="bookmark1790"/>
      <w:bookmarkStart w:id="1791" w:name="bookmark1791"/>
      <w:bookmarkStart w:id="1792" w:name="bookmark1792"/>
      <w:r>
        <w:rPr>
          <w:color w:val="000000"/>
          <w:spacing w:val="0"/>
          <w:w w:val="100"/>
          <w:position w:val="0"/>
        </w:rPr>
        <w:t>（2）商誉减值准备</w:t>
      </w:r>
      <w:bookmarkEnd w:id="1790"/>
      <w:bookmarkEnd w:id="1791"/>
      <w:bookmarkEnd w:id="1792"/>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835"/>
        <w:gridCol w:w="1560"/>
        <w:gridCol w:w="1560"/>
        <w:gridCol w:w="1277"/>
        <w:gridCol w:w="156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被投资单位名称或形成商誉的事项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掌视亿通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1, 092, 989, </w:t>
            </w:r>
            <w:r>
              <w:rPr>
                <w:color w:val="000000"/>
                <w:spacing w:val="0"/>
                <w:w w:val="100"/>
                <w:position w:val="0"/>
              </w:rPr>
              <w:t xml:space="preserve">827. </w:t>
            </w: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1,092, 989, </w:t>
            </w:r>
            <w:r>
              <w:rPr>
                <w:color w:val="000000"/>
                <w:spacing w:val="0"/>
                <w:w w:val="100"/>
                <w:position w:val="0"/>
              </w:rPr>
              <w:t xml:space="preserve">827. </w:t>
            </w:r>
            <w:r>
              <w:rPr>
                <w:color w:val="000000"/>
                <w:spacing w:val="0"/>
                <w:w w:val="100"/>
                <w:position w:val="0"/>
              </w:rPr>
              <w:t>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1,570, </w:t>
            </w:r>
            <w:r>
              <w:rPr>
                <w:color w:val="000000"/>
                <w:spacing w:val="0"/>
                <w:w w:val="100"/>
                <w:position w:val="0"/>
              </w:rPr>
              <w:t xml:space="preserve">177. </w:t>
            </w: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1,570, </w:t>
            </w:r>
            <w:r>
              <w:rPr>
                <w:color w:val="000000"/>
                <w:spacing w:val="0"/>
                <w:w w:val="100"/>
                <w:position w:val="0"/>
              </w:rPr>
              <w:t xml:space="preserve">177. </w:t>
            </w:r>
            <w:r>
              <w:rPr>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国广华屏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337, </w:t>
            </w:r>
            <w:r>
              <w:rPr>
                <w:color w:val="000000"/>
                <w:spacing w:val="0"/>
                <w:w w:val="100"/>
                <w:position w:val="0"/>
              </w:rPr>
              <w:t xml:space="preserve">138. </w:t>
            </w: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337, </w:t>
            </w:r>
            <w:r>
              <w:rPr>
                <w:color w:val="000000"/>
                <w:spacing w:val="0"/>
                <w:w w:val="100"/>
                <w:position w:val="0"/>
              </w:rPr>
              <w:t xml:space="preserve">138. </w:t>
            </w:r>
            <w:r>
              <w:rPr>
                <w:color w:val="000000"/>
                <w:spacing w:val="0"/>
                <w:w w:val="100"/>
                <w:position w:val="0"/>
              </w:rPr>
              <w:t>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华闻影视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167,460.42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167, </w:t>
            </w:r>
            <w:r>
              <w:rPr>
                <w:color w:val="000000"/>
                <w:spacing w:val="0"/>
                <w:w w:val="100"/>
                <w:position w:val="0"/>
              </w:rPr>
              <w:t xml:space="preserve">460. </w:t>
            </w:r>
            <w:r>
              <w:rPr>
                <w:color w:val="000000"/>
                <w:spacing w:val="0"/>
                <w:w w:val="100"/>
                <w:position w:val="0"/>
              </w:rPr>
              <w:t>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车音智能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1,430, 491, </w:t>
            </w:r>
            <w:r>
              <w:rPr>
                <w:color w:val="000000"/>
                <w:spacing w:val="0"/>
                <w:w w:val="100"/>
                <w:position w:val="0"/>
              </w:rPr>
              <w:t xml:space="preserve">900.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1,430, 491, </w:t>
            </w:r>
            <w:r>
              <w:rPr>
                <w:color w:val="000000"/>
                <w:spacing w:val="0"/>
                <w:w w:val="100"/>
                <w:position w:val="0"/>
              </w:rPr>
              <w:t xml:space="preserve">900.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7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1,094, 897, </w:t>
            </w:r>
            <w:r>
              <w:rPr>
                <w:color w:val="000000"/>
                <w:spacing w:val="0"/>
                <w:w w:val="100"/>
                <w:position w:val="0"/>
              </w:rPr>
              <w:t xml:space="preserve">142. </w:t>
            </w: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1,430, 659, </w:t>
            </w:r>
            <w:r>
              <w:rPr>
                <w:color w:val="000000"/>
                <w:spacing w:val="0"/>
                <w:w w:val="100"/>
                <w:position w:val="0"/>
              </w:rPr>
              <w:t xml:space="preserve">360. </w:t>
            </w:r>
            <w:r>
              <w:rPr>
                <w:color w:val="000000"/>
                <w:spacing w:val="0"/>
                <w:w w:val="100"/>
                <w:position w:val="0"/>
              </w:rPr>
              <w:t>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1,570, </w:t>
            </w:r>
            <w:r>
              <w:rPr>
                <w:color w:val="000000"/>
                <w:spacing w:val="0"/>
                <w:w w:val="100"/>
                <w:position w:val="0"/>
              </w:rPr>
              <w:t xml:space="preserve">177. </w:t>
            </w:r>
            <w:r>
              <w:rPr>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2,523, </w:t>
            </w:r>
            <w:r>
              <w:rPr>
                <w:color w:val="000000"/>
                <w:spacing w:val="0"/>
                <w:w w:val="100"/>
                <w:position w:val="0"/>
              </w:rPr>
              <w:t>986,325.58</w:t>
            </w:r>
          </w:p>
        </w:tc>
      </w:tr>
    </w:tbl>
    <w:p>
      <w:pPr>
        <w:pStyle w:val="Style36"/>
        <w:keepNext w:val="0"/>
        <w:keepLines w:val="0"/>
        <w:widowControl w:val="0"/>
        <w:shd w:val="clear" w:color="auto" w:fill="auto"/>
        <w:bidi w:val="0"/>
        <w:spacing w:before="0" w:after="0" w:line="403" w:lineRule="exact"/>
        <w:ind w:left="700" w:right="0" w:firstLine="420"/>
        <w:jc w:val="both"/>
      </w:pPr>
      <w:r>
        <w:rPr>
          <w:color w:val="000000"/>
          <w:spacing w:val="0"/>
          <w:w w:val="100"/>
          <w:position w:val="0"/>
        </w:rPr>
        <w:t>说明商誉减值测试过程、关键参数（如预计未来现金流量现值时的预测期增长率、稳定期增长率、利 润率、折现率、预测期等）及商誉减值损失的确认方法：</w:t>
      </w:r>
    </w:p>
    <w:p>
      <w:pPr>
        <w:pStyle w:val="Style36"/>
        <w:keepNext w:val="0"/>
        <w:keepLines w:val="0"/>
        <w:widowControl w:val="0"/>
        <w:shd w:val="clear" w:color="auto" w:fill="auto"/>
        <w:bidi w:val="0"/>
        <w:spacing w:before="0" w:after="360" w:line="399" w:lineRule="exact"/>
        <w:ind w:left="700" w:right="0" w:firstLine="420"/>
        <w:jc w:val="both"/>
      </w:pPr>
      <w:r>
        <w:rPr>
          <w:color w:val="000000"/>
          <w:spacing w:val="0"/>
          <w:w w:val="100"/>
          <w:position w:val="0"/>
        </w:rPr>
        <w:t>本公司聘请深圳市同致诚德明资产评估有限公司对</w:t>
      </w:r>
      <w:r>
        <w:rPr>
          <w:color w:val="000000"/>
          <w:spacing w:val="0"/>
          <w:w w:val="100"/>
          <w:position w:val="0"/>
        </w:rPr>
        <w:t>2018</w:t>
      </w:r>
      <w:r>
        <w:rPr>
          <w:color w:val="000000"/>
          <w:spacing w:val="0"/>
          <w:w w:val="100"/>
          <w:position w:val="0"/>
        </w:rPr>
        <w:t>年收购的麦游互动、车音智能产生的商誉进行 减值测试。麦游互动、车音智能减值测试系根据管理层批准的五年期</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-2025</w:t>
      </w:r>
      <w:r>
        <w:rPr>
          <w:color w:val="000000"/>
          <w:spacing w:val="0"/>
          <w:w w:val="100"/>
          <w:position w:val="0"/>
        </w:rPr>
        <w:t>年</w:t>
      </w:r>
      <w:r>
        <w:rPr>
          <w:color w:val="000000"/>
          <w:spacing w:val="0"/>
          <w:w w:val="100"/>
          <w:position w:val="0"/>
        </w:rPr>
        <w:t>12</w:t>
      </w:r>
      <w:r>
        <w:rPr>
          <w:color w:val="000000"/>
          <w:spacing w:val="0"/>
          <w:w w:val="100"/>
          <w:position w:val="0"/>
        </w:rPr>
        <w:t>月）预算，采 用现金流量预测法对资产组的可收回金额进行评估，假设永续年（自</w:t>
      </w:r>
      <w:r>
        <w:rPr>
          <w:color w:val="000000"/>
          <w:spacing w:val="0"/>
          <w:w w:val="100"/>
          <w:position w:val="0"/>
        </w:rPr>
        <w:t>2026</w:t>
      </w:r>
      <w:r>
        <w:rPr>
          <w:color w:val="000000"/>
          <w:spacing w:val="0"/>
          <w:w w:val="100"/>
          <w:position w:val="0"/>
        </w:rPr>
        <w:t>年起）已达到稳定状态，故在永 续年期间未考虑营运资金增加额。减值测试中采用的关键假设包括：各业务类型增长率、毛利率及其他相 关费用，管理层根据历史经验及对市场发展的预测确定相关关键假设。本次商誉减值测试采用反映相关资 产组特定风险的息税前加权平均资本成本为折现率，其中：麦游互动的息税前加权平均资本成本为</w:t>
      </w:r>
      <w:r>
        <w:rPr>
          <w:color w:val="000000"/>
          <w:spacing w:val="0"/>
          <w:w w:val="100"/>
          <w:position w:val="0"/>
        </w:rPr>
        <w:t xml:space="preserve">16.40%, </w:t>
      </w:r>
      <w:r>
        <w:rPr>
          <w:color w:val="000000"/>
          <w:spacing w:val="0"/>
          <w:w w:val="100"/>
          <w:position w:val="0"/>
        </w:rPr>
        <w:t>车音智能的息税前加权平均资本成本为</w:t>
      </w:r>
      <w:r>
        <w:rPr>
          <w:color w:val="000000"/>
          <w:spacing w:val="0"/>
          <w:w w:val="100"/>
          <w:position w:val="0"/>
        </w:rPr>
        <w:t>12.54%</w:t>
      </w:r>
      <w:r>
        <w:rPr>
          <w:color w:val="000000"/>
          <w:spacing w:val="0"/>
          <w:w w:val="100"/>
          <w:position w:val="0"/>
        </w:rPr>
        <w:t>。根据上述评估，收购麦游互动商誉未发生减值，车音智能 商誉发生减值</w:t>
      </w:r>
      <w:r>
        <w:rPr>
          <w:color w:val="000000"/>
          <w:spacing w:val="0"/>
          <w:w w:val="100"/>
          <w:position w:val="0"/>
        </w:rPr>
        <w:t xml:space="preserve">1, 430, 491, </w:t>
      </w:r>
      <w:r>
        <w:rPr>
          <w:color w:val="000000"/>
          <w:spacing w:val="0"/>
          <w:w w:val="100"/>
          <w:position w:val="0"/>
        </w:rPr>
        <w:t>900.00</w:t>
      </w:r>
      <w:r>
        <w:rPr>
          <w:color w:val="000000"/>
          <w:spacing w:val="0"/>
          <w:w w:val="100"/>
          <w:position w:val="0"/>
        </w:rPr>
        <w:t>元。</w:t>
      </w:r>
      <w:r>
        <w:br w:type="page"/>
      </w:r>
    </w:p>
    <w:p>
      <w:pPr>
        <w:pStyle w:val="Style32"/>
        <w:keepNext/>
        <w:keepLines/>
        <w:widowControl w:val="0"/>
        <w:shd w:val="clear" w:color="auto" w:fill="auto"/>
        <w:bidi w:val="0"/>
        <w:spacing w:before="0" w:after="380" w:line="240" w:lineRule="auto"/>
        <w:ind w:left="0" w:right="0" w:firstLine="700"/>
        <w:jc w:val="both"/>
      </w:pPr>
      <w:bookmarkStart w:id="1793" w:name="bookmark1793"/>
      <w:bookmarkStart w:id="1794" w:name="bookmark1794"/>
      <w:bookmarkStart w:id="1795" w:name="bookmark1795"/>
      <w:bookmarkStart w:id="1796" w:name="bookmark1796"/>
      <w:r>
        <w:rPr>
          <w:color w:val="000000"/>
          <w:spacing w:val="0"/>
          <w:w w:val="100"/>
          <w:position w:val="0"/>
        </w:rPr>
        <w:t>1</w:t>
      </w:r>
      <w:bookmarkEnd w:id="1795"/>
      <w:r>
        <w:rPr>
          <w:color w:val="000000"/>
          <w:spacing w:val="0"/>
          <w:w w:val="100"/>
          <w:position w:val="0"/>
        </w:rPr>
        <w:t>6、长期待摊费用</w:t>
      </w:r>
      <w:bookmarkEnd w:id="1793"/>
      <w:bookmarkEnd w:id="1794"/>
      <w:bookmarkEnd w:id="1796"/>
    </w:p>
    <w:p>
      <w:pPr>
        <w:pStyle w:val="Style34"/>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经营租入固定资产</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改良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6, 603, </w:t>
            </w:r>
            <w:r>
              <w:rPr>
                <w:color w:val="000000"/>
                <w:spacing w:val="0"/>
                <w:w w:val="100"/>
                <w:position w:val="0"/>
              </w:rPr>
              <w:t xml:space="preserve">244. </w:t>
            </w:r>
            <w:r>
              <w:rPr>
                <w:color w:val="000000"/>
                <w:spacing w:val="0"/>
                <w:w w:val="100"/>
                <w:position w:val="0"/>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1,057, </w:t>
            </w:r>
            <w:r>
              <w:rPr>
                <w:color w:val="000000"/>
                <w:spacing w:val="0"/>
                <w:w w:val="100"/>
                <w:position w:val="0"/>
              </w:rPr>
              <w:t xml:space="preserve">420. </w:t>
            </w:r>
            <w:r>
              <w:rPr>
                <w:color w:val="000000"/>
                <w:spacing w:val="0"/>
                <w:w w:val="100"/>
                <w:position w:val="0"/>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2, 238, </w:t>
            </w:r>
            <w:r>
              <w:rPr>
                <w:color w:val="000000"/>
                <w:spacing w:val="0"/>
                <w:w w:val="100"/>
                <w:position w:val="0"/>
              </w:rPr>
              <w:t xml:space="preserve">494. </w:t>
            </w:r>
            <w:r>
              <w:rPr>
                <w:color w:val="000000"/>
                <w:spacing w:val="0"/>
                <w:w w:val="100"/>
                <w:position w:val="0"/>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4, 886, </w:t>
            </w:r>
            <w:r>
              <w:rPr>
                <w:color w:val="000000"/>
                <w:spacing w:val="0"/>
                <w:w w:val="100"/>
                <w:position w:val="0"/>
              </w:rPr>
              <w:t xml:space="preserve">977.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535,</w:t>
            </w:r>
            <w:r>
              <w:rPr>
                <w:color w:val="000000"/>
                <w:spacing w:val="0"/>
                <w:w w:val="100"/>
                <w:position w:val="0"/>
              </w:rPr>
              <w:t>193.</w:t>
            </w:r>
            <w:r>
              <w:rPr>
                <w:color w:val="000000"/>
                <w:spacing w:val="0"/>
                <w:w w:val="100"/>
                <w:position w:val="0"/>
              </w:rPr>
              <w:t>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金鹿卡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594, </w:t>
            </w:r>
            <w:r>
              <w:rPr>
                <w:color w:val="000000"/>
                <w:spacing w:val="0"/>
                <w:w w:val="100"/>
                <w:position w:val="0"/>
              </w:rPr>
              <w:t xml:space="preserve">944. </w:t>
            </w: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404, </w:t>
            </w:r>
            <w:r>
              <w:rPr>
                <w:color w:val="000000"/>
                <w:spacing w:val="0"/>
                <w:w w:val="100"/>
                <w:position w:val="0"/>
              </w:rPr>
              <w:t xml:space="preserve">944. </w:t>
            </w: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190,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环境修缮费用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4, 397, </w:t>
            </w:r>
            <w:r>
              <w:rPr>
                <w:color w:val="000000"/>
                <w:spacing w:val="0"/>
                <w:w w:val="100"/>
                <w:position w:val="0"/>
              </w:rPr>
              <w:t xml:space="preserve">836. </w:t>
            </w:r>
            <w:r>
              <w:rPr>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3, 690, </w:t>
            </w:r>
            <w:r>
              <w:rPr>
                <w:color w:val="000000"/>
                <w:spacing w:val="0"/>
                <w:w w:val="100"/>
                <w:position w:val="0"/>
              </w:rPr>
              <w:t xml:space="preserve">705.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779, </w:t>
            </w:r>
            <w:r>
              <w:rPr>
                <w:color w:val="000000"/>
                <w:spacing w:val="0"/>
                <w:w w:val="100"/>
                <w:position w:val="0"/>
              </w:rPr>
              <w:t xml:space="preserve">351. </w:t>
            </w:r>
            <w:r>
              <w:rPr>
                <w:color w:val="000000"/>
                <w:spacing w:val="0"/>
                <w:w w:val="100"/>
                <w:position w:val="0"/>
              </w:rPr>
              <w:t>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影片版权费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11,995,703.53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10, 954, </w:t>
            </w:r>
            <w:r>
              <w:rPr>
                <w:color w:val="000000"/>
                <w:spacing w:val="0"/>
                <w:w w:val="100"/>
                <w:position w:val="0"/>
              </w:rPr>
              <w:t xml:space="preserve">688.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1,041,015.37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4,382,310.76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5,558,128. </w:t>
            </w:r>
            <w:r>
              <w:rPr>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2,156, </w:t>
            </w:r>
            <w:r>
              <w:rPr>
                <w:color w:val="000000"/>
                <w:spacing w:val="0"/>
                <w:w w:val="100"/>
                <w:position w:val="0"/>
              </w:rPr>
              <w:t xml:space="preserve">346. </w:t>
            </w:r>
            <w:r>
              <w:rPr>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5,937,299.32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1,846, </w:t>
            </w:r>
            <w:r>
              <w:rPr>
                <w:color w:val="000000"/>
                <w:spacing w:val="0"/>
                <w:w w:val="100"/>
                <w:position w:val="0"/>
              </w:rPr>
              <w:t xml:space="preserve">793. </w:t>
            </w:r>
            <w:r>
              <w:rPr>
                <w:color w:val="000000"/>
                <w:spacing w:val="0"/>
                <w:w w:val="100"/>
                <w:position w:val="0"/>
              </w:rPr>
              <w:t>54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27, 974, </w:t>
            </w:r>
            <w:r>
              <w:rPr>
                <w:color w:val="000000"/>
                <w:spacing w:val="0"/>
                <w:w w:val="100"/>
                <w:position w:val="0"/>
              </w:rPr>
              <w:t xml:space="preserve">040.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6, 687, </w:t>
            </w:r>
            <w:r>
              <w:rPr>
                <w:color w:val="000000"/>
                <w:spacing w:val="0"/>
                <w:w w:val="100"/>
                <w:position w:val="0"/>
              </w:rPr>
              <w:t xml:space="preserve">769. </w:t>
            </w: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19, 445, </w:t>
            </w:r>
            <w:r>
              <w:rPr>
                <w:color w:val="000000"/>
                <w:spacing w:val="0"/>
                <w:w w:val="100"/>
                <w:position w:val="0"/>
              </w:rPr>
              <w:t xml:space="preserve">179. </w:t>
            </w: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824,276.46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 </w:t>
            </w:r>
            <w:r>
              <w:rPr>
                <w:color w:val="000000"/>
                <w:spacing w:val="0"/>
                <w:w w:val="100"/>
                <w:position w:val="0"/>
              </w:rPr>
              <w:t>392,353.81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700"/>
        <w:jc w:val="both"/>
      </w:pPr>
      <w:bookmarkStart w:id="1797" w:name="bookmark1797"/>
      <w:bookmarkStart w:id="1798" w:name="bookmark1798"/>
      <w:bookmarkStart w:id="1799" w:name="bookmark1799"/>
      <w:bookmarkStart w:id="1800" w:name="bookmark1800"/>
      <w:r>
        <w:rPr>
          <w:color w:val="000000"/>
          <w:spacing w:val="0"/>
          <w:w w:val="100"/>
          <w:position w:val="0"/>
        </w:rPr>
        <w:t>1</w:t>
      </w:r>
      <w:bookmarkEnd w:id="1799"/>
      <w:r>
        <w:rPr>
          <w:color w:val="000000"/>
          <w:spacing w:val="0"/>
          <w:w w:val="100"/>
          <w:position w:val="0"/>
        </w:rPr>
        <w:t>7、递延所得税资产/递延所得税负债</w:t>
      </w:r>
      <w:bookmarkEnd w:id="1797"/>
      <w:bookmarkEnd w:id="1798"/>
      <w:bookmarkEnd w:id="1800"/>
    </w:p>
    <w:p>
      <w:pPr>
        <w:pStyle w:val="Style32"/>
        <w:keepNext/>
        <w:keepLines/>
        <w:widowControl w:val="0"/>
        <w:shd w:val="clear" w:color="auto" w:fill="auto"/>
        <w:bidi w:val="0"/>
        <w:spacing w:before="0" w:after="380" w:line="240" w:lineRule="auto"/>
        <w:ind w:left="0" w:right="0" w:firstLine="700"/>
        <w:jc w:val="both"/>
      </w:pPr>
      <w:bookmarkStart w:id="1797" w:name="bookmark1797"/>
      <w:bookmarkStart w:id="1798" w:name="bookmark1798"/>
      <w:bookmarkStart w:id="1801" w:name="bookmark1801"/>
      <w:r>
        <w:rPr>
          <w:color w:val="000000"/>
          <w:spacing w:val="0"/>
          <w:w w:val="100"/>
          <w:position w:val="0"/>
        </w:rPr>
        <w:t>(1)未经抵销的递延所得税资产</w:t>
      </w:r>
      <w:bookmarkEnd w:id="1797"/>
      <w:bookmarkEnd w:id="1798"/>
      <w:bookmarkEnd w:id="1801"/>
    </w:p>
    <w:p>
      <w:pPr>
        <w:pStyle w:val="Style3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156, 094, </w:t>
            </w:r>
            <w:r>
              <w:rPr>
                <w:color w:val="000000"/>
                <w:spacing w:val="0"/>
                <w:w w:val="100"/>
                <w:position w:val="0"/>
              </w:rPr>
              <w:t xml:space="preserve">570. </w:t>
            </w:r>
            <w:r>
              <w:rPr>
                <w:color w:val="000000"/>
                <w:spacing w:val="0"/>
                <w:w w:val="100"/>
                <w:position w:val="0"/>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33,142,353.79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96,535,430.00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21, </w:t>
            </w:r>
            <w:r>
              <w:rPr>
                <w:color w:val="000000"/>
                <w:spacing w:val="0"/>
                <w:w w:val="100"/>
                <w:position w:val="0"/>
              </w:rPr>
              <w:t xml:space="preserve">105,474. </w:t>
            </w:r>
            <w:r>
              <w:rPr>
                <w:color w:val="000000"/>
                <w:spacing w:val="0"/>
                <w:w w:val="100"/>
                <w:position w:val="0"/>
              </w:rPr>
              <w:t>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45,532,709.32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11,383,177.33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54, 324, </w:t>
            </w:r>
            <w:r>
              <w:rPr>
                <w:color w:val="000000"/>
                <w:spacing w:val="0"/>
                <w:w w:val="100"/>
                <w:position w:val="0"/>
              </w:rPr>
              <w:t xml:space="preserve">478.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13,581,119.59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公允价值计量差异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128, 852, </w:t>
            </w:r>
            <w:r>
              <w:rPr>
                <w:color w:val="000000"/>
                <w:spacing w:val="0"/>
                <w:w w:val="100"/>
                <w:position w:val="0"/>
              </w:rPr>
              <w:t>153.42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32,213,038.35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54,238,338.08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13,559,584.52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31,581.05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1,772,820.66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270, </w:t>
            </w:r>
            <w:r>
              <w:rPr>
                <w:color w:val="000000"/>
                <w:spacing w:val="0"/>
                <w:w w:val="100"/>
                <w:position w:val="0"/>
              </w:rPr>
              <w:t xml:space="preserve">081. </w:t>
            </w:r>
            <w:r>
              <w:rPr>
                <w:color w:val="000000"/>
                <w:spacing w:val="0"/>
                <w:w w:val="100"/>
                <w:position w:val="0"/>
              </w:rPr>
              <w:t>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330,511,014.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76, 740, </w:t>
            </w:r>
            <w:r>
              <w:rPr>
                <w:color w:val="000000"/>
                <w:spacing w:val="0"/>
                <w:w w:val="100"/>
                <w:position w:val="0"/>
              </w:rPr>
              <w:t xml:space="preserve">148. </w:t>
            </w:r>
            <w:r>
              <w:rPr>
                <w:color w:val="000000"/>
                <w:spacing w:val="0"/>
                <w:w w:val="100"/>
                <w:position w:val="0"/>
              </w:rPr>
              <w:t>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206, </w:t>
            </w:r>
            <w:r>
              <w:rPr>
                <w:color w:val="000000"/>
                <w:spacing w:val="0"/>
                <w:w w:val="100"/>
                <w:position w:val="0"/>
              </w:rPr>
              <w:t xml:space="preserve">871,067. </w:t>
            </w:r>
            <w:r>
              <w:rPr>
                <w:color w:val="000000"/>
                <w:spacing w:val="0"/>
                <w:w w:val="100"/>
                <w:position w:val="0"/>
              </w:rPr>
              <w:t>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48,516,259.97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820"/>
        <w:jc w:val="left"/>
      </w:pPr>
      <w:bookmarkStart w:id="1802" w:name="bookmark1802"/>
      <w:bookmarkStart w:id="1803" w:name="bookmark1803"/>
      <w:bookmarkStart w:id="1804" w:name="bookmark1804"/>
      <w:r>
        <w:rPr>
          <w:color w:val="000000"/>
          <w:spacing w:val="0"/>
          <w:w w:val="100"/>
          <w:position w:val="0"/>
        </w:rPr>
        <w:t>(2)未经抵销的递延所得税负债</w:t>
      </w:r>
      <w:bookmarkEnd w:id="1802"/>
      <w:bookmarkEnd w:id="1803"/>
      <w:bookmarkEnd w:id="1804"/>
    </w:p>
    <w:p>
      <w:pPr>
        <w:pStyle w:val="Style3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交易性金融工具、衍生 工具的估值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5,332,260.03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1,333, </w:t>
            </w:r>
            <w:r>
              <w:rPr>
                <w:color w:val="000000"/>
                <w:spacing w:val="0"/>
                <w:w w:val="100"/>
                <w:position w:val="0"/>
              </w:rPr>
              <w:t xml:space="preserve">065. </w:t>
            </w:r>
            <w:r>
              <w:rPr>
                <w:color w:val="000000"/>
                <w:spacing w:val="0"/>
                <w:w w:val="100"/>
                <w:position w:val="0"/>
              </w:rPr>
              <w:t>01</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投资性房地产公允价值 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301,263,513.04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75,315,878.26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712,249, </w:t>
            </w:r>
            <w:r>
              <w:rPr>
                <w:color w:val="000000"/>
                <w:spacing w:val="0"/>
                <w:w w:val="100"/>
                <w:position w:val="0"/>
              </w:rPr>
              <w:t xml:space="preserve">709.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178, 062, </w:t>
            </w:r>
            <w:r>
              <w:rPr>
                <w:color w:val="000000"/>
                <w:spacing w:val="0"/>
                <w:w w:val="100"/>
                <w:position w:val="0"/>
              </w:rPr>
              <w:t xml:space="preserve">427. </w:t>
            </w:r>
            <w:r>
              <w:rPr>
                <w:color w:val="000000"/>
                <w:spacing w:val="0"/>
                <w:w w:val="100"/>
                <w:position w:val="0"/>
              </w:rPr>
              <w:t>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219, </w:t>
            </w:r>
            <w:r>
              <w:rPr>
                <w:color w:val="000000"/>
                <w:spacing w:val="0"/>
                <w:w w:val="100"/>
                <w:position w:val="0"/>
              </w:rPr>
              <w:t xml:space="preserve">825. </w:t>
            </w:r>
            <w:r>
              <w:rPr>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 </w:t>
            </w:r>
            <w:r>
              <w:rPr>
                <w:color w:val="000000"/>
                <w:spacing w:val="0"/>
                <w:w w:val="100"/>
                <w:position w:val="0"/>
              </w:rPr>
              <w:t>956.40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301,483,338.62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75,370, </w:t>
            </w:r>
            <w:r>
              <w:rPr>
                <w:color w:val="000000"/>
                <w:spacing w:val="0"/>
                <w:w w:val="100"/>
                <w:position w:val="0"/>
              </w:rPr>
              <w:t xml:space="preserve">834. </w:t>
            </w:r>
            <w:r>
              <w:rPr>
                <w:color w:val="000000"/>
                <w:spacing w:val="0"/>
                <w:w w:val="100"/>
                <w:position w:val="0"/>
              </w:rPr>
              <w:t>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717,581,969.85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179,395, </w:t>
            </w:r>
            <w:r>
              <w:rPr>
                <w:color w:val="000000"/>
                <w:spacing w:val="0"/>
                <w:w w:val="100"/>
                <w:position w:val="0"/>
              </w:rPr>
              <w:t xml:space="preserve">492. </w:t>
            </w:r>
            <w:r>
              <w:rPr>
                <w:color w:val="000000"/>
                <w:spacing w:val="0"/>
                <w:w w:val="100"/>
                <w:position w:val="0"/>
              </w:rPr>
              <w:t>40</w:t>
            </w:r>
          </w:p>
        </w:tc>
      </w:tr>
    </w:tbl>
    <w:p>
      <w:pPr>
        <w:spacing w:lineRule="exact" w:line="1"/>
        <w:rPr>
          <w:sz w:val="2"/>
          <w:szCs w:val="2"/>
        </w:rPr>
      </w:pPr>
      <w:r>
        <w:br w:type="page"/>
      </w:r>
    </w:p>
    <w:p>
      <w:pPr>
        <w:pStyle w:val="Style32"/>
        <w:keepNext/>
        <w:keepLines/>
        <w:widowControl w:val="0"/>
        <w:numPr>
          <w:ilvl w:val="0"/>
          <w:numId w:val="89"/>
        </w:numPr>
        <w:shd w:val="clear" w:color="auto" w:fill="auto"/>
        <w:bidi w:val="0"/>
        <w:spacing w:before="0" w:after="400" w:line="240" w:lineRule="auto"/>
        <w:ind w:left="0" w:right="0" w:firstLine="820"/>
        <w:jc w:val="left"/>
      </w:pPr>
      <w:bookmarkStart w:id="1805" w:name="bookmark1805"/>
      <w:bookmarkStart w:id="1806" w:name="bookmark1806"/>
      <w:bookmarkStart w:id="1807" w:name="bookmark1807"/>
      <w:bookmarkStart w:id="1808" w:name="bookmark1808"/>
      <w:bookmarkEnd w:id="1807"/>
      <w:r>
        <w:rPr>
          <w:color w:val="000000"/>
          <w:spacing w:val="0"/>
          <w:w w:val="100"/>
          <w:position w:val="0"/>
        </w:rPr>
        <w:t>未确认递延所得税资产明细</w:t>
      </w:r>
      <w:bookmarkEnd w:id="1805"/>
      <w:bookmarkEnd w:id="1806"/>
      <w:bookmarkEnd w:id="1808"/>
    </w:p>
    <w:p>
      <w:pPr>
        <w:pStyle w:val="Style34"/>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2,772,443,907.11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1,090, 246, </w:t>
            </w:r>
            <w:r>
              <w:rPr>
                <w:color w:val="000000"/>
                <w:spacing w:val="0"/>
                <w:w w:val="100"/>
                <w:position w:val="0"/>
              </w:rPr>
              <w:t xml:space="preserve">870. </w:t>
            </w:r>
            <w:r>
              <w:rPr>
                <w:color w:val="000000"/>
                <w:spacing w:val="0"/>
                <w:w w:val="100"/>
                <w:position w:val="0"/>
              </w:rPr>
              <w:t>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3,692,997,679.75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2, 076, 379, </w:t>
            </w:r>
            <w:r>
              <w:rPr>
                <w:color w:val="000000"/>
                <w:spacing w:val="0"/>
                <w:w w:val="100"/>
                <w:position w:val="0"/>
              </w:rPr>
              <w:t xml:space="preserve">884. </w:t>
            </w:r>
            <w:r>
              <w:rPr>
                <w:color w:val="000000"/>
                <w:spacing w:val="0"/>
                <w:w w:val="100"/>
                <w:position w:val="0"/>
              </w:rPr>
              <w:t>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交易性金融工具、衍生工具的估值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996,235.43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6, </w:t>
            </w:r>
            <w:r>
              <w:rPr>
                <w:color w:val="000000"/>
                <w:spacing w:val="0"/>
                <w:w w:val="100"/>
                <w:position w:val="0"/>
              </w:rPr>
              <w:t xml:space="preserve">465,441,586. </w:t>
            </w:r>
            <w:r>
              <w:rPr>
                <w:color w:val="000000"/>
                <w:spacing w:val="0"/>
                <w:w w:val="100"/>
                <w:position w:val="0"/>
              </w:rPr>
              <w:t>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3,195,622,990.70</w:t>
            </w:r>
          </w:p>
        </w:tc>
      </w:tr>
    </w:tbl>
    <w:p>
      <w:pPr>
        <w:widowControl w:val="0"/>
        <w:spacing w:after="319" w:line="1" w:lineRule="exact"/>
      </w:pPr>
    </w:p>
    <w:p>
      <w:pPr>
        <w:pStyle w:val="Style32"/>
        <w:keepNext/>
        <w:keepLines/>
        <w:widowControl w:val="0"/>
        <w:numPr>
          <w:ilvl w:val="0"/>
          <w:numId w:val="89"/>
        </w:numPr>
        <w:shd w:val="clear" w:color="auto" w:fill="auto"/>
        <w:bidi w:val="0"/>
        <w:spacing w:before="0" w:after="400" w:line="240" w:lineRule="auto"/>
        <w:ind w:left="0" w:right="0" w:firstLine="820"/>
        <w:jc w:val="left"/>
      </w:pPr>
      <w:bookmarkStart w:id="1809" w:name="bookmark1809"/>
      <w:bookmarkStart w:id="1810" w:name="bookmark1810"/>
      <w:bookmarkStart w:id="1811" w:name="bookmark1811"/>
      <w:bookmarkStart w:id="1812" w:name="bookmark1812"/>
      <w:bookmarkEnd w:id="1811"/>
      <w:r>
        <w:rPr>
          <w:color w:val="000000"/>
          <w:spacing w:val="0"/>
          <w:w w:val="100"/>
          <w:position w:val="0"/>
        </w:rPr>
        <w:t>未确认递延所得税资产的可抵扣亏损将于以下年度到期</w:t>
      </w:r>
      <w:bookmarkEnd w:id="1809"/>
      <w:bookmarkEnd w:id="1810"/>
      <w:bookmarkEnd w:id="1812"/>
    </w:p>
    <w:p>
      <w:pPr>
        <w:pStyle w:val="Style34"/>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65, 356, </w:t>
            </w:r>
            <w:r>
              <w:rPr>
                <w:color w:val="000000"/>
                <w:spacing w:val="0"/>
                <w:w w:val="100"/>
                <w:position w:val="0"/>
              </w:rPr>
              <w:t xml:space="preserve">459.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2015</w:t>
            </w:r>
            <w:r>
              <w:rPr>
                <w:color w:val="000000"/>
                <w:spacing w:val="0"/>
                <w:w w:val="100"/>
                <w:position w:val="0"/>
                <w:sz w:val="17"/>
                <w:szCs w:val="17"/>
              </w:rPr>
              <w:t>年度未弥补亏损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41,365,035.26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78,771,871.52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2016</w:t>
            </w:r>
            <w:r>
              <w:rPr>
                <w:color w:val="000000"/>
                <w:spacing w:val="0"/>
                <w:w w:val="100"/>
                <w:position w:val="0"/>
                <w:sz w:val="17"/>
                <w:szCs w:val="17"/>
              </w:rPr>
              <w:t>年度未弥补亏损</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2022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95,456,508.03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134, 092, </w:t>
            </w:r>
            <w:r>
              <w:rPr>
                <w:color w:val="000000"/>
                <w:spacing w:val="0"/>
                <w:w w:val="100"/>
                <w:position w:val="0"/>
              </w:rPr>
              <w:t xml:space="preserve">669.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2017</w:t>
            </w:r>
            <w:r>
              <w:rPr>
                <w:color w:val="000000"/>
                <w:spacing w:val="0"/>
                <w:w w:val="100"/>
                <w:position w:val="0"/>
                <w:sz w:val="17"/>
                <w:szCs w:val="17"/>
              </w:rPr>
              <w:t>年度未弥补亏损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586, 485, </w:t>
            </w:r>
            <w:r>
              <w:rPr>
                <w:color w:val="000000"/>
                <w:spacing w:val="0"/>
                <w:w w:val="100"/>
                <w:position w:val="0"/>
              </w:rPr>
              <w:t xml:space="preserve">904. </w:t>
            </w:r>
            <w:r>
              <w:rPr>
                <w:color w:val="000000"/>
                <w:spacing w:val="0"/>
                <w:w w:val="100"/>
                <w:position w:val="0"/>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643,419,773.30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2018</w:t>
            </w:r>
            <w:r>
              <w:rPr>
                <w:color w:val="000000"/>
                <w:spacing w:val="0"/>
                <w:w w:val="100"/>
                <w:position w:val="0"/>
                <w:sz w:val="17"/>
                <w:szCs w:val="17"/>
              </w:rPr>
              <w:t>年度未弥补亏损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2024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107,663,825.49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168, 606, </w:t>
            </w:r>
            <w:r>
              <w:rPr>
                <w:color w:val="000000"/>
                <w:spacing w:val="0"/>
                <w:w w:val="100"/>
                <w:position w:val="0"/>
              </w:rPr>
              <w:t xml:space="preserve">096.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年度未弥补亏损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1,941,472,633.70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年度未弥补亏损</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2,772,443,907.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1, 090, 246, </w:t>
            </w:r>
            <w:r>
              <w:rPr>
                <w:color w:val="000000"/>
                <w:spacing w:val="0"/>
                <w:w w:val="100"/>
                <w:position w:val="0"/>
              </w:rPr>
              <w:t xml:space="preserve">870. </w:t>
            </w:r>
            <w:r>
              <w:rPr>
                <w:color w:val="000000"/>
                <w:spacing w:val="0"/>
                <w:w w:val="100"/>
                <w:position w:val="0"/>
              </w:rPr>
              <w:t>78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700"/>
        <w:jc w:val="both"/>
      </w:pPr>
      <w:bookmarkStart w:id="1813" w:name="bookmark1813"/>
      <w:bookmarkStart w:id="1814" w:name="bookmark1814"/>
      <w:bookmarkStart w:id="1815" w:name="bookmark1815"/>
      <w:bookmarkStart w:id="1816" w:name="bookmark1816"/>
      <w:r>
        <w:rPr>
          <w:color w:val="000000"/>
          <w:spacing w:val="0"/>
          <w:w w:val="100"/>
          <w:position w:val="0"/>
        </w:rPr>
        <w:t>1</w:t>
      </w:r>
      <w:bookmarkEnd w:id="1815"/>
      <w:r>
        <w:rPr>
          <w:color w:val="000000"/>
          <w:spacing w:val="0"/>
          <w:w w:val="100"/>
          <w:position w:val="0"/>
        </w:rPr>
        <w:t>8、其他非流动资产</w:t>
      </w:r>
      <w:bookmarkEnd w:id="1813"/>
      <w:bookmarkEnd w:id="1814"/>
      <w:bookmarkEnd w:id="1816"/>
    </w:p>
    <w:p>
      <w:pPr>
        <w:pStyle w:val="Style34"/>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1853"/>
        <w:gridCol w:w="1560"/>
        <w:gridCol w:w="989"/>
        <w:gridCol w:w="1421"/>
        <w:gridCol w:w="1416"/>
        <w:gridCol w:w="994"/>
        <w:gridCol w:w="135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保证金</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101,933, </w:t>
            </w:r>
            <w:r>
              <w:rPr>
                <w:color w:val="000000"/>
                <w:spacing w:val="0"/>
                <w:w w:val="100"/>
                <w:position w:val="0"/>
              </w:rPr>
              <w:t xml:space="preserve">600. </w:t>
            </w: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101,933, </w:t>
            </w:r>
            <w:r>
              <w:rPr>
                <w:color w:val="000000"/>
                <w:spacing w:val="0"/>
                <w:w w:val="100"/>
                <w:position w:val="0"/>
              </w:rPr>
              <w:t xml:space="preserve">600. </w:t>
            </w:r>
            <w:r>
              <w:rPr>
                <w:color w:val="000000"/>
                <w:spacing w:val="0"/>
                <w:w w:val="100"/>
                <w:position w:val="0"/>
              </w:rPr>
              <w:t>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预付长期资产款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312. </w:t>
            </w: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312. </w:t>
            </w: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投资款</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467, 000,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467, 000,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481, 000, </w:t>
            </w:r>
            <w:r>
              <w:rPr>
                <w:color w:val="000000"/>
                <w:spacing w:val="0"/>
                <w:w w:val="100"/>
                <w:position w:val="0"/>
              </w:rPr>
              <w:t xml:space="preserve">006. </w:t>
            </w: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481, 000, </w:t>
            </w:r>
            <w:r>
              <w:rPr>
                <w:color w:val="000000"/>
                <w:spacing w:val="0"/>
                <w:w w:val="100"/>
                <w:position w:val="0"/>
              </w:rPr>
              <w:t xml:space="preserve">006. </w:t>
            </w:r>
            <w:r>
              <w:rPr>
                <w:color w:val="000000"/>
                <w:spacing w:val="0"/>
                <w:w w:val="100"/>
                <w:position w:val="0"/>
              </w:rPr>
              <w:t>58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2,551,527.27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2,551,527.27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557, 000,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557, 000,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585, 485, </w:t>
            </w:r>
            <w:r>
              <w:rPr>
                <w:color w:val="000000"/>
                <w:spacing w:val="0"/>
                <w:w w:val="100"/>
                <w:position w:val="0"/>
              </w:rPr>
              <w:t xml:space="preserve">446. </w:t>
            </w:r>
            <w:r>
              <w:rPr>
                <w:color w:val="000000"/>
                <w:spacing w:val="0"/>
                <w:w w:val="100"/>
                <w:position w:val="0"/>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585, 485, </w:t>
            </w:r>
            <w:r>
              <w:rPr>
                <w:color w:val="000000"/>
                <w:spacing w:val="0"/>
                <w:w w:val="100"/>
                <w:position w:val="0"/>
              </w:rPr>
              <w:t xml:space="preserve">446. </w:t>
            </w:r>
            <w:r>
              <w:rPr>
                <w:color w:val="000000"/>
                <w:spacing w:val="0"/>
                <w:w w:val="100"/>
                <w:position w:val="0"/>
              </w:rPr>
              <w:t>67</w:t>
            </w:r>
          </w:p>
        </w:tc>
      </w:tr>
    </w:tbl>
    <w:p>
      <w:pPr>
        <w:widowControl w:val="0"/>
        <w:spacing w:after="159" w:line="1" w:lineRule="exact"/>
      </w:pPr>
    </w:p>
    <w:p>
      <w:pPr>
        <w:pStyle w:val="Style29"/>
        <w:keepNext/>
        <w:keepLines/>
        <w:widowControl w:val="0"/>
        <w:shd w:val="clear" w:color="auto" w:fill="auto"/>
        <w:bidi w:val="0"/>
        <w:spacing w:before="0" w:after="160" w:line="240" w:lineRule="auto"/>
        <w:ind w:left="1120" w:right="0" w:firstLine="0"/>
        <w:jc w:val="left"/>
      </w:pPr>
      <w:bookmarkStart w:id="1817" w:name="bookmark1817"/>
      <w:bookmarkStart w:id="1818" w:name="bookmark1818"/>
      <w:bookmarkStart w:id="1819" w:name="bookmark1819"/>
      <w:r>
        <w:rPr>
          <w:color w:val="000000"/>
          <w:spacing w:val="0"/>
          <w:w w:val="100"/>
          <w:position w:val="0"/>
        </w:rPr>
        <w:t>其他说明：</w:t>
      </w:r>
      <w:bookmarkEnd w:id="1817"/>
      <w:bookmarkEnd w:id="1818"/>
      <w:bookmarkEnd w:id="1819"/>
    </w:p>
    <w:p>
      <w:pPr>
        <w:pStyle w:val="Style29"/>
        <w:keepNext/>
        <w:keepLines/>
        <w:widowControl w:val="0"/>
        <w:shd w:val="clear" w:color="auto" w:fill="auto"/>
        <w:bidi w:val="0"/>
        <w:spacing w:before="0" w:after="160" w:line="240" w:lineRule="auto"/>
        <w:ind w:left="1120" w:right="0" w:firstLine="0"/>
        <w:jc w:val="left"/>
      </w:pPr>
      <w:bookmarkStart w:id="1820" w:name="bookmark1820"/>
      <w:bookmarkStart w:id="1821" w:name="bookmark1821"/>
      <w:bookmarkStart w:id="1822" w:name="bookmark1822"/>
      <w:r>
        <w:rPr>
          <w:color w:val="000000"/>
          <w:spacing w:val="0"/>
          <w:w w:val="100"/>
          <w:position w:val="0"/>
        </w:rPr>
        <w:t>*1</w:t>
      </w:r>
      <w:r>
        <w:rPr>
          <w:color w:val="000000"/>
          <w:spacing w:val="0"/>
          <w:w w:val="100"/>
          <w:position w:val="0"/>
        </w:rPr>
        <w:t>包含保证金：</w:t>
      </w:r>
      <w:r>
        <w:rPr>
          <w:color w:val="000000"/>
          <w:spacing w:val="0"/>
          <w:w w:val="100"/>
          <w:position w:val="0"/>
        </w:rPr>
        <w:t>；</w:t>
      </w:r>
      <w:r>
        <w:rPr>
          <w:color w:val="000000"/>
          <w:spacing w:val="0"/>
          <w:w w:val="100"/>
          <w:position w:val="0"/>
        </w:rPr>
        <w:t>本公司之子公司国广光荣支付给国广控股的经营业务授权履约保证金</w:t>
      </w:r>
      <w:r>
        <w:rPr>
          <w:color w:val="000000"/>
          <w:spacing w:val="0"/>
          <w:w w:val="100"/>
          <w:position w:val="0"/>
        </w:rPr>
        <w:t xml:space="preserve">90, 000, </w:t>
      </w:r>
      <w:r>
        <w:rPr>
          <w:color w:val="000000"/>
          <w:spacing w:val="0"/>
          <w:w w:val="100"/>
          <w:position w:val="0"/>
        </w:rPr>
        <w:t xml:space="preserve">000. </w:t>
      </w:r>
      <w:r>
        <w:rPr>
          <w:color w:val="000000"/>
          <w:spacing w:val="0"/>
          <w:w w:val="100"/>
          <w:position w:val="0"/>
        </w:rPr>
        <w:t>00</w:t>
      </w:r>
      <w:bookmarkEnd w:id="1820"/>
      <w:bookmarkEnd w:id="1821"/>
      <w:bookmarkEnd w:id="1822"/>
    </w:p>
    <w:p>
      <w:pPr>
        <w:pStyle w:val="Style29"/>
        <w:keepNext/>
        <w:keepLines/>
        <w:widowControl w:val="0"/>
        <w:shd w:val="clear" w:color="auto" w:fill="auto"/>
        <w:bidi w:val="0"/>
        <w:spacing w:before="0" w:after="160" w:line="240" w:lineRule="auto"/>
        <w:ind w:left="0" w:right="0" w:firstLine="700"/>
        <w:jc w:val="left"/>
      </w:pPr>
      <w:bookmarkStart w:id="1823" w:name="bookmark1823"/>
      <w:bookmarkStart w:id="1824" w:name="bookmark1824"/>
      <w:bookmarkStart w:id="1825" w:name="bookmark1825"/>
      <w:r>
        <w:rPr>
          <w:color w:val="000000"/>
          <w:spacing w:val="0"/>
          <w:w w:val="100"/>
          <w:position w:val="0"/>
        </w:rPr>
        <w:t>/元。</w:t>
      </w:r>
      <w:bookmarkEnd w:id="1823"/>
      <w:bookmarkEnd w:id="1824"/>
      <w:bookmarkEnd w:id="1825"/>
    </w:p>
    <w:p>
      <w:pPr>
        <w:pStyle w:val="Style29"/>
        <w:keepNext/>
        <w:keepLines/>
        <w:widowControl w:val="0"/>
        <w:shd w:val="clear" w:color="auto" w:fill="auto"/>
        <w:bidi w:val="0"/>
        <w:spacing w:before="0" w:after="160" w:line="240" w:lineRule="auto"/>
        <w:ind w:left="1120" w:right="0" w:firstLine="0"/>
        <w:jc w:val="left"/>
      </w:pPr>
      <w:bookmarkStart w:id="1826" w:name="bookmark1826"/>
      <w:bookmarkStart w:id="1827" w:name="bookmark1827"/>
      <w:bookmarkStart w:id="1828" w:name="bookmark1828"/>
      <w:r>
        <w:rPr>
          <w:color w:val="000000"/>
          <w:spacing w:val="0"/>
          <w:w w:val="100"/>
          <w:position w:val="0"/>
        </w:rPr>
        <w:t>*2</w:t>
      </w:r>
      <w:r>
        <w:rPr>
          <w:color w:val="000000"/>
          <w:spacing w:val="0"/>
          <w:w w:val="100"/>
          <w:position w:val="0"/>
        </w:rPr>
        <w:t>投资款：</w:t>
      </w:r>
      <w:r>
        <w:rPr>
          <w:color w:val="000000"/>
          <w:spacing w:val="0"/>
          <w:w w:val="100"/>
          <w:position w:val="0"/>
        </w:rPr>
        <w:t>(1)</w:t>
      </w:r>
      <w:r>
        <w:rPr>
          <w:color w:val="000000"/>
          <w:spacing w:val="0"/>
          <w:w w:val="100"/>
          <w:position w:val="0"/>
        </w:rPr>
        <w:t>国视上海分别于</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月认购建信信托-山南华闻股权收益权投资集合资金</w:t>
      </w:r>
      <w:bookmarkEnd w:id="1826"/>
      <w:bookmarkEnd w:id="1827"/>
      <w:bookmarkEnd w:id="1828"/>
    </w:p>
    <w:p>
      <w:pPr>
        <w:pStyle w:val="Style29"/>
        <w:keepNext/>
        <w:keepLines/>
        <w:widowControl w:val="0"/>
        <w:shd w:val="clear" w:color="auto" w:fill="auto"/>
        <w:bidi w:val="0"/>
        <w:spacing w:before="0" w:after="160" w:line="240" w:lineRule="auto"/>
        <w:ind w:left="0" w:right="0" w:firstLine="700"/>
        <w:jc w:val="left"/>
      </w:pPr>
      <w:bookmarkStart w:id="1829" w:name="bookmark1829"/>
      <w:bookmarkStart w:id="1830" w:name="bookmark1830"/>
      <w:bookmarkStart w:id="1831" w:name="bookmark1831"/>
      <w:r>
        <w:rPr>
          <w:color w:val="000000"/>
          <w:spacing w:val="0"/>
          <w:w w:val="100"/>
          <w:position w:val="0"/>
        </w:rPr>
        <w:t>信托计划劣后级信托资金，认购金额分别为</w:t>
      </w:r>
      <w:r>
        <w:rPr>
          <w:color w:val="000000"/>
          <w:spacing w:val="0"/>
          <w:w w:val="100"/>
          <w:position w:val="0"/>
        </w:rPr>
        <w:t xml:space="preserve">300,000,000. </w:t>
      </w:r>
      <w:r>
        <w:rPr>
          <w:color w:val="000000"/>
          <w:spacing w:val="0"/>
          <w:w w:val="100"/>
          <w:position w:val="0"/>
        </w:rPr>
        <w:t>00</w:t>
      </w:r>
      <w:r>
        <w:rPr>
          <w:color w:val="000000"/>
          <w:spacing w:val="0"/>
          <w:w w:val="100"/>
          <w:position w:val="0"/>
        </w:rPr>
        <w:t>元、</w:t>
      </w:r>
      <w:r>
        <w:rPr>
          <w:color w:val="000000"/>
          <w:spacing w:val="0"/>
          <w:w w:val="100"/>
          <w:position w:val="0"/>
        </w:rPr>
        <w:t>167,000,000.00</w:t>
      </w:r>
      <w:r>
        <w:rPr>
          <w:color w:val="000000"/>
          <w:spacing w:val="0"/>
          <w:w w:val="100"/>
          <w:position w:val="0"/>
        </w:rPr>
        <w:t>元。</w:t>
      </w:r>
      <w:bookmarkEnd w:id="1829"/>
      <w:bookmarkEnd w:id="1830"/>
      <w:bookmarkEnd w:id="1831"/>
      <w:r>
        <w:br w:type="page"/>
      </w:r>
    </w:p>
    <w:p>
      <w:pPr>
        <w:pStyle w:val="Style32"/>
        <w:keepNext/>
        <w:keepLines/>
        <w:widowControl w:val="0"/>
        <w:shd w:val="clear" w:color="auto" w:fill="auto"/>
        <w:bidi w:val="0"/>
        <w:spacing w:before="0" w:after="380" w:line="240" w:lineRule="auto"/>
        <w:ind w:left="0" w:right="0" w:firstLine="700"/>
        <w:jc w:val="left"/>
      </w:pPr>
      <w:bookmarkStart w:id="1832" w:name="bookmark1832"/>
      <w:bookmarkStart w:id="1833" w:name="bookmark1833"/>
      <w:bookmarkStart w:id="1834" w:name="bookmark1834"/>
      <w:bookmarkStart w:id="1835" w:name="bookmark1835"/>
      <w:r>
        <w:rPr>
          <w:color w:val="000000"/>
          <w:spacing w:val="0"/>
          <w:w w:val="100"/>
          <w:position w:val="0"/>
        </w:rPr>
        <w:t>1</w:t>
      </w:r>
      <w:bookmarkEnd w:id="1834"/>
      <w:r>
        <w:rPr>
          <w:color w:val="000000"/>
          <w:spacing w:val="0"/>
          <w:w w:val="100"/>
          <w:position w:val="0"/>
        </w:rPr>
        <w:t>9、短期借款</w:t>
      </w:r>
      <w:bookmarkEnd w:id="1832"/>
      <w:bookmarkEnd w:id="1833"/>
      <w:bookmarkEnd w:id="1835"/>
    </w:p>
    <w:p>
      <w:pPr>
        <w:pStyle w:val="Style32"/>
        <w:keepNext/>
        <w:keepLines/>
        <w:widowControl w:val="0"/>
        <w:shd w:val="clear" w:color="auto" w:fill="auto"/>
        <w:bidi w:val="0"/>
        <w:spacing w:before="0" w:after="380" w:line="240" w:lineRule="auto"/>
        <w:ind w:left="0" w:right="0" w:firstLine="700"/>
        <w:jc w:val="both"/>
      </w:pPr>
      <w:bookmarkStart w:id="1832" w:name="bookmark1832"/>
      <w:bookmarkStart w:id="1833" w:name="bookmark1833"/>
      <w:bookmarkStart w:id="1836" w:name="bookmark1836"/>
      <w:r>
        <w:rPr>
          <w:color w:val="000000"/>
          <w:spacing w:val="0"/>
          <w:w w:val="100"/>
          <w:position w:val="0"/>
        </w:rPr>
        <w:t>(1)短期借款分类</w:t>
      </w:r>
      <w:bookmarkEnd w:id="1832"/>
      <w:bookmarkEnd w:id="1833"/>
      <w:bookmarkEnd w:id="1836"/>
    </w:p>
    <w:p>
      <w:pPr>
        <w:pStyle w:val="Style34"/>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286, 000,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177,000,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139, 024, </w:t>
            </w:r>
            <w:r>
              <w:rPr>
                <w:color w:val="000000"/>
                <w:spacing w:val="0"/>
                <w:w w:val="100"/>
                <w:position w:val="0"/>
              </w:rPr>
              <w:t xml:space="preserve">875.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146, 480,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105,662,992.99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58,200,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27,500,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 </w:t>
            </w:r>
            <w:r>
              <w:rPr>
                <w:color w:val="000000"/>
                <w:spacing w:val="0"/>
                <w:w w:val="100"/>
                <w:position w:val="0"/>
              </w:rPr>
              <w:t>837,007.01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558, </w:t>
            </w:r>
            <w:r>
              <w:rPr>
                <w:color w:val="000000"/>
                <w:spacing w:val="0"/>
                <w:w w:val="100"/>
                <w:position w:val="0"/>
              </w:rPr>
              <w:t>187,868.75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478,517,007.01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700"/>
        <w:jc w:val="left"/>
      </w:pPr>
      <w:bookmarkStart w:id="1837" w:name="bookmark1837"/>
      <w:bookmarkStart w:id="1838" w:name="bookmark1838"/>
      <w:bookmarkStart w:id="1839" w:name="bookmark1839"/>
      <w:r>
        <w:rPr>
          <w:color w:val="000000"/>
          <w:spacing w:val="0"/>
          <w:w w:val="100"/>
          <w:position w:val="0"/>
        </w:rPr>
        <w:t>(2)本期末无已逾期未偿还的短期借款。</w:t>
      </w:r>
      <w:bookmarkEnd w:id="1837"/>
      <w:bookmarkEnd w:id="1838"/>
      <w:bookmarkEnd w:id="1839"/>
    </w:p>
    <w:p>
      <w:pPr>
        <w:pStyle w:val="Style32"/>
        <w:keepNext/>
        <w:keepLines/>
        <w:widowControl w:val="0"/>
        <w:shd w:val="clear" w:color="auto" w:fill="auto"/>
        <w:bidi w:val="0"/>
        <w:spacing w:before="0" w:after="380" w:line="240" w:lineRule="auto"/>
        <w:ind w:left="0" w:right="0" w:firstLine="700"/>
        <w:jc w:val="left"/>
      </w:pPr>
      <w:bookmarkStart w:id="1837" w:name="bookmark1837"/>
      <w:bookmarkStart w:id="1838" w:name="bookmark1838"/>
      <w:bookmarkStart w:id="1840" w:name="bookmark1840"/>
      <w:bookmarkStart w:id="1841" w:name="bookmark1841"/>
      <w:r>
        <w:rPr>
          <w:color w:val="000000"/>
          <w:spacing w:val="0"/>
          <w:w w:val="100"/>
          <w:position w:val="0"/>
        </w:rPr>
        <w:t>2</w:t>
      </w:r>
      <w:bookmarkEnd w:id="1840"/>
      <w:r>
        <w:rPr>
          <w:color w:val="000000"/>
          <w:spacing w:val="0"/>
          <w:w w:val="100"/>
          <w:position w:val="0"/>
        </w:rPr>
        <w:t>0、应付票据</w:t>
      </w:r>
      <w:bookmarkEnd w:id="1837"/>
      <w:bookmarkEnd w:id="1838"/>
      <w:bookmarkEnd w:id="1841"/>
    </w:p>
    <w:p>
      <w:pPr>
        <w:pStyle w:val="Style34"/>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2,305, </w:t>
            </w:r>
            <w:r>
              <w:rPr>
                <w:color w:val="000000"/>
                <w:spacing w:val="0"/>
                <w:w w:val="100"/>
                <w:position w:val="0"/>
              </w:rPr>
              <w:t>187.70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2,305, </w:t>
            </w:r>
            <w:r>
              <w:rPr>
                <w:color w:val="000000"/>
                <w:spacing w:val="0"/>
                <w:w w:val="100"/>
                <w:position w:val="0"/>
              </w:rPr>
              <w:t>187.70</w:t>
            </w:r>
          </w:p>
        </w:tc>
      </w:tr>
    </w:tbl>
    <w:p>
      <w:pPr>
        <w:widowControl w:val="0"/>
        <w:spacing w:after="99" w:line="1" w:lineRule="exact"/>
      </w:pPr>
    </w:p>
    <w:p>
      <w:pPr>
        <w:pStyle w:val="Style29"/>
        <w:keepNext/>
        <w:keepLines/>
        <w:widowControl w:val="0"/>
        <w:shd w:val="clear" w:color="auto" w:fill="auto"/>
        <w:bidi w:val="0"/>
        <w:spacing w:before="0" w:after="380" w:line="240" w:lineRule="auto"/>
        <w:ind w:left="1120" w:right="0" w:firstLine="0"/>
        <w:jc w:val="left"/>
      </w:pPr>
      <w:bookmarkStart w:id="1842" w:name="bookmark1842"/>
      <w:bookmarkStart w:id="1843" w:name="bookmark1843"/>
      <w:bookmarkStart w:id="1844" w:name="bookmark1844"/>
      <w:r>
        <w:rPr>
          <w:color w:val="000000"/>
          <w:spacing w:val="0"/>
          <w:w w:val="100"/>
          <w:position w:val="0"/>
        </w:rPr>
        <w:t>本期末已到期未支付的应付票据总额为</w:t>
      </w:r>
      <w:r>
        <w:rPr>
          <w:color w:val="000000"/>
          <w:spacing w:val="0"/>
          <w:w w:val="100"/>
          <w:position w:val="0"/>
        </w:rPr>
        <w:t>0.00</w:t>
      </w:r>
      <w:r>
        <w:rPr>
          <w:color w:val="000000"/>
          <w:spacing w:val="0"/>
          <w:w w:val="100"/>
          <w:position w:val="0"/>
        </w:rPr>
        <w:t>元。</w:t>
      </w:r>
      <w:bookmarkEnd w:id="1842"/>
      <w:bookmarkEnd w:id="1843"/>
      <w:bookmarkEnd w:id="1844"/>
    </w:p>
    <w:p>
      <w:pPr>
        <w:pStyle w:val="Style32"/>
        <w:keepNext/>
        <w:keepLines/>
        <w:widowControl w:val="0"/>
        <w:shd w:val="clear" w:color="auto" w:fill="auto"/>
        <w:bidi w:val="0"/>
        <w:spacing w:before="0" w:after="380" w:line="240" w:lineRule="auto"/>
        <w:ind w:left="0" w:right="0" w:firstLine="700"/>
        <w:jc w:val="left"/>
      </w:pPr>
      <w:bookmarkStart w:id="1845" w:name="bookmark1845"/>
      <w:bookmarkStart w:id="1846" w:name="bookmark1846"/>
      <w:bookmarkStart w:id="1847" w:name="bookmark1847"/>
      <w:bookmarkStart w:id="1848" w:name="bookmark1848"/>
      <w:r>
        <w:rPr>
          <w:color w:val="000000"/>
          <w:spacing w:val="0"/>
          <w:w w:val="100"/>
          <w:position w:val="0"/>
        </w:rPr>
        <w:t>2</w:t>
      </w:r>
      <w:bookmarkEnd w:id="1847"/>
      <w:r>
        <w:rPr>
          <w:color w:val="000000"/>
          <w:spacing w:val="0"/>
          <w:w w:val="100"/>
          <w:position w:val="0"/>
        </w:rPr>
        <w:t>1、应付账款</w:t>
      </w:r>
      <w:bookmarkEnd w:id="1845"/>
      <w:bookmarkEnd w:id="1846"/>
      <w:bookmarkEnd w:id="1848"/>
    </w:p>
    <w:p>
      <w:pPr>
        <w:pStyle w:val="Style32"/>
        <w:keepNext/>
        <w:keepLines/>
        <w:widowControl w:val="0"/>
        <w:shd w:val="clear" w:color="auto" w:fill="auto"/>
        <w:bidi w:val="0"/>
        <w:spacing w:before="0" w:after="380" w:line="240" w:lineRule="auto"/>
        <w:ind w:left="0" w:right="0" w:firstLine="700"/>
        <w:jc w:val="both"/>
      </w:pPr>
      <w:bookmarkStart w:id="1845" w:name="bookmark1845"/>
      <w:bookmarkStart w:id="1846" w:name="bookmark1846"/>
      <w:bookmarkStart w:id="1849" w:name="bookmark1849"/>
      <w:r>
        <w:rPr>
          <w:color w:val="000000"/>
          <w:spacing w:val="0"/>
          <w:w w:val="100"/>
          <w:position w:val="0"/>
        </w:rPr>
        <w:t>(1)应付账款列示</w:t>
      </w:r>
      <w:bookmarkEnd w:id="1845"/>
      <w:bookmarkEnd w:id="1846"/>
      <w:bookmarkEnd w:id="1849"/>
    </w:p>
    <w:p>
      <w:pPr>
        <w:pStyle w:val="Style34"/>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168, 579, </w:t>
            </w:r>
            <w:r>
              <w:rPr>
                <w:color w:val="000000"/>
                <w:spacing w:val="0"/>
                <w:w w:val="100"/>
                <w:position w:val="0"/>
              </w:rPr>
              <w:t xml:space="preserve">158.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327, </w:t>
            </w:r>
            <w:r>
              <w:rPr>
                <w:color w:val="000000"/>
                <w:spacing w:val="0"/>
                <w:w w:val="100"/>
                <w:position w:val="0"/>
              </w:rPr>
              <w:t xml:space="preserve">173,712. </w:t>
            </w:r>
            <w:r>
              <w:rPr>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 — 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36,573, </w:t>
            </w:r>
            <w:r>
              <w:rPr>
                <w:color w:val="000000"/>
                <w:spacing w:val="0"/>
                <w:w w:val="100"/>
                <w:position w:val="0"/>
              </w:rPr>
              <w:t xml:space="preserve">123.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20, 646, </w:t>
            </w:r>
            <w:r>
              <w:rPr>
                <w:color w:val="000000"/>
                <w:spacing w:val="0"/>
                <w:w w:val="100"/>
                <w:position w:val="0"/>
              </w:rPr>
              <w:t>687.50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 — 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7,841,113.05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6, 369, </w:t>
            </w:r>
            <w:r>
              <w:rPr>
                <w:color w:val="000000"/>
                <w:spacing w:val="0"/>
                <w:w w:val="100"/>
                <w:position w:val="0"/>
              </w:rPr>
              <w:t xml:space="preserve">768. </w:t>
            </w:r>
            <w:r>
              <w:rPr>
                <w:color w:val="000000"/>
                <w:spacing w:val="0"/>
                <w:w w:val="100"/>
                <w:position w:val="0"/>
              </w:rPr>
              <w:t>87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13,929, </w:t>
            </w:r>
            <w:r>
              <w:rPr>
                <w:color w:val="000000"/>
                <w:spacing w:val="0"/>
                <w:w w:val="100"/>
                <w:position w:val="0"/>
              </w:rPr>
              <w:t xml:space="preserve">999. </w:t>
            </w:r>
            <w:r>
              <w:rPr>
                <w:color w:val="000000"/>
                <w:spacing w:val="0"/>
                <w:w w:val="100"/>
                <w:position w:val="0"/>
              </w:rPr>
              <w:t>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9, 379, </w:t>
            </w:r>
            <w:r>
              <w:rPr>
                <w:color w:val="000000"/>
                <w:spacing w:val="0"/>
                <w:w w:val="100"/>
                <w:position w:val="0"/>
              </w:rPr>
              <w:t xml:space="preserve">044. </w:t>
            </w:r>
            <w:r>
              <w:rPr>
                <w:color w:val="000000"/>
                <w:spacing w:val="0"/>
                <w:w w:val="100"/>
                <w:position w:val="0"/>
              </w:rPr>
              <w:t>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226, 923, </w:t>
            </w:r>
            <w:r>
              <w:rPr>
                <w:color w:val="000000"/>
                <w:spacing w:val="0"/>
                <w:w w:val="100"/>
                <w:position w:val="0"/>
              </w:rPr>
              <w:t xml:space="preserve">394. </w:t>
            </w:r>
            <w:r>
              <w:rPr>
                <w:color w:val="000000"/>
                <w:spacing w:val="0"/>
                <w:w w:val="100"/>
                <w:position w:val="0"/>
              </w:rPr>
              <w:t>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363,569,212.57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820"/>
        <w:jc w:val="left"/>
      </w:pPr>
      <w:bookmarkStart w:id="1850" w:name="bookmark1850"/>
      <w:bookmarkStart w:id="1851" w:name="bookmark1851"/>
      <w:bookmarkStart w:id="1852" w:name="bookmark1852"/>
      <w:r>
        <w:rPr>
          <w:color w:val="000000"/>
          <w:spacing w:val="0"/>
          <w:w w:val="100"/>
          <w:position w:val="0"/>
        </w:rPr>
        <w:t>(2)账龄超过1年的重要应付账款</w:t>
      </w:r>
      <w:bookmarkEnd w:id="1850"/>
      <w:bookmarkEnd w:id="1851"/>
      <w:bookmarkEnd w:id="1852"/>
    </w:p>
    <w:p>
      <w:pPr>
        <w:pStyle w:val="Style34"/>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835"/>
        <w:gridCol w:w="2554"/>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5, 686, </w:t>
            </w:r>
            <w:r>
              <w:rPr>
                <w:color w:val="000000"/>
                <w:spacing w:val="0"/>
                <w:w w:val="100"/>
                <w:position w:val="0"/>
              </w:rPr>
              <w:t xml:space="preserve">620.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未达到付款条件</w:t>
            </w:r>
          </w:p>
        </w:tc>
      </w:tr>
    </w:tbl>
    <w:p>
      <w:pPr>
        <w:spacing w:lineRule="exact" w:line="1"/>
        <w:rPr>
          <w:sz w:val="2"/>
          <w:szCs w:val="2"/>
        </w:rPr>
      </w:pPr>
      <w:r>
        <w:br w:type="page"/>
      </w:r>
    </w:p>
    <w:tbl>
      <w:tblPr>
        <w:tblOverlap w:val="never"/>
        <w:jc w:val="center"/>
        <w:tblLayout w:type="fixed"/>
      </w:tblPr>
      <w:tblGrid>
        <w:gridCol w:w="3835"/>
        <w:gridCol w:w="2554"/>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金电联行（北京）信息技术有限公司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16,114,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未到结算期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浙江和于道广告有限公司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11,305,584.91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未到结算期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摩炫（北京）传媒科技有限公司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3,003, </w:t>
            </w:r>
            <w:r>
              <w:rPr>
                <w:color w:val="000000"/>
                <w:spacing w:val="0"/>
                <w:w w:val="100"/>
                <w:position w:val="0"/>
              </w:rPr>
              <w:t>122.00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业务往来款项未结清</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上海祥隆电子商务有限公司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4, 544,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未到结算期</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联通智网科技有限公司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4, 445, </w:t>
            </w:r>
            <w:r>
              <w:rPr>
                <w:color w:val="000000"/>
                <w:spacing w:val="0"/>
                <w:w w:val="100"/>
                <w:position w:val="0"/>
              </w:rPr>
              <w:t xml:space="preserve">323. </w:t>
            </w:r>
            <w:r>
              <w:rPr>
                <w:color w:val="000000"/>
                <w:spacing w:val="0"/>
                <w:w w:val="100"/>
                <w:position w:val="0"/>
              </w:rPr>
              <w:t>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尚未支付</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远盟康健科技（北京）信息技术有限公司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1,987,405.78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尚未支付</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北京亚太东方通信网络有限公司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2, 069, </w:t>
            </w:r>
            <w:r>
              <w:rPr>
                <w:color w:val="000000"/>
                <w:spacing w:val="0"/>
                <w:w w:val="100"/>
                <w:position w:val="0"/>
              </w:rPr>
              <w:t xml:space="preserve">766.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未到结算期</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49,155,823.23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700"/>
        <w:jc w:val="both"/>
      </w:pPr>
      <w:bookmarkStart w:id="1853" w:name="bookmark1853"/>
      <w:bookmarkStart w:id="1854" w:name="bookmark1854"/>
      <w:bookmarkStart w:id="1855" w:name="bookmark1855"/>
      <w:bookmarkStart w:id="1856" w:name="bookmark1856"/>
      <w:r>
        <w:rPr>
          <w:color w:val="000000"/>
          <w:spacing w:val="0"/>
          <w:w w:val="100"/>
          <w:position w:val="0"/>
        </w:rPr>
        <w:t>2</w:t>
      </w:r>
      <w:bookmarkEnd w:id="1855"/>
      <w:r>
        <w:rPr>
          <w:color w:val="000000"/>
          <w:spacing w:val="0"/>
          <w:w w:val="100"/>
          <w:position w:val="0"/>
        </w:rPr>
        <w:t>2、预收款项</w:t>
      </w:r>
      <w:bookmarkEnd w:id="1853"/>
      <w:bookmarkEnd w:id="1854"/>
      <w:bookmarkEnd w:id="1856"/>
    </w:p>
    <w:p>
      <w:pPr>
        <w:pStyle w:val="Style32"/>
        <w:keepNext/>
        <w:keepLines/>
        <w:widowControl w:val="0"/>
        <w:shd w:val="clear" w:color="auto" w:fill="auto"/>
        <w:bidi w:val="0"/>
        <w:spacing w:before="0" w:after="380" w:line="240" w:lineRule="auto"/>
        <w:ind w:left="0" w:right="0" w:firstLine="700"/>
        <w:jc w:val="both"/>
      </w:pPr>
      <w:bookmarkStart w:id="1853" w:name="bookmark1853"/>
      <w:bookmarkStart w:id="1854" w:name="bookmark1854"/>
      <w:bookmarkStart w:id="1857" w:name="bookmark1857"/>
      <w:r>
        <w:rPr>
          <w:color w:val="000000"/>
          <w:spacing w:val="0"/>
          <w:w w:val="100"/>
          <w:position w:val="0"/>
        </w:rPr>
        <w:t>（1）预收款项列示</w:t>
      </w:r>
      <w:bookmarkEnd w:id="1853"/>
      <w:bookmarkEnd w:id="1854"/>
      <w:bookmarkEnd w:id="1857"/>
    </w:p>
    <w:p>
      <w:pPr>
        <w:pStyle w:val="Style34"/>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7,339, </w:t>
            </w:r>
            <w:r>
              <w:rPr>
                <w:color w:val="000000"/>
                <w:spacing w:val="0"/>
                <w:w w:val="100"/>
                <w:position w:val="0"/>
              </w:rPr>
              <w:t xml:space="preserve">971. </w:t>
            </w:r>
            <w:r>
              <w:rPr>
                <w:color w:val="000000"/>
                <w:spacing w:val="0"/>
                <w:w w:val="100"/>
                <w:position w:val="0"/>
              </w:rPr>
              <w:t>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41,747,681.94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 xml:space="preserve">— </w:t>
            </w:r>
            <w:r>
              <w:rPr>
                <w:color w:val="000000"/>
                <w:spacing w:val="0"/>
                <w:w w:val="100"/>
                <w:position w:val="0"/>
                <w:sz w:val="16"/>
                <w:szCs w:val="16"/>
              </w:rPr>
              <w:t>2</w:t>
            </w:r>
            <w:r>
              <w:rPr>
                <w:color w:val="000000"/>
                <w:spacing w:val="0"/>
                <w:w w:val="100"/>
                <w:position w:val="0"/>
                <w:sz w:val="17"/>
                <w:szCs w:val="17"/>
              </w:rPr>
              <w:t>年（含</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206, </w:t>
            </w:r>
            <w:r>
              <w:rPr>
                <w:color w:val="000000"/>
                <w:spacing w:val="0"/>
                <w:w w:val="100"/>
                <w:position w:val="0"/>
              </w:rPr>
              <w:t xml:space="preserve">672. </w:t>
            </w:r>
            <w:r>
              <w:rPr>
                <w:color w:val="000000"/>
                <w:spacing w:val="0"/>
                <w:w w:val="100"/>
                <w:position w:val="0"/>
              </w:rPr>
              <w:t>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 xml:space="preserve">— </w:t>
            </w:r>
            <w:r>
              <w:rPr>
                <w:color w:val="000000"/>
                <w:spacing w:val="0"/>
                <w:w w:val="100"/>
                <w:position w:val="0"/>
                <w:sz w:val="16"/>
                <w:szCs w:val="16"/>
              </w:rPr>
              <w:t>3</w:t>
            </w:r>
            <w:r>
              <w:rPr>
                <w:color w:val="000000"/>
                <w:spacing w:val="0"/>
                <w:w w:val="100"/>
                <w:position w:val="0"/>
                <w:sz w:val="17"/>
                <w:szCs w:val="17"/>
              </w:rPr>
              <w:t>年（含</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147,086.51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174, </w:t>
            </w:r>
            <w:r>
              <w:rPr>
                <w:color w:val="000000"/>
                <w:spacing w:val="0"/>
                <w:w w:val="100"/>
                <w:position w:val="0"/>
              </w:rPr>
              <w:t xml:space="preserve">050. </w:t>
            </w:r>
            <w:r>
              <w:rPr>
                <w:color w:val="000000"/>
                <w:spacing w:val="0"/>
                <w:w w:val="100"/>
                <w:position w:val="0"/>
              </w:rPr>
              <w:t>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747, </w:t>
            </w:r>
            <w:r>
              <w:rPr>
                <w:color w:val="000000"/>
                <w:spacing w:val="0"/>
                <w:w w:val="100"/>
                <w:position w:val="0"/>
              </w:rPr>
              <w:t xml:space="preserve">164.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681,385.85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8, 234, </w:t>
            </w:r>
            <w:r>
              <w:rPr>
                <w:color w:val="000000"/>
                <w:spacing w:val="0"/>
                <w:w w:val="100"/>
                <w:position w:val="0"/>
              </w:rPr>
              <w:t xml:space="preserve">522. </w:t>
            </w:r>
            <w:r>
              <w:rPr>
                <w:color w:val="000000"/>
                <w:spacing w:val="0"/>
                <w:w w:val="100"/>
                <w:position w:val="0"/>
              </w:rPr>
              <w:t>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42,809,791.29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700"/>
        <w:jc w:val="both"/>
      </w:pPr>
      <w:bookmarkStart w:id="1858" w:name="bookmark1858"/>
      <w:bookmarkStart w:id="1859" w:name="bookmark1859"/>
      <w:bookmarkStart w:id="1860" w:name="bookmark1860"/>
      <w:bookmarkStart w:id="1861" w:name="bookmark1861"/>
      <w:r>
        <w:rPr>
          <w:color w:val="000000"/>
          <w:spacing w:val="0"/>
          <w:w w:val="100"/>
          <w:position w:val="0"/>
        </w:rPr>
        <w:t>2</w:t>
      </w:r>
      <w:bookmarkEnd w:id="1860"/>
      <w:r>
        <w:rPr>
          <w:color w:val="000000"/>
          <w:spacing w:val="0"/>
          <w:w w:val="100"/>
          <w:position w:val="0"/>
        </w:rPr>
        <w:t>3、合同负债</w:t>
      </w:r>
      <w:bookmarkEnd w:id="1858"/>
      <w:bookmarkEnd w:id="1859"/>
      <w:bookmarkEnd w:id="1861"/>
    </w:p>
    <w:p>
      <w:pPr>
        <w:pStyle w:val="Style34"/>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销售合同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36, </w:t>
            </w:r>
            <w:r>
              <w:rPr>
                <w:color w:val="000000"/>
                <w:spacing w:val="0"/>
                <w:w w:val="100"/>
                <w:position w:val="0"/>
              </w:rPr>
              <w:t>800,797.40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23, 386, </w:t>
            </w:r>
            <w:r>
              <w:rPr>
                <w:color w:val="000000"/>
                <w:spacing w:val="0"/>
                <w:w w:val="100"/>
                <w:position w:val="0"/>
              </w:rPr>
              <w:t xml:space="preserve">920. </w:t>
            </w:r>
            <w:r>
              <w:rPr>
                <w:color w:val="000000"/>
                <w:spacing w:val="0"/>
                <w:w w:val="100"/>
                <w:position w:val="0"/>
              </w:rPr>
              <w:t>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服务合同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18,732,788.31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16,212,896.46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印刷合同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1, 909, </w:t>
            </w:r>
            <w:r>
              <w:rPr>
                <w:color w:val="000000"/>
                <w:spacing w:val="0"/>
                <w:w w:val="100"/>
                <w:position w:val="0"/>
              </w:rPr>
              <w:t xml:space="preserve">666. </w:t>
            </w:r>
            <w:r>
              <w:rPr>
                <w:color w:val="000000"/>
                <w:spacing w:val="0"/>
                <w:w w:val="100"/>
                <w:position w:val="0"/>
              </w:rPr>
              <w:t>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253, </w:t>
            </w:r>
            <w:r>
              <w:rPr>
                <w:color w:val="000000"/>
                <w:spacing w:val="0"/>
                <w:w w:val="100"/>
                <w:position w:val="0"/>
              </w:rPr>
              <w:t xml:space="preserve">920. </w:t>
            </w:r>
            <w:r>
              <w:rPr>
                <w:color w:val="000000"/>
                <w:spacing w:val="0"/>
                <w:w w:val="100"/>
                <w:position w:val="0"/>
              </w:rPr>
              <w:t>96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55,533,585.71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41,763,404.51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700"/>
        <w:jc w:val="both"/>
      </w:pPr>
      <w:bookmarkStart w:id="1862" w:name="bookmark1862"/>
      <w:bookmarkStart w:id="1863" w:name="bookmark1863"/>
      <w:bookmarkStart w:id="1864" w:name="bookmark1864"/>
      <w:bookmarkStart w:id="1865" w:name="bookmark1865"/>
      <w:r>
        <w:rPr>
          <w:color w:val="000000"/>
          <w:spacing w:val="0"/>
          <w:w w:val="100"/>
          <w:position w:val="0"/>
        </w:rPr>
        <w:t>2</w:t>
      </w:r>
      <w:bookmarkEnd w:id="1864"/>
      <w:r>
        <w:rPr>
          <w:color w:val="000000"/>
          <w:spacing w:val="0"/>
          <w:w w:val="100"/>
          <w:position w:val="0"/>
        </w:rPr>
        <w:t>4、应付职工薪酬</w:t>
      </w:r>
      <w:bookmarkEnd w:id="1862"/>
      <w:bookmarkEnd w:id="1863"/>
      <w:bookmarkEnd w:id="1865"/>
    </w:p>
    <w:p>
      <w:pPr>
        <w:pStyle w:val="Style32"/>
        <w:keepNext/>
        <w:keepLines/>
        <w:widowControl w:val="0"/>
        <w:shd w:val="clear" w:color="auto" w:fill="auto"/>
        <w:bidi w:val="0"/>
        <w:spacing w:before="0" w:after="380" w:line="240" w:lineRule="auto"/>
        <w:ind w:left="0" w:right="0" w:firstLine="700"/>
        <w:jc w:val="both"/>
      </w:pPr>
      <w:bookmarkStart w:id="1862" w:name="bookmark1862"/>
      <w:bookmarkStart w:id="1863" w:name="bookmark1863"/>
      <w:bookmarkStart w:id="1866" w:name="bookmark1866"/>
      <w:r>
        <w:rPr>
          <w:color w:val="000000"/>
          <w:spacing w:val="0"/>
          <w:w w:val="100"/>
          <w:position w:val="0"/>
        </w:rPr>
        <w:t>（1）应付职工薪酬列示</w:t>
      </w:r>
      <w:bookmarkEnd w:id="1862"/>
      <w:bookmarkEnd w:id="1863"/>
      <w:bookmarkEnd w:id="1866"/>
    </w:p>
    <w:p>
      <w:pPr>
        <w:pStyle w:val="Style3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77,902,497.23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357, 804, </w:t>
            </w:r>
            <w:r>
              <w:rPr>
                <w:color w:val="000000"/>
                <w:spacing w:val="0"/>
                <w:w w:val="100"/>
                <w:position w:val="0"/>
              </w:rPr>
              <w:t xml:space="preserve">870. </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354, 979, </w:t>
            </w:r>
            <w:r>
              <w:rPr>
                <w:color w:val="000000"/>
                <w:spacing w:val="0"/>
                <w:w w:val="100"/>
                <w:position w:val="0"/>
              </w:rPr>
              <w:t xml:space="preserve">726. </w:t>
            </w:r>
            <w:r>
              <w:rPr>
                <w:color w:val="000000"/>
                <w:spacing w:val="0"/>
                <w:w w:val="100"/>
                <w:position w:val="0"/>
              </w:rPr>
              <w:t>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80, 727, </w:t>
            </w:r>
            <w:r>
              <w:rPr>
                <w:color w:val="000000"/>
                <w:spacing w:val="0"/>
                <w:w w:val="100"/>
                <w:position w:val="0"/>
              </w:rPr>
              <w:t xml:space="preserve">640. </w:t>
            </w:r>
            <w:r>
              <w:rPr>
                <w:color w:val="000000"/>
                <w:spacing w:val="0"/>
                <w:w w:val="100"/>
                <w:position w:val="0"/>
              </w:rPr>
              <w:t>63</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二、离职后福利-设定提 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438, </w:t>
            </w:r>
            <w:r>
              <w:rPr>
                <w:color w:val="000000"/>
                <w:spacing w:val="0"/>
                <w:w w:val="100"/>
                <w:position w:val="0"/>
              </w:rPr>
              <w:t xml:space="preserve">755. </w:t>
            </w:r>
            <w:r>
              <w:rPr>
                <w:color w:val="000000"/>
                <w:spacing w:val="0"/>
                <w:w w:val="100"/>
                <w:position w:val="0"/>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6, 430, </w:t>
            </w:r>
            <w:r>
              <w:rPr>
                <w:color w:val="000000"/>
                <w:spacing w:val="0"/>
                <w:w w:val="100"/>
                <w:position w:val="0"/>
              </w:rPr>
              <w:t xml:space="preserve">391. </w:t>
            </w:r>
            <w:r>
              <w:rPr>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6, 843, </w:t>
            </w:r>
            <w:r>
              <w:rPr>
                <w:color w:val="000000"/>
                <w:spacing w:val="0"/>
                <w:w w:val="100"/>
                <w:position w:val="0"/>
              </w:rPr>
              <w:t xml:space="preserve">958.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w:t>
            </w:r>
            <w:r>
              <w:rPr>
                <w:color w:val="000000"/>
                <w:spacing w:val="0"/>
                <w:w w:val="100"/>
                <w:position w:val="0"/>
              </w:rPr>
              <w:t xml:space="preserve">188. </w:t>
            </w:r>
            <w:r>
              <w:rPr>
                <w:color w:val="000000"/>
                <w:spacing w:val="0"/>
                <w:w w:val="100"/>
                <w:position w:val="0"/>
              </w:rPr>
              <w:t>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1,748, </w:t>
            </w:r>
            <w:r>
              <w:rPr>
                <w:color w:val="000000"/>
                <w:spacing w:val="0"/>
                <w:w w:val="100"/>
                <w:position w:val="0"/>
              </w:rPr>
              <w:t xml:space="preserve">720. </w:t>
            </w:r>
            <w:r>
              <w:rPr>
                <w:color w:val="000000"/>
                <w:spacing w:val="0"/>
                <w:w w:val="100"/>
                <w:position w:val="0"/>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17,225,828.40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18, 959, </w:t>
            </w:r>
            <w:r>
              <w:rPr>
                <w:color w:val="000000"/>
                <w:spacing w:val="0"/>
                <w:w w:val="100"/>
                <w:position w:val="0"/>
              </w:rPr>
              <w:t xml:space="preserve">848.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 xml:space="preserve">700.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80, 089, </w:t>
            </w:r>
            <w:r>
              <w:rPr>
                <w:color w:val="000000"/>
                <w:spacing w:val="0"/>
                <w:w w:val="100"/>
                <w:position w:val="0"/>
              </w:rPr>
              <w:t>973.32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381,461,089.73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380, </w:t>
            </w:r>
            <w:r>
              <w:rPr>
                <w:color w:val="000000"/>
                <w:spacing w:val="0"/>
                <w:w w:val="100"/>
                <w:position w:val="0"/>
              </w:rPr>
              <w:t>783,533.50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80,767,529.55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820"/>
        <w:jc w:val="left"/>
      </w:pPr>
      <w:bookmarkStart w:id="1867" w:name="bookmark1867"/>
      <w:bookmarkStart w:id="1868" w:name="bookmark1868"/>
      <w:bookmarkStart w:id="1869" w:name="bookmark1869"/>
      <w:r>
        <w:rPr>
          <w:color w:val="000000"/>
          <w:spacing w:val="0"/>
          <w:w w:val="100"/>
          <w:position w:val="0"/>
        </w:rPr>
        <w:t>(2)短期薪酬列示</w:t>
      </w:r>
      <w:bookmarkEnd w:id="1867"/>
      <w:bookmarkEnd w:id="1868"/>
      <w:bookmarkEnd w:id="1869"/>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19"/>
        <w:gridCol w:w="1843"/>
        <w:gridCol w:w="1699"/>
        <w:gridCol w:w="1843"/>
        <w:gridCol w:w="178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、工资、奖金、津贴和补贴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61,887,964. </w:t>
            </w:r>
            <w:r>
              <w:rPr>
                <w:color w:val="000000"/>
                <w:spacing w:val="0"/>
                <w:w w:val="100"/>
                <w:position w:val="0"/>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323, 800, </w:t>
            </w:r>
            <w:r>
              <w:rPr>
                <w:color w:val="000000"/>
                <w:spacing w:val="0"/>
                <w:w w:val="100"/>
                <w:position w:val="0"/>
              </w:rPr>
              <w:t>421.43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318, 973, </w:t>
            </w:r>
            <w:r>
              <w:rPr>
                <w:color w:val="000000"/>
                <w:spacing w:val="0"/>
                <w:w w:val="100"/>
                <w:position w:val="0"/>
              </w:rPr>
              <w:t xml:space="preserve">025.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66,715,360.26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25,760.56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9, 459, </w:t>
            </w:r>
            <w:r>
              <w:rPr>
                <w:color w:val="000000"/>
                <w:spacing w:val="0"/>
                <w:w w:val="100"/>
                <w:position w:val="0"/>
              </w:rPr>
              <w:t xml:space="preserve">628. </w:t>
            </w:r>
            <w:r>
              <w:rPr>
                <w:color w:val="000000"/>
                <w:spacing w:val="0"/>
                <w:w w:val="100"/>
                <w:position w:val="0"/>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9, 485, </w:t>
            </w:r>
            <w:r>
              <w:rPr>
                <w:color w:val="000000"/>
                <w:spacing w:val="0"/>
                <w:w w:val="100"/>
                <w:position w:val="0"/>
              </w:rPr>
              <w:t xml:space="preserve">389. </w:t>
            </w:r>
            <w:r>
              <w:rPr>
                <w:color w:val="000000"/>
                <w:spacing w:val="0"/>
                <w:w w:val="100"/>
                <w:position w:val="0"/>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468, </w:t>
            </w:r>
            <w:r>
              <w:rPr>
                <w:color w:val="000000"/>
                <w:spacing w:val="0"/>
                <w:w w:val="100"/>
                <w:position w:val="0"/>
              </w:rPr>
              <w:t xml:space="preserve">975. </w:t>
            </w:r>
            <w:r>
              <w:rPr>
                <w:color w:val="000000"/>
                <w:spacing w:val="0"/>
                <w:w w:val="100"/>
                <w:position w:val="0"/>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10,102,308.91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10, </w:t>
            </w:r>
            <w:r>
              <w:rPr>
                <w:color w:val="000000"/>
                <w:spacing w:val="0"/>
                <w:w w:val="100"/>
                <w:position w:val="0"/>
              </w:rPr>
              <w:t>494,415.41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 </w:t>
            </w:r>
            <w:r>
              <w:rPr>
                <w:color w:val="000000"/>
                <w:spacing w:val="0"/>
                <w:w w:val="100"/>
                <w:position w:val="0"/>
              </w:rPr>
              <w:t xml:space="preserve">869. </w:t>
            </w:r>
            <w:r>
              <w:rPr>
                <w:color w:val="000000"/>
                <w:spacing w:val="0"/>
                <w:w w:val="100"/>
                <w:position w:val="0"/>
              </w:rPr>
              <w:t>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458, </w:t>
            </w:r>
            <w:r>
              <w:rPr>
                <w:color w:val="000000"/>
                <w:spacing w:val="0"/>
                <w:w w:val="100"/>
                <w:position w:val="0"/>
              </w:rPr>
              <w:t xml:space="preserve">543. </w:t>
            </w:r>
            <w:r>
              <w:rPr>
                <w:color w:val="000000"/>
                <w:spacing w:val="0"/>
                <w:w w:val="100"/>
                <w:position w:val="0"/>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9, 603, </w:t>
            </w:r>
            <w:r>
              <w:rPr>
                <w:color w:val="000000"/>
                <w:spacing w:val="0"/>
                <w:w w:val="100"/>
                <w:position w:val="0"/>
              </w:rPr>
              <w:t xml:space="preserve">396. </w:t>
            </w:r>
            <w:r>
              <w:rPr>
                <w:color w:val="000000"/>
                <w:spacing w:val="0"/>
                <w:w w:val="100"/>
                <w:position w:val="0"/>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9, </w:t>
            </w:r>
            <w:r>
              <w:rPr>
                <w:color w:val="000000"/>
                <w:spacing w:val="0"/>
                <w:w w:val="100"/>
                <w:position w:val="0"/>
              </w:rPr>
              <w:t>991,524.26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70,415. </w:t>
            </w:r>
            <w:r>
              <w:rPr>
                <w:color w:val="000000"/>
                <w:spacing w:val="0"/>
                <w:w w:val="100"/>
                <w:position w:val="0"/>
              </w:rPr>
              <w:t>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206, </w:t>
            </w:r>
            <w:r>
              <w:rPr>
                <w:color w:val="000000"/>
                <w:spacing w:val="0"/>
                <w:w w:val="100"/>
                <w:position w:val="0"/>
              </w:rPr>
              <w:t xml:space="preserve">850. </w:t>
            </w:r>
            <w:r>
              <w:rPr>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209, </w:t>
            </w:r>
            <w:r>
              <w:rPr>
                <w:color w:val="000000"/>
                <w:spacing w:val="0"/>
                <w:w w:val="100"/>
                <w:position w:val="0"/>
              </w:rPr>
              <w:t xml:space="preserve">202.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165. </w:t>
            </w:r>
            <w:r>
              <w:rPr>
                <w:color w:val="000000"/>
                <w:spacing w:val="0"/>
                <w:w w:val="100"/>
                <w:position w:val="0"/>
              </w:rPr>
              <w:t>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7,914. </w:t>
            </w:r>
            <w:r>
              <w:rPr>
                <w:color w:val="000000"/>
                <w:spacing w:val="0"/>
                <w:w w:val="100"/>
                <w:position w:val="0"/>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292,062. </w:t>
            </w:r>
            <w:r>
              <w:rPr>
                <w:color w:val="000000"/>
                <w:spacing w:val="0"/>
                <w:w w:val="100"/>
                <w:position w:val="0"/>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293, </w:t>
            </w:r>
            <w:r>
              <w:rPr>
                <w:color w:val="000000"/>
                <w:spacing w:val="0"/>
                <w:w w:val="100"/>
                <w:position w:val="0"/>
              </w:rPr>
              <w:t xml:space="preserve">688.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288. </w:t>
            </w:r>
            <w:r>
              <w:rPr>
                <w:color w:val="000000"/>
                <w:spacing w:val="0"/>
                <w:w w:val="100"/>
                <w:position w:val="0"/>
              </w:rPr>
              <w:t>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188,816.68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11,685,664. </w:t>
            </w:r>
            <w:r>
              <w:rPr>
                <w:color w:val="000000"/>
                <w:spacing w:val="0"/>
                <w:w w:val="100"/>
                <w:position w:val="0"/>
              </w:rPr>
              <w:t>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11,851,891.42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22,590.25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、工会经费和职工教育经费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15,330, </w:t>
            </w:r>
            <w:r>
              <w:rPr>
                <w:color w:val="000000"/>
                <w:spacing w:val="0"/>
                <w:w w:val="100"/>
                <w:position w:val="0"/>
              </w:rPr>
              <w:t>979.55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2, 670, </w:t>
            </w:r>
            <w:r>
              <w:rPr>
                <w:color w:val="000000"/>
                <w:spacing w:val="0"/>
                <w:w w:val="100"/>
                <w:position w:val="0"/>
              </w:rPr>
              <w:t xml:space="preserve">805. </w:t>
            </w:r>
            <w:r>
              <w:rPr>
                <w:color w:val="000000"/>
                <w:spacing w:val="0"/>
                <w:w w:val="100"/>
                <w:position w:val="0"/>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4, 088, </w:t>
            </w:r>
            <w:r>
              <w:rPr>
                <w:color w:val="000000"/>
                <w:spacing w:val="0"/>
                <w:w w:val="100"/>
                <w:position w:val="0"/>
              </w:rPr>
              <w:t xml:space="preserve">964.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13,912,820.83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 </w:t>
            </w:r>
            <w:r>
              <w:rPr>
                <w:color w:val="000000"/>
                <w:spacing w:val="0"/>
                <w:w w:val="100"/>
                <w:position w:val="0"/>
              </w:rPr>
              <w:t xml:space="preserve">040. </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 </w:t>
            </w:r>
            <w:r>
              <w:rPr>
                <w:color w:val="000000"/>
                <w:spacing w:val="0"/>
                <w:w w:val="100"/>
                <w:position w:val="0"/>
              </w:rPr>
              <w:t xml:space="preserve">040. </w:t>
            </w:r>
            <w:r>
              <w:rPr>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77,902,497.23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357, 804, </w:t>
            </w:r>
            <w:r>
              <w:rPr>
                <w:color w:val="000000"/>
                <w:spacing w:val="0"/>
                <w:w w:val="100"/>
                <w:position w:val="0"/>
              </w:rPr>
              <w:t xml:space="preserve">870. </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354, </w:t>
            </w:r>
            <w:r>
              <w:rPr>
                <w:color w:val="000000"/>
                <w:spacing w:val="0"/>
                <w:w w:val="100"/>
                <w:position w:val="0"/>
              </w:rPr>
              <w:t>979,726.76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80, 727, </w:t>
            </w:r>
            <w:r>
              <w:rPr>
                <w:color w:val="000000"/>
                <w:spacing w:val="0"/>
                <w:w w:val="100"/>
                <w:position w:val="0"/>
              </w:rPr>
              <w:t xml:space="preserve">640. </w:t>
            </w:r>
            <w:r>
              <w:rPr>
                <w:color w:val="000000"/>
                <w:spacing w:val="0"/>
                <w:w w:val="100"/>
                <w:position w:val="0"/>
              </w:rPr>
              <w:t>63</w:t>
            </w:r>
          </w:p>
        </w:tc>
      </w:tr>
    </w:tbl>
    <w:p>
      <w:pPr>
        <w:widowControl w:val="0"/>
        <w:spacing w:after="319" w:line="1" w:lineRule="exact"/>
      </w:pPr>
    </w:p>
    <w:p>
      <w:pPr>
        <w:pStyle w:val="Style32"/>
        <w:keepNext/>
        <w:keepLines/>
        <w:widowControl w:val="0"/>
        <w:numPr>
          <w:ilvl w:val="0"/>
          <w:numId w:val="91"/>
        </w:numPr>
        <w:shd w:val="clear" w:color="auto" w:fill="auto"/>
        <w:bidi w:val="0"/>
        <w:spacing w:before="0" w:after="380" w:line="240" w:lineRule="auto"/>
        <w:ind w:left="0" w:right="0" w:firstLine="820"/>
        <w:jc w:val="left"/>
      </w:pPr>
      <w:bookmarkStart w:id="1870" w:name="bookmark1870"/>
      <w:bookmarkStart w:id="1871" w:name="bookmark1871"/>
      <w:bookmarkStart w:id="1872" w:name="bookmark1872"/>
      <w:bookmarkStart w:id="1873" w:name="bookmark1873"/>
      <w:bookmarkEnd w:id="1872"/>
      <w:r>
        <w:rPr>
          <w:color w:val="000000"/>
          <w:spacing w:val="0"/>
          <w:w w:val="100"/>
          <w:position w:val="0"/>
        </w:rPr>
        <w:t>设定提存计划列示</w:t>
      </w:r>
      <w:bookmarkEnd w:id="1870"/>
      <w:bookmarkEnd w:id="1871"/>
      <w:bookmarkEnd w:id="1873"/>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19"/>
        <w:gridCol w:w="1843"/>
        <w:gridCol w:w="1699"/>
        <w:gridCol w:w="1843"/>
        <w:gridCol w:w="178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416, </w:t>
            </w:r>
            <w:r>
              <w:rPr>
                <w:color w:val="000000"/>
                <w:spacing w:val="0"/>
                <w:w w:val="100"/>
                <w:position w:val="0"/>
              </w:rPr>
              <w:t xml:space="preserve">709. </w:t>
            </w: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6, </w:t>
            </w:r>
            <w:r>
              <w:rPr>
                <w:color w:val="000000"/>
                <w:spacing w:val="0"/>
                <w:w w:val="100"/>
                <w:position w:val="0"/>
              </w:rPr>
              <w:t>187,239.22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6,579,416.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24,531.97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 xml:space="preserve">046. </w:t>
            </w:r>
            <w:r>
              <w:rPr>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243, </w:t>
            </w:r>
            <w:r>
              <w:rPr>
                <w:color w:val="000000"/>
                <w:spacing w:val="0"/>
                <w:w w:val="100"/>
                <w:position w:val="0"/>
              </w:rPr>
              <w:t xml:space="preserve">151. </w:t>
            </w:r>
            <w:r>
              <w:rPr>
                <w:color w:val="000000"/>
                <w:spacing w:val="0"/>
                <w:w w:val="100"/>
                <w:position w:val="0"/>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264, </w:t>
            </w:r>
            <w:r>
              <w:rPr>
                <w:color w:val="000000"/>
                <w:spacing w:val="0"/>
                <w:w w:val="100"/>
                <w:position w:val="0"/>
              </w:rPr>
              <w:t xml:space="preserve">541. </w:t>
            </w:r>
            <w:r>
              <w:rPr>
                <w:color w:val="000000"/>
                <w:spacing w:val="0"/>
                <w:w w:val="100"/>
                <w:position w:val="0"/>
              </w:rPr>
              <w:t>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656. </w:t>
            </w:r>
            <w:r>
              <w:rPr>
                <w:color w:val="000000"/>
                <w:spacing w:val="0"/>
                <w:w w:val="100"/>
                <w:position w:val="0"/>
              </w:rPr>
              <w:t>95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438, </w:t>
            </w:r>
            <w:r>
              <w:rPr>
                <w:color w:val="000000"/>
                <w:spacing w:val="0"/>
                <w:w w:val="100"/>
                <w:position w:val="0"/>
              </w:rPr>
              <w:t xml:space="preserve">755. </w:t>
            </w:r>
            <w:r>
              <w:rPr>
                <w:color w:val="000000"/>
                <w:spacing w:val="0"/>
                <w:w w:val="100"/>
                <w:position w:val="0"/>
              </w:rPr>
              <w:t>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6, 430, </w:t>
            </w:r>
            <w:r>
              <w:rPr>
                <w:color w:val="000000"/>
                <w:spacing w:val="0"/>
                <w:w w:val="100"/>
                <w:position w:val="0"/>
              </w:rPr>
              <w:t xml:space="preserve">391. </w:t>
            </w:r>
            <w:r>
              <w:rPr>
                <w:color w:val="000000"/>
                <w:spacing w:val="0"/>
                <w:w w:val="100"/>
                <w:position w:val="0"/>
              </w:rPr>
              <w:t>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6, 843, </w:t>
            </w:r>
            <w:r>
              <w:rPr>
                <w:color w:val="000000"/>
                <w:spacing w:val="0"/>
                <w:w w:val="100"/>
                <w:position w:val="0"/>
              </w:rPr>
              <w:t xml:space="preserve">958. </w:t>
            </w:r>
            <w:r>
              <w:rPr>
                <w:color w:val="000000"/>
                <w:spacing w:val="0"/>
                <w:w w:val="100"/>
                <w:position w:val="0"/>
              </w:rPr>
              <w:t>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w:t>
            </w:r>
            <w:r>
              <w:rPr>
                <w:color w:val="000000"/>
                <w:spacing w:val="0"/>
                <w:w w:val="100"/>
                <w:position w:val="0"/>
              </w:rPr>
              <w:t xml:space="preserve">188. </w:t>
            </w:r>
            <w:r>
              <w:rPr>
                <w:color w:val="000000"/>
                <w:spacing w:val="0"/>
                <w:w w:val="100"/>
                <w:position w:val="0"/>
              </w:rPr>
              <w:t>92</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700"/>
        <w:jc w:val="left"/>
      </w:pPr>
      <w:bookmarkStart w:id="1874" w:name="bookmark1874"/>
      <w:bookmarkStart w:id="1875" w:name="bookmark1875"/>
      <w:bookmarkStart w:id="1876" w:name="bookmark1876"/>
      <w:bookmarkStart w:id="1877" w:name="bookmark1877"/>
      <w:r>
        <w:rPr>
          <w:color w:val="000000"/>
          <w:spacing w:val="0"/>
          <w:w w:val="100"/>
          <w:position w:val="0"/>
        </w:rPr>
        <w:t>2</w:t>
      </w:r>
      <w:bookmarkEnd w:id="1876"/>
      <w:r>
        <w:rPr>
          <w:color w:val="000000"/>
          <w:spacing w:val="0"/>
          <w:w w:val="100"/>
          <w:position w:val="0"/>
        </w:rPr>
        <w:t>5、应交税费</w:t>
      </w:r>
      <w:bookmarkEnd w:id="1874"/>
      <w:bookmarkEnd w:id="1875"/>
      <w:bookmarkEnd w:id="1877"/>
    </w:p>
    <w:p>
      <w:pPr>
        <w:pStyle w:val="Style34"/>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2,531,853.87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23,243,923.26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28,179,446.02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53,564,329.63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1,095,611.74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1,825,906.69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26,618.48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1,530, </w:t>
            </w:r>
            <w:r>
              <w:rPr>
                <w:color w:val="000000"/>
                <w:spacing w:val="0"/>
                <w:w w:val="100"/>
                <w:position w:val="0"/>
              </w:rPr>
              <w:t xml:space="preserve">772. </w:t>
            </w:r>
            <w:r>
              <w:rPr>
                <w:color w:val="000000"/>
                <w:spacing w:val="0"/>
                <w:w w:val="100"/>
                <w:position w:val="0"/>
              </w:rPr>
              <w:t>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2,374, </w:t>
            </w:r>
            <w:r>
              <w:rPr>
                <w:color w:val="000000"/>
                <w:spacing w:val="0"/>
                <w:w w:val="100"/>
                <w:position w:val="0"/>
              </w:rPr>
              <w:t xml:space="preserve">782.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2,902,253.48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54,111.01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1,092,929.83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102,612.05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481,015. </w:t>
            </w: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827,389.22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297, </w:t>
            </w:r>
            <w:r>
              <w:rPr>
                <w:color w:val="000000"/>
                <w:spacing w:val="0"/>
                <w:w w:val="100"/>
                <w:position w:val="0"/>
              </w:rPr>
              <w:t xml:space="preserve">784. </w:t>
            </w:r>
            <w:r>
              <w:rPr>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文化建设事业费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24,016,496.28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65,877,801.43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54,517.85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876, </w:t>
            </w:r>
            <w:r>
              <w:rPr>
                <w:color w:val="000000"/>
                <w:spacing w:val="0"/>
                <w:w w:val="100"/>
                <w:position w:val="0"/>
              </w:rPr>
              <w:t xml:space="preserve">736. </w:t>
            </w:r>
            <w:r>
              <w:rPr>
                <w:color w:val="000000"/>
                <w:spacing w:val="0"/>
                <w:w w:val="100"/>
                <w:position w:val="0"/>
              </w:rPr>
              <w:t>86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59,208, </w:t>
            </w:r>
            <w:r>
              <w:rPr>
                <w:color w:val="000000"/>
                <w:spacing w:val="0"/>
                <w:w w:val="100"/>
                <w:position w:val="0"/>
              </w:rPr>
              <w:t xml:space="preserve">921. </w:t>
            </w:r>
            <w:r>
              <w:rPr>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151,747,971.58</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700"/>
        <w:jc w:val="left"/>
      </w:pPr>
      <w:bookmarkStart w:id="1878" w:name="bookmark1878"/>
      <w:bookmarkStart w:id="1879" w:name="bookmark1879"/>
      <w:bookmarkStart w:id="1880" w:name="bookmark1880"/>
      <w:bookmarkStart w:id="1881" w:name="bookmark1881"/>
      <w:r>
        <w:rPr>
          <w:color w:val="000000"/>
          <w:spacing w:val="0"/>
          <w:w w:val="100"/>
          <w:position w:val="0"/>
        </w:rPr>
        <w:t>2</w:t>
      </w:r>
      <w:bookmarkEnd w:id="1880"/>
      <w:r>
        <w:rPr>
          <w:color w:val="000000"/>
          <w:spacing w:val="0"/>
          <w:w w:val="100"/>
          <w:position w:val="0"/>
        </w:rPr>
        <w:t>6、其他应付款</w:t>
      </w:r>
      <w:bookmarkEnd w:id="1878"/>
      <w:bookmarkEnd w:id="1879"/>
      <w:bookmarkEnd w:id="1881"/>
    </w:p>
    <w:p>
      <w:pPr>
        <w:pStyle w:val="Style34"/>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43,541,312.87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84,267,365.43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2, 684, </w:t>
            </w:r>
            <w:r>
              <w:rPr>
                <w:color w:val="000000"/>
                <w:spacing w:val="0"/>
                <w:w w:val="100"/>
                <w:position w:val="0"/>
              </w:rPr>
              <w:t xml:space="preserve">388.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12,381,388.21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203,931,181.90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319, 296, </w:t>
            </w:r>
            <w:r>
              <w:rPr>
                <w:color w:val="000000"/>
                <w:spacing w:val="0"/>
                <w:w w:val="100"/>
                <w:position w:val="0"/>
              </w:rPr>
              <w:t xml:space="preserve">094. </w:t>
            </w:r>
            <w:r>
              <w:rPr>
                <w:color w:val="000000"/>
                <w:spacing w:val="0"/>
                <w:w w:val="100"/>
                <w:position w:val="0"/>
              </w:rPr>
              <w:t>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250, 156, </w:t>
            </w:r>
            <w:r>
              <w:rPr>
                <w:color w:val="000000"/>
                <w:spacing w:val="0"/>
                <w:w w:val="100"/>
                <w:position w:val="0"/>
              </w:rPr>
              <w:t xml:space="preserve">882. </w:t>
            </w:r>
            <w:r>
              <w:rPr>
                <w:color w:val="000000"/>
                <w:spacing w:val="0"/>
                <w:w w:val="100"/>
                <w:position w:val="0"/>
              </w:rPr>
              <w:t>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415, 944, </w:t>
            </w:r>
            <w:r>
              <w:rPr>
                <w:color w:val="000000"/>
                <w:spacing w:val="0"/>
                <w:w w:val="100"/>
                <w:position w:val="0"/>
              </w:rPr>
              <w:t xml:space="preserve">848. </w:t>
            </w:r>
            <w:r>
              <w:rPr>
                <w:color w:val="000000"/>
                <w:spacing w:val="0"/>
                <w:w w:val="100"/>
                <w:position w:val="0"/>
              </w:rPr>
              <w:t>01</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820"/>
        <w:jc w:val="left"/>
      </w:pPr>
      <w:bookmarkStart w:id="1882" w:name="bookmark1882"/>
      <w:bookmarkStart w:id="1883" w:name="bookmark1883"/>
      <w:bookmarkStart w:id="1884" w:name="bookmark1884"/>
      <w:r>
        <w:rPr>
          <w:color w:val="000000"/>
          <w:spacing w:val="0"/>
          <w:w w:val="100"/>
          <w:position w:val="0"/>
        </w:rPr>
        <w:t>(1)应付利息</w:t>
      </w:r>
      <w:bookmarkEnd w:id="1882"/>
      <w:bookmarkEnd w:id="1883"/>
      <w:bookmarkEnd w:id="1884"/>
    </w:p>
    <w:p>
      <w:pPr>
        <w:pStyle w:val="Style34"/>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22,533,496.30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892, </w:t>
            </w:r>
            <w:r>
              <w:rPr>
                <w:color w:val="000000"/>
                <w:spacing w:val="0"/>
                <w:w w:val="100"/>
                <w:position w:val="0"/>
              </w:rPr>
              <w:t xml:space="preserve">209. </w:t>
            </w:r>
            <w:r>
              <w:rPr>
                <w:color w:val="000000"/>
                <w:spacing w:val="0"/>
                <w:w w:val="100"/>
                <w:position w:val="0"/>
              </w:rPr>
              <w:t>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1,222,870.81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4, 255, </w:t>
            </w:r>
            <w:r>
              <w:rPr>
                <w:color w:val="000000"/>
                <w:spacing w:val="0"/>
                <w:w w:val="100"/>
                <w:position w:val="0"/>
              </w:rPr>
              <w:t xml:space="preserve">569.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中期票据应付利息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13,602,261.73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66, 189, </w:t>
            </w:r>
            <w:r>
              <w:rPr>
                <w:color w:val="000000"/>
                <w:spacing w:val="0"/>
                <w:w w:val="100"/>
                <w:position w:val="0"/>
              </w:rPr>
              <w:t>041.07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6, 182, </w:t>
            </w:r>
            <w:r>
              <w:rPr>
                <w:color w:val="000000"/>
                <w:spacing w:val="0"/>
                <w:w w:val="100"/>
                <w:position w:val="0"/>
              </w:rPr>
              <w:t xml:space="preserve">684.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12,930, </w:t>
            </w:r>
            <w:r>
              <w:rPr>
                <w:color w:val="000000"/>
                <w:spacing w:val="0"/>
                <w:w w:val="100"/>
                <w:position w:val="0"/>
              </w:rPr>
              <w:t>545.58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43,541,312.87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84,267,365.43</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820"/>
        <w:jc w:val="left"/>
      </w:pPr>
      <w:bookmarkStart w:id="1885" w:name="bookmark1885"/>
      <w:bookmarkStart w:id="1886" w:name="bookmark1886"/>
      <w:bookmarkStart w:id="1887" w:name="bookmark1887"/>
      <w:r>
        <w:rPr>
          <w:color w:val="000000"/>
          <w:spacing w:val="0"/>
          <w:w w:val="100"/>
          <w:position w:val="0"/>
        </w:rPr>
        <w:t>(2)应付股利</w:t>
      </w:r>
      <w:bookmarkEnd w:id="1885"/>
      <w:bookmarkEnd w:id="1886"/>
      <w:bookmarkEnd w:id="1887"/>
    </w:p>
    <w:p>
      <w:pPr>
        <w:pStyle w:val="Style34"/>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2,684, </w:t>
            </w:r>
            <w:r>
              <w:rPr>
                <w:color w:val="000000"/>
                <w:spacing w:val="0"/>
                <w:w w:val="100"/>
                <w:position w:val="0"/>
              </w:rPr>
              <w:t xml:space="preserve">388.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12,381,388.21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2,684, </w:t>
            </w:r>
            <w:r>
              <w:rPr>
                <w:color w:val="000000"/>
                <w:spacing w:val="0"/>
                <w:w w:val="100"/>
                <w:position w:val="0"/>
              </w:rPr>
              <w:t xml:space="preserve">388. </w:t>
            </w:r>
            <w:r>
              <w:rPr>
                <w:color w:val="000000"/>
                <w:spacing w:val="0"/>
                <w:w w:val="100"/>
                <w:position w:val="0"/>
              </w:rPr>
              <w:t>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12,381,388.21</w:t>
            </w:r>
          </w:p>
        </w:tc>
      </w:tr>
    </w:tbl>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其他说明，包括重要的超过</w:t>
      </w:r>
      <w:r>
        <w:rPr>
          <w:color w:val="000000"/>
          <w:spacing w:val="0"/>
          <w:w w:val="100"/>
          <w:position w:val="0"/>
          <w:sz w:val="16"/>
          <w:szCs w:val="16"/>
        </w:rPr>
        <w:t>1</w:t>
      </w:r>
      <w:r>
        <w:rPr>
          <w:color w:val="000000"/>
          <w:spacing w:val="0"/>
          <w:w w:val="100"/>
          <w:position w:val="0"/>
          <w:sz w:val="17"/>
          <w:szCs w:val="17"/>
        </w:rPr>
        <w:t>年未支付的应付股利，应披露未支付原因:</w:t>
      </w:r>
    </w:p>
    <w:p>
      <w:pPr>
        <w:widowControl w:val="0"/>
        <w:spacing w:after="79" w:line="1" w:lineRule="exact"/>
      </w:pPr>
    </w:p>
    <w:tbl>
      <w:tblPr>
        <w:tblOverlap w:val="never"/>
        <w:jc w:val="center"/>
        <w:tblLayout w:type="fixed"/>
      </w:tblPr>
      <w:tblGrid>
        <w:gridCol w:w="3274"/>
        <w:gridCol w:w="1982"/>
        <w:gridCol w:w="1699"/>
        <w:gridCol w:w="2563"/>
      </w:tblGrid>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超过一年未支付原因</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1,777,499.73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1,777, </w:t>
            </w:r>
            <w:r>
              <w:rPr>
                <w:color w:val="000000"/>
                <w:spacing w:val="0"/>
                <w:w w:val="100"/>
                <w:position w:val="0"/>
              </w:rPr>
              <w:t xml:space="preserve">499.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因被质押未领息</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海口市长秀工程公司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123,000.00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未办理领息手续</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海口市长秀开发建设总公司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未办理领息手续</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 xml:space="preserve">765, </w:t>
            </w:r>
            <w:r>
              <w:rPr>
                <w:color w:val="000000"/>
                <w:spacing w:val="0"/>
                <w:w w:val="100"/>
                <w:position w:val="0"/>
              </w:rPr>
              <w:t xml:space="preserve">888. </w:t>
            </w: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765,888.48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未办理领息手续</w:t>
            </w:r>
          </w:p>
        </w:tc>
      </w:tr>
      <w:tr>
        <w:trPr>
          <w:trHeight w:val="35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2, 684, </w:t>
            </w:r>
            <w:r>
              <w:rPr>
                <w:color w:val="000000"/>
                <w:spacing w:val="0"/>
                <w:w w:val="100"/>
                <w:position w:val="0"/>
              </w:rPr>
              <w:t xml:space="preserve">388. </w:t>
            </w: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2,684,388.21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2"/>
        <w:keepNext/>
        <w:keepLines/>
        <w:widowControl w:val="0"/>
        <w:numPr>
          <w:ilvl w:val="0"/>
          <w:numId w:val="93"/>
        </w:numPr>
        <w:shd w:val="clear" w:color="auto" w:fill="auto"/>
        <w:bidi w:val="0"/>
        <w:spacing w:before="0" w:after="400" w:line="240" w:lineRule="auto"/>
        <w:ind w:left="0" w:right="0" w:firstLine="680"/>
        <w:jc w:val="both"/>
      </w:pPr>
      <w:bookmarkStart w:id="1888" w:name="bookmark1888"/>
      <w:bookmarkStart w:id="1889" w:name="bookmark1889"/>
      <w:bookmarkStart w:id="1890" w:name="bookmark1890"/>
      <w:bookmarkStart w:id="1891" w:name="bookmark1891"/>
      <w:bookmarkEnd w:id="1890"/>
      <w:r>
        <w:rPr>
          <w:color w:val="000000"/>
          <w:spacing w:val="0"/>
          <w:w w:val="100"/>
          <w:position w:val="0"/>
        </w:rPr>
        <w:t>其他应付款</w:t>
      </w:r>
      <w:bookmarkEnd w:id="1888"/>
      <w:bookmarkEnd w:id="1889"/>
      <w:bookmarkEnd w:id="1891"/>
    </w:p>
    <w:p>
      <w:pPr>
        <w:pStyle w:val="Style32"/>
        <w:keepNext/>
        <w:keepLines/>
        <w:widowControl w:val="0"/>
        <w:numPr>
          <w:ilvl w:val="0"/>
          <w:numId w:val="95"/>
        </w:numPr>
        <w:shd w:val="clear" w:color="auto" w:fill="auto"/>
        <w:bidi w:val="0"/>
        <w:spacing w:before="0" w:after="400" w:line="240" w:lineRule="auto"/>
        <w:ind w:left="0" w:right="0" w:firstLine="680"/>
        <w:jc w:val="left"/>
      </w:pPr>
      <w:bookmarkStart w:id="1888" w:name="bookmark1888"/>
      <w:bookmarkStart w:id="1889" w:name="bookmark1889"/>
      <w:bookmarkStart w:id="1892" w:name="bookmark1892"/>
      <w:bookmarkStart w:id="1893" w:name="bookmark1893"/>
      <w:bookmarkEnd w:id="1892"/>
      <w:r>
        <w:rPr>
          <w:color w:val="000000"/>
          <w:spacing w:val="0"/>
          <w:w w:val="100"/>
          <w:position w:val="0"/>
        </w:rPr>
        <w:t>按款项性质列示其他应付款</w:t>
      </w:r>
      <w:bookmarkEnd w:id="1888"/>
      <w:bookmarkEnd w:id="1889"/>
      <w:bookmarkEnd w:id="1893"/>
    </w:p>
    <w:p>
      <w:pPr>
        <w:pStyle w:val="Style34"/>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168, 637, </w:t>
            </w:r>
            <w:r>
              <w:rPr>
                <w:color w:val="000000"/>
                <w:spacing w:val="0"/>
                <w:w w:val="100"/>
                <w:position w:val="0"/>
              </w:rPr>
              <w:t xml:space="preserve">582.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255,819, </w:t>
            </w:r>
            <w:r>
              <w:rPr>
                <w:color w:val="000000"/>
                <w:spacing w:val="0"/>
                <w:w w:val="100"/>
                <w:position w:val="0"/>
              </w:rPr>
              <w:t xml:space="preserve">205. </w:t>
            </w:r>
            <w:r>
              <w:rPr>
                <w:color w:val="000000"/>
                <w:spacing w:val="0"/>
                <w:w w:val="100"/>
                <w:position w:val="0"/>
              </w:rPr>
              <w:t>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内部员工款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8, </w:t>
            </w:r>
            <w:r>
              <w:rPr>
                <w:color w:val="000000"/>
                <w:spacing w:val="0"/>
                <w:w w:val="100"/>
                <w:position w:val="0"/>
              </w:rPr>
              <w:t>552,651.49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6, 179, </w:t>
            </w:r>
            <w:r>
              <w:rPr>
                <w:color w:val="000000"/>
                <w:spacing w:val="0"/>
                <w:w w:val="100"/>
                <w:position w:val="0"/>
              </w:rPr>
              <w:t xml:space="preserve">741. </w:t>
            </w:r>
            <w:r>
              <w:rPr>
                <w:color w:val="000000"/>
                <w:spacing w:val="0"/>
                <w:w w:val="100"/>
                <w:position w:val="0"/>
              </w:rPr>
              <w:t>16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4, 194, </w:t>
            </w:r>
            <w:r>
              <w:rPr>
                <w:color w:val="000000"/>
                <w:spacing w:val="0"/>
                <w:w w:val="100"/>
                <w:position w:val="0"/>
              </w:rPr>
              <w:t xml:space="preserve">734. </w:t>
            </w:r>
            <w:r>
              <w:rPr>
                <w:color w:val="000000"/>
                <w:spacing w:val="0"/>
                <w:w w:val="100"/>
                <w:position w:val="0"/>
              </w:rPr>
              <w:t>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3,410, </w:t>
            </w:r>
            <w:r>
              <w:rPr>
                <w:color w:val="000000"/>
                <w:spacing w:val="0"/>
                <w:w w:val="100"/>
                <w:position w:val="0"/>
              </w:rPr>
              <w:t xml:space="preserve">230. </w:t>
            </w:r>
            <w:r>
              <w:rPr>
                <w:color w:val="000000"/>
                <w:spacing w:val="0"/>
                <w:w w:val="100"/>
                <w:position w:val="0"/>
              </w:rPr>
              <w:t>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16,504,136.34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35,264,203.31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6, 042, </w:t>
            </w:r>
            <w:r>
              <w:rPr>
                <w:color w:val="000000"/>
                <w:spacing w:val="0"/>
                <w:w w:val="100"/>
                <w:position w:val="0"/>
              </w:rPr>
              <w:t xml:space="preserve">076.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18, </w:t>
            </w:r>
            <w:r>
              <w:rPr>
                <w:color w:val="000000"/>
                <w:spacing w:val="0"/>
                <w:w w:val="100"/>
                <w:position w:val="0"/>
              </w:rPr>
              <w:t>622,714.23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203,931,181.90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319, 296, </w:t>
            </w:r>
            <w:r>
              <w:rPr>
                <w:color w:val="000000"/>
                <w:spacing w:val="0"/>
                <w:w w:val="100"/>
                <w:position w:val="0"/>
              </w:rPr>
              <w:t xml:space="preserve">094. </w:t>
            </w:r>
            <w:r>
              <w:rPr>
                <w:color w:val="000000"/>
                <w:spacing w:val="0"/>
                <w:w w:val="100"/>
                <w:position w:val="0"/>
              </w:rPr>
              <w:t>37</w:t>
            </w:r>
          </w:p>
        </w:tc>
      </w:tr>
    </w:tbl>
    <w:p>
      <w:pPr>
        <w:widowControl w:val="0"/>
        <w:spacing w:after="319" w:line="1" w:lineRule="exact"/>
      </w:pPr>
    </w:p>
    <w:p>
      <w:pPr>
        <w:pStyle w:val="Style32"/>
        <w:keepNext/>
        <w:keepLines/>
        <w:widowControl w:val="0"/>
        <w:numPr>
          <w:ilvl w:val="0"/>
          <w:numId w:val="95"/>
        </w:numPr>
        <w:shd w:val="clear" w:color="auto" w:fill="auto"/>
        <w:bidi w:val="0"/>
        <w:spacing w:before="0" w:after="400" w:line="240" w:lineRule="auto"/>
        <w:ind w:left="0" w:right="0" w:firstLine="680"/>
        <w:jc w:val="left"/>
      </w:pPr>
      <w:bookmarkStart w:id="1894" w:name="bookmark1894"/>
      <w:bookmarkStart w:id="1895" w:name="bookmark1895"/>
      <w:bookmarkStart w:id="1896" w:name="bookmark1896"/>
      <w:bookmarkStart w:id="1897" w:name="bookmark1897"/>
      <w:bookmarkEnd w:id="1896"/>
      <w:r>
        <w:rPr>
          <w:color w:val="000000"/>
          <w:spacing w:val="0"/>
          <w:w w:val="100"/>
          <w:position w:val="0"/>
        </w:rPr>
        <w:t>账龄超过1年的重要其他应付款</w:t>
      </w:r>
      <w:bookmarkEnd w:id="1894"/>
      <w:bookmarkEnd w:id="1895"/>
      <w:bookmarkEnd w:id="1897"/>
    </w:p>
    <w:p>
      <w:pPr>
        <w:pStyle w:val="Style34"/>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内部员工暴龙基金跟投款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257, </w:t>
            </w:r>
            <w:r>
              <w:rPr>
                <w:color w:val="000000"/>
                <w:spacing w:val="0"/>
                <w:w w:val="100"/>
                <w:position w:val="0"/>
              </w:rPr>
              <w:t xml:space="preserve">744.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员工跟投款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内部员工汇绿生态科技共同投资款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1, 784,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员工跟投款</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2,041,744.21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700"/>
        <w:jc w:val="left"/>
      </w:pPr>
      <w:bookmarkStart w:id="1898" w:name="bookmark1898"/>
      <w:bookmarkStart w:id="1899" w:name="bookmark1899"/>
      <w:bookmarkStart w:id="1900" w:name="bookmark1900"/>
      <w:bookmarkStart w:id="1901" w:name="bookmark1901"/>
      <w:r>
        <w:rPr>
          <w:color w:val="000000"/>
          <w:spacing w:val="0"/>
          <w:w w:val="100"/>
          <w:position w:val="0"/>
        </w:rPr>
        <w:t>2</w:t>
      </w:r>
      <w:bookmarkEnd w:id="1900"/>
      <w:r>
        <w:rPr>
          <w:color w:val="000000"/>
          <w:spacing w:val="0"/>
          <w:w w:val="100"/>
          <w:position w:val="0"/>
        </w:rPr>
        <w:t>7、一年内到期的非流动负债</w:t>
      </w:r>
      <w:bookmarkEnd w:id="1898"/>
      <w:bookmarkEnd w:id="1899"/>
      <w:bookmarkEnd w:id="1901"/>
    </w:p>
    <w:p>
      <w:pPr>
        <w:pStyle w:val="Style34"/>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146, 398, </w:t>
            </w:r>
            <w:r>
              <w:rPr>
                <w:color w:val="000000"/>
                <w:spacing w:val="0"/>
                <w:w w:val="100"/>
                <w:position w:val="0"/>
              </w:rPr>
              <w:t xml:space="preserve">687.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200, 748, </w:t>
            </w:r>
            <w:r>
              <w:rPr>
                <w:color w:val="000000"/>
                <w:spacing w:val="0"/>
                <w:w w:val="100"/>
                <w:position w:val="0"/>
              </w:rPr>
              <w:t xml:space="preserve">687. </w:t>
            </w: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一年内到期的应付债券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210, 000,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998, 962, </w:t>
            </w:r>
            <w:r>
              <w:rPr>
                <w:color w:val="000000"/>
                <w:spacing w:val="0"/>
                <w:w w:val="100"/>
                <w:position w:val="0"/>
              </w:rPr>
              <w:t xml:space="preserve">750. </w:t>
            </w:r>
            <w:r>
              <w:rPr>
                <w:color w:val="000000"/>
                <w:spacing w:val="0"/>
                <w:w w:val="100"/>
                <w:position w:val="0"/>
              </w:rPr>
              <w:t>86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356, 398, </w:t>
            </w:r>
            <w:r>
              <w:rPr>
                <w:color w:val="000000"/>
                <w:spacing w:val="0"/>
                <w:w w:val="100"/>
                <w:position w:val="0"/>
              </w:rPr>
              <w:t xml:space="preserve">687. </w:t>
            </w:r>
            <w:r>
              <w:rPr>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1,199,711,438.36</w:t>
            </w:r>
          </w:p>
        </w:tc>
      </w:tr>
    </w:tbl>
    <w:p>
      <w:pPr>
        <w:widowControl w:val="0"/>
        <w:spacing w:after="99" w:line="1" w:lineRule="exact"/>
      </w:pPr>
    </w:p>
    <w:p>
      <w:pPr>
        <w:pStyle w:val="Style29"/>
        <w:keepNext/>
        <w:keepLines/>
        <w:widowControl w:val="0"/>
        <w:shd w:val="clear" w:color="auto" w:fill="auto"/>
        <w:bidi w:val="0"/>
        <w:spacing w:before="0" w:after="160" w:line="240" w:lineRule="auto"/>
        <w:ind w:left="1120" w:right="0" w:firstLine="0"/>
        <w:jc w:val="left"/>
      </w:pPr>
      <w:bookmarkStart w:id="1902" w:name="bookmark1902"/>
      <w:bookmarkStart w:id="1903" w:name="bookmark1903"/>
      <w:bookmarkStart w:id="1904" w:name="bookmark1904"/>
      <w:r>
        <w:rPr>
          <w:color w:val="000000"/>
          <w:spacing w:val="0"/>
          <w:w w:val="100"/>
          <w:position w:val="0"/>
        </w:rPr>
        <w:t>其他说明：</w:t>
      </w:r>
      <w:bookmarkEnd w:id="1902"/>
      <w:bookmarkEnd w:id="1903"/>
      <w:bookmarkEnd w:id="1904"/>
    </w:p>
    <w:p>
      <w:pPr>
        <w:pStyle w:val="Style29"/>
        <w:keepNext/>
        <w:keepLines/>
        <w:widowControl w:val="0"/>
        <w:shd w:val="clear" w:color="auto" w:fill="auto"/>
        <w:bidi w:val="0"/>
        <w:spacing w:before="0" w:after="0" w:line="240" w:lineRule="auto"/>
        <w:ind w:left="1120" w:right="0" w:firstLine="0"/>
        <w:jc w:val="left"/>
      </w:pPr>
      <w:bookmarkStart w:id="1905" w:name="bookmark1905"/>
      <w:bookmarkStart w:id="1906" w:name="bookmark1906"/>
      <w:bookmarkStart w:id="1907" w:name="bookmark1907"/>
      <w:r>
        <w:rPr>
          <w:color w:val="000000"/>
          <w:spacing w:val="0"/>
          <w:w w:val="100"/>
          <w:position w:val="0"/>
        </w:rPr>
        <w:t>一年内到期的长期借款</w:t>
      </w:r>
      <w:bookmarkEnd w:id="1905"/>
      <w:bookmarkEnd w:id="1906"/>
      <w:bookmarkEnd w:id="1907"/>
    </w:p>
    <w:tbl>
      <w:tblPr>
        <w:tblOverlap w:val="never"/>
        <w:jc w:val="center"/>
        <w:tblLayout w:type="fixed"/>
      </w:tblPr>
      <w:tblGrid>
        <w:gridCol w:w="3024"/>
        <w:gridCol w:w="3259"/>
        <w:gridCol w:w="3130"/>
      </w:tblGrid>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 xml:space="preserve">114,598, </w:t>
            </w:r>
            <w:r>
              <w:rPr>
                <w:color w:val="000000"/>
                <w:spacing w:val="0"/>
                <w:w w:val="100"/>
                <w:position w:val="0"/>
              </w:rPr>
              <w:t xml:space="preserve">687.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134, 598, </w:t>
            </w:r>
            <w:r>
              <w:rPr>
                <w:color w:val="000000"/>
                <w:spacing w:val="0"/>
                <w:w w:val="100"/>
                <w:position w:val="0"/>
              </w:rPr>
              <w:t xml:space="preserve">687. </w:t>
            </w:r>
            <w:r>
              <w:rPr>
                <w:color w:val="000000"/>
                <w:spacing w:val="0"/>
                <w:w w:val="100"/>
                <w:position w:val="0"/>
              </w:rPr>
              <w:t>50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 xml:space="preserve">66, 150, </w:t>
            </w:r>
            <w:r>
              <w:rPr>
                <w:color w:val="000000"/>
                <w:spacing w:val="0"/>
                <w:w w:val="100"/>
                <w:position w:val="0"/>
              </w:rPr>
              <w:t xml:space="preserve">000. </w:t>
            </w:r>
            <w:r>
              <w:rPr>
                <w:color w:val="000000"/>
                <w:spacing w:val="0"/>
                <w:w w:val="100"/>
                <w:position w:val="0"/>
              </w:rPr>
              <w:t>00</w:t>
            </w:r>
          </w:p>
        </w:tc>
      </w:tr>
      <w:tr>
        <w:trPr>
          <w:trHeight w:val="36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 xml:space="preserve">146,398, </w:t>
            </w:r>
            <w:r>
              <w:rPr>
                <w:color w:val="000000"/>
                <w:spacing w:val="0"/>
                <w:w w:val="100"/>
                <w:position w:val="0"/>
              </w:rPr>
              <w:t xml:space="preserve">687. </w:t>
            </w:r>
            <w:r>
              <w:rPr>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200, 748, </w:t>
            </w:r>
            <w:r>
              <w:rPr>
                <w:color w:val="000000"/>
                <w:spacing w:val="0"/>
                <w:w w:val="100"/>
                <w:position w:val="0"/>
              </w:rPr>
              <w:t xml:space="preserve">687. </w:t>
            </w:r>
            <w:r>
              <w:rPr>
                <w:color w:val="000000"/>
                <w:spacing w:val="0"/>
                <w:w w:val="100"/>
                <w:position w:val="0"/>
              </w:rPr>
              <w:t>50</w:t>
            </w:r>
          </w:p>
        </w:tc>
      </w:tr>
    </w:tbl>
    <w:p>
      <w:pPr>
        <w:widowControl w:val="0"/>
        <w:spacing w:after="619" w:line="1" w:lineRule="exact"/>
      </w:pPr>
    </w:p>
    <w:p>
      <w:pPr>
        <w:pStyle w:val="Style32"/>
        <w:keepNext/>
        <w:keepLines/>
        <w:widowControl w:val="0"/>
        <w:shd w:val="clear" w:color="auto" w:fill="auto"/>
        <w:bidi w:val="0"/>
        <w:spacing w:before="0" w:after="400" w:line="240" w:lineRule="auto"/>
        <w:ind w:left="0" w:right="0" w:firstLine="700"/>
        <w:jc w:val="both"/>
      </w:pPr>
      <w:bookmarkStart w:id="1908" w:name="bookmark1908"/>
      <w:bookmarkStart w:id="1909" w:name="bookmark1909"/>
      <w:bookmarkStart w:id="1910" w:name="bookmark1910"/>
      <w:bookmarkStart w:id="1911" w:name="bookmark1911"/>
      <w:r>
        <w:rPr>
          <w:color w:val="000000"/>
          <w:spacing w:val="0"/>
          <w:w w:val="100"/>
          <w:position w:val="0"/>
        </w:rPr>
        <w:t>2</w:t>
      </w:r>
      <w:bookmarkEnd w:id="1910"/>
      <w:r>
        <w:rPr>
          <w:color w:val="000000"/>
          <w:spacing w:val="0"/>
          <w:w w:val="100"/>
          <w:position w:val="0"/>
        </w:rPr>
        <w:t>8、其他流动负债</w:t>
      </w:r>
      <w:bookmarkEnd w:id="1908"/>
      <w:bookmarkEnd w:id="1909"/>
      <w:bookmarkEnd w:id="1911"/>
    </w:p>
    <w:p>
      <w:pPr>
        <w:pStyle w:val="Style34"/>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2,750, </w:t>
            </w:r>
            <w:r>
              <w:rPr>
                <w:color w:val="000000"/>
                <w:spacing w:val="0"/>
                <w:w w:val="100"/>
                <w:position w:val="0"/>
              </w:rPr>
              <w:t xml:space="preserve">675.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1,519, </w:t>
            </w:r>
            <w:r>
              <w:rPr>
                <w:color w:val="000000"/>
                <w:spacing w:val="0"/>
                <w:w w:val="100"/>
                <w:position w:val="0"/>
              </w:rPr>
              <w:t xml:space="preserve">909. </w:t>
            </w:r>
            <w:r>
              <w:rPr>
                <w:color w:val="000000"/>
                <w:spacing w:val="0"/>
                <w:w w:val="100"/>
                <w:position w:val="0"/>
              </w:rPr>
              <w:t>22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2,750, </w:t>
            </w:r>
            <w:r>
              <w:rPr>
                <w:color w:val="000000"/>
                <w:spacing w:val="0"/>
                <w:w w:val="100"/>
                <w:position w:val="0"/>
              </w:rPr>
              <w:t xml:space="preserve">675. </w:t>
            </w:r>
            <w:r>
              <w:rPr>
                <w:color w:val="000000"/>
                <w:spacing w:val="0"/>
                <w:w w:val="100"/>
                <w:position w:val="0"/>
              </w:rPr>
              <w:t>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1,519, </w:t>
            </w:r>
            <w:r>
              <w:rPr>
                <w:color w:val="000000"/>
                <w:spacing w:val="0"/>
                <w:w w:val="100"/>
                <w:position w:val="0"/>
              </w:rPr>
              <w:t xml:space="preserve">909. </w:t>
            </w:r>
            <w:r>
              <w:rPr>
                <w:color w:val="000000"/>
                <w:spacing w:val="0"/>
                <w:w w:val="100"/>
                <w:position w:val="0"/>
              </w:rPr>
              <w:t>22</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700"/>
        <w:jc w:val="both"/>
      </w:pPr>
      <w:bookmarkStart w:id="1912" w:name="bookmark1912"/>
      <w:bookmarkStart w:id="1913" w:name="bookmark1913"/>
      <w:bookmarkStart w:id="1914" w:name="bookmark1914"/>
      <w:bookmarkStart w:id="1915" w:name="bookmark1915"/>
      <w:r>
        <w:rPr>
          <w:color w:val="000000"/>
          <w:spacing w:val="0"/>
          <w:w w:val="100"/>
          <w:position w:val="0"/>
        </w:rPr>
        <w:t>2</w:t>
      </w:r>
      <w:bookmarkEnd w:id="1914"/>
      <w:r>
        <w:rPr>
          <w:color w:val="000000"/>
          <w:spacing w:val="0"/>
          <w:w w:val="100"/>
          <w:position w:val="0"/>
        </w:rPr>
        <w:t>9、长期借款</w:t>
      </w:r>
      <w:bookmarkEnd w:id="1912"/>
      <w:bookmarkEnd w:id="1913"/>
      <w:bookmarkEnd w:id="1915"/>
    </w:p>
    <w:p>
      <w:pPr>
        <w:pStyle w:val="Style32"/>
        <w:keepNext/>
        <w:keepLines/>
        <w:widowControl w:val="0"/>
        <w:shd w:val="clear" w:color="auto" w:fill="auto"/>
        <w:bidi w:val="0"/>
        <w:spacing w:before="0" w:after="400" w:line="240" w:lineRule="auto"/>
        <w:ind w:left="0" w:right="0" w:firstLine="700"/>
        <w:jc w:val="both"/>
      </w:pPr>
      <w:bookmarkStart w:id="1912" w:name="bookmark1912"/>
      <w:bookmarkStart w:id="1913" w:name="bookmark1913"/>
      <w:bookmarkStart w:id="1916" w:name="bookmark1916"/>
      <w:r>
        <w:rPr>
          <w:color w:val="000000"/>
          <w:spacing w:val="0"/>
          <w:w w:val="100"/>
          <w:position w:val="0"/>
        </w:rPr>
        <w:t>(1)长期借款分类</w:t>
      </w:r>
      <w:bookmarkEnd w:id="1912"/>
      <w:bookmarkEnd w:id="1913"/>
      <w:bookmarkEnd w:id="1916"/>
    </w:p>
    <w:p>
      <w:pPr>
        <w:pStyle w:val="Style34"/>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2, 067, 000,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1, 867, 000,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561,800,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539, 600,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2, 628, 800,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2, 406, 600, </w:t>
            </w:r>
            <w:r>
              <w:rPr>
                <w:color w:val="000000"/>
                <w:spacing w:val="0"/>
                <w:w w:val="100"/>
                <w:position w:val="0"/>
              </w:rPr>
              <w:t xml:space="preserve">000. </w:t>
            </w:r>
            <w:r>
              <w:rPr>
                <w:color w:val="000000"/>
                <w:spacing w:val="0"/>
                <w:w w:val="100"/>
                <w:position w:val="0"/>
              </w:rPr>
              <w:t>00</w:t>
            </w:r>
          </w:p>
        </w:tc>
      </w:tr>
    </w:tbl>
    <w:p>
      <w:pPr>
        <w:sectPr>
          <w:headerReference w:type="default" r:id="rId39"/>
          <w:footerReference w:type="default" r:id="rId40"/>
          <w:footnotePr>
            <w:pos w:val="pageBottom"/>
            <w:numFmt w:val="decimal"/>
            <w:numRestart w:val="continuous"/>
          </w:footnotePr>
          <w:pgSz w:w="11900" w:h="16840"/>
          <w:pgMar w:top="1441" w:right="423" w:bottom="1489" w:left="427" w:header="0" w:footer="3" w:gutter="0"/>
          <w:cols w:space="720"/>
          <w:noEndnote/>
          <w:rtlGutter w:val="0"/>
          <w:docGrid w:linePitch="360"/>
        </w:sectPr>
      </w:pPr>
    </w:p>
    <w:p>
      <w:pPr>
        <w:pStyle w:val="Style32"/>
        <w:keepNext/>
        <w:keepLines/>
        <w:widowControl w:val="0"/>
        <w:shd w:val="clear" w:color="auto" w:fill="auto"/>
        <w:bidi w:val="0"/>
        <w:spacing w:before="0" w:after="380" w:line="240" w:lineRule="auto"/>
        <w:ind w:left="0" w:right="0" w:firstLine="980"/>
        <w:jc w:val="left"/>
      </w:pPr>
      <w:bookmarkStart w:id="1917" w:name="bookmark1917"/>
      <w:bookmarkStart w:id="1918" w:name="bookmark1918"/>
      <w:bookmarkStart w:id="1919" w:name="bookmark1919"/>
      <w:bookmarkStart w:id="1920" w:name="bookmark1920"/>
      <w:r>
        <w:rPr>
          <w:color w:val="000000"/>
          <w:spacing w:val="0"/>
          <w:w w:val="100"/>
          <w:position w:val="0"/>
        </w:rPr>
        <w:t>3</w:t>
      </w:r>
      <w:bookmarkEnd w:id="1919"/>
      <w:r>
        <w:rPr>
          <w:color w:val="000000"/>
          <w:spacing w:val="0"/>
          <w:w w:val="100"/>
          <w:position w:val="0"/>
        </w:rPr>
        <w:t>0、应付债券</w:t>
      </w:r>
      <w:bookmarkEnd w:id="1917"/>
      <w:bookmarkEnd w:id="1918"/>
      <w:bookmarkEnd w:id="1920"/>
    </w:p>
    <w:p>
      <w:pPr>
        <w:pStyle w:val="Style32"/>
        <w:keepNext/>
        <w:keepLines/>
        <w:widowControl w:val="0"/>
        <w:shd w:val="clear" w:color="auto" w:fill="auto"/>
        <w:bidi w:val="0"/>
        <w:spacing w:before="0" w:after="380" w:line="240" w:lineRule="auto"/>
        <w:ind w:left="1100" w:right="0" w:firstLine="0"/>
        <w:jc w:val="left"/>
      </w:pPr>
      <w:bookmarkStart w:id="1917" w:name="bookmark1917"/>
      <w:bookmarkStart w:id="1918" w:name="bookmark1918"/>
      <w:bookmarkStart w:id="1921" w:name="bookmark1921"/>
      <w:r>
        <w:rPr>
          <w:color w:val="000000"/>
          <w:spacing w:val="0"/>
          <w:w w:val="100"/>
          <w:position w:val="0"/>
        </w:rPr>
        <w:t>(1)应付债券</w:t>
      </w:r>
      <w:bookmarkEnd w:id="1917"/>
      <w:bookmarkEnd w:id="1918"/>
      <w:bookmarkEnd w:id="1921"/>
    </w:p>
    <w:p>
      <w:pPr>
        <w:pStyle w:val="Style39"/>
        <w:keepNext w:val="0"/>
        <w:keepLines w:val="0"/>
        <w:widowControl w:val="0"/>
        <w:shd w:val="clear" w:color="auto" w:fill="auto"/>
        <w:bidi w:val="0"/>
        <w:spacing w:before="0" w:after="0" w:line="240" w:lineRule="auto"/>
        <w:ind w:left="877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中期票据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1,399, </w:t>
            </w:r>
            <w:r>
              <w:rPr>
                <w:color w:val="000000"/>
                <w:spacing w:val="0"/>
                <w:w w:val="100"/>
                <w:position w:val="0"/>
              </w:rPr>
              <w:t>761,169.22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1,297,950, </w:t>
            </w:r>
            <w:r>
              <w:rPr>
                <w:color w:val="000000"/>
                <w:spacing w:val="0"/>
                <w:w w:val="100"/>
                <w:position w:val="0"/>
              </w:rPr>
              <w:t xml:space="preserve">565. </w:t>
            </w:r>
            <w:r>
              <w:rPr>
                <w:color w:val="000000"/>
                <w:spacing w:val="0"/>
                <w:w w:val="100"/>
                <w:position w:val="0"/>
              </w:rPr>
              <w:t>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1,399, </w:t>
            </w:r>
            <w:r>
              <w:rPr>
                <w:color w:val="000000"/>
                <w:spacing w:val="0"/>
                <w:w w:val="100"/>
                <w:position w:val="0"/>
              </w:rPr>
              <w:t>761,169.22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1,297,950, </w:t>
            </w:r>
            <w:r>
              <w:rPr>
                <w:color w:val="000000"/>
                <w:spacing w:val="0"/>
                <w:w w:val="100"/>
                <w:position w:val="0"/>
              </w:rPr>
              <w:t xml:space="preserve">565. </w:t>
            </w:r>
            <w:r>
              <w:rPr>
                <w:color w:val="000000"/>
                <w:spacing w:val="0"/>
                <w:w w:val="100"/>
                <w:position w:val="0"/>
              </w:rPr>
              <w:t>61</w:t>
            </w:r>
          </w:p>
        </w:tc>
      </w:tr>
    </w:tbl>
    <w:p>
      <w:pPr>
        <w:widowControl w:val="0"/>
        <w:spacing w:after="319" w:line="1" w:lineRule="exact"/>
      </w:pPr>
    </w:p>
    <w:p>
      <w:pPr>
        <w:pStyle w:val="Style32"/>
        <w:keepNext/>
        <w:keepLines/>
        <w:widowControl w:val="0"/>
        <w:shd w:val="clear" w:color="auto" w:fill="auto"/>
        <w:bidi w:val="0"/>
        <w:spacing w:before="0" w:after="380" w:line="240" w:lineRule="auto"/>
        <w:ind w:left="1100" w:right="0" w:firstLine="0"/>
        <w:jc w:val="left"/>
      </w:pPr>
      <w:bookmarkStart w:id="1922" w:name="bookmark1922"/>
      <w:bookmarkStart w:id="1923" w:name="bookmark1923"/>
      <w:bookmarkStart w:id="1924" w:name="bookmark1924"/>
      <w:r>
        <w:rPr>
          <w:color w:val="000000"/>
          <w:spacing w:val="0"/>
          <w:w w:val="100"/>
          <w:position w:val="0"/>
        </w:rPr>
        <w:t>(2)应付债券的增减变动(不包括划分为金融负债的优先股、永续债等其他金融工具)</w:t>
      </w:r>
      <w:bookmarkEnd w:id="1922"/>
      <w:bookmarkEnd w:id="1923"/>
      <w:bookmarkEnd w:id="1924"/>
    </w:p>
    <w:p>
      <w:pPr>
        <w:pStyle w:val="Style39"/>
        <w:keepNext w:val="0"/>
        <w:keepLines w:val="0"/>
        <w:widowControl w:val="0"/>
        <w:shd w:val="clear" w:color="auto" w:fill="auto"/>
        <w:bidi w:val="0"/>
        <w:spacing w:before="0" w:after="0" w:line="240" w:lineRule="auto"/>
        <w:ind w:left="14222"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565"/>
        <w:gridCol w:w="1531"/>
        <w:gridCol w:w="1445"/>
        <w:gridCol w:w="451"/>
        <w:gridCol w:w="1531"/>
        <w:gridCol w:w="1560"/>
        <w:gridCol w:w="312"/>
        <w:gridCol w:w="566"/>
        <w:gridCol w:w="1277"/>
        <w:gridCol w:w="1560"/>
        <w:gridCol w:w="1330"/>
        <w:gridCol w:w="1416"/>
        <w:gridCol w:w="1632"/>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债券</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本 期 发 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按面 值计 提利 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溢折价摊销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本期偿还</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一年内到期的应 付债券转入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一年内到期的应 付债券</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r>
              <w:rPr>
                <w:color w:val="000000"/>
                <w:spacing w:val="0"/>
                <w:w w:val="100"/>
                <w:position w:val="0"/>
                <w:sz w:val="17"/>
                <w:szCs w:val="17"/>
              </w:rPr>
              <w:t>华闻传媒</w:t>
            </w:r>
            <w:r>
              <w:rPr>
                <w:color w:val="000000"/>
                <w:spacing w:val="0"/>
                <w:w w:val="100"/>
                <w:position w:val="0"/>
              </w:rPr>
              <w:t>MTN001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1, 000, 000,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i/>
                <w:iCs/>
                <w:color w:val="000000"/>
                <w:spacing w:val="0"/>
                <w:w w:val="100"/>
                <w:position w:val="0"/>
                <w:sz w:val="17"/>
                <w:szCs w:val="17"/>
              </w:rPr>
              <w:t>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1, 000, 000,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1,037, </w:t>
            </w:r>
            <w:r>
              <w:rPr>
                <w:color w:val="000000"/>
                <w:spacing w:val="0"/>
                <w:w w:val="100"/>
                <w:position w:val="0"/>
              </w:rPr>
              <w:t xml:space="preserve">249. </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998, 962, </w:t>
            </w:r>
            <w:r>
              <w:rPr>
                <w:color w:val="000000"/>
                <w:spacing w:val="0"/>
                <w:w w:val="100"/>
                <w:position w:val="0"/>
              </w:rPr>
              <w:t xml:space="preserve">750. </w:t>
            </w:r>
            <w:r>
              <w:rPr>
                <w:color w:val="000000"/>
                <w:spacing w:val="0"/>
                <w:w w:val="100"/>
                <w:position w:val="0"/>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490, 000,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r>
              <w:rPr>
                <w:color w:val="000000"/>
                <w:spacing w:val="0"/>
                <w:w w:val="100"/>
                <w:position w:val="0"/>
                <w:sz w:val="17"/>
                <w:szCs w:val="17"/>
              </w:rPr>
              <w:t>华闻传媒</w:t>
            </w:r>
            <w:r>
              <w:rPr>
                <w:color w:val="000000"/>
                <w:spacing w:val="0"/>
                <w:w w:val="100"/>
                <w:position w:val="0"/>
              </w:rPr>
              <w:t>MTN001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1,297,950, </w:t>
            </w:r>
            <w:r>
              <w:rPr>
                <w:color w:val="000000"/>
                <w:spacing w:val="0"/>
                <w:w w:val="100"/>
                <w:position w:val="0"/>
              </w:rPr>
              <w:t xml:space="preserve">565. </w:t>
            </w: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1,810, </w:t>
            </w:r>
            <w:r>
              <w:rPr>
                <w:color w:val="000000"/>
                <w:spacing w:val="0"/>
                <w:w w:val="100"/>
                <w:position w:val="0"/>
              </w:rPr>
              <w:t xml:space="preserve">603. </w:t>
            </w: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390, 000,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909,761,169.22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2, 300, 000,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1,297,950, </w:t>
            </w:r>
            <w:r>
              <w:rPr>
                <w:color w:val="000000"/>
                <w:spacing w:val="0"/>
                <w:w w:val="100"/>
                <w:position w:val="0"/>
              </w:rPr>
              <w:t xml:space="preserve">565. </w:t>
            </w:r>
            <w:r>
              <w:rPr>
                <w:color w:val="000000"/>
                <w:spacing w:val="0"/>
                <w:w w:val="100"/>
                <w:position w:val="0"/>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2, 847, </w:t>
            </w:r>
            <w:r>
              <w:rPr>
                <w:color w:val="000000"/>
                <w:spacing w:val="0"/>
                <w:w w:val="100"/>
                <w:position w:val="0"/>
              </w:rPr>
              <w:t xml:space="preserve">852. </w:t>
            </w:r>
            <w:r>
              <w:rPr>
                <w:color w:val="000000"/>
                <w:spacing w:val="0"/>
                <w:w w:val="100"/>
                <w:position w:val="0"/>
              </w:rPr>
              <w:t>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690, 000,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998, 962, </w:t>
            </w:r>
            <w:r>
              <w:rPr>
                <w:color w:val="000000"/>
                <w:spacing w:val="0"/>
                <w:w w:val="100"/>
                <w:position w:val="0"/>
              </w:rPr>
              <w:t xml:space="preserve">750. </w:t>
            </w: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1,399,761,169.22</w:t>
            </w:r>
          </w:p>
        </w:tc>
      </w:tr>
    </w:tbl>
    <w:p>
      <w:pPr>
        <w:sectPr>
          <w:headerReference w:type="default" r:id="rId41"/>
          <w:footerReference w:type="default" r:id="rId42"/>
          <w:footnotePr>
            <w:pos w:val="pageBottom"/>
            <w:numFmt w:val="decimal"/>
            <w:numRestart w:val="continuous"/>
          </w:footnotePr>
          <w:pgSz w:w="16840" w:h="11900" w:orient="landscape"/>
          <w:pgMar w:top="1158" w:right="221" w:bottom="1158" w:left="442" w:header="0" w:footer="3" w:gutter="0"/>
          <w:cols w:space="720"/>
          <w:noEndnote/>
          <w:rtlGutter w:val="0"/>
          <w:docGrid w:linePitch="360"/>
        </w:sectPr>
      </w:pPr>
    </w:p>
    <w:p>
      <w:pPr>
        <w:pStyle w:val="Style32"/>
        <w:keepNext/>
        <w:keepLines/>
        <w:widowControl w:val="0"/>
        <w:shd w:val="clear" w:color="auto" w:fill="auto"/>
        <w:bidi w:val="0"/>
        <w:spacing w:before="0" w:after="400" w:line="240" w:lineRule="auto"/>
        <w:ind w:left="0" w:right="0" w:firstLine="420"/>
        <w:jc w:val="left"/>
      </w:pPr>
      <w:bookmarkStart w:id="1925" w:name="bookmark1925"/>
      <w:bookmarkStart w:id="1926" w:name="bookmark1926"/>
      <w:bookmarkStart w:id="1927" w:name="bookmark1927"/>
      <w:bookmarkStart w:id="1928" w:name="bookmark1928"/>
      <w:r>
        <w:rPr>
          <w:color w:val="000000"/>
          <w:spacing w:val="0"/>
          <w:w w:val="100"/>
          <w:position w:val="0"/>
        </w:rPr>
        <w:t>3</w:t>
      </w:r>
      <w:bookmarkEnd w:id="1927"/>
      <w:r>
        <w:rPr>
          <w:color w:val="000000"/>
          <w:spacing w:val="0"/>
          <w:w w:val="100"/>
          <w:position w:val="0"/>
        </w:rPr>
        <w:t>1、递延收益</w:t>
      </w:r>
      <w:bookmarkEnd w:id="1925"/>
      <w:bookmarkEnd w:id="1926"/>
      <w:bookmarkEnd w:id="1928"/>
    </w:p>
    <w:p>
      <w:pPr>
        <w:pStyle w:val="Style34"/>
        <w:keepNext w:val="0"/>
        <w:keepLines w:val="0"/>
        <w:widowControl w:val="0"/>
        <w:shd w:val="clear" w:color="auto" w:fill="auto"/>
        <w:bidi w:val="0"/>
        <w:spacing w:before="0" w:line="240" w:lineRule="auto"/>
        <w:ind w:left="0" w:right="68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14, </w:t>
            </w:r>
            <w:r>
              <w:rPr>
                <w:color w:val="000000"/>
                <w:spacing w:val="0"/>
                <w:w w:val="100"/>
                <w:position w:val="0"/>
              </w:rPr>
              <w:t>050,172.64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15,350, </w:t>
            </w:r>
            <w:r>
              <w:rPr>
                <w:color w:val="000000"/>
                <w:spacing w:val="0"/>
                <w:w w:val="100"/>
                <w:position w:val="0"/>
              </w:rPr>
              <w:t>172.64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12.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14, </w:t>
            </w:r>
            <w:r>
              <w:rPr>
                <w:color w:val="000000"/>
                <w:spacing w:val="0"/>
                <w:w w:val="100"/>
                <w:position w:val="0"/>
              </w:rPr>
              <w:t>050,184.64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1,300,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15,350, </w:t>
            </w:r>
            <w:r>
              <w:rPr>
                <w:color w:val="000000"/>
                <w:spacing w:val="0"/>
                <w:w w:val="100"/>
                <w:position w:val="0"/>
              </w:rPr>
              <w:t xml:space="preserve">184. </w:t>
            </w:r>
            <w:r>
              <w:rPr>
                <w:color w:val="000000"/>
                <w:spacing w:val="0"/>
                <w:w w:val="100"/>
                <w:position w:val="0"/>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420"/>
        <w:jc w:val="left"/>
      </w:pPr>
      <w:bookmarkStart w:id="1929" w:name="bookmark1929"/>
      <w:bookmarkStart w:id="1930" w:name="bookmark1930"/>
      <w:bookmarkStart w:id="1931" w:name="bookmark1931"/>
      <w:bookmarkStart w:id="1932" w:name="bookmark1932"/>
      <w:r>
        <w:rPr>
          <w:color w:val="000000"/>
          <w:spacing w:val="0"/>
          <w:w w:val="100"/>
          <w:position w:val="0"/>
        </w:rPr>
        <w:t>3</w:t>
      </w:r>
      <w:bookmarkEnd w:id="1931"/>
      <w:r>
        <w:rPr>
          <w:color w:val="000000"/>
          <w:spacing w:val="0"/>
          <w:w w:val="100"/>
          <w:position w:val="0"/>
        </w:rPr>
        <w:t>2、其他非流动负债</w:t>
      </w:r>
      <w:bookmarkEnd w:id="1929"/>
      <w:bookmarkEnd w:id="1930"/>
      <w:bookmarkEnd w:id="1932"/>
    </w:p>
    <w:p>
      <w:pPr>
        <w:pStyle w:val="Style34"/>
        <w:keepNext w:val="0"/>
        <w:keepLines w:val="0"/>
        <w:widowControl w:val="0"/>
        <w:shd w:val="clear" w:color="auto" w:fill="auto"/>
        <w:bidi w:val="0"/>
        <w:spacing w:before="0" w:line="240" w:lineRule="auto"/>
        <w:ind w:left="0" w:right="68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应付工程款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515,947.00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2,893,347.00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515,947.00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2,893,347.00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420"/>
        <w:jc w:val="left"/>
      </w:pPr>
      <w:bookmarkStart w:id="1933" w:name="bookmark1933"/>
      <w:bookmarkStart w:id="1934" w:name="bookmark1934"/>
      <w:bookmarkStart w:id="1935" w:name="bookmark1935"/>
      <w:bookmarkStart w:id="1936" w:name="bookmark1936"/>
      <w:r>
        <w:rPr>
          <w:color w:val="000000"/>
          <w:spacing w:val="0"/>
          <w:w w:val="100"/>
          <w:position w:val="0"/>
        </w:rPr>
        <w:t>3</w:t>
      </w:r>
      <w:bookmarkEnd w:id="1935"/>
      <w:r>
        <w:rPr>
          <w:color w:val="000000"/>
          <w:spacing w:val="0"/>
          <w:w w:val="100"/>
          <w:position w:val="0"/>
        </w:rPr>
        <w:t>3、股本</w:t>
      </w:r>
      <w:bookmarkEnd w:id="1933"/>
      <w:bookmarkEnd w:id="1934"/>
      <w:bookmarkEnd w:id="1936"/>
    </w:p>
    <w:p>
      <w:pPr>
        <w:pStyle w:val="Style34"/>
        <w:keepNext w:val="0"/>
        <w:keepLines w:val="0"/>
        <w:widowControl w:val="0"/>
        <w:shd w:val="clear" w:color="auto" w:fill="auto"/>
        <w:bidi w:val="0"/>
        <w:spacing w:before="0" w:line="240" w:lineRule="auto"/>
        <w:ind w:left="0" w:right="680" w:firstLine="0"/>
        <w:jc w:val="right"/>
      </w:pPr>
      <w:r>
        <w:rPr>
          <w:color w:val="000000"/>
          <w:spacing w:val="0"/>
          <w:w w:val="100"/>
          <w:position w:val="0"/>
        </w:rPr>
        <w:t>单位：元</w:t>
      </w:r>
    </w:p>
    <w:tbl>
      <w:tblPr>
        <w:tblOverlap w:val="never"/>
        <w:jc w:val="center"/>
        <w:tblLayout w:type="fixed"/>
      </w:tblPr>
      <w:tblGrid>
        <w:gridCol w:w="1205"/>
        <w:gridCol w:w="1637"/>
        <w:gridCol w:w="994"/>
        <w:gridCol w:w="955"/>
        <w:gridCol w:w="1200"/>
        <w:gridCol w:w="821"/>
        <w:gridCol w:w="854"/>
        <w:gridCol w:w="192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1,997,245,457.00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1,997, 245, </w:t>
            </w:r>
            <w:r>
              <w:rPr>
                <w:color w:val="000000"/>
                <w:spacing w:val="0"/>
                <w:w w:val="100"/>
                <w:position w:val="0"/>
              </w:rPr>
              <w:t xml:space="preserve">457. </w:t>
            </w:r>
            <w:r>
              <w:rPr>
                <w:color w:val="000000"/>
                <w:spacing w:val="0"/>
                <w:w w:val="100"/>
                <w:position w:val="0"/>
              </w:rPr>
              <w:t>00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420"/>
        <w:jc w:val="left"/>
      </w:pPr>
      <w:bookmarkStart w:id="1937" w:name="bookmark1937"/>
      <w:bookmarkStart w:id="1938" w:name="bookmark1938"/>
      <w:bookmarkStart w:id="1939" w:name="bookmark1939"/>
      <w:bookmarkStart w:id="1940" w:name="bookmark1940"/>
      <w:r>
        <w:rPr>
          <w:color w:val="000000"/>
          <w:spacing w:val="0"/>
          <w:w w:val="100"/>
          <w:position w:val="0"/>
        </w:rPr>
        <w:t>3</w:t>
      </w:r>
      <w:bookmarkEnd w:id="1939"/>
      <w:r>
        <w:rPr>
          <w:color w:val="000000"/>
          <w:spacing w:val="0"/>
          <w:w w:val="100"/>
          <w:position w:val="0"/>
        </w:rPr>
        <w:t>4、资本公积</w:t>
      </w:r>
      <w:bookmarkEnd w:id="1937"/>
      <w:bookmarkEnd w:id="1938"/>
      <w:bookmarkEnd w:id="1940"/>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3,485,511,711.90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1,198, </w:t>
            </w:r>
            <w:r>
              <w:rPr>
                <w:color w:val="000000"/>
                <w:spacing w:val="0"/>
                <w:w w:val="100"/>
                <w:position w:val="0"/>
              </w:rPr>
              <w:t xml:space="preserve">683. </w:t>
            </w:r>
            <w:r>
              <w:rPr>
                <w:color w:val="000000"/>
                <w:spacing w:val="0"/>
                <w:w w:val="100"/>
                <w:position w:val="0"/>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2,473,795.80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3,484,236,599. </w:t>
            </w: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289, 906, </w:t>
            </w:r>
            <w:r>
              <w:rPr>
                <w:color w:val="000000"/>
                <w:spacing w:val="0"/>
                <w:w w:val="100"/>
                <w:position w:val="0"/>
              </w:rPr>
              <w:t xml:space="preserve">354. </w:t>
            </w:r>
            <w:r>
              <w:rPr>
                <w:color w:val="000000"/>
                <w:spacing w:val="0"/>
                <w:w w:val="100"/>
                <w:position w:val="0"/>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21,586, </w:t>
            </w:r>
            <w:r>
              <w:rPr>
                <w:color w:val="000000"/>
                <w:spacing w:val="0"/>
                <w:w w:val="100"/>
                <w:position w:val="0"/>
              </w:rPr>
              <w:t>108.46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29, </w:t>
            </w:r>
            <w:r>
              <w:rPr>
                <w:color w:val="000000"/>
                <w:spacing w:val="0"/>
                <w:w w:val="100"/>
                <w:position w:val="0"/>
              </w:rPr>
              <w:t>856,751.41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281,635,711.76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3,775,418, </w:t>
            </w:r>
            <w:r>
              <w:rPr>
                <w:color w:val="000000"/>
                <w:spacing w:val="0"/>
                <w:w w:val="100"/>
                <w:position w:val="0"/>
              </w:rPr>
              <w:t xml:space="preserve">066. </w:t>
            </w:r>
            <w:r>
              <w:rPr>
                <w:color w:val="000000"/>
                <w:spacing w:val="0"/>
                <w:w w:val="100"/>
                <w:position w:val="0"/>
              </w:rPr>
              <w:t>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22,784,792.26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32,330, </w:t>
            </w:r>
            <w:r>
              <w:rPr>
                <w:color w:val="000000"/>
                <w:spacing w:val="0"/>
                <w:w w:val="100"/>
                <w:position w:val="0"/>
              </w:rPr>
              <w:t>547.21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3,765, </w:t>
            </w:r>
            <w:r>
              <w:rPr>
                <w:color w:val="000000"/>
                <w:spacing w:val="0"/>
                <w:w w:val="100"/>
                <w:position w:val="0"/>
              </w:rPr>
              <w:t>872,311.66</w:t>
            </w:r>
          </w:p>
        </w:tc>
      </w:tr>
    </w:tbl>
    <w:p>
      <w:pPr>
        <w:widowControl w:val="0"/>
        <w:spacing w:after="119" w:line="1" w:lineRule="exact"/>
      </w:pPr>
    </w:p>
    <w:p>
      <w:pPr>
        <w:pStyle w:val="Style3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其他说明，包括本期增减变动情况、变动原因说明:</w:t>
      </w:r>
    </w:p>
    <w:p>
      <w:pPr>
        <w:pStyle w:val="Style36"/>
        <w:keepNext w:val="0"/>
        <w:keepLines w:val="0"/>
        <w:widowControl w:val="0"/>
        <w:shd w:val="clear" w:color="auto" w:fill="auto"/>
        <w:bidi w:val="0"/>
        <w:spacing w:before="0" w:after="0" w:line="398" w:lineRule="exact"/>
        <w:ind w:left="420" w:right="0" w:firstLine="420"/>
        <w:jc w:val="left"/>
      </w:pPr>
      <w:r>
        <w:rPr>
          <w:color w:val="000000"/>
          <w:spacing w:val="0"/>
          <w:w w:val="100"/>
          <w:position w:val="0"/>
        </w:rPr>
        <w:t>本期增加系：</w:t>
      </w:r>
      <w:r>
        <w:rPr>
          <w:color w:val="000000"/>
          <w:spacing w:val="0"/>
          <w:w w:val="100"/>
          <w:position w:val="0"/>
        </w:rPr>
        <w:t>（1）</w:t>
      </w:r>
      <w:r>
        <w:rPr>
          <w:color w:val="000000"/>
          <w:spacing w:val="0"/>
          <w:w w:val="100"/>
          <w:position w:val="0"/>
        </w:rPr>
        <w:t>山南华闻之联营企业东海证券，所享有的所有者权益份额增加</w:t>
      </w:r>
      <w:r>
        <w:rPr>
          <w:color w:val="000000"/>
          <w:spacing w:val="0"/>
          <w:w w:val="100"/>
          <w:position w:val="0"/>
        </w:rPr>
        <w:t>3,573,244.71</w:t>
      </w:r>
      <w:r>
        <w:rPr>
          <w:color w:val="000000"/>
          <w:spacing w:val="0"/>
          <w:w w:val="100"/>
          <w:position w:val="0"/>
        </w:rPr>
        <w:t>元；</w:t>
      </w:r>
      <w:r>
        <w:rPr>
          <w:color w:val="000000"/>
          <w:spacing w:val="0"/>
          <w:w w:val="100"/>
          <w:position w:val="0"/>
        </w:rPr>
        <w:t xml:space="preserve">（2） </w:t>
      </w:r>
      <w:r>
        <w:rPr>
          <w:color w:val="000000"/>
          <w:spacing w:val="0"/>
          <w:w w:val="100"/>
          <w:position w:val="0"/>
        </w:rPr>
        <w:t>本公司之联营企业新财富多媒体所有者权益变动，所享有的所有者权益份额增加</w:t>
      </w:r>
      <w:r>
        <w:rPr>
          <w:color w:val="000000"/>
          <w:spacing w:val="0"/>
          <w:w w:val="100"/>
          <w:position w:val="0"/>
        </w:rPr>
        <w:t>18,012,863.75</w:t>
      </w:r>
      <w:r>
        <w:rPr>
          <w:color w:val="000000"/>
          <w:spacing w:val="0"/>
          <w:w w:val="100"/>
          <w:position w:val="0"/>
        </w:rPr>
        <w:t>元；</w:t>
      </w:r>
      <w:r>
        <w:rPr>
          <w:color w:val="000000"/>
          <w:spacing w:val="0"/>
          <w:w w:val="100"/>
          <w:position w:val="0"/>
        </w:rPr>
        <w:t xml:space="preserve">（3） </w:t>
      </w:r>
      <w:r>
        <w:rPr>
          <w:color w:val="000000"/>
          <w:spacing w:val="0"/>
          <w:w w:val="100"/>
          <w:position w:val="0"/>
        </w:rPr>
        <w:t>本公司受让拉萨金屹晟企业管理有限公司（以下简称“金屹晟”）所持有的三亚辉途文化</w:t>
      </w:r>
      <w:r>
        <w:rPr>
          <w:color w:val="000000"/>
          <w:spacing w:val="0"/>
          <w:w w:val="100"/>
          <w:position w:val="0"/>
        </w:rPr>
        <w:t>2%</w:t>
      </w:r>
      <w:r>
        <w:rPr>
          <w:color w:val="000000"/>
          <w:spacing w:val="0"/>
          <w:w w:val="100"/>
          <w:position w:val="0"/>
        </w:rPr>
        <w:t>股权，所享有 的所有者权益份额增加</w:t>
      </w:r>
      <w:r>
        <w:rPr>
          <w:color w:val="000000"/>
          <w:spacing w:val="0"/>
          <w:w w:val="100"/>
          <w:position w:val="0"/>
        </w:rPr>
        <w:t xml:space="preserve">1, </w:t>
      </w:r>
      <w:r>
        <w:rPr>
          <w:color w:val="000000"/>
          <w:spacing w:val="0"/>
          <w:w w:val="100"/>
          <w:position w:val="0"/>
        </w:rPr>
        <w:t>198,683.80</w:t>
      </w:r>
      <w:r>
        <w:rPr>
          <w:color w:val="000000"/>
          <w:spacing w:val="0"/>
          <w:w w:val="100"/>
          <w:position w:val="0"/>
        </w:rPr>
        <w:t>元。</w:t>
      </w:r>
    </w:p>
    <w:p>
      <w:pPr>
        <w:pStyle w:val="Style36"/>
        <w:keepNext w:val="0"/>
        <w:keepLines w:val="0"/>
        <w:widowControl w:val="0"/>
        <w:shd w:val="clear" w:color="auto" w:fill="auto"/>
        <w:bidi w:val="0"/>
        <w:spacing w:before="0" w:after="320" w:line="398" w:lineRule="exact"/>
        <w:ind w:left="420" w:right="0" w:firstLine="420"/>
        <w:jc w:val="left"/>
      </w:pPr>
      <w:r>
        <w:rPr>
          <w:color w:val="000000"/>
          <w:spacing w:val="0"/>
          <w:w w:val="100"/>
          <w:position w:val="0"/>
        </w:rPr>
        <w:t>本期减少系：</w:t>
      </w:r>
      <w:r>
        <w:rPr>
          <w:color w:val="000000"/>
          <w:spacing w:val="0"/>
          <w:w w:val="100"/>
          <w:position w:val="0"/>
        </w:rPr>
        <w:t>（1）</w:t>
      </w:r>
      <w:r>
        <w:rPr>
          <w:color w:val="000000"/>
          <w:spacing w:val="0"/>
          <w:w w:val="100"/>
          <w:position w:val="0"/>
        </w:rPr>
        <w:t>本公司处置华商传媒全部股权，所享有的所有者权益份额减少</w:t>
      </w:r>
      <w:r>
        <w:rPr>
          <w:color w:val="000000"/>
          <w:spacing w:val="0"/>
          <w:w w:val="100"/>
          <w:position w:val="0"/>
        </w:rPr>
        <w:t>10,260,363.59</w:t>
      </w:r>
      <w:r>
        <w:rPr>
          <w:color w:val="000000"/>
          <w:spacing w:val="0"/>
          <w:w w:val="100"/>
          <w:position w:val="0"/>
        </w:rPr>
        <w:t xml:space="preserve">元; </w:t>
      </w:r>
      <w:r>
        <w:rPr>
          <w:color w:val="000000"/>
          <w:spacing w:val="0"/>
          <w:w w:val="100"/>
          <w:position w:val="0"/>
        </w:rPr>
        <w:t>（2）</w:t>
      </w:r>
      <w:r>
        <w:rPr>
          <w:color w:val="000000"/>
          <w:spacing w:val="0"/>
          <w:w w:val="100"/>
          <w:position w:val="0"/>
        </w:rPr>
        <w:t>上海鸿立之联营企业振江股份所有者权益变动，所享有的所有者权益份额减少</w:t>
      </w:r>
      <w:r>
        <w:rPr>
          <w:color w:val="000000"/>
          <w:spacing w:val="0"/>
          <w:w w:val="100"/>
          <w:position w:val="0"/>
        </w:rPr>
        <w:t>19,596,387.82</w:t>
      </w:r>
      <w:r>
        <w:rPr>
          <w:color w:val="000000"/>
          <w:spacing w:val="0"/>
          <w:w w:val="100"/>
          <w:position w:val="0"/>
        </w:rPr>
        <w:t>元。（</w:t>
      </w:r>
      <w:r>
        <w:rPr>
          <w:color w:val="000000"/>
          <w:spacing w:val="0"/>
          <w:w w:val="100"/>
          <w:position w:val="0"/>
        </w:rPr>
        <w:t xml:space="preserve">3） </w:t>
      </w:r>
      <w:r>
        <w:rPr>
          <w:color w:val="000000"/>
          <w:spacing w:val="0"/>
          <w:w w:val="100"/>
          <w:position w:val="0"/>
        </w:rPr>
        <w:t>本公司受让金屹晟所持有的三亚辉途</w:t>
      </w:r>
      <w:r>
        <w:rPr>
          <w:color w:val="000000"/>
          <w:spacing w:val="0"/>
          <w:w w:val="100"/>
          <w:position w:val="0"/>
        </w:rPr>
        <w:t>6%</w:t>
      </w:r>
      <w:r>
        <w:rPr>
          <w:color w:val="000000"/>
          <w:spacing w:val="0"/>
          <w:w w:val="100"/>
          <w:position w:val="0"/>
        </w:rPr>
        <w:t>股权所享有的所有者权益份额减少</w:t>
      </w:r>
      <w:r>
        <w:rPr>
          <w:color w:val="000000"/>
          <w:spacing w:val="0"/>
          <w:w w:val="100"/>
          <w:position w:val="0"/>
        </w:rPr>
        <w:t xml:space="preserve">2, </w:t>
      </w:r>
      <w:r>
        <w:rPr>
          <w:color w:val="000000"/>
          <w:spacing w:val="0"/>
          <w:w w:val="100"/>
          <w:position w:val="0"/>
        </w:rPr>
        <w:t>473,795.80</w:t>
      </w:r>
      <w:r>
        <w:rPr>
          <w:color w:val="000000"/>
          <w:spacing w:val="0"/>
          <w:w w:val="100"/>
          <w:position w:val="0"/>
        </w:rPr>
        <w:t>元。</w:t>
      </w:r>
      <w:r>
        <w:br w:type="page"/>
      </w:r>
    </w:p>
    <w:p>
      <w:pPr>
        <w:pStyle w:val="Style32"/>
        <w:keepNext/>
        <w:keepLines/>
        <w:widowControl w:val="0"/>
        <w:shd w:val="clear" w:color="auto" w:fill="auto"/>
        <w:bidi w:val="0"/>
        <w:spacing w:before="0" w:after="380" w:line="240" w:lineRule="auto"/>
        <w:ind w:left="0" w:right="0" w:firstLine="420"/>
        <w:jc w:val="left"/>
      </w:pPr>
      <w:bookmarkStart w:id="1941" w:name="bookmark1941"/>
      <w:bookmarkStart w:id="1942" w:name="bookmark1942"/>
      <w:bookmarkStart w:id="1943" w:name="bookmark1943"/>
      <w:bookmarkStart w:id="1944" w:name="bookmark1944"/>
      <w:r>
        <w:rPr>
          <w:color w:val="000000"/>
          <w:spacing w:val="0"/>
          <w:w w:val="100"/>
          <w:position w:val="0"/>
        </w:rPr>
        <w:t>3</w:t>
      </w:r>
      <w:bookmarkEnd w:id="1943"/>
      <w:r>
        <w:rPr>
          <w:color w:val="000000"/>
          <w:spacing w:val="0"/>
          <w:w w:val="100"/>
          <w:position w:val="0"/>
        </w:rPr>
        <w:t>5、其他综合收益</w:t>
      </w:r>
      <w:bookmarkEnd w:id="1941"/>
      <w:bookmarkEnd w:id="1942"/>
      <w:bookmarkEnd w:id="1944"/>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70"/>
        <w:gridCol w:w="1416"/>
        <w:gridCol w:w="1277"/>
        <w:gridCol w:w="1320"/>
        <w:gridCol w:w="854"/>
        <w:gridCol w:w="518"/>
        <w:gridCol w:w="1421"/>
        <w:gridCol w:w="989"/>
        <w:gridCol w:w="143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期末余额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本期所得税前 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减：前期计入其</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他综合收益当期</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转入损益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减:所 得税 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税后归属于母公</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税后归属于 少数股东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一、将重分类进损 益的其他综合收益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338, 644, </w:t>
            </w:r>
            <w:r>
              <w:rPr>
                <w:color w:val="000000"/>
                <w:spacing w:val="0"/>
                <w:w w:val="100"/>
                <w:position w:val="0"/>
              </w:rPr>
              <w:t xml:space="preserve">731. </w:t>
            </w: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 </w:t>
            </w:r>
            <w:r>
              <w:rPr>
                <w:color w:val="000000"/>
                <w:spacing w:val="0"/>
                <w:w w:val="100"/>
                <w:position w:val="0"/>
              </w:rPr>
              <w:t>962,316.01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346,911,187.62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-336, 961,322.46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12,450.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1,683,409. </w:t>
            </w:r>
            <w:r>
              <w:rPr>
                <w:color w:val="000000"/>
                <w:spacing w:val="0"/>
                <w:w w:val="100"/>
                <w:position w:val="0"/>
              </w:rPr>
              <w:t>15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其中：权益法下可</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转损益的其他综合</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 </w:t>
            </w:r>
            <w:r>
              <w:rPr>
                <w:color w:val="000000"/>
                <w:spacing w:val="0"/>
                <w:w w:val="100"/>
                <w:position w:val="0"/>
              </w:rPr>
              <w:t xml:space="preserve">341, </w:t>
            </w:r>
            <w:r>
              <w:rPr>
                <w:color w:val="000000"/>
                <w:spacing w:val="0"/>
                <w:w w:val="100"/>
                <w:position w:val="0"/>
              </w:rPr>
              <w:t xml:space="preserve">706. </w:t>
            </w:r>
            <w:r>
              <w:rPr>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-1,418, 174.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-1,418,174.78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 xml:space="preserve">759, </w:t>
            </w:r>
            <w:r>
              <w:rPr>
                <w:color w:val="000000"/>
                <w:spacing w:val="0"/>
                <w:w w:val="100"/>
                <w:position w:val="0"/>
              </w:rPr>
              <w:t xml:space="preserve">881. </w:t>
            </w:r>
            <w:r>
              <w:rPr>
                <w:color w:val="000000"/>
                <w:spacing w:val="0"/>
                <w:w w:val="100"/>
                <w:position w:val="0"/>
              </w:rPr>
              <w:t>67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580"/>
              <w:jc w:val="left"/>
              <w:rPr>
                <w:sz w:val="17"/>
                <w:szCs w:val="17"/>
              </w:rPr>
            </w:pPr>
            <w:r>
              <w:rPr>
                <w:color w:val="000000"/>
                <w:spacing w:val="0"/>
                <w:w w:val="100"/>
                <w:position w:val="0"/>
                <w:sz w:val="17"/>
                <w:szCs w:val="17"/>
              </w:rPr>
              <w:t>外币财务报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-19, 754. </w:t>
            </w:r>
            <w:r>
              <w:rPr>
                <w:color w:val="000000"/>
                <w:spacing w:val="0"/>
                <w:w w:val="100"/>
                <w:position w:val="0"/>
              </w:rPr>
              <w:t>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32,204. </w:t>
            </w: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19,754. </w:t>
            </w:r>
            <w:r>
              <w:rPr>
                <w:color w:val="000000"/>
                <w:spacing w:val="0"/>
                <w:w w:val="100"/>
                <w:position w:val="0"/>
              </w:rPr>
              <w:t>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12,450. </w:t>
            </w:r>
            <w:r>
              <w:rPr>
                <w:color w:val="000000"/>
                <w:spacing w:val="0"/>
                <w:w w:val="100"/>
                <w:position w:val="0"/>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其他</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372, 006, </w:t>
            </w:r>
            <w:r>
              <w:rPr>
                <w:color w:val="000000"/>
                <w:spacing w:val="0"/>
                <w:w w:val="100"/>
                <w:position w:val="0"/>
              </w:rPr>
              <w:t xml:space="preserve">192. </w:t>
            </w:r>
            <w:r>
              <w:rPr>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11,348,285.85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346,911,187.62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-335,562,901.77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36,443,290.82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338, 644, </w:t>
            </w:r>
            <w:r>
              <w:rPr>
                <w:color w:val="000000"/>
                <w:spacing w:val="0"/>
                <w:w w:val="100"/>
                <w:position w:val="0"/>
              </w:rPr>
              <w:t xml:space="preserve">731. </w:t>
            </w:r>
            <w:r>
              <w:rPr>
                <w:color w:val="000000"/>
                <w:spacing w:val="0"/>
                <w:w w:val="100"/>
                <w:position w:val="0"/>
              </w:rPr>
              <w:t>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 </w:t>
            </w:r>
            <w:r>
              <w:rPr>
                <w:color w:val="000000"/>
                <w:spacing w:val="0"/>
                <w:w w:val="100"/>
                <w:position w:val="0"/>
              </w:rPr>
              <w:t>962,316.01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346,911,187.62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-336, 961,322.46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12,450. </w:t>
            </w:r>
            <w:r>
              <w:rPr>
                <w:color w:val="000000"/>
                <w:spacing w:val="0"/>
                <w:w w:val="100"/>
                <w:position w:val="0"/>
              </w:rPr>
              <w:t>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1,683,409. </w:t>
            </w:r>
            <w:r>
              <w:rPr>
                <w:color w:val="000000"/>
                <w:spacing w:val="0"/>
                <w:w w:val="100"/>
                <w:position w:val="0"/>
              </w:rPr>
              <w:t>15</w:t>
            </w:r>
          </w:p>
        </w:tc>
      </w:tr>
    </w:tbl>
    <w:p>
      <w:pPr>
        <w:pStyle w:val="Style29"/>
        <w:keepNext/>
        <w:keepLines/>
        <w:widowControl w:val="0"/>
        <w:shd w:val="clear" w:color="auto" w:fill="auto"/>
        <w:bidi w:val="0"/>
        <w:spacing w:before="0" w:after="380" w:line="398" w:lineRule="exact"/>
        <w:ind w:left="840" w:right="0" w:firstLine="0"/>
        <w:jc w:val="left"/>
      </w:pPr>
      <w:bookmarkStart w:id="1945" w:name="bookmark1945"/>
      <w:bookmarkStart w:id="1946" w:name="bookmark1946"/>
      <w:bookmarkStart w:id="1947" w:name="bookmark1947"/>
      <w:r>
        <w:rPr>
          <w:color w:val="000000"/>
          <w:spacing w:val="0"/>
          <w:w w:val="100"/>
          <w:position w:val="0"/>
        </w:rPr>
        <w:t>其他说明，包括对现金流量套期损益的有效部分转为被套期项目初始确认金额调整: 注</w:t>
      </w:r>
      <w:r>
        <w:rPr>
          <w:color w:val="000000"/>
          <w:spacing w:val="0"/>
          <w:w w:val="100"/>
          <w:position w:val="0"/>
        </w:rPr>
        <w:t>*1：</w:t>
      </w:r>
      <w:r>
        <w:rPr>
          <w:color w:val="000000"/>
          <w:spacing w:val="0"/>
          <w:w w:val="100"/>
          <w:position w:val="0"/>
        </w:rPr>
        <w:t>其他主要为首次转为投资性房地产时的公允价值变动影响金额。</w:t>
      </w:r>
      <w:bookmarkEnd w:id="1945"/>
      <w:bookmarkEnd w:id="1946"/>
      <w:bookmarkEnd w:id="1947"/>
    </w:p>
    <w:p>
      <w:pPr>
        <w:pStyle w:val="Style32"/>
        <w:keepNext/>
        <w:keepLines/>
        <w:widowControl w:val="0"/>
        <w:shd w:val="clear" w:color="auto" w:fill="auto"/>
        <w:bidi w:val="0"/>
        <w:spacing w:before="0" w:after="380" w:line="240" w:lineRule="auto"/>
        <w:ind w:left="0" w:right="0" w:firstLine="420"/>
        <w:jc w:val="left"/>
      </w:pPr>
      <w:bookmarkStart w:id="1948" w:name="bookmark1948"/>
      <w:bookmarkStart w:id="1949" w:name="bookmark1949"/>
      <w:bookmarkStart w:id="1950" w:name="bookmark1950"/>
      <w:bookmarkStart w:id="1951" w:name="bookmark1951"/>
      <w:r>
        <w:rPr>
          <w:color w:val="000000"/>
          <w:spacing w:val="0"/>
          <w:w w:val="100"/>
          <w:position w:val="0"/>
        </w:rPr>
        <w:t>3</w:t>
      </w:r>
      <w:bookmarkEnd w:id="1950"/>
      <w:r>
        <w:rPr>
          <w:color w:val="000000"/>
          <w:spacing w:val="0"/>
          <w:w w:val="100"/>
          <w:position w:val="0"/>
        </w:rPr>
        <w:t>6、盈余公积</w:t>
      </w:r>
      <w:bookmarkEnd w:id="1948"/>
      <w:bookmarkEnd w:id="1949"/>
      <w:bookmarkEnd w:id="1951"/>
    </w:p>
    <w:p>
      <w:pPr>
        <w:pStyle w:val="Style3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420"/>
        <w:jc w:val="left"/>
      </w:pPr>
      <w:bookmarkStart w:id="1952" w:name="bookmark1952"/>
      <w:bookmarkStart w:id="1953" w:name="bookmark1953"/>
      <w:bookmarkStart w:id="1954" w:name="bookmark1954"/>
      <w:bookmarkStart w:id="1955" w:name="bookmark1955"/>
      <w:r>
        <w:rPr>
          <w:color w:val="000000"/>
          <w:spacing w:val="0"/>
          <w:w w:val="100"/>
          <w:position w:val="0"/>
        </w:rPr>
        <w:t>3</w:t>
      </w:r>
      <w:bookmarkEnd w:id="1954"/>
      <w:r>
        <w:rPr>
          <w:color w:val="000000"/>
          <w:spacing w:val="0"/>
          <w:w w:val="100"/>
          <w:position w:val="0"/>
        </w:rPr>
        <w:t>7、未分配利润</w:t>
      </w:r>
      <w:bookmarkEnd w:id="1952"/>
      <w:bookmarkEnd w:id="1953"/>
      <w:bookmarkEnd w:id="1955"/>
    </w:p>
    <w:p>
      <w:pPr>
        <w:pStyle w:val="Style34"/>
        <w:keepNext w:val="0"/>
        <w:keepLines w:val="0"/>
        <w:widowControl w:val="0"/>
        <w:shd w:val="clear" w:color="auto" w:fill="auto"/>
        <w:bidi w:val="0"/>
        <w:spacing w:before="0" w:after="100" w:line="240" w:lineRule="auto"/>
        <w:ind w:left="0" w:right="68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-1,221,593,519.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-1,416, 875,710. </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调整期初未分配利润合计数（调增+,调减</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 </w:t>
            </w:r>
            <w:r>
              <w:rPr>
                <w:color w:val="000000"/>
                <w:spacing w:val="0"/>
                <w:w w:val="100"/>
                <w:position w:val="0"/>
              </w:rPr>
              <w:t xml:space="preserve">687,459. </w:t>
            </w:r>
            <w:r>
              <w:rPr>
                <w:color w:val="000000"/>
                <w:spacing w:val="0"/>
                <w:w w:val="100"/>
                <w:position w:val="0"/>
              </w:rPr>
              <w:t>39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-1,221,593,519.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-1,326,188,250.74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-2,091,434, 827.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104,594,731.69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-3,313,028, 346. </w:t>
            </w:r>
            <w:r>
              <w:rPr>
                <w:color w:val="000000"/>
                <w:spacing w:val="0"/>
                <w:w w:val="100"/>
                <w:position w:val="0"/>
              </w:rPr>
              <w:t>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-1,221,593,519.05</w:t>
            </w:r>
          </w:p>
        </w:tc>
      </w:tr>
    </w:tbl>
    <w:p>
      <w:pPr>
        <w:widowControl w:val="0"/>
        <w:spacing w:after="99" w:line="1" w:lineRule="exact"/>
      </w:pPr>
    </w:p>
    <w:p>
      <w:pPr>
        <w:pStyle w:val="Style29"/>
        <w:keepNext/>
        <w:keepLines/>
        <w:widowControl w:val="0"/>
        <w:shd w:val="clear" w:color="auto" w:fill="auto"/>
        <w:bidi w:val="0"/>
        <w:spacing w:before="0" w:after="380" w:line="240" w:lineRule="auto"/>
        <w:ind w:left="0" w:right="0" w:firstLine="840"/>
        <w:jc w:val="left"/>
      </w:pPr>
      <w:bookmarkStart w:id="1956" w:name="bookmark1956"/>
      <w:bookmarkStart w:id="1957" w:name="bookmark1957"/>
      <w:bookmarkStart w:id="1958" w:name="bookmark1958"/>
      <w:r>
        <w:rPr>
          <w:color w:val="000000"/>
          <w:spacing w:val="0"/>
          <w:w w:val="100"/>
          <w:position w:val="0"/>
        </w:rPr>
        <w:t>调整期初未分配利润明细:</w:t>
      </w:r>
      <w:bookmarkEnd w:id="1956"/>
      <w:bookmarkEnd w:id="1957"/>
      <w:bookmarkEnd w:id="1958"/>
    </w:p>
    <w:p>
      <w:pPr>
        <w:pStyle w:val="Style29"/>
        <w:keepNext/>
        <w:keepLines/>
        <w:widowControl w:val="0"/>
        <w:shd w:val="clear" w:color="auto" w:fill="auto"/>
        <w:tabs>
          <w:tab w:pos="1184" w:val="left"/>
        </w:tabs>
        <w:bidi w:val="0"/>
        <w:spacing w:before="0" w:line="240" w:lineRule="auto"/>
        <w:ind w:left="0" w:right="0" w:firstLine="840"/>
        <w:jc w:val="both"/>
      </w:pPr>
      <w:bookmarkStart w:id="1959" w:name="bookmark1959"/>
      <w:bookmarkStart w:id="1960" w:name="bookmark1960"/>
      <w:bookmarkStart w:id="1961" w:name="bookmark1961"/>
      <w:bookmarkStart w:id="1962" w:name="bookmark1962"/>
      <w:r>
        <w:rPr>
          <w:color w:val="000000"/>
          <w:spacing w:val="0"/>
          <w:w w:val="100"/>
          <w:position w:val="0"/>
        </w:rPr>
        <w:t>1</w:t>
      </w:r>
      <w:bookmarkEnd w:id="1961"/>
      <w:r>
        <w:rPr>
          <w:color w:val="000000"/>
          <w:spacing w:val="0"/>
          <w:w w:val="100"/>
          <w:position w:val="0"/>
        </w:rPr>
        <w:t>）</w:t>
        <w:tab/>
      </w:r>
      <w:r>
        <w:rPr>
          <w:color w:val="000000"/>
          <w:spacing w:val="0"/>
          <w:w w:val="100"/>
          <w:position w:val="0"/>
        </w:rPr>
        <w:t>由于《企业会计准则》及其相关新规定进行追溯调整，影响期初未分配利润</w:t>
      </w:r>
      <w:r>
        <w:rPr>
          <w:color w:val="000000"/>
          <w:spacing w:val="0"/>
          <w:w w:val="100"/>
          <w:position w:val="0"/>
        </w:rPr>
        <w:t>0.00</w:t>
      </w:r>
      <w:r>
        <w:rPr>
          <w:color w:val="000000"/>
          <w:spacing w:val="0"/>
          <w:w w:val="100"/>
          <w:position w:val="0"/>
        </w:rPr>
        <w:t>元。</w:t>
      </w:r>
      <w:bookmarkEnd w:id="1959"/>
      <w:bookmarkEnd w:id="1960"/>
      <w:bookmarkEnd w:id="1962"/>
    </w:p>
    <w:p>
      <w:pPr>
        <w:pStyle w:val="Style29"/>
        <w:keepNext/>
        <w:keepLines/>
        <w:widowControl w:val="0"/>
        <w:shd w:val="clear" w:color="auto" w:fill="auto"/>
        <w:tabs>
          <w:tab w:pos="1198" w:val="left"/>
        </w:tabs>
        <w:bidi w:val="0"/>
        <w:spacing w:before="0" w:line="240" w:lineRule="auto"/>
        <w:ind w:left="0" w:right="0" w:firstLine="840"/>
        <w:jc w:val="both"/>
      </w:pPr>
      <w:bookmarkStart w:id="1963" w:name="bookmark1963"/>
      <w:bookmarkStart w:id="1964" w:name="bookmark1964"/>
      <w:bookmarkStart w:id="1965" w:name="bookmark1965"/>
      <w:bookmarkStart w:id="1966" w:name="bookmark1966"/>
      <w:r>
        <w:rPr>
          <w:color w:val="000000"/>
          <w:spacing w:val="0"/>
          <w:w w:val="100"/>
          <w:position w:val="0"/>
        </w:rPr>
        <w:t>2</w:t>
      </w:r>
      <w:bookmarkEnd w:id="1965"/>
      <w:r>
        <w:rPr>
          <w:color w:val="000000"/>
          <w:spacing w:val="0"/>
          <w:w w:val="100"/>
          <w:position w:val="0"/>
        </w:rPr>
        <w:t>）</w:t>
        <w:tab/>
      </w:r>
      <w:r>
        <w:rPr>
          <w:color w:val="000000"/>
          <w:spacing w:val="0"/>
          <w:w w:val="100"/>
          <w:position w:val="0"/>
        </w:rPr>
        <w:t>由于会计政策变更，影响期初未分配利润</w:t>
      </w:r>
      <w:r>
        <w:rPr>
          <w:color w:val="000000"/>
          <w:spacing w:val="0"/>
          <w:w w:val="100"/>
          <w:position w:val="0"/>
        </w:rPr>
        <w:t>0.00</w:t>
      </w:r>
      <w:r>
        <w:rPr>
          <w:color w:val="000000"/>
          <w:spacing w:val="0"/>
          <w:w w:val="100"/>
          <w:position w:val="0"/>
        </w:rPr>
        <w:t>元。</w:t>
      </w:r>
      <w:bookmarkEnd w:id="1963"/>
      <w:bookmarkEnd w:id="1964"/>
      <w:bookmarkEnd w:id="1966"/>
    </w:p>
    <w:p>
      <w:pPr>
        <w:pStyle w:val="Style29"/>
        <w:keepNext/>
        <w:keepLines/>
        <w:widowControl w:val="0"/>
        <w:shd w:val="clear" w:color="auto" w:fill="auto"/>
        <w:tabs>
          <w:tab w:pos="1198" w:val="left"/>
        </w:tabs>
        <w:bidi w:val="0"/>
        <w:spacing w:before="0" w:line="240" w:lineRule="auto"/>
        <w:ind w:left="0" w:right="0" w:firstLine="840"/>
        <w:jc w:val="both"/>
      </w:pPr>
      <w:bookmarkStart w:id="1967" w:name="bookmark1967"/>
      <w:bookmarkStart w:id="1968" w:name="bookmark1968"/>
      <w:bookmarkStart w:id="1969" w:name="bookmark1969"/>
      <w:bookmarkStart w:id="1970" w:name="bookmark1970"/>
      <w:r>
        <w:rPr>
          <w:color w:val="000000"/>
          <w:spacing w:val="0"/>
          <w:w w:val="100"/>
          <w:position w:val="0"/>
        </w:rPr>
        <w:t>3</w:t>
      </w:r>
      <w:bookmarkEnd w:id="1969"/>
      <w:r>
        <w:rPr>
          <w:color w:val="000000"/>
          <w:spacing w:val="0"/>
          <w:w w:val="100"/>
          <w:position w:val="0"/>
        </w:rPr>
        <w:t>）</w:t>
        <w:tab/>
      </w:r>
      <w:r>
        <w:rPr>
          <w:color w:val="000000"/>
          <w:spacing w:val="0"/>
          <w:w w:val="100"/>
          <w:position w:val="0"/>
        </w:rPr>
        <w:t>由于重大会计差错更正，影响期初未分配利润</w:t>
      </w:r>
      <w:r>
        <w:rPr>
          <w:color w:val="000000"/>
          <w:spacing w:val="0"/>
          <w:w w:val="100"/>
          <w:position w:val="0"/>
        </w:rPr>
        <w:t>0.00</w:t>
      </w:r>
      <w:r>
        <w:rPr>
          <w:color w:val="000000"/>
          <w:spacing w:val="0"/>
          <w:w w:val="100"/>
          <w:position w:val="0"/>
        </w:rPr>
        <w:t>元。</w:t>
      </w:r>
      <w:bookmarkEnd w:id="1967"/>
      <w:bookmarkEnd w:id="1968"/>
      <w:bookmarkEnd w:id="1970"/>
    </w:p>
    <w:p>
      <w:pPr>
        <w:pStyle w:val="Style29"/>
        <w:keepNext/>
        <w:keepLines/>
        <w:widowControl w:val="0"/>
        <w:shd w:val="clear" w:color="auto" w:fill="auto"/>
        <w:tabs>
          <w:tab w:pos="1198" w:val="left"/>
        </w:tabs>
        <w:bidi w:val="0"/>
        <w:spacing w:before="0" w:line="240" w:lineRule="auto"/>
        <w:ind w:left="0" w:right="0" w:firstLine="840"/>
        <w:jc w:val="both"/>
      </w:pPr>
      <w:bookmarkStart w:id="1971" w:name="bookmark1971"/>
      <w:bookmarkStart w:id="1972" w:name="bookmark1972"/>
      <w:bookmarkStart w:id="1973" w:name="bookmark1973"/>
      <w:bookmarkStart w:id="1974" w:name="bookmark1974"/>
      <w:r>
        <w:rPr>
          <w:color w:val="000000"/>
          <w:spacing w:val="0"/>
          <w:w w:val="100"/>
          <w:position w:val="0"/>
        </w:rPr>
        <w:t>4</w:t>
      </w:r>
      <w:bookmarkEnd w:id="1973"/>
      <w:r>
        <w:rPr>
          <w:color w:val="000000"/>
          <w:spacing w:val="0"/>
          <w:w w:val="100"/>
          <w:position w:val="0"/>
        </w:rPr>
        <w:t>）</w:t>
        <w:tab/>
      </w:r>
      <w:r>
        <w:rPr>
          <w:color w:val="000000"/>
          <w:spacing w:val="0"/>
          <w:w w:val="100"/>
          <w:position w:val="0"/>
        </w:rPr>
        <w:t>由于同一控制导致的合并范围变更，影响期初未分配利润</w:t>
      </w:r>
      <w:r>
        <w:rPr>
          <w:color w:val="000000"/>
          <w:spacing w:val="0"/>
          <w:w w:val="100"/>
          <w:position w:val="0"/>
        </w:rPr>
        <w:t>0.00</w:t>
      </w:r>
      <w:r>
        <w:rPr>
          <w:color w:val="000000"/>
          <w:spacing w:val="0"/>
          <w:w w:val="100"/>
          <w:position w:val="0"/>
        </w:rPr>
        <w:t>元。</w:t>
      </w:r>
      <w:bookmarkEnd w:id="1971"/>
      <w:bookmarkEnd w:id="1972"/>
      <w:bookmarkEnd w:id="1974"/>
    </w:p>
    <w:p>
      <w:pPr>
        <w:pStyle w:val="Style29"/>
        <w:keepNext/>
        <w:keepLines/>
        <w:widowControl w:val="0"/>
        <w:shd w:val="clear" w:color="auto" w:fill="auto"/>
        <w:tabs>
          <w:tab w:pos="1198" w:val="left"/>
        </w:tabs>
        <w:bidi w:val="0"/>
        <w:spacing w:before="0" w:after="380" w:line="240" w:lineRule="auto"/>
        <w:ind w:left="0" w:right="0" w:firstLine="840"/>
        <w:jc w:val="both"/>
      </w:pPr>
      <w:bookmarkStart w:id="1975" w:name="bookmark1975"/>
      <w:bookmarkStart w:id="1976" w:name="bookmark1976"/>
      <w:bookmarkStart w:id="1977" w:name="bookmark1977"/>
      <w:bookmarkStart w:id="1978" w:name="bookmark1978"/>
      <w:r>
        <w:rPr>
          <w:color w:val="000000"/>
          <w:spacing w:val="0"/>
          <w:w w:val="100"/>
          <w:position w:val="0"/>
        </w:rPr>
        <w:t>5</w:t>
      </w:r>
      <w:bookmarkEnd w:id="1977"/>
      <w:r>
        <w:rPr>
          <w:color w:val="000000"/>
          <w:spacing w:val="0"/>
          <w:w w:val="100"/>
          <w:position w:val="0"/>
        </w:rPr>
        <w:t>）</w:t>
        <w:tab/>
      </w:r>
      <w:r>
        <w:rPr>
          <w:color w:val="000000"/>
          <w:spacing w:val="0"/>
          <w:w w:val="100"/>
          <w:position w:val="0"/>
        </w:rPr>
        <w:t>其他调整合计影响期初未分配利润</w:t>
      </w:r>
      <w:r>
        <w:rPr>
          <w:color w:val="000000"/>
          <w:spacing w:val="0"/>
          <w:w w:val="100"/>
          <w:position w:val="0"/>
        </w:rPr>
        <w:t>0.00</w:t>
      </w:r>
      <w:r>
        <w:rPr>
          <w:color w:val="000000"/>
          <w:spacing w:val="0"/>
          <w:w w:val="100"/>
          <w:position w:val="0"/>
        </w:rPr>
        <w:t>元。</w:t>
      </w:r>
      <w:bookmarkEnd w:id="1975"/>
      <w:bookmarkEnd w:id="1976"/>
      <w:bookmarkEnd w:id="1978"/>
    </w:p>
    <w:p>
      <w:pPr>
        <w:pStyle w:val="Style32"/>
        <w:keepNext/>
        <w:keepLines/>
        <w:widowControl w:val="0"/>
        <w:shd w:val="clear" w:color="auto" w:fill="auto"/>
        <w:bidi w:val="0"/>
        <w:spacing w:before="0" w:after="380" w:line="240" w:lineRule="auto"/>
        <w:ind w:left="0" w:right="0" w:firstLine="420"/>
        <w:jc w:val="left"/>
      </w:pPr>
      <w:bookmarkStart w:id="1979" w:name="bookmark1979"/>
      <w:bookmarkStart w:id="1980" w:name="bookmark1980"/>
      <w:bookmarkStart w:id="1981" w:name="bookmark1981"/>
      <w:bookmarkStart w:id="1982" w:name="bookmark1982"/>
      <w:r>
        <w:rPr>
          <w:color w:val="000000"/>
          <w:spacing w:val="0"/>
          <w:w w:val="100"/>
          <w:position w:val="0"/>
        </w:rPr>
        <w:t>3</w:t>
      </w:r>
      <w:bookmarkEnd w:id="1981"/>
      <w:r>
        <w:rPr>
          <w:color w:val="000000"/>
          <w:spacing w:val="0"/>
          <w:w w:val="100"/>
          <w:position w:val="0"/>
        </w:rPr>
        <w:t>8、营业收入和营业成本</w:t>
      </w:r>
      <w:bookmarkEnd w:id="1979"/>
      <w:bookmarkEnd w:id="1980"/>
      <w:bookmarkEnd w:id="1982"/>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2, 678, 503, </w:t>
            </w:r>
            <w:r>
              <w:rPr>
                <w:color w:val="000000"/>
                <w:spacing w:val="0"/>
                <w:w w:val="100"/>
                <w:position w:val="0"/>
              </w:rPr>
              <w:t xml:space="preserve">888. </w:t>
            </w:r>
            <w:r>
              <w:rPr>
                <w:color w:val="000000"/>
                <w:spacing w:val="0"/>
                <w:w w:val="100"/>
                <w:position w:val="0"/>
              </w:rPr>
              <w:t>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2,338, 489, </w:t>
            </w:r>
            <w:r>
              <w:rPr>
                <w:color w:val="000000"/>
                <w:spacing w:val="0"/>
                <w:w w:val="100"/>
                <w:position w:val="0"/>
              </w:rPr>
              <w:t xml:space="preserve">569. </w:t>
            </w:r>
            <w:r>
              <w:rPr>
                <w:color w:val="000000"/>
                <w:spacing w:val="0"/>
                <w:w w:val="100"/>
                <w:position w:val="0"/>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3,875,572,354.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2,939,301,639.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291,059, </w:t>
            </w:r>
            <w:r>
              <w:rPr>
                <w:color w:val="000000"/>
                <w:spacing w:val="0"/>
                <w:w w:val="100"/>
                <w:position w:val="0"/>
              </w:rPr>
              <w:t xml:space="preserve">820. </w:t>
            </w:r>
            <w:r>
              <w:rPr>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109, 046, </w:t>
            </w:r>
            <w:r>
              <w:rPr>
                <w:color w:val="000000"/>
                <w:spacing w:val="0"/>
                <w:w w:val="100"/>
                <w:position w:val="0"/>
              </w:rPr>
              <w:t xml:space="preserve">787. </w:t>
            </w:r>
            <w:r>
              <w:rPr>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44,771,820.29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17,505,217. </w:t>
            </w:r>
            <w:r>
              <w:rPr>
                <w:color w:val="000000"/>
                <w:spacing w:val="0"/>
                <w:w w:val="100"/>
                <w:position w:val="0"/>
              </w:rPr>
              <w:t>11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2, 969, 563, </w:t>
            </w:r>
            <w:r>
              <w:rPr>
                <w:color w:val="000000"/>
                <w:spacing w:val="0"/>
                <w:w w:val="100"/>
                <w:position w:val="0"/>
              </w:rPr>
              <w:t xml:space="preserve">708. </w:t>
            </w: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2,447,536, </w:t>
            </w:r>
            <w:r>
              <w:rPr>
                <w:color w:val="000000"/>
                <w:spacing w:val="0"/>
                <w:w w:val="100"/>
                <w:position w:val="0"/>
              </w:rPr>
              <w:t xml:space="preserve">357. </w:t>
            </w:r>
            <w:r>
              <w:rPr>
                <w:color w:val="000000"/>
                <w:spacing w:val="0"/>
                <w:w w:val="100"/>
                <w:position w:val="0"/>
              </w:rPr>
              <w:t>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3, 920, 344, </w:t>
            </w:r>
            <w:r>
              <w:rPr>
                <w:color w:val="000000"/>
                <w:spacing w:val="0"/>
                <w:w w:val="100"/>
                <w:position w:val="0"/>
              </w:rPr>
              <w:t xml:space="preserve">174. </w:t>
            </w:r>
            <w:r>
              <w:rPr>
                <w:color w:val="000000"/>
                <w:spacing w:val="0"/>
                <w:w w:val="100"/>
                <w:position w:val="0"/>
              </w:rPr>
              <w:t>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2,956, 806, </w:t>
            </w:r>
            <w:r>
              <w:rPr>
                <w:color w:val="000000"/>
                <w:spacing w:val="0"/>
                <w:w w:val="100"/>
                <w:position w:val="0"/>
              </w:rPr>
              <w:t xml:space="preserve">856. </w:t>
            </w:r>
            <w:r>
              <w:rPr>
                <w:color w:val="000000"/>
                <w:spacing w:val="0"/>
                <w:w w:val="100"/>
                <w:position w:val="0"/>
              </w:rPr>
              <w:t>23</w:t>
            </w:r>
          </w:p>
        </w:tc>
      </w:tr>
    </w:tbl>
    <w:p>
      <w:pPr>
        <w:widowControl w:val="0"/>
        <w:spacing w:after="139" w:line="1" w:lineRule="exact"/>
      </w:pPr>
    </w:p>
    <w:p>
      <w:pPr>
        <w:pStyle w:val="Style29"/>
        <w:keepNext/>
        <w:keepLines/>
        <w:widowControl w:val="0"/>
        <w:shd w:val="clear" w:color="auto" w:fill="auto"/>
        <w:bidi w:val="0"/>
        <w:spacing w:before="0" w:line="240" w:lineRule="auto"/>
        <w:ind w:left="0" w:right="0" w:firstLine="840"/>
        <w:jc w:val="left"/>
      </w:pPr>
      <w:bookmarkStart w:id="1983" w:name="bookmark1983"/>
      <w:bookmarkStart w:id="1984" w:name="bookmark1984"/>
      <w:bookmarkStart w:id="1985" w:name="bookmark1985"/>
      <w:r>
        <w:rPr>
          <w:color w:val="000000"/>
          <w:spacing w:val="0"/>
          <w:w w:val="100"/>
          <w:position w:val="0"/>
        </w:rPr>
        <w:t>经审计扣除非经常损益前后净利润孰低是否为负值</w:t>
      </w:r>
      <w:bookmarkEnd w:id="1983"/>
      <w:bookmarkEnd w:id="1984"/>
      <w:bookmarkEnd w:id="1985"/>
    </w:p>
    <w:p>
      <w:pPr>
        <w:pStyle w:val="Style29"/>
        <w:keepNext/>
        <w:keepLines/>
        <w:widowControl w:val="0"/>
        <w:shd w:val="clear" w:color="auto" w:fill="auto"/>
        <w:bidi w:val="0"/>
        <w:spacing w:before="0" w:line="240" w:lineRule="auto"/>
        <w:ind w:left="0" w:right="0" w:firstLine="840"/>
        <w:jc w:val="left"/>
      </w:pPr>
      <w:bookmarkStart w:id="1986" w:name="bookmark1986"/>
      <w:bookmarkStart w:id="1987" w:name="bookmark1987"/>
      <w:bookmarkStart w:id="1988" w:name="bookmark1988"/>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bookmarkEnd w:id="1986"/>
      <w:bookmarkEnd w:id="1987"/>
      <w:bookmarkEnd w:id="1988"/>
    </w:p>
    <w:p>
      <w:pPr>
        <w:pStyle w:val="Style34"/>
        <w:keepNext w:val="0"/>
        <w:keepLines w:val="0"/>
        <w:widowControl w:val="0"/>
        <w:shd w:val="clear" w:color="auto" w:fill="auto"/>
        <w:bidi w:val="0"/>
        <w:spacing w:before="0" w:after="140" w:line="240" w:lineRule="auto"/>
        <w:ind w:left="0" w:right="680" w:firstLine="0"/>
        <w:jc w:val="right"/>
      </w:pPr>
      <w:r>
        <w:rPr>
          <w:color w:val="000000"/>
          <w:spacing w:val="0"/>
          <w:w w:val="100"/>
          <w:position w:val="0"/>
        </w:rPr>
        <w:t>单位：元</w:t>
      </w:r>
    </w:p>
    <w:tbl>
      <w:tblPr>
        <w:tblOverlap w:val="never"/>
        <w:jc w:val="center"/>
        <w:tblLayout w:type="fixed"/>
      </w:tblPr>
      <w:tblGrid>
        <w:gridCol w:w="3835"/>
        <w:gridCol w:w="1843"/>
        <w:gridCol w:w="1560"/>
        <w:gridCol w:w="234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2, 969, 563, </w:t>
            </w:r>
            <w:r>
              <w:rPr>
                <w:color w:val="000000"/>
                <w:spacing w:val="0"/>
                <w:w w:val="100"/>
                <w:position w:val="0"/>
              </w:rPr>
              <w:t xml:space="preserve">708. </w:t>
            </w:r>
            <w:r>
              <w:rPr>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3, 920, 344, </w:t>
            </w:r>
            <w:r>
              <w:rPr>
                <w:color w:val="000000"/>
                <w:spacing w:val="0"/>
                <w:w w:val="100"/>
                <w:position w:val="0"/>
              </w:rPr>
              <w:t xml:space="preserve">174.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291,059, </w:t>
            </w:r>
            <w:r>
              <w:rPr>
                <w:color w:val="000000"/>
                <w:spacing w:val="0"/>
                <w:w w:val="100"/>
                <w:position w:val="0"/>
              </w:rPr>
              <w:t xml:space="preserve">820. </w:t>
            </w:r>
            <w:r>
              <w:rPr>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42, 798, </w:t>
            </w:r>
            <w:r>
              <w:rPr>
                <w:color w:val="000000"/>
                <w:spacing w:val="0"/>
                <w:w w:val="100"/>
                <w:position w:val="0"/>
              </w:rPr>
              <w:t xml:space="preserve">473.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主要为房产处置、租金、物业 管理费、水电费、停车费</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27,767,977.01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30, 254, </w:t>
            </w:r>
            <w:r>
              <w:rPr>
                <w:color w:val="000000"/>
                <w:spacing w:val="0"/>
                <w:w w:val="100"/>
                <w:position w:val="0"/>
              </w:rPr>
              <w:t xml:space="preserve">037.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销售原材料收入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2,729, </w:t>
            </w:r>
            <w:r>
              <w:rPr>
                <w:color w:val="000000"/>
                <w:spacing w:val="0"/>
                <w:w w:val="100"/>
                <w:position w:val="0"/>
              </w:rPr>
              <w:t xml:space="preserve">669. </w:t>
            </w:r>
            <w:r>
              <w:rPr>
                <w:color w:val="000000"/>
                <w:spacing w:val="0"/>
                <w:w w:val="100"/>
                <w:position w:val="0"/>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3,516,612.42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249, 887, </w:t>
            </w:r>
            <w:r>
              <w:rPr>
                <w:color w:val="000000"/>
                <w:spacing w:val="0"/>
                <w:w w:val="100"/>
                <w:position w:val="0"/>
              </w:rPr>
              <w:t xml:space="preserve">397. </w:t>
            </w: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房产处置</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 </w:t>
            </w:r>
            <w:r>
              <w:rPr>
                <w:color w:val="000000"/>
                <w:spacing w:val="0"/>
                <w:w w:val="100"/>
                <w:position w:val="0"/>
              </w:rPr>
              <w:t>674,776.55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9, 027, </w:t>
            </w:r>
            <w:r>
              <w:rPr>
                <w:color w:val="000000"/>
                <w:spacing w:val="0"/>
                <w:w w:val="100"/>
                <w:position w:val="0"/>
              </w:rPr>
              <w:t xml:space="preserve">823.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物业管理费、水电费、停车费</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与主营业务无关的业务收入小计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291,059, </w:t>
            </w:r>
            <w:r>
              <w:rPr>
                <w:color w:val="000000"/>
                <w:spacing w:val="0"/>
                <w:w w:val="100"/>
                <w:position w:val="0"/>
              </w:rPr>
              <w:t xml:space="preserve">820. </w:t>
            </w:r>
            <w:r>
              <w:rPr>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42, 798, </w:t>
            </w:r>
            <w:r>
              <w:rPr>
                <w:color w:val="000000"/>
                <w:spacing w:val="0"/>
                <w:w w:val="100"/>
                <w:position w:val="0"/>
              </w:rPr>
              <w:t xml:space="preserve">473.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主要为房产处置、租金、物业 管理费、水电费、停车费</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不具备商业实质的收入小计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2, 678, 503, </w:t>
            </w:r>
            <w:r>
              <w:rPr>
                <w:color w:val="000000"/>
                <w:spacing w:val="0"/>
                <w:w w:val="100"/>
                <w:position w:val="0"/>
              </w:rPr>
              <w:t xml:space="preserve">888. </w:t>
            </w: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3,877, </w:t>
            </w:r>
            <w:r>
              <w:rPr>
                <w:color w:val="000000"/>
                <w:spacing w:val="0"/>
                <w:w w:val="100"/>
                <w:position w:val="0"/>
              </w:rPr>
              <w:t>545,701.08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r>
    </w:tbl>
    <w:p>
      <w:pPr>
        <w:spacing w:lineRule="exact" w:line="1"/>
        <w:rPr>
          <w:sz w:val="2"/>
          <w:szCs w:val="2"/>
        </w:rPr>
      </w:pPr>
      <w:r>
        <w:br w:type="page"/>
      </w:r>
    </w:p>
    <w:p>
      <w:pPr>
        <w:pStyle w:val="Style29"/>
        <w:keepNext/>
        <w:keepLines/>
        <w:widowControl w:val="0"/>
        <w:shd w:val="clear" w:color="auto" w:fill="auto"/>
        <w:bidi w:val="0"/>
        <w:spacing w:before="0" w:after="120" w:line="240" w:lineRule="auto"/>
        <w:ind w:left="0" w:right="0" w:firstLine="980"/>
        <w:jc w:val="left"/>
      </w:pPr>
      <w:bookmarkStart w:id="1989" w:name="bookmark1989"/>
      <w:bookmarkStart w:id="1990" w:name="bookmark1990"/>
      <w:bookmarkStart w:id="1991" w:name="bookmark1991"/>
      <w:r>
        <w:rPr>
          <w:color w:val="000000"/>
          <w:spacing w:val="0"/>
          <w:w w:val="100"/>
          <w:position w:val="0"/>
        </w:rPr>
        <w:t>收入相关信息:</w:t>
      </w:r>
      <w:bookmarkEnd w:id="1989"/>
      <w:bookmarkEnd w:id="1990"/>
      <w:bookmarkEnd w:id="1991"/>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65"/>
        <w:gridCol w:w="1637"/>
        <w:gridCol w:w="1421"/>
        <w:gridCol w:w="1555"/>
        <w:gridCol w:w="1277"/>
        <w:gridCol w:w="1277"/>
        <w:gridCol w:w="157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分部</w:t>
            </w:r>
            <w:r>
              <w:rPr>
                <w:color w:val="000000"/>
                <w:spacing w:val="0"/>
                <w:w w:val="100"/>
                <w:position w:val="0"/>
              </w:rPr>
              <w:t>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分部</w:t>
            </w:r>
            <w:r>
              <w:rPr>
                <w:color w:val="000000"/>
                <w:spacing w:val="0"/>
                <w:w w:val="100"/>
                <w:position w:val="0"/>
              </w:rPr>
              <w:t>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分部</w:t>
            </w:r>
            <w:r>
              <w:rPr>
                <w:color w:val="000000"/>
                <w:spacing w:val="0"/>
                <w:w w:val="100"/>
                <w:position w:val="0"/>
              </w:rPr>
              <w:t>5</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信息传播服务业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1,242,512,400.63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1,242,512,400.63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58, </w:t>
            </w:r>
            <w:r>
              <w:rPr>
                <w:color w:val="000000"/>
                <w:spacing w:val="0"/>
                <w:w w:val="100"/>
                <w:position w:val="0"/>
              </w:rPr>
              <w:t>073,331.06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58, </w:t>
            </w:r>
            <w:r>
              <w:rPr>
                <w:color w:val="000000"/>
                <w:spacing w:val="0"/>
                <w:w w:val="100"/>
                <w:position w:val="0"/>
              </w:rPr>
              <w:t>073,331.06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商品销售及配送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543, </w:t>
            </w:r>
            <w:r>
              <w:rPr>
                <w:color w:val="000000"/>
                <w:spacing w:val="0"/>
                <w:w w:val="100"/>
                <w:position w:val="0"/>
              </w:rPr>
              <w:t xml:space="preserve">502,350. </w:t>
            </w: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543,502,350.37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其他代理业务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25,813,565.37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25,813,565.37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视频信息服务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56, 079, </w:t>
            </w:r>
            <w:r>
              <w:rPr>
                <w:color w:val="000000"/>
                <w:spacing w:val="0"/>
                <w:w w:val="100"/>
                <w:position w:val="0"/>
              </w:rPr>
              <w:t xml:space="preserve">278. </w:t>
            </w: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56, </w:t>
            </w:r>
            <w:r>
              <w:rPr>
                <w:color w:val="000000"/>
                <w:spacing w:val="0"/>
                <w:w w:val="100"/>
                <w:position w:val="0"/>
              </w:rPr>
              <w:t>079,278.88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销售硬件、软件及 提供服务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388,416,385.89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388, 416, </w:t>
            </w:r>
            <w:r>
              <w:rPr>
                <w:color w:val="000000"/>
                <w:spacing w:val="0"/>
                <w:w w:val="100"/>
                <w:position w:val="0"/>
              </w:rPr>
              <w:t xml:space="preserve">385. </w:t>
            </w:r>
            <w:r>
              <w:rPr>
                <w:color w:val="000000"/>
                <w:spacing w:val="0"/>
                <w:w w:val="100"/>
                <w:position w:val="0"/>
              </w:rPr>
              <w:t>89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320, 003, </w:t>
            </w:r>
            <w:r>
              <w:rPr>
                <w:color w:val="000000"/>
                <w:spacing w:val="0"/>
                <w:w w:val="100"/>
                <w:position w:val="0"/>
              </w:rPr>
              <w:t xml:space="preserve">938. </w:t>
            </w: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320, 003, </w:t>
            </w:r>
            <w:r>
              <w:rPr>
                <w:color w:val="000000"/>
                <w:spacing w:val="0"/>
                <w:w w:val="100"/>
                <w:position w:val="0"/>
              </w:rPr>
              <w:t xml:space="preserve">938. </w:t>
            </w:r>
            <w:r>
              <w:rPr>
                <w:color w:val="000000"/>
                <w:spacing w:val="0"/>
                <w:w w:val="100"/>
                <w:position w:val="0"/>
              </w:rPr>
              <w:t>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代理保险佣金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11,465, </w:t>
            </w:r>
            <w:r>
              <w:rPr>
                <w:color w:val="000000"/>
                <w:spacing w:val="0"/>
                <w:w w:val="100"/>
                <w:position w:val="0"/>
              </w:rPr>
              <w:t>154.31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11,465,154.31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综合体管理服务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25,493,357.07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25,493,357.07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休闲观光旅游活动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7,144,125.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7,144,125. </w:t>
            </w:r>
            <w:r>
              <w:rPr>
                <w:color w:val="000000"/>
                <w:spacing w:val="0"/>
                <w:w w:val="100"/>
                <w:position w:val="0"/>
              </w:rPr>
              <w:t>77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423, 803, </w:t>
            </w:r>
            <w:r>
              <w:rPr>
                <w:color w:val="000000"/>
                <w:spacing w:val="0"/>
                <w:w w:val="100"/>
                <w:position w:val="0"/>
              </w:rPr>
              <w:t xml:space="preserve">684. </w:t>
            </w:r>
            <w:r>
              <w:rPr>
                <w:color w:val="000000"/>
                <w:spacing w:val="0"/>
                <w:w w:val="100"/>
                <w:position w:val="0"/>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25,493,357.07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7,144,125.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456, 441, </w:t>
            </w:r>
            <w:r>
              <w:rPr>
                <w:color w:val="000000"/>
                <w:spacing w:val="0"/>
                <w:w w:val="100"/>
                <w:position w:val="0"/>
              </w:rPr>
              <w:t xml:space="preserve">167. </w:t>
            </w:r>
            <w:r>
              <w:rPr>
                <w:color w:val="000000"/>
                <w:spacing w:val="0"/>
                <w:w w:val="100"/>
                <w:position w:val="0"/>
              </w:rPr>
              <w:t>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26, </w:t>
            </w:r>
            <w:r>
              <w:rPr>
                <w:color w:val="000000"/>
                <w:spacing w:val="0"/>
                <w:w w:val="100"/>
                <w:position w:val="0"/>
              </w:rPr>
              <w:t>167,520.91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55,582,818.33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36, </w:t>
            </w:r>
            <w:r>
              <w:rPr>
                <w:color w:val="000000"/>
                <w:spacing w:val="0"/>
                <w:w w:val="100"/>
                <w:position w:val="0"/>
              </w:rPr>
              <w:t>166,351.34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117,916, </w:t>
            </w:r>
            <w:r>
              <w:rPr>
                <w:color w:val="000000"/>
                <w:spacing w:val="0"/>
                <w:w w:val="100"/>
                <w:position w:val="0"/>
              </w:rPr>
              <w:t xml:space="preserve">690. </w:t>
            </w:r>
            <w:r>
              <w:rPr>
                <w:color w:val="000000"/>
                <w:spacing w:val="0"/>
                <w:w w:val="100"/>
                <w:position w:val="0"/>
              </w:rPr>
              <w:t>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718,134, </w:t>
            </w:r>
            <w:r>
              <w:rPr>
                <w:color w:val="000000"/>
                <w:spacing w:val="0"/>
                <w:w w:val="100"/>
                <w:position w:val="0"/>
              </w:rPr>
              <w:t xml:space="preserve">083. </w:t>
            </w: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718, 134, </w:t>
            </w:r>
            <w:r>
              <w:rPr>
                <w:color w:val="000000"/>
                <w:spacing w:val="0"/>
                <w:w w:val="100"/>
                <w:position w:val="0"/>
              </w:rPr>
              <w:t xml:space="preserve">083. </w:t>
            </w:r>
            <w:r>
              <w:rPr>
                <w:color w:val="000000"/>
                <w:spacing w:val="0"/>
                <w:w w:val="100"/>
                <w:position w:val="0"/>
              </w:rPr>
              <w:t>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11,435,387.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11,435,387. </w:t>
            </w: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1,053,388,012.48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496, </w:t>
            </w:r>
            <w:r>
              <w:rPr>
                <w:color w:val="000000"/>
                <w:spacing w:val="0"/>
                <w:w w:val="100"/>
                <w:position w:val="0"/>
              </w:rPr>
              <w:t xml:space="preserve">324.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1, 053, 884, </w:t>
            </w:r>
            <w:r>
              <w:rPr>
                <w:color w:val="000000"/>
                <w:spacing w:val="0"/>
                <w:w w:val="100"/>
                <w:position w:val="0"/>
              </w:rPr>
              <w:t xml:space="preserve">336.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西南及其他地区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60, 776, </w:t>
            </w:r>
            <w:r>
              <w:rPr>
                <w:color w:val="000000"/>
                <w:spacing w:val="0"/>
                <w:w w:val="100"/>
                <w:position w:val="0"/>
              </w:rPr>
              <w:t xml:space="preserve">643. </w:t>
            </w:r>
            <w:r>
              <w:rPr>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136. </w:t>
            </w: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255, 607, </w:t>
            </w:r>
            <w:r>
              <w:rPr>
                <w:color w:val="000000"/>
                <w:spacing w:val="0"/>
                <w:w w:val="100"/>
                <w:position w:val="0"/>
              </w:rPr>
              <w:t xml:space="preserve">929. </w:t>
            </w: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316, </w:t>
            </w:r>
            <w:r>
              <w:rPr>
                <w:color w:val="000000"/>
                <w:spacing w:val="0"/>
                <w:w w:val="100"/>
                <w:position w:val="0"/>
              </w:rPr>
              <w:t xml:space="preserve">384,710. </w:t>
            </w:r>
            <w:r>
              <w:rPr>
                <w:color w:val="000000"/>
                <w:spacing w:val="0"/>
                <w:w w:val="100"/>
                <w:position w:val="0"/>
              </w:rPr>
              <w:t>12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海外地区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4,307,513.09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307,513.09</w:t>
            </w:r>
          </w:p>
        </w:tc>
      </w:tr>
    </w:tbl>
    <w:p>
      <w:pPr>
        <w:pStyle w:val="Style29"/>
        <w:keepNext/>
        <w:keepLines/>
        <w:widowControl w:val="0"/>
        <w:shd w:val="clear" w:color="auto" w:fill="auto"/>
        <w:bidi w:val="0"/>
        <w:spacing w:before="0" w:after="0" w:line="391" w:lineRule="exact"/>
        <w:ind w:left="0" w:right="0" w:firstLine="980"/>
        <w:jc w:val="left"/>
      </w:pPr>
      <w:bookmarkStart w:id="1992" w:name="bookmark1992"/>
      <w:bookmarkStart w:id="1993" w:name="bookmark1993"/>
      <w:bookmarkStart w:id="1994" w:name="bookmark1994"/>
      <w:r>
        <w:rPr>
          <w:color w:val="000000"/>
          <w:spacing w:val="0"/>
          <w:w w:val="100"/>
          <w:position w:val="0"/>
        </w:rPr>
        <w:t>与履约义务相关的信息：</w:t>
      </w:r>
      <w:bookmarkEnd w:id="1992"/>
      <w:bookmarkEnd w:id="1993"/>
      <w:bookmarkEnd w:id="1994"/>
    </w:p>
    <w:p>
      <w:pPr>
        <w:pStyle w:val="Style29"/>
        <w:keepNext/>
        <w:keepLines/>
        <w:widowControl w:val="0"/>
        <w:shd w:val="clear" w:color="auto" w:fill="auto"/>
        <w:bidi w:val="0"/>
        <w:spacing w:before="0" w:after="0" w:line="391" w:lineRule="exact"/>
        <w:ind w:left="0" w:right="0" w:firstLine="980"/>
        <w:jc w:val="left"/>
      </w:pPr>
      <w:bookmarkStart w:id="1995" w:name="bookmark1995"/>
      <w:bookmarkStart w:id="1996" w:name="bookmark1996"/>
      <w:bookmarkStart w:id="1997" w:name="bookmark1997"/>
      <w:r>
        <w:rPr>
          <w:color w:val="000000"/>
          <w:spacing w:val="0"/>
          <w:w w:val="100"/>
          <w:position w:val="0"/>
        </w:rPr>
        <w:t>不适用。</w:t>
      </w:r>
      <w:bookmarkEnd w:id="1995"/>
      <w:bookmarkEnd w:id="1996"/>
      <w:bookmarkEnd w:id="1997"/>
    </w:p>
    <w:p>
      <w:pPr>
        <w:pStyle w:val="Style29"/>
        <w:keepNext/>
        <w:keepLines/>
        <w:widowControl w:val="0"/>
        <w:shd w:val="clear" w:color="auto" w:fill="auto"/>
        <w:bidi w:val="0"/>
        <w:spacing w:before="0" w:after="0" w:line="391" w:lineRule="exact"/>
        <w:ind w:left="0" w:right="0" w:firstLine="980"/>
        <w:jc w:val="left"/>
      </w:pPr>
      <w:bookmarkStart w:id="1998" w:name="bookmark1998"/>
      <w:bookmarkStart w:id="1999" w:name="bookmark1999"/>
      <w:bookmarkStart w:id="2000" w:name="bookmark2000"/>
      <w:r>
        <w:rPr>
          <w:color w:val="000000"/>
          <w:spacing w:val="0"/>
          <w:w w:val="100"/>
          <w:position w:val="0"/>
        </w:rPr>
        <w:t>与分摊至剩余履约义务的交易价格相关的信息：</w:t>
      </w:r>
      <w:bookmarkEnd w:id="1998"/>
      <w:bookmarkEnd w:id="1999"/>
      <w:bookmarkEnd w:id="2000"/>
    </w:p>
    <w:p>
      <w:pPr>
        <w:pStyle w:val="Style29"/>
        <w:keepNext/>
        <w:keepLines/>
        <w:widowControl w:val="0"/>
        <w:shd w:val="clear" w:color="auto" w:fill="auto"/>
        <w:bidi w:val="0"/>
        <w:spacing w:before="0" w:after="0" w:line="391" w:lineRule="exact"/>
        <w:ind w:left="560" w:right="0" w:firstLine="420"/>
        <w:jc w:val="both"/>
      </w:pPr>
      <w:bookmarkStart w:id="2001" w:name="bookmark2001"/>
      <w:bookmarkStart w:id="2002" w:name="bookmark2002"/>
      <w:bookmarkStart w:id="2003" w:name="bookmark2003"/>
      <w:r>
        <w:rPr>
          <w:color w:val="000000"/>
          <w:spacing w:val="0"/>
          <w:w w:val="100"/>
          <w:position w:val="0"/>
        </w:rPr>
        <w:t>本报告期末已签订合同、但尚未履行或尚未履行完毕的履约义务所对应的收入金额为</w:t>
      </w:r>
      <w:r>
        <w:rPr>
          <w:color w:val="000000"/>
          <w:spacing w:val="0"/>
          <w:w w:val="100"/>
          <w:position w:val="0"/>
        </w:rPr>
        <w:t xml:space="preserve">160,389,979.24 </w:t>
      </w:r>
      <w:r>
        <w:rPr>
          <w:color w:val="000000"/>
          <w:spacing w:val="0"/>
          <w:w w:val="100"/>
          <w:position w:val="0"/>
        </w:rPr>
        <w:t>元，其中，</w:t>
      </w:r>
      <w:r>
        <w:rPr>
          <w:color w:val="000000"/>
          <w:spacing w:val="0"/>
          <w:w w:val="100"/>
          <w:position w:val="0"/>
        </w:rPr>
        <w:t>54,492,735.80</w:t>
      </w:r>
      <w:r>
        <w:rPr>
          <w:color w:val="000000"/>
          <w:spacing w:val="0"/>
          <w:w w:val="100"/>
          <w:position w:val="0"/>
        </w:rPr>
        <w:t>元预计将于</w:t>
      </w:r>
      <w:r>
        <w:rPr>
          <w:color w:val="000000"/>
          <w:spacing w:val="0"/>
          <w:w w:val="100"/>
          <w:position w:val="0"/>
        </w:rPr>
        <w:t>2021</w:t>
      </w:r>
      <w:r>
        <w:rPr>
          <w:color w:val="000000"/>
          <w:spacing w:val="0"/>
          <w:w w:val="100"/>
          <w:position w:val="0"/>
        </w:rPr>
        <w:t>年度确认收入，</w:t>
      </w:r>
      <w:r>
        <w:rPr>
          <w:color w:val="000000"/>
          <w:spacing w:val="0"/>
          <w:w w:val="100"/>
          <w:position w:val="0"/>
        </w:rPr>
        <w:t>57,122,251.31</w:t>
      </w:r>
      <w:r>
        <w:rPr>
          <w:color w:val="000000"/>
          <w:spacing w:val="0"/>
          <w:w w:val="100"/>
          <w:position w:val="0"/>
        </w:rPr>
        <w:t>元预计将于</w:t>
      </w:r>
      <w:r>
        <w:rPr>
          <w:color w:val="000000"/>
          <w:spacing w:val="0"/>
          <w:w w:val="100"/>
          <w:position w:val="0"/>
        </w:rPr>
        <w:t>2022</w:t>
      </w:r>
      <w:r>
        <w:rPr>
          <w:color w:val="000000"/>
          <w:spacing w:val="0"/>
          <w:w w:val="100"/>
          <w:position w:val="0"/>
        </w:rPr>
        <w:t>年度确认收 入，</w:t>
      </w:r>
      <w:r>
        <w:rPr>
          <w:color w:val="000000"/>
          <w:spacing w:val="0"/>
          <w:w w:val="100"/>
          <w:position w:val="0"/>
        </w:rPr>
        <w:t>48,774,992.13</w:t>
      </w:r>
      <w:r>
        <w:rPr>
          <w:color w:val="000000"/>
          <w:spacing w:val="0"/>
          <w:w w:val="100"/>
          <w:position w:val="0"/>
        </w:rPr>
        <w:t>元预计将于</w:t>
      </w:r>
      <w:r>
        <w:rPr>
          <w:color w:val="000000"/>
          <w:spacing w:val="0"/>
          <w:w w:val="100"/>
          <w:position w:val="0"/>
        </w:rPr>
        <w:t>2023</w:t>
      </w:r>
      <w:r>
        <w:rPr>
          <w:color w:val="000000"/>
          <w:spacing w:val="0"/>
          <w:w w:val="100"/>
          <w:position w:val="0"/>
        </w:rPr>
        <w:t>年度确认收入。</w:t>
      </w:r>
      <w:bookmarkEnd w:id="2001"/>
      <w:bookmarkEnd w:id="2002"/>
      <w:bookmarkEnd w:id="2003"/>
    </w:p>
    <w:p>
      <w:pPr>
        <w:pStyle w:val="Style29"/>
        <w:keepNext/>
        <w:keepLines/>
        <w:widowControl w:val="0"/>
        <w:shd w:val="clear" w:color="auto" w:fill="auto"/>
        <w:bidi w:val="0"/>
        <w:spacing w:before="0" w:after="0" w:line="391" w:lineRule="exact"/>
        <w:ind w:left="0" w:right="0" w:firstLine="980"/>
        <w:jc w:val="both"/>
      </w:pPr>
      <w:bookmarkStart w:id="2004" w:name="bookmark2004"/>
      <w:bookmarkStart w:id="2005" w:name="bookmark2005"/>
      <w:bookmarkStart w:id="2006" w:name="bookmark2006"/>
      <w:r>
        <w:rPr>
          <w:color w:val="000000"/>
          <w:spacing w:val="0"/>
          <w:w w:val="100"/>
          <w:position w:val="0"/>
        </w:rPr>
        <w:t>其他说明</w:t>
      </w:r>
      <w:bookmarkEnd w:id="2004"/>
      <w:bookmarkEnd w:id="2005"/>
      <w:bookmarkEnd w:id="2006"/>
    </w:p>
    <w:p>
      <w:pPr>
        <w:pStyle w:val="Style29"/>
        <w:keepNext/>
        <w:keepLines/>
        <w:widowControl w:val="0"/>
        <w:shd w:val="clear" w:color="auto" w:fill="auto"/>
        <w:bidi w:val="0"/>
        <w:spacing w:before="0" w:after="0" w:line="391" w:lineRule="exact"/>
        <w:ind w:left="0" w:right="0" w:firstLine="980"/>
        <w:jc w:val="both"/>
      </w:pPr>
      <w:bookmarkStart w:id="2007" w:name="bookmark2007"/>
      <w:bookmarkStart w:id="2008" w:name="bookmark2008"/>
      <w:bookmarkStart w:id="2009" w:name="bookmark2009"/>
      <w:r>
        <w:rPr>
          <w:color w:val="000000"/>
          <w:spacing w:val="0"/>
          <w:w w:val="100"/>
          <w:position w:val="0"/>
        </w:rPr>
        <w:t>分部</w:t>
      </w:r>
      <w:r>
        <w:rPr>
          <w:color w:val="000000"/>
          <w:spacing w:val="0"/>
          <w:w w:val="100"/>
          <w:position w:val="0"/>
        </w:rPr>
        <w:t>1</w:t>
      </w:r>
      <w:r>
        <w:rPr>
          <w:color w:val="000000"/>
          <w:spacing w:val="0"/>
          <w:w w:val="100"/>
          <w:position w:val="0"/>
        </w:rPr>
        <w:t>至分部</w:t>
      </w:r>
      <w:r>
        <w:rPr>
          <w:color w:val="000000"/>
          <w:spacing w:val="0"/>
          <w:w w:val="100"/>
          <w:position w:val="0"/>
        </w:rPr>
        <w:t>5</w:t>
      </w:r>
      <w:r>
        <w:rPr>
          <w:color w:val="000000"/>
          <w:spacing w:val="0"/>
          <w:w w:val="100"/>
          <w:position w:val="0"/>
        </w:rPr>
        <w:t>分别为传播与文化产业、数字内容服务业、软件信息服务业、商业服务业、娱乐业。</w:t>
      </w:r>
      <w:bookmarkEnd w:id="2007"/>
      <w:bookmarkEnd w:id="2008"/>
      <w:bookmarkEnd w:id="2009"/>
      <w:r>
        <w:br w:type="page"/>
      </w:r>
    </w:p>
    <w:p>
      <w:pPr>
        <w:pStyle w:val="Style32"/>
        <w:keepNext/>
        <w:keepLines/>
        <w:widowControl w:val="0"/>
        <w:shd w:val="clear" w:color="auto" w:fill="auto"/>
        <w:bidi w:val="0"/>
        <w:spacing w:before="0" w:after="400" w:line="240" w:lineRule="auto"/>
        <w:ind w:left="0" w:right="0" w:firstLine="560"/>
        <w:jc w:val="left"/>
      </w:pPr>
      <w:bookmarkStart w:id="2010" w:name="bookmark2010"/>
      <w:bookmarkStart w:id="2011" w:name="bookmark2011"/>
      <w:bookmarkStart w:id="2012" w:name="bookmark2012"/>
      <w:bookmarkStart w:id="2013" w:name="bookmark2013"/>
      <w:r>
        <w:rPr>
          <w:color w:val="000000"/>
          <w:spacing w:val="0"/>
          <w:w w:val="100"/>
          <w:position w:val="0"/>
        </w:rPr>
        <w:t>3</w:t>
      </w:r>
      <w:bookmarkEnd w:id="2012"/>
      <w:r>
        <w:rPr>
          <w:color w:val="000000"/>
          <w:spacing w:val="0"/>
          <w:w w:val="100"/>
          <w:position w:val="0"/>
        </w:rPr>
        <w:t>9、税金及附加</w:t>
      </w:r>
      <w:bookmarkEnd w:id="2010"/>
      <w:bookmarkEnd w:id="2011"/>
      <w:bookmarkEnd w:id="2013"/>
    </w:p>
    <w:p>
      <w:pPr>
        <w:pStyle w:val="Style34"/>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1,950, </w:t>
            </w:r>
            <w:r>
              <w:rPr>
                <w:color w:val="000000"/>
                <w:spacing w:val="0"/>
                <w:w w:val="100"/>
                <w:position w:val="0"/>
              </w:rPr>
              <w:t xml:space="preserve">721.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5,259, </w:t>
            </w:r>
            <w:r>
              <w:rPr>
                <w:color w:val="000000"/>
                <w:spacing w:val="0"/>
                <w:w w:val="100"/>
                <w:position w:val="0"/>
              </w:rPr>
              <w:t xml:space="preserve">658. </w:t>
            </w:r>
            <w:r>
              <w:rPr>
                <w:color w:val="000000"/>
                <w:spacing w:val="0"/>
                <w:w w:val="100"/>
                <w:position w:val="0"/>
              </w:rPr>
              <w:t>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1,453,332.84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3, 700, </w:t>
            </w:r>
            <w:r>
              <w:rPr>
                <w:color w:val="000000"/>
                <w:spacing w:val="0"/>
                <w:w w:val="100"/>
                <w:position w:val="0"/>
              </w:rPr>
              <w:t xml:space="preserve">039. </w:t>
            </w:r>
            <w:r>
              <w:rPr>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3,359, </w:t>
            </w:r>
            <w:r>
              <w:rPr>
                <w:color w:val="000000"/>
                <w:spacing w:val="0"/>
                <w:w w:val="100"/>
                <w:position w:val="0"/>
              </w:rPr>
              <w:t xml:space="preserve">685. </w:t>
            </w:r>
            <w:r>
              <w:rPr>
                <w:color w:val="000000"/>
                <w:spacing w:val="0"/>
                <w:w w:val="100"/>
                <w:position w:val="0"/>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文化建设事业费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82,081.21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-1,916,754. </w:t>
            </w:r>
            <w:r>
              <w:rPr>
                <w:color w:val="000000"/>
                <w:spacing w:val="0"/>
                <w:w w:val="100"/>
                <w:position w:val="0"/>
              </w:rPr>
              <w:t>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房产税及土地使用税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12,333,157.72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11,920,562.38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22,103,672.55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4, 782, </w:t>
            </w:r>
            <w:r>
              <w:rPr>
                <w:color w:val="000000"/>
                <w:spacing w:val="0"/>
                <w:w w:val="100"/>
                <w:position w:val="0"/>
              </w:rPr>
              <w:t xml:space="preserve">766. </w:t>
            </w:r>
            <w:r>
              <w:rPr>
                <w:color w:val="000000"/>
                <w:spacing w:val="0"/>
                <w:w w:val="100"/>
                <w:position w:val="0"/>
              </w:rPr>
              <w:t>56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41,282,651.21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23,746,273. </w:t>
            </w:r>
            <w:r>
              <w:rPr>
                <w:color w:val="000000"/>
                <w:spacing w:val="0"/>
                <w:w w:val="100"/>
                <w:position w:val="0"/>
              </w:rPr>
              <w:t>19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560"/>
        <w:jc w:val="left"/>
      </w:pPr>
      <w:bookmarkStart w:id="2014" w:name="bookmark2014"/>
      <w:bookmarkStart w:id="2015" w:name="bookmark2015"/>
      <w:bookmarkStart w:id="2016" w:name="bookmark2016"/>
      <w:bookmarkStart w:id="2017" w:name="bookmark2017"/>
      <w:r>
        <w:rPr>
          <w:color w:val="000000"/>
          <w:spacing w:val="0"/>
          <w:w w:val="100"/>
          <w:position w:val="0"/>
        </w:rPr>
        <w:t>4</w:t>
      </w:r>
      <w:bookmarkEnd w:id="2016"/>
      <w:r>
        <w:rPr>
          <w:color w:val="000000"/>
          <w:spacing w:val="0"/>
          <w:w w:val="100"/>
          <w:position w:val="0"/>
        </w:rPr>
        <w:t>0、销售费用</w:t>
      </w:r>
      <w:bookmarkEnd w:id="2014"/>
      <w:bookmarkEnd w:id="2015"/>
      <w:bookmarkEnd w:id="2017"/>
    </w:p>
    <w:p>
      <w:pPr>
        <w:pStyle w:val="Style34"/>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68,572,782.73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185, 940, </w:t>
            </w:r>
            <w:r>
              <w:rPr>
                <w:color w:val="000000"/>
                <w:spacing w:val="0"/>
                <w:w w:val="100"/>
                <w:position w:val="0"/>
              </w:rPr>
              <w:t xml:space="preserve">662. </w:t>
            </w:r>
            <w:r>
              <w:rPr>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1,841,852.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7, 046, </w:t>
            </w:r>
            <w:r>
              <w:rPr>
                <w:color w:val="000000"/>
                <w:spacing w:val="0"/>
                <w:w w:val="100"/>
                <w:position w:val="0"/>
              </w:rPr>
              <w:t xml:space="preserve">893. </w:t>
            </w:r>
            <w:r>
              <w:rPr>
                <w:color w:val="000000"/>
                <w:spacing w:val="0"/>
                <w:w w:val="100"/>
                <w:position w:val="0"/>
              </w:rPr>
              <w:t>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1, 129, </w:t>
            </w:r>
            <w:r>
              <w:rPr>
                <w:color w:val="000000"/>
                <w:spacing w:val="0"/>
                <w:w w:val="100"/>
                <w:position w:val="0"/>
              </w:rPr>
              <w:t xml:space="preserve">036.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4,316,731.93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4, 085, </w:t>
            </w:r>
            <w:r>
              <w:rPr>
                <w:color w:val="000000"/>
                <w:spacing w:val="0"/>
                <w:w w:val="100"/>
                <w:position w:val="0"/>
              </w:rPr>
              <w:t>142.</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8, </w:t>
            </w:r>
            <w:r>
              <w:rPr>
                <w:color w:val="000000"/>
                <w:spacing w:val="0"/>
                <w:w w:val="100"/>
                <w:position w:val="0"/>
              </w:rPr>
              <w:t>888,013.08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小车费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973, </w:t>
            </w:r>
            <w:r>
              <w:rPr>
                <w:color w:val="000000"/>
                <w:spacing w:val="0"/>
                <w:w w:val="100"/>
                <w:position w:val="0"/>
              </w:rPr>
              <w:t>103.</w:t>
            </w:r>
            <w:r>
              <w:rPr>
                <w:color w:val="000000"/>
                <w:spacing w:val="0"/>
                <w:w w:val="100"/>
                <w:position w:val="0"/>
              </w:rPr>
              <w:t>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3,210, </w:t>
            </w:r>
            <w:r>
              <w:rPr>
                <w:color w:val="000000"/>
                <w:spacing w:val="0"/>
                <w:w w:val="100"/>
                <w:position w:val="0"/>
              </w:rPr>
              <w:t xml:space="preserve">547. </w:t>
            </w:r>
            <w:r>
              <w:rPr>
                <w:color w:val="000000"/>
                <w:spacing w:val="0"/>
                <w:w w:val="100"/>
                <w:position w:val="0"/>
              </w:rPr>
              <w:t>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1,070, </w:t>
            </w:r>
            <w:r>
              <w:rPr>
                <w:color w:val="000000"/>
                <w:spacing w:val="0"/>
                <w:w w:val="100"/>
                <w:position w:val="0"/>
              </w:rPr>
              <w:t xml:space="preserve">525.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2,432,330. </w:t>
            </w:r>
            <w:r>
              <w:rPr>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1, 060, </w:t>
            </w:r>
            <w:r>
              <w:rPr>
                <w:color w:val="000000"/>
                <w:spacing w:val="0"/>
                <w:w w:val="100"/>
                <w:position w:val="0"/>
              </w:rPr>
              <w:t>821.45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5, 368, </w:t>
            </w:r>
            <w:r>
              <w:rPr>
                <w:color w:val="000000"/>
                <w:spacing w:val="0"/>
                <w:w w:val="100"/>
                <w:position w:val="0"/>
              </w:rPr>
              <w:t xml:space="preserve">869. </w:t>
            </w:r>
            <w:r>
              <w:rPr>
                <w:color w:val="000000"/>
                <w:spacing w:val="0"/>
                <w:w w:val="100"/>
                <w:position w:val="0"/>
              </w:rPr>
              <w:t>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摊销费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873, </w:t>
            </w:r>
            <w:r>
              <w:rPr>
                <w:color w:val="000000"/>
                <w:spacing w:val="0"/>
                <w:w w:val="100"/>
                <w:position w:val="0"/>
              </w:rPr>
              <w:t xml:space="preserve">430.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859, </w:t>
            </w:r>
            <w:r>
              <w:rPr>
                <w:color w:val="000000"/>
                <w:spacing w:val="0"/>
                <w:w w:val="100"/>
                <w:position w:val="0"/>
              </w:rPr>
              <w:t xml:space="preserve">406. </w:t>
            </w:r>
            <w:r>
              <w:rPr>
                <w:color w:val="000000"/>
                <w:spacing w:val="0"/>
                <w:w w:val="100"/>
                <w:position w:val="0"/>
              </w:rPr>
              <w:t>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2, 939, </w:t>
            </w:r>
            <w:r>
              <w:rPr>
                <w:color w:val="000000"/>
                <w:spacing w:val="0"/>
                <w:w w:val="100"/>
                <w:position w:val="0"/>
              </w:rPr>
              <w:t xml:space="preserve">549.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1,103,599.77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2, 234, </w:t>
            </w:r>
            <w:r>
              <w:rPr>
                <w:color w:val="000000"/>
                <w:spacing w:val="0"/>
                <w:w w:val="100"/>
                <w:position w:val="0"/>
              </w:rPr>
              <w:t xml:space="preserve">124.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8, 343, </w:t>
            </w:r>
            <w:r>
              <w:rPr>
                <w:color w:val="000000"/>
                <w:spacing w:val="0"/>
                <w:w w:val="100"/>
                <w:position w:val="0"/>
              </w:rPr>
              <w:t xml:space="preserve">031. </w:t>
            </w:r>
            <w:r>
              <w:rPr>
                <w:color w:val="000000"/>
                <w:spacing w:val="0"/>
                <w:w w:val="100"/>
                <w:position w:val="0"/>
              </w:rPr>
              <w:t>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13,760,234.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31,388, </w:t>
            </w:r>
            <w:r>
              <w:rPr>
                <w:color w:val="000000"/>
                <w:spacing w:val="0"/>
                <w:w w:val="100"/>
                <w:position w:val="0"/>
              </w:rPr>
              <w:t xml:space="preserve">995. </w:t>
            </w:r>
            <w:r>
              <w:rPr>
                <w:color w:val="000000"/>
                <w:spacing w:val="0"/>
                <w:w w:val="100"/>
                <w:position w:val="0"/>
              </w:rPr>
              <w:t>84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339, </w:t>
            </w:r>
            <w:r>
              <w:rPr>
                <w:color w:val="000000"/>
                <w:spacing w:val="0"/>
                <w:w w:val="100"/>
                <w:position w:val="0"/>
              </w:rPr>
              <w:t xml:space="preserve">640.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1,313,389. </w:t>
            </w:r>
            <w:r>
              <w:rPr>
                <w:color w:val="000000"/>
                <w:spacing w:val="0"/>
                <w:w w:val="100"/>
                <w:position w:val="0"/>
              </w:rPr>
              <w:t>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568, </w:t>
            </w:r>
            <w:r>
              <w:rPr>
                <w:color w:val="000000"/>
                <w:spacing w:val="0"/>
                <w:w w:val="100"/>
                <w:position w:val="0"/>
              </w:rPr>
              <w:t xml:space="preserve">473.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1,605,710. </w:t>
            </w: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197,</w:t>
            </w:r>
            <w:r>
              <w:rPr>
                <w:color w:val="000000"/>
                <w:spacing w:val="0"/>
                <w:w w:val="100"/>
                <w:position w:val="0"/>
              </w:rPr>
              <w:t>969.</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3, 949, </w:t>
            </w:r>
            <w:r>
              <w:rPr>
                <w:color w:val="000000"/>
                <w:spacing w:val="0"/>
                <w:w w:val="100"/>
                <w:position w:val="0"/>
              </w:rPr>
              <w:t xml:space="preserve">745. </w:t>
            </w:r>
            <w:r>
              <w:rPr>
                <w:color w:val="000000"/>
                <w:spacing w:val="0"/>
                <w:w w:val="100"/>
                <w:position w:val="0"/>
              </w:rPr>
              <w:t>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1, 324, </w:t>
            </w:r>
            <w:r>
              <w:rPr>
                <w:color w:val="000000"/>
                <w:spacing w:val="0"/>
                <w:w w:val="100"/>
                <w:position w:val="0"/>
              </w:rPr>
              <w:t xml:space="preserve">670.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2,995,592.01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971,359.61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268,763,521.03</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560"/>
        <w:jc w:val="left"/>
      </w:pPr>
      <w:bookmarkStart w:id="2018" w:name="bookmark2018"/>
      <w:bookmarkStart w:id="2019" w:name="bookmark2019"/>
      <w:bookmarkStart w:id="2020" w:name="bookmark2020"/>
      <w:bookmarkStart w:id="2021" w:name="bookmark2021"/>
      <w:r>
        <w:rPr>
          <w:color w:val="000000"/>
          <w:spacing w:val="0"/>
          <w:w w:val="100"/>
          <w:position w:val="0"/>
        </w:rPr>
        <w:t>4</w:t>
      </w:r>
      <w:bookmarkEnd w:id="2020"/>
      <w:r>
        <w:rPr>
          <w:color w:val="000000"/>
          <w:spacing w:val="0"/>
          <w:w w:val="100"/>
          <w:position w:val="0"/>
        </w:rPr>
        <w:t>1、管理费用</w:t>
      </w:r>
      <w:bookmarkEnd w:id="2018"/>
      <w:bookmarkEnd w:id="2019"/>
      <w:bookmarkEnd w:id="2021"/>
    </w:p>
    <w:p>
      <w:pPr>
        <w:pStyle w:val="Style34"/>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132,454, </w:t>
            </w:r>
            <w:r>
              <w:rPr>
                <w:color w:val="000000"/>
                <w:spacing w:val="0"/>
                <w:w w:val="100"/>
                <w:position w:val="0"/>
              </w:rPr>
              <w:t xml:space="preserve">779.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153, 196, </w:t>
            </w:r>
            <w:r>
              <w:rPr>
                <w:color w:val="000000"/>
                <w:spacing w:val="0"/>
                <w:w w:val="100"/>
                <w:position w:val="0"/>
              </w:rPr>
              <w:t xml:space="preserve">129.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4, 546, </w:t>
            </w:r>
            <w:r>
              <w:rPr>
                <w:color w:val="000000"/>
                <w:spacing w:val="0"/>
                <w:w w:val="100"/>
                <w:position w:val="0"/>
              </w:rPr>
              <w:t xml:space="preserve">057.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7, 590, </w:t>
            </w:r>
            <w:r>
              <w:rPr>
                <w:color w:val="000000"/>
                <w:spacing w:val="0"/>
                <w:w w:val="100"/>
                <w:position w:val="0"/>
              </w:rPr>
              <w:t xml:space="preserve">433. </w:t>
            </w: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 </w:t>
            </w:r>
            <w:r>
              <w:rPr>
                <w:color w:val="000000"/>
                <w:spacing w:val="0"/>
                <w:w w:val="100"/>
                <w:position w:val="0"/>
              </w:rPr>
              <w:t>378,912.75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10, 434, </w:t>
            </w:r>
            <w:r>
              <w:rPr>
                <w:color w:val="000000"/>
                <w:spacing w:val="0"/>
                <w:w w:val="100"/>
                <w:position w:val="0"/>
              </w:rPr>
              <w:t xml:space="preserve">916. </w:t>
            </w:r>
            <w:r>
              <w:rPr>
                <w:color w:val="000000"/>
                <w:spacing w:val="0"/>
                <w:w w:val="100"/>
                <w:position w:val="0"/>
              </w:rPr>
              <w:t>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15,516,480.51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19,163,941.63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汽车费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4, 269, </w:t>
            </w:r>
            <w:r>
              <w:rPr>
                <w:color w:val="000000"/>
                <w:spacing w:val="0"/>
                <w:w w:val="100"/>
                <w:position w:val="0"/>
              </w:rPr>
              <w:t xml:space="preserve">228.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6, 978, </w:t>
            </w:r>
            <w:r>
              <w:rPr>
                <w:color w:val="000000"/>
                <w:spacing w:val="0"/>
                <w:w w:val="100"/>
                <w:position w:val="0"/>
              </w:rPr>
              <w:t xml:space="preserve">859. </w:t>
            </w: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72,624,564.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29, 834, </w:t>
            </w:r>
            <w:r>
              <w:rPr>
                <w:color w:val="000000"/>
                <w:spacing w:val="0"/>
                <w:w w:val="100"/>
                <w:position w:val="0"/>
              </w:rPr>
              <w:t xml:space="preserve">476. </w:t>
            </w:r>
            <w:r>
              <w:rPr>
                <w:color w:val="000000"/>
                <w:spacing w:val="0"/>
                <w:w w:val="100"/>
                <w:position w:val="0"/>
              </w:rPr>
              <w:t>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14, 888, </w:t>
            </w:r>
            <w:r>
              <w:rPr>
                <w:color w:val="000000"/>
                <w:spacing w:val="0"/>
                <w:w w:val="100"/>
                <w:position w:val="0"/>
              </w:rPr>
              <w:t xml:space="preserve">082.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23, 040, </w:t>
            </w:r>
            <w:r>
              <w:rPr>
                <w:color w:val="000000"/>
                <w:spacing w:val="0"/>
                <w:w w:val="100"/>
                <w:position w:val="0"/>
              </w:rPr>
              <w:t xml:space="preserve">803. </w:t>
            </w:r>
            <w:r>
              <w:rPr>
                <w:color w:val="000000"/>
                <w:spacing w:val="0"/>
                <w:w w:val="100"/>
                <w:position w:val="0"/>
              </w:rPr>
              <w:t>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摊销费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13,663,847.28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11,038, </w:t>
            </w:r>
            <w:r>
              <w:rPr>
                <w:color w:val="000000"/>
                <w:spacing w:val="0"/>
                <w:w w:val="100"/>
                <w:position w:val="0"/>
              </w:rPr>
              <w:t xml:space="preserve">540. </w:t>
            </w:r>
            <w:r>
              <w:rPr>
                <w:color w:val="000000"/>
                <w:spacing w:val="0"/>
                <w:w w:val="100"/>
                <w:position w:val="0"/>
              </w:rPr>
              <w:t>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15,272,176.30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19,356,198.58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875, </w:t>
            </w:r>
            <w:r>
              <w:rPr>
                <w:color w:val="000000"/>
                <w:spacing w:val="0"/>
                <w:w w:val="100"/>
                <w:position w:val="0"/>
              </w:rPr>
              <w:t xml:space="preserve">380.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2, 248, </w:t>
            </w:r>
            <w:r>
              <w:rPr>
                <w:color w:val="000000"/>
                <w:spacing w:val="0"/>
                <w:w w:val="100"/>
                <w:position w:val="0"/>
              </w:rPr>
              <w:t xml:space="preserve">698. </w:t>
            </w:r>
            <w:r>
              <w:rPr>
                <w:color w:val="000000"/>
                <w:spacing w:val="0"/>
                <w:w w:val="100"/>
                <w:position w:val="0"/>
              </w:rPr>
              <w:t>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7,675,951.95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14,525,341.56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11,235,989.04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1,409,236.29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9, </w:t>
            </w:r>
            <w:r>
              <w:rPr>
                <w:color w:val="000000"/>
                <w:spacing w:val="0"/>
                <w:w w:val="100"/>
                <w:position w:val="0"/>
              </w:rPr>
              <w:t>201,908.97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8, 949, </w:t>
            </w:r>
            <w:r>
              <w:rPr>
                <w:color w:val="000000"/>
                <w:spacing w:val="0"/>
                <w:w w:val="100"/>
                <w:position w:val="0"/>
              </w:rPr>
              <w:t>602.41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30,108,793.31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8, 942, </w:t>
            </w:r>
            <w:r>
              <w:rPr>
                <w:color w:val="000000"/>
                <w:spacing w:val="0"/>
                <w:w w:val="100"/>
                <w:position w:val="0"/>
              </w:rPr>
              <w:t xml:space="preserve">705. </w:t>
            </w:r>
            <w:r>
              <w:rPr>
                <w:color w:val="000000"/>
                <w:spacing w:val="0"/>
                <w:w w:val="100"/>
                <w:position w:val="0"/>
              </w:rPr>
              <w:t>22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336,712, </w:t>
            </w:r>
            <w:r>
              <w:rPr>
                <w:color w:val="000000"/>
                <w:spacing w:val="0"/>
                <w:w w:val="100"/>
                <w:position w:val="0"/>
              </w:rPr>
              <w:t>152.74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316,709, </w:t>
            </w:r>
            <w:r>
              <w:rPr>
                <w:color w:val="000000"/>
                <w:spacing w:val="0"/>
                <w:w w:val="100"/>
                <w:position w:val="0"/>
              </w:rPr>
              <w:t xml:space="preserve">882. </w:t>
            </w:r>
            <w:r>
              <w:rPr>
                <w:color w:val="000000"/>
                <w:spacing w:val="0"/>
                <w:w w:val="100"/>
                <w:position w:val="0"/>
              </w:rPr>
              <w:t>28</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560"/>
        <w:jc w:val="left"/>
      </w:pPr>
      <w:bookmarkStart w:id="2022" w:name="bookmark2022"/>
      <w:bookmarkStart w:id="2023" w:name="bookmark2023"/>
      <w:bookmarkStart w:id="2024" w:name="bookmark2024"/>
      <w:bookmarkStart w:id="2025" w:name="bookmark2025"/>
      <w:r>
        <w:rPr>
          <w:color w:val="000000"/>
          <w:spacing w:val="0"/>
          <w:w w:val="100"/>
          <w:position w:val="0"/>
        </w:rPr>
        <w:t>4</w:t>
      </w:r>
      <w:bookmarkEnd w:id="2024"/>
      <w:r>
        <w:rPr>
          <w:color w:val="000000"/>
          <w:spacing w:val="0"/>
          <w:w w:val="100"/>
          <w:position w:val="0"/>
        </w:rPr>
        <w:t>2、研发费用</w:t>
      </w:r>
      <w:bookmarkEnd w:id="2022"/>
      <w:bookmarkEnd w:id="2023"/>
      <w:bookmarkEnd w:id="2025"/>
    </w:p>
    <w:p>
      <w:pPr>
        <w:pStyle w:val="Style34"/>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人员人工费用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42,867,964.41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33,654, </w:t>
            </w:r>
            <w:r>
              <w:rPr>
                <w:color w:val="000000"/>
                <w:spacing w:val="0"/>
                <w:w w:val="100"/>
                <w:position w:val="0"/>
              </w:rPr>
              <w:t>101.49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直接投入费用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7, 106, </w:t>
            </w:r>
            <w:r>
              <w:rPr>
                <w:color w:val="000000"/>
                <w:spacing w:val="0"/>
                <w:w w:val="100"/>
                <w:position w:val="0"/>
              </w:rPr>
              <w:t xml:space="preserve">796.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2, 920, </w:t>
            </w:r>
            <w:r>
              <w:rPr>
                <w:color w:val="000000"/>
                <w:spacing w:val="0"/>
                <w:w w:val="100"/>
                <w:position w:val="0"/>
              </w:rPr>
              <w:t xml:space="preserve">030. </w:t>
            </w:r>
            <w:r>
              <w:rPr>
                <w:color w:val="000000"/>
                <w:spacing w:val="0"/>
                <w:w w:val="100"/>
                <w:position w:val="0"/>
              </w:rPr>
              <w:t>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712,751.92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1,034,726. </w:t>
            </w:r>
            <w:r>
              <w:rPr>
                <w:color w:val="000000"/>
                <w:spacing w:val="0"/>
                <w:w w:val="100"/>
                <w:position w:val="0"/>
              </w:rPr>
              <w:t>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453, </w:t>
            </w:r>
            <w:r>
              <w:rPr>
                <w:color w:val="000000"/>
                <w:spacing w:val="0"/>
                <w:w w:val="100"/>
                <w:position w:val="0"/>
              </w:rPr>
              <w:t xml:space="preserve">420.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383, </w:t>
            </w:r>
            <w:r>
              <w:rPr>
                <w:color w:val="000000"/>
                <w:spacing w:val="0"/>
                <w:w w:val="100"/>
                <w:position w:val="0"/>
              </w:rPr>
              <w:t xml:space="preserve">650. </w:t>
            </w:r>
            <w:r>
              <w:rPr>
                <w:color w:val="000000"/>
                <w:spacing w:val="0"/>
                <w:w w:val="100"/>
                <w:position w:val="0"/>
              </w:rPr>
              <w:t>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房租及物业费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5,262,564.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5,555, </w:t>
            </w:r>
            <w:r>
              <w:rPr>
                <w:color w:val="000000"/>
                <w:spacing w:val="0"/>
                <w:w w:val="100"/>
                <w:position w:val="0"/>
              </w:rPr>
              <w:t xml:space="preserve">436. </w:t>
            </w:r>
            <w:r>
              <w:rPr>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外包服务费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3,453,672.81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5,751,057.52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965,</w:t>
            </w:r>
            <w:r>
              <w:rPr>
                <w:color w:val="000000"/>
                <w:spacing w:val="0"/>
                <w:w w:val="100"/>
                <w:position w:val="0"/>
              </w:rPr>
              <w:t>966.</w:t>
            </w:r>
            <w:r>
              <w:rPr>
                <w:color w:val="000000"/>
                <w:spacing w:val="0"/>
                <w:w w:val="100"/>
                <w:position w:val="0"/>
              </w:rPr>
              <w:t>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2, 186, </w:t>
            </w:r>
            <w:r>
              <w:rPr>
                <w:color w:val="000000"/>
                <w:spacing w:val="0"/>
                <w:w w:val="100"/>
                <w:position w:val="0"/>
              </w:rPr>
              <w:t xml:space="preserve">401. </w:t>
            </w:r>
            <w:r>
              <w:rPr>
                <w:color w:val="000000"/>
                <w:spacing w:val="0"/>
                <w:w w:val="100"/>
                <w:position w:val="0"/>
              </w:rPr>
              <w:t>91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60, </w:t>
            </w:r>
            <w:r>
              <w:rPr>
                <w:color w:val="000000"/>
                <w:spacing w:val="0"/>
                <w:w w:val="100"/>
                <w:position w:val="0"/>
              </w:rPr>
              <w:t>823,136.86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51,485,404. </w:t>
            </w:r>
            <w:r>
              <w:rPr>
                <w:color w:val="000000"/>
                <w:spacing w:val="0"/>
                <w:w w:val="100"/>
                <w:position w:val="0"/>
              </w:rPr>
              <w:t>22</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560"/>
        <w:jc w:val="left"/>
      </w:pPr>
      <w:bookmarkStart w:id="2026" w:name="bookmark2026"/>
      <w:bookmarkStart w:id="2027" w:name="bookmark2027"/>
      <w:bookmarkStart w:id="2028" w:name="bookmark2028"/>
      <w:bookmarkStart w:id="2029" w:name="bookmark2029"/>
      <w:r>
        <w:rPr>
          <w:color w:val="000000"/>
          <w:spacing w:val="0"/>
          <w:w w:val="100"/>
          <w:position w:val="0"/>
        </w:rPr>
        <w:t>4</w:t>
      </w:r>
      <w:bookmarkEnd w:id="2028"/>
      <w:r>
        <w:rPr>
          <w:color w:val="000000"/>
          <w:spacing w:val="0"/>
          <w:w w:val="100"/>
          <w:position w:val="0"/>
        </w:rPr>
        <w:t>3、财务费用</w:t>
      </w:r>
      <w:bookmarkEnd w:id="2026"/>
      <w:bookmarkEnd w:id="2027"/>
      <w:bookmarkEnd w:id="2029"/>
    </w:p>
    <w:p>
      <w:pPr>
        <w:pStyle w:val="Style34"/>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311,914, </w:t>
            </w:r>
            <w:r>
              <w:rPr>
                <w:color w:val="000000"/>
                <w:spacing w:val="0"/>
                <w:w w:val="100"/>
                <w:position w:val="0"/>
              </w:rPr>
              <w:t xml:space="preserve">249.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313, 435, </w:t>
            </w:r>
            <w:r>
              <w:rPr>
                <w:color w:val="000000"/>
                <w:spacing w:val="0"/>
                <w:w w:val="100"/>
                <w:position w:val="0"/>
              </w:rPr>
              <w:t xml:space="preserve">483. </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3,954, </w:t>
            </w:r>
            <w:r>
              <w:rPr>
                <w:color w:val="000000"/>
                <w:spacing w:val="0"/>
                <w:w w:val="100"/>
                <w:position w:val="0"/>
              </w:rPr>
              <w:t xml:space="preserve">397.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11,406, </w:t>
            </w:r>
            <w:r>
              <w:rPr>
                <w:color w:val="000000"/>
                <w:spacing w:val="0"/>
                <w:w w:val="100"/>
                <w:position w:val="0"/>
              </w:rPr>
              <w:t xml:space="preserve">828. </w:t>
            </w:r>
            <w:r>
              <w:rPr>
                <w:color w:val="000000"/>
                <w:spacing w:val="0"/>
                <w:w w:val="100"/>
                <w:position w:val="0"/>
              </w:rPr>
              <w:t>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资金占用费收入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829.61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-37,523.38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6, 600, </w:t>
            </w:r>
            <w:r>
              <w:rPr>
                <w:color w:val="000000"/>
                <w:spacing w:val="0"/>
                <w:w w:val="100"/>
                <w:position w:val="0"/>
              </w:rPr>
              <w:t xml:space="preserve">819.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4, 895, </w:t>
            </w:r>
            <w:r>
              <w:rPr>
                <w:color w:val="000000"/>
                <w:spacing w:val="0"/>
                <w:w w:val="100"/>
                <w:position w:val="0"/>
              </w:rPr>
              <w:t xml:space="preserve">504. </w:t>
            </w:r>
            <w:r>
              <w:rPr>
                <w:color w:val="000000"/>
                <w:spacing w:val="0"/>
                <w:w w:val="100"/>
                <w:position w:val="0"/>
              </w:rPr>
              <w:t>15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314, 579, </w:t>
            </w:r>
            <w:r>
              <w:rPr>
                <w:color w:val="000000"/>
                <w:spacing w:val="0"/>
                <w:w w:val="100"/>
                <w:position w:val="0"/>
              </w:rPr>
              <w:t>501.47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306, 886, </w:t>
            </w:r>
            <w:r>
              <w:rPr>
                <w:color w:val="000000"/>
                <w:spacing w:val="0"/>
                <w:w w:val="100"/>
                <w:position w:val="0"/>
              </w:rPr>
              <w:t xml:space="preserve">634. </w:t>
            </w:r>
            <w:r>
              <w:rPr>
                <w:color w:val="000000"/>
                <w:spacing w:val="0"/>
                <w:w w:val="100"/>
                <w:position w:val="0"/>
              </w:rPr>
              <w:t>98</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560"/>
        <w:jc w:val="left"/>
      </w:pPr>
      <w:bookmarkStart w:id="2030" w:name="bookmark2030"/>
      <w:bookmarkStart w:id="2031" w:name="bookmark2031"/>
      <w:bookmarkStart w:id="2032" w:name="bookmark2032"/>
      <w:bookmarkStart w:id="2033" w:name="bookmark2033"/>
      <w:r>
        <w:rPr>
          <w:color w:val="000000"/>
          <w:spacing w:val="0"/>
          <w:w w:val="100"/>
          <w:position w:val="0"/>
        </w:rPr>
        <w:t>4</w:t>
      </w:r>
      <w:bookmarkEnd w:id="2032"/>
      <w:r>
        <w:rPr>
          <w:color w:val="000000"/>
          <w:spacing w:val="0"/>
          <w:w w:val="100"/>
          <w:position w:val="0"/>
        </w:rPr>
        <w:t>4、其他收益</w:t>
      </w:r>
      <w:bookmarkEnd w:id="2030"/>
      <w:bookmarkEnd w:id="2031"/>
      <w:bookmarkEnd w:id="2033"/>
    </w:p>
    <w:p>
      <w:pPr>
        <w:pStyle w:val="Style34"/>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22,554, </w:t>
            </w:r>
            <w:r>
              <w:rPr>
                <w:color w:val="000000"/>
                <w:spacing w:val="0"/>
                <w:w w:val="100"/>
                <w:position w:val="0"/>
              </w:rPr>
              <w:t>429.21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42,951,536.06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560"/>
        <w:jc w:val="left"/>
      </w:pPr>
      <w:bookmarkStart w:id="2034" w:name="bookmark2034"/>
      <w:bookmarkStart w:id="2035" w:name="bookmark2035"/>
      <w:bookmarkStart w:id="2036" w:name="bookmark2036"/>
      <w:bookmarkStart w:id="2037" w:name="bookmark2037"/>
      <w:r>
        <w:rPr>
          <w:color w:val="000000"/>
          <w:spacing w:val="0"/>
          <w:w w:val="100"/>
          <w:position w:val="0"/>
        </w:rPr>
        <w:t>4</w:t>
      </w:r>
      <w:bookmarkEnd w:id="2036"/>
      <w:r>
        <w:rPr>
          <w:color w:val="000000"/>
          <w:spacing w:val="0"/>
          <w:w w:val="100"/>
          <w:position w:val="0"/>
        </w:rPr>
        <w:t>5、投资收益</w:t>
      </w:r>
      <w:bookmarkEnd w:id="2034"/>
      <w:bookmarkEnd w:id="2035"/>
      <w:bookmarkEnd w:id="2037"/>
    </w:p>
    <w:p>
      <w:pPr>
        <w:pStyle w:val="Style34"/>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4829"/>
        <w:gridCol w:w="2410"/>
        <w:gridCol w:w="234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11,326,138.03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-20,619,217.07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152,500, </w:t>
            </w:r>
            <w:r>
              <w:rPr>
                <w:color w:val="000000"/>
                <w:spacing w:val="0"/>
                <w:w w:val="100"/>
                <w:position w:val="0"/>
              </w:rPr>
              <w:t xml:space="preserve">229.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 xml:space="preserve">49, </w:t>
            </w:r>
            <w:r>
              <w:rPr>
                <w:color w:val="000000"/>
                <w:spacing w:val="0"/>
                <w:w w:val="100"/>
                <w:position w:val="0"/>
              </w:rPr>
              <w:t xml:space="preserve">111,439. </w:t>
            </w:r>
            <w:r>
              <w:rPr>
                <w:color w:val="000000"/>
                <w:spacing w:val="0"/>
                <w:w w:val="100"/>
                <w:position w:val="0"/>
              </w:rPr>
              <w:t>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5, 036, </w:t>
            </w:r>
            <w:r>
              <w:rPr>
                <w:color w:val="000000"/>
                <w:spacing w:val="0"/>
                <w:w w:val="100"/>
                <w:position w:val="0"/>
              </w:rPr>
              <w:t xml:space="preserve">973.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 xml:space="preserve">24, </w:t>
            </w:r>
            <w:r>
              <w:rPr>
                <w:color w:val="000000"/>
                <w:spacing w:val="0"/>
                <w:w w:val="100"/>
                <w:position w:val="0"/>
              </w:rPr>
              <w:t xml:space="preserve">746,316.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-57,231,893.21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9, 889, </w:t>
            </w:r>
            <w:r>
              <w:rPr>
                <w:color w:val="000000"/>
                <w:spacing w:val="0"/>
                <w:w w:val="100"/>
                <w:position w:val="0"/>
              </w:rPr>
              <w:t xml:space="preserve">422. </w:t>
            </w:r>
            <w:r>
              <w:rPr>
                <w:color w:val="000000"/>
                <w:spacing w:val="0"/>
                <w:w w:val="100"/>
                <w:position w:val="0"/>
              </w:rPr>
              <w:t>74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丧失控制权后，剩余股权按公允价值重新计量产生的利得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2,661,622.41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1,039, </w:t>
            </w:r>
            <w:r>
              <w:rPr>
                <w:color w:val="000000"/>
                <w:spacing w:val="0"/>
                <w:w w:val="100"/>
                <w:position w:val="0"/>
              </w:rPr>
              <w:t xml:space="preserve">429.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2,332, </w:t>
            </w:r>
            <w:r>
              <w:rPr>
                <w:color w:val="000000"/>
                <w:spacing w:val="0"/>
                <w:w w:val="100"/>
                <w:position w:val="0"/>
              </w:rPr>
              <w:t xml:space="preserve">459. </w:t>
            </w:r>
            <w:r>
              <w:rPr>
                <w:color w:val="000000"/>
                <w:spacing w:val="0"/>
                <w:w w:val="100"/>
                <w:position w:val="0"/>
              </w:rPr>
              <w:t>68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112,670, </w:t>
            </w:r>
            <w:r>
              <w:rPr>
                <w:color w:val="000000"/>
                <w:spacing w:val="0"/>
                <w:w w:val="100"/>
                <w:position w:val="0"/>
              </w:rPr>
              <w:t xml:space="preserve">877. </w:t>
            </w:r>
            <w:r>
              <w:rPr>
                <w:color w:val="000000"/>
                <w:spacing w:val="0"/>
                <w:w w:val="100"/>
                <w:position w:val="0"/>
              </w:rPr>
              <w:t>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 xml:space="preserve">68, </w:t>
            </w:r>
            <w:r>
              <w:rPr>
                <w:color w:val="000000"/>
                <w:spacing w:val="0"/>
                <w:w w:val="100"/>
                <w:position w:val="0"/>
              </w:rPr>
              <w:t xml:space="preserve">122,043. </w:t>
            </w:r>
            <w:r>
              <w:rPr>
                <w:color w:val="000000"/>
                <w:spacing w:val="0"/>
                <w:w w:val="100"/>
                <w:position w:val="0"/>
              </w:rPr>
              <w:t>16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560"/>
        <w:jc w:val="left"/>
      </w:pPr>
      <w:bookmarkStart w:id="2038" w:name="bookmark2038"/>
      <w:bookmarkStart w:id="2039" w:name="bookmark2039"/>
      <w:bookmarkStart w:id="2040" w:name="bookmark2040"/>
      <w:bookmarkStart w:id="2041" w:name="bookmark2041"/>
      <w:r>
        <w:rPr>
          <w:color w:val="000000"/>
          <w:spacing w:val="0"/>
          <w:w w:val="100"/>
          <w:position w:val="0"/>
        </w:rPr>
        <w:t>4</w:t>
      </w:r>
      <w:bookmarkEnd w:id="2040"/>
      <w:r>
        <w:rPr>
          <w:color w:val="000000"/>
          <w:spacing w:val="0"/>
          <w:w w:val="100"/>
          <w:position w:val="0"/>
        </w:rPr>
        <w:t>6、公允价值变动收益</w:t>
      </w:r>
      <w:bookmarkEnd w:id="2038"/>
      <w:bookmarkEnd w:id="2039"/>
      <w:bookmarkEnd w:id="2041"/>
    </w:p>
    <w:p>
      <w:pPr>
        <w:pStyle w:val="Style34"/>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-142,635,914. </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-21,293, 126.54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按公允价值计量的投资性房地产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-102,800,713.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462,999,</w:t>
            </w:r>
            <w:r>
              <w:rPr>
                <w:color w:val="000000"/>
                <w:spacing w:val="0"/>
                <w:w w:val="100"/>
                <w:position w:val="0"/>
              </w:rPr>
              <w:t xml:space="preserve">207. </w:t>
            </w:r>
            <w:r>
              <w:rPr>
                <w:color w:val="000000"/>
                <w:spacing w:val="0"/>
                <w:w w:val="100"/>
                <w:position w:val="0"/>
              </w:rPr>
              <w:t>39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-245,436, 628. </w:t>
            </w:r>
            <w:r>
              <w:rPr>
                <w:color w:val="000000"/>
                <w:spacing w:val="0"/>
                <w:w w:val="100"/>
                <w:position w:val="0"/>
              </w:rPr>
              <w:t>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441, 706, </w:t>
            </w:r>
            <w:r>
              <w:rPr>
                <w:color w:val="000000"/>
                <w:spacing w:val="0"/>
                <w:w w:val="100"/>
                <w:position w:val="0"/>
              </w:rPr>
              <w:t xml:space="preserve">080. </w:t>
            </w:r>
            <w:r>
              <w:rPr>
                <w:color w:val="000000"/>
                <w:spacing w:val="0"/>
                <w:w w:val="100"/>
                <w:position w:val="0"/>
              </w:rPr>
              <w:t>85</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560"/>
        <w:jc w:val="left"/>
      </w:pPr>
      <w:bookmarkStart w:id="2042" w:name="bookmark2042"/>
      <w:bookmarkStart w:id="2043" w:name="bookmark2043"/>
      <w:bookmarkStart w:id="2044" w:name="bookmark2044"/>
      <w:bookmarkStart w:id="2045" w:name="bookmark2045"/>
      <w:r>
        <w:rPr>
          <w:color w:val="000000"/>
          <w:spacing w:val="0"/>
          <w:w w:val="100"/>
          <w:position w:val="0"/>
        </w:rPr>
        <w:t>4</w:t>
      </w:r>
      <w:bookmarkEnd w:id="2044"/>
      <w:r>
        <w:rPr>
          <w:color w:val="000000"/>
          <w:spacing w:val="0"/>
          <w:w w:val="100"/>
          <w:position w:val="0"/>
        </w:rPr>
        <w:t>7、信用减值损失</w:t>
      </w:r>
      <w:bookmarkEnd w:id="2042"/>
      <w:bookmarkEnd w:id="2043"/>
      <w:bookmarkEnd w:id="2045"/>
    </w:p>
    <w:p>
      <w:pPr>
        <w:pStyle w:val="Style34"/>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-43,519, 326.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-15, </w:t>
            </w:r>
            <w:r>
              <w:rPr>
                <w:color w:val="000000"/>
                <w:spacing w:val="0"/>
                <w:w w:val="100"/>
                <w:position w:val="0"/>
              </w:rPr>
              <w:t xml:space="preserve">023, </w:t>
            </w:r>
            <w:r>
              <w:rPr>
                <w:color w:val="000000"/>
                <w:spacing w:val="0"/>
                <w:w w:val="100"/>
                <w:position w:val="0"/>
              </w:rPr>
              <w:t xml:space="preserve">128. </w:t>
            </w:r>
            <w:r>
              <w:rPr>
                <w:color w:val="000000"/>
                <w:spacing w:val="0"/>
                <w:w w:val="100"/>
                <w:position w:val="0"/>
              </w:rPr>
              <w:t>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-73,495,584.36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-28,015,369. </w:t>
            </w:r>
            <w:r>
              <w:rPr>
                <w:color w:val="000000"/>
                <w:spacing w:val="0"/>
                <w:w w:val="100"/>
                <w:position w:val="0"/>
              </w:rPr>
              <w:t>49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-117,014,910. </w:t>
            </w:r>
            <w:r>
              <w:rPr>
                <w:color w:val="000000"/>
                <w:spacing w:val="0"/>
                <w:w w:val="100"/>
                <w:position w:val="0"/>
              </w:rPr>
              <w:t>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-43, </w:t>
            </w:r>
            <w:r>
              <w:rPr>
                <w:color w:val="000000"/>
                <w:spacing w:val="0"/>
                <w:w w:val="100"/>
                <w:position w:val="0"/>
              </w:rPr>
              <w:t xml:space="preserve">038, </w:t>
            </w:r>
            <w:r>
              <w:rPr>
                <w:color w:val="000000"/>
                <w:spacing w:val="0"/>
                <w:w w:val="100"/>
                <w:position w:val="0"/>
              </w:rPr>
              <w:t xml:space="preserve">497. </w:t>
            </w:r>
            <w:r>
              <w:rPr>
                <w:color w:val="000000"/>
                <w:spacing w:val="0"/>
                <w:w w:val="100"/>
                <w:position w:val="0"/>
              </w:rPr>
              <w:t>80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560"/>
        <w:jc w:val="left"/>
      </w:pPr>
      <w:bookmarkStart w:id="2046" w:name="bookmark2046"/>
      <w:bookmarkStart w:id="2047" w:name="bookmark2047"/>
      <w:bookmarkStart w:id="2048" w:name="bookmark2048"/>
      <w:bookmarkStart w:id="2049" w:name="bookmark2049"/>
      <w:r>
        <w:rPr>
          <w:color w:val="000000"/>
          <w:spacing w:val="0"/>
          <w:w w:val="100"/>
          <w:position w:val="0"/>
        </w:rPr>
        <w:t>4</w:t>
      </w:r>
      <w:bookmarkEnd w:id="2048"/>
      <w:r>
        <w:rPr>
          <w:color w:val="000000"/>
          <w:spacing w:val="0"/>
          <w:w w:val="100"/>
          <w:position w:val="0"/>
        </w:rPr>
        <w:t>8、资产减值损失</w:t>
      </w:r>
      <w:bookmarkEnd w:id="2046"/>
      <w:bookmarkEnd w:id="2047"/>
      <w:bookmarkEnd w:id="2049"/>
    </w:p>
    <w:p>
      <w:pPr>
        <w:pStyle w:val="Style34"/>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一、存货跌价损失及合同履约成本减值 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435,271.41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-344, 642. </w:t>
            </w:r>
            <w:r>
              <w:rPr>
                <w:color w:val="000000"/>
                <w:spacing w:val="0"/>
                <w:w w:val="100"/>
                <w:position w:val="0"/>
              </w:rPr>
              <w:t>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二、长期股权投资减值损失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-170, </w:t>
            </w:r>
            <w:r>
              <w:rPr>
                <w:color w:val="000000"/>
                <w:spacing w:val="0"/>
                <w:w w:val="100"/>
                <w:position w:val="0"/>
              </w:rPr>
              <w:t xml:space="preserve">035, </w:t>
            </w:r>
            <w:r>
              <w:rPr>
                <w:color w:val="000000"/>
                <w:spacing w:val="0"/>
                <w:w w:val="100"/>
                <w:position w:val="0"/>
              </w:rPr>
              <w:t>176.42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三、商誉减值损失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-1,430, 659,360.42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-1,600,259,265.43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-344, 642. </w:t>
            </w:r>
            <w:r>
              <w:rPr>
                <w:color w:val="000000"/>
                <w:spacing w:val="0"/>
                <w:w w:val="100"/>
                <w:position w:val="0"/>
              </w:rPr>
              <w:t>87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560"/>
        <w:jc w:val="left"/>
      </w:pPr>
      <w:bookmarkStart w:id="2050" w:name="bookmark2050"/>
      <w:bookmarkStart w:id="2051" w:name="bookmark2051"/>
      <w:bookmarkStart w:id="2052" w:name="bookmark2052"/>
      <w:bookmarkStart w:id="2053" w:name="bookmark2053"/>
      <w:r>
        <w:rPr>
          <w:color w:val="000000"/>
          <w:spacing w:val="0"/>
          <w:w w:val="100"/>
          <w:position w:val="0"/>
        </w:rPr>
        <w:t>4</w:t>
      </w:r>
      <w:bookmarkEnd w:id="2052"/>
      <w:r>
        <w:rPr>
          <w:color w:val="000000"/>
          <w:spacing w:val="0"/>
          <w:w w:val="100"/>
          <w:position w:val="0"/>
        </w:rPr>
        <w:t>9、资产处置收益</w:t>
      </w:r>
      <w:bookmarkEnd w:id="2050"/>
      <w:bookmarkEnd w:id="2051"/>
      <w:bookmarkEnd w:id="2053"/>
    </w:p>
    <w:p>
      <w:pPr>
        <w:pStyle w:val="Style34"/>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5678"/>
        <w:gridCol w:w="1987"/>
        <w:gridCol w:w="192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上期发生额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出售划分为持有待售的非流动资产（金融工具、长期股权投资和投资性 房地产除外）或处置时确认的处置利得或损失小计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715,494. </w:t>
            </w:r>
            <w:r>
              <w:rPr>
                <w:color w:val="000000"/>
                <w:spacing w:val="0"/>
                <w:w w:val="100"/>
                <w:position w:val="0"/>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处置未划分为持有待售的固定资产、在建工程、生产性生物资产及无形 资产而产生的处置利得或损失小计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2, 888, </w:t>
            </w:r>
            <w:r>
              <w:rPr>
                <w:color w:val="000000"/>
                <w:spacing w:val="0"/>
                <w:w w:val="100"/>
                <w:position w:val="0"/>
              </w:rPr>
              <w:t xml:space="preserve">405.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27,815,402.99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2, 888, </w:t>
            </w:r>
            <w:r>
              <w:rPr>
                <w:color w:val="000000"/>
                <w:spacing w:val="0"/>
                <w:w w:val="100"/>
                <w:position w:val="0"/>
              </w:rPr>
              <w:t xml:space="preserve">405.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28,412, </w:t>
            </w:r>
            <w:r>
              <w:rPr>
                <w:color w:val="000000"/>
                <w:spacing w:val="0"/>
                <w:w w:val="100"/>
                <w:position w:val="0"/>
              </w:rPr>
              <w:t xml:space="preserve">121. </w:t>
            </w:r>
            <w:r>
              <w:rPr>
                <w:color w:val="000000"/>
                <w:spacing w:val="0"/>
                <w:w w:val="100"/>
                <w:position w:val="0"/>
              </w:rPr>
              <w:t>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-228, 354. </w:t>
            </w:r>
            <w:r>
              <w:rPr>
                <w:color w:val="000000"/>
                <w:spacing w:val="0"/>
                <w:w w:val="100"/>
                <w:position w:val="0"/>
              </w:rPr>
              <w:t>24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-368, 364. </w:t>
            </w:r>
            <w:r>
              <w:rPr>
                <w:color w:val="000000"/>
                <w:spacing w:val="0"/>
                <w:w w:val="100"/>
                <w:position w:val="0"/>
              </w:rPr>
              <w:t>62</w:t>
            </w:r>
          </w:p>
        </w:tc>
      </w:tr>
    </w:tbl>
    <w:p>
      <w:pPr>
        <w:sectPr>
          <w:headerReference w:type="default" r:id="rId43"/>
          <w:footerReference w:type="default" r:id="rId44"/>
          <w:footnotePr>
            <w:pos w:val="pageBottom"/>
            <w:numFmt w:val="decimal"/>
            <w:numRestart w:val="continuous"/>
          </w:footnotePr>
          <w:pgSz w:w="11900" w:h="16840"/>
          <w:pgMar w:top="1470" w:right="497" w:bottom="1763" w:left="607" w:header="0" w:footer="3" w:gutter="0"/>
          <w:cols w:space="720"/>
          <w:noEndnote/>
          <w:rtlGutter w:val="0"/>
          <w:docGrid w:linePitch="360"/>
        </w:sectPr>
      </w:pPr>
    </w:p>
    <w:p>
      <w:pPr>
        <w:pStyle w:val="Style32"/>
        <w:keepNext/>
        <w:keepLines/>
        <w:widowControl w:val="0"/>
        <w:shd w:val="clear" w:color="auto" w:fill="auto"/>
        <w:bidi w:val="0"/>
        <w:spacing w:before="0" w:after="380" w:line="240" w:lineRule="auto"/>
        <w:ind w:left="0" w:right="0" w:firstLine="560"/>
        <w:jc w:val="left"/>
      </w:pPr>
      <w:bookmarkStart w:id="2054" w:name="bookmark2054"/>
      <w:bookmarkStart w:id="2055" w:name="bookmark2055"/>
      <w:bookmarkStart w:id="2056" w:name="bookmark2056"/>
      <w:bookmarkStart w:id="2057" w:name="bookmark2057"/>
      <w:r>
        <w:rPr>
          <w:color w:val="000000"/>
          <w:spacing w:val="0"/>
          <w:w w:val="100"/>
          <w:position w:val="0"/>
        </w:rPr>
        <w:t>5</w:t>
      </w:r>
      <w:bookmarkEnd w:id="2056"/>
      <w:r>
        <w:rPr>
          <w:color w:val="000000"/>
          <w:spacing w:val="0"/>
          <w:w w:val="100"/>
          <w:position w:val="0"/>
        </w:rPr>
        <w:t>0、营业外收入</w:t>
      </w:r>
      <w:bookmarkEnd w:id="2054"/>
      <w:bookmarkEnd w:id="2055"/>
      <w:bookmarkEnd w:id="2057"/>
    </w:p>
    <w:p>
      <w:pPr>
        <w:pStyle w:val="Style39"/>
        <w:keepNext w:val="0"/>
        <w:keepLines w:val="0"/>
        <w:widowControl w:val="0"/>
        <w:shd w:val="clear" w:color="auto" w:fill="auto"/>
        <w:bidi w:val="0"/>
        <w:spacing w:before="0" w:after="0" w:line="240" w:lineRule="auto"/>
        <w:ind w:left="8774" w:right="0" w:firstLine="0"/>
        <w:jc w:val="left"/>
        <w:rPr>
          <w:sz w:val="17"/>
          <w:szCs w:val="17"/>
        </w:rPr>
      </w:pPr>
      <w:r>
        <w:rPr>
          <w:color w:val="000000"/>
          <w:spacing w:val="0"/>
          <w:w w:val="100"/>
          <w:position w:val="0"/>
          <w:sz w:val="17"/>
          <w:szCs w:val="17"/>
        </w:rPr>
        <w:t>单位：元</w:t>
      </w:r>
    </w:p>
    <w:tbl>
      <w:tblPr>
        <w:tblOverlap w:val="never"/>
        <w:jc w:val="left"/>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8,120, </w:t>
            </w:r>
            <w:r>
              <w:rPr>
                <w:color w:val="000000"/>
                <w:spacing w:val="0"/>
                <w:w w:val="100"/>
                <w:position w:val="0"/>
              </w:rPr>
              <w:t xml:space="preserve">466. </w:t>
            </w:r>
            <w:r>
              <w:rPr>
                <w:color w:val="000000"/>
                <w:spacing w:val="0"/>
                <w:w w:val="100"/>
                <w:position w:val="0"/>
              </w:rPr>
              <w:t>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853,410.88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8, 120, </w:t>
            </w:r>
            <w:r>
              <w:rPr>
                <w:color w:val="000000"/>
                <w:spacing w:val="0"/>
                <w:w w:val="100"/>
                <w:position w:val="0"/>
              </w:rPr>
              <w:t xml:space="preserve">466. </w:t>
            </w:r>
            <w:r>
              <w:rPr>
                <w:color w:val="000000"/>
                <w:spacing w:val="0"/>
                <w:w w:val="100"/>
                <w:position w:val="0"/>
              </w:rPr>
              <w:t>99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罚款收入和违约金收入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961,271.52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3,844, </w:t>
            </w:r>
            <w:r>
              <w:rPr>
                <w:color w:val="000000"/>
                <w:spacing w:val="0"/>
                <w:w w:val="100"/>
                <w:position w:val="0"/>
              </w:rPr>
              <w:t xml:space="preserve">922.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961,271.52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2, 820, </w:t>
            </w:r>
            <w:r>
              <w:rPr>
                <w:color w:val="000000"/>
                <w:spacing w:val="0"/>
                <w:w w:val="100"/>
                <w:position w:val="0"/>
              </w:rPr>
              <w:t xml:space="preserve">222. </w:t>
            </w:r>
            <w:r>
              <w:rPr>
                <w:color w:val="000000"/>
                <w:spacing w:val="0"/>
                <w:w w:val="100"/>
                <w:position w:val="0"/>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2,981,736. </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2,820, </w:t>
            </w:r>
            <w:r>
              <w:rPr>
                <w:color w:val="000000"/>
                <w:spacing w:val="0"/>
                <w:w w:val="100"/>
                <w:position w:val="0"/>
              </w:rPr>
              <w:t xml:space="preserve">222. </w:t>
            </w:r>
            <w:r>
              <w:rPr>
                <w:color w:val="000000"/>
                <w:spacing w:val="0"/>
                <w:w w:val="100"/>
                <w:position w:val="0"/>
              </w:rPr>
              <w:t>94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11,901,961.45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17,680, </w:t>
            </w:r>
            <w:r>
              <w:rPr>
                <w:color w:val="000000"/>
                <w:spacing w:val="0"/>
                <w:w w:val="100"/>
                <w:position w:val="0"/>
              </w:rPr>
              <w:t xml:space="preserve">069. </w:t>
            </w:r>
            <w:r>
              <w:rPr>
                <w:color w:val="000000"/>
                <w:spacing w:val="0"/>
                <w:w w:val="100"/>
                <w:position w:val="0"/>
              </w:rPr>
              <w:t>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11,901,961.45</w:t>
            </w:r>
          </w:p>
        </w:tc>
      </w:tr>
    </w:tbl>
    <w:p>
      <w:pPr>
        <w:widowControl w:val="0"/>
        <w:spacing w:after="119" w:line="1" w:lineRule="exact"/>
      </w:pPr>
    </w:p>
    <w:p>
      <w:pPr>
        <w:pStyle w:val="Style29"/>
        <w:keepNext/>
        <w:keepLines/>
        <w:widowControl w:val="0"/>
        <w:shd w:val="clear" w:color="auto" w:fill="auto"/>
        <w:bidi w:val="0"/>
        <w:spacing w:before="0" w:after="120" w:line="240" w:lineRule="auto"/>
        <w:ind w:left="0" w:right="0" w:firstLine="980"/>
        <w:jc w:val="left"/>
      </w:pPr>
      <w:bookmarkStart w:id="2058" w:name="bookmark2058"/>
      <w:bookmarkStart w:id="2059" w:name="bookmark2059"/>
      <w:bookmarkStart w:id="2060" w:name="bookmark2060"/>
      <w:r>
        <w:rPr>
          <w:color w:val="000000"/>
          <w:spacing w:val="0"/>
          <w:w w:val="100"/>
          <w:position w:val="0"/>
        </w:rPr>
        <w:t>计入当期损益的政府补助:</w:t>
      </w:r>
      <w:bookmarkEnd w:id="2058"/>
      <w:bookmarkEnd w:id="2059"/>
      <w:bookmarkEnd w:id="2060"/>
    </w:p>
    <w:p>
      <w:pPr>
        <w:pStyle w:val="Style39"/>
        <w:keepNext w:val="0"/>
        <w:keepLines w:val="0"/>
        <w:widowControl w:val="0"/>
        <w:shd w:val="clear" w:color="auto" w:fill="auto"/>
        <w:bidi w:val="0"/>
        <w:spacing w:before="0" w:after="0" w:line="240" w:lineRule="auto"/>
        <w:ind w:left="1380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709"/>
        <w:gridCol w:w="2126"/>
        <w:gridCol w:w="1066"/>
        <w:gridCol w:w="4603"/>
        <w:gridCol w:w="1066"/>
        <w:gridCol w:w="1061"/>
        <w:gridCol w:w="1277"/>
        <w:gridCol w:w="1277"/>
        <w:gridCol w:w="10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本期发生金额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上期发生金额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与资产相关/ 与收益相关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收绿色印刷扶持资金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9202753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重庆市新闻出版局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生育津贴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深圳市人力资源和社会保 障局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522. </w:t>
            </w: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深圳市人力资源和社会保 障局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416, </w:t>
            </w:r>
            <w:r>
              <w:rPr>
                <w:color w:val="000000"/>
                <w:spacing w:val="0"/>
                <w:w w:val="100"/>
                <w:position w:val="0"/>
              </w:rPr>
              <w:t xml:space="preserve">404. </w:t>
            </w:r>
            <w:r>
              <w:rPr>
                <w:color w:val="000000"/>
                <w:spacing w:val="0"/>
                <w:w w:val="100"/>
                <w:position w:val="0"/>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704.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社保补贴-疫情防控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北京市东城区社会保险基</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金管理中心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 </w:t>
            </w:r>
            <w:r>
              <w:rPr>
                <w:color w:val="000000"/>
                <w:spacing w:val="0"/>
                <w:w w:val="100"/>
                <w:position w:val="0"/>
              </w:rPr>
              <w:t>660.91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长宁区支持经济发展</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专项资金项目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长宁区科委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科技型企业政策补贴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成都市生产力促进中心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618, </w:t>
            </w:r>
            <w:r>
              <w:rPr>
                <w:color w:val="000000"/>
                <w:spacing w:val="0"/>
                <w:w w:val="100"/>
                <w:position w:val="0"/>
              </w:rPr>
              <w:t xml:space="preserve">400.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残疾人岗位补贴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北京市海淀区残疾人劳动 就业管理服务所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5,250.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709"/>
        <w:gridCol w:w="2126"/>
        <w:gridCol w:w="1066"/>
        <w:gridCol w:w="4603"/>
        <w:gridCol w:w="1066"/>
        <w:gridCol w:w="1061"/>
        <w:gridCol w:w="1277"/>
        <w:gridCol w:w="1277"/>
        <w:gridCol w:w="1070"/>
      </w:tblGrid>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培训补贴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成都市就业服务管理局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社保补贴-疫情防控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北京市东城区社会保险基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信息化和工业化深度</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融合专项资金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中华人民共和国工业和信 息化部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因从事国家鼓励和扶持特定行业、产业而获得的补助（按 国家级政策规定依法取得）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390, </w:t>
            </w:r>
            <w:r>
              <w:rPr>
                <w:color w:val="000000"/>
                <w:spacing w:val="0"/>
                <w:w w:val="100"/>
                <w:position w:val="0"/>
              </w:rPr>
              <w:t xml:space="preserve">577. </w:t>
            </w: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西安市服务业综合改 革试点专项资金第三 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西安市发改委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62,500.07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市供应链体系建设项</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目补助资金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西安市服务业综合改</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革专项资金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 </w:t>
            </w:r>
            <w:r>
              <w:rPr>
                <w:color w:val="000000"/>
                <w:spacing w:val="0"/>
                <w:w w:val="100"/>
                <w:position w:val="0"/>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疫情期间电商物流配 送企业补助资金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500, </w:t>
            </w:r>
            <w:r>
              <w:rPr>
                <w:color w:val="000000"/>
                <w:spacing w:val="0"/>
                <w:w w:val="100"/>
                <w:position w:val="0"/>
              </w:rPr>
              <w:t xml:space="preserve">000. </w:t>
            </w: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55" w:lineRule="exact"/>
              <w:ind w:left="0" w:right="0" w:firstLine="0"/>
              <w:jc w:val="both"/>
              <w:rPr>
                <w:sz w:val="17"/>
                <w:szCs w:val="17"/>
              </w:rPr>
            </w:pPr>
            <w:r>
              <w:rPr>
                <w:color w:val="000000"/>
                <w:spacing w:val="0"/>
                <w:w w:val="100"/>
                <w:position w:val="0"/>
                <w:sz w:val="17"/>
                <w:szCs w:val="17"/>
              </w:rPr>
              <w:t>黄马甲生鲜供应链创 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年服务业项目</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（电子商务类）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曲江新区文化产业发 展专项支出补贴款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243,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绿色印刷（高宝设备）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重庆市文化委员会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284, </w:t>
            </w:r>
            <w:r>
              <w:rPr>
                <w:color w:val="000000"/>
                <w:spacing w:val="0"/>
                <w:w w:val="100"/>
                <w:position w:val="0"/>
              </w:rPr>
              <w:t xml:space="preserve">483.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疫情人力补贴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文化产业发展专项资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现代服务业发展专项 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709"/>
        <w:gridCol w:w="2126"/>
        <w:gridCol w:w="1066"/>
        <w:gridCol w:w="4603"/>
        <w:gridCol w:w="1066"/>
        <w:gridCol w:w="1061"/>
        <w:gridCol w:w="1277"/>
        <w:gridCol w:w="1277"/>
        <w:gridCol w:w="1070"/>
      </w:tblGrid>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印刷生产线升级改造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西安经开管委会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112,149. </w:t>
            </w:r>
            <w:r>
              <w:rPr>
                <w:color w:val="000000"/>
                <w:spacing w:val="0"/>
                <w:w w:val="100"/>
                <w:position w:val="0"/>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134,579.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线上技能培训补贴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170, </w:t>
            </w:r>
            <w:r>
              <w:rPr>
                <w:color w:val="000000"/>
                <w:spacing w:val="0"/>
                <w:w w:val="100"/>
                <w:position w:val="0"/>
              </w:rPr>
              <w:t xml:space="preserve">820.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第二季双创券补贴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绿色印刷（高宝设备）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陕西省新闻出版局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因从事国家鼓励和扶持特定行业、产业而获得的补助（按 国家级政策规定依法取得）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341,379.36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年城市社区生活</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服务平台项目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因从事国家鼓励和扶持特定行业、产业而获得的补助（按 国家级政策规定依法取得）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262, </w:t>
            </w:r>
            <w:r>
              <w:rPr>
                <w:color w:val="000000"/>
                <w:spacing w:val="0"/>
                <w:w w:val="100"/>
                <w:position w:val="0"/>
              </w:rPr>
              <w:t xml:space="preserve">499.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6"/>
                <w:szCs w:val="16"/>
              </w:rPr>
              <w:t>2014</w:t>
            </w:r>
            <w:r>
              <w:rPr>
                <w:color w:val="000000"/>
                <w:spacing w:val="0"/>
                <w:w w:val="100"/>
                <w:position w:val="0"/>
                <w:sz w:val="17"/>
                <w:szCs w:val="17"/>
              </w:rPr>
              <w:t>年西安市服务业 综合改革试点专项资 金第三批（城市电子 商务快捷配送项目）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西安市发改委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因从事国家鼓励和扶持特定行业、产业而获得的补助（按 国家级政策规定依法取得）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249, </w:t>
            </w:r>
            <w:r>
              <w:rPr>
                <w:color w:val="000000"/>
                <w:spacing w:val="0"/>
                <w:w w:val="100"/>
                <w:position w:val="0"/>
              </w:rPr>
              <w:t xml:space="preserve">999.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失业保险处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因从事国家鼓励和扶持特定行业、产业而获得的补助（按 国家级政策规定依法取得）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94,783.52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2015</w:t>
            </w:r>
            <w:r>
              <w:rPr>
                <w:color w:val="000000"/>
                <w:spacing w:val="0"/>
                <w:w w:val="100"/>
                <w:position w:val="0"/>
                <w:sz w:val="17"/>
                <w:szCs w:val="17"/>
              </w:rPr>
              <w:t>年度支持产业发 展专项资金（鲜生活 果蔬电子商务平台）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西安市技术开发区管委会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因从事国家鼓励和扶持特定行业、产业而获得的补助（按 国家级政策规定依法取得）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w:t>
            </w:r>
            <w:r>
              <w:rPr>
                <w:color w:val="000000"/>
                <w:spacing w:val="0"/>
                <w:w w:val="100"/>
                <w:position w:val="0"/>
              </w:rPr>
              <w:t xml:space="preserve">249.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财税补贴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西安曲江新区财政局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3,130,751.00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财税补贴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西安曲江新区财政局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年西安市现代服</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务业发展专项资金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999, </w:t>
            </w:r>
            <w:r>
              <w:rPr>
                <w:color w:val="000000"/>
                <w:spacing w:val="0"/>
                <w:w w:val="100"/>
                <w:position w:val="0"/>
              </w:rPr>
              <w:t xml:space="preserve">999.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省级文化产业发展专</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陕西省财政厅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财政补助（税收返还）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西安曲江新区财政局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643, </w:t>
            </w:r>
            <w:r>
              <w:rPr>
                <w:color w:val="000000"/>
                <w:spacing w:val="0"/>
                <w:w w:val="100"/>
                <w:position w:val="0"/>
              </w:rPr>
              <w:t xml:space="preserve">494.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政府补贴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西安曲江新区财政局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408, </w:t>
            </w:r>
            <w:r>
              <w:rPr>
                <w:color w:val="000000"/>
                <w:spacing w:val="0"/>
                <w:w w:val="100"/>
                <w:position w:val="0"/>
              </w:rPr>
              <w:t xml:space="preserve">737. </w:t>
            </w:r>
            <w:r>
              <w:rPr>
                <w:color w:val="000000"/>
                <w:spacing w:val="0"/>
                <w:w w:val="100"/>
                <w:position w:val="0"/>
              </w:rPr>
              <w:t>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长春市财政局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245,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西安经济技术开发区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210,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709"/>
        <w:gridCol w:w="2126"/>
        <w:gridCol w:w="1066"/>
        <w:gridCol w:w="4603"/>
        <w:gridCol w:w="1066"/>
        <w:gridCol w:w="1061"/>
        <w:gridCol w:w="1277"/>
        <w:gridCol w:w="1277"/>
        <w:gridCol w:w="1070"/>
      </w:tblGrid>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年度主导产业支 持资金服务业升级专 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6"/>
                <w:szCs w:val="16"/>
              </w:rPr>
              <w:t>2013</w:t>
            </w:r>
            <w:r>
              <w:rPr>
                <w:color w:val="000000"/>
                <w:spacing w:val="0"/>
                <w:w w:val="100"/>
                <w:position w:val="0"/>
                <w:sz w:val="17"/>
                <w:szCs w:val="17"/>
              </w:rPr>
              <w:t>年服务业发展项 目省级基建支出预算</w:t>
            </w:r>
          </w:p>
          <w:p>
            <w:pPr>
              <w:pStyle w:val="Style24"/>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（黄马甲快递物流中 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西安市发改委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6" w:lineRule="exact"/>
              <w:ind w:left="0" w:right="0" w:firstLine="0"/>
              <w:jc w:val="left"/>
              <w:rPr>
                <w:sz w:val="17"/>
                <w:szCs w:val="17"/>
              </w:rPr>
            </w:pPr>
            <w:r>
              <w:rPr>
                <w:color w:val="000000"/>
                <w:spacing w:val="0"/>
                <w:w w:val="100"/>
                <w:position w:val="0"/>
                <w:sz w:val="17"/>
                <w:szCs w:val="17"/>
              </w:rPr>
              <w:t>成都市成华区社会保障事 业局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18,388.34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录用居住在本镇户籍 人员补贴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上海市闵行区浦江镇社区</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事务受理服务中心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上海南虹桥投资开发有限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280,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上海市地方税务局闵行区 分局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130, </w:t>
            </w:r>
            <w:r>
              <w:rPr>
                <w:color w:val="000000"/>
                <w:spacing w:val="0"/>
                <w:w w:val="100"/>
                <w:position w:val="0"/>
              </w:rPr>
              <w:t xml:space="preserve">929.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崇明税务局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工资补贴和育儿休假</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 xml:space="preserve">404.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崇明区财政局款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崇明区财政局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因符合地方政府招商引资等地方性扶持政策而获得的补助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204,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sectPr>
          <w:headerReference w:type="default" r:id="rId45"/>
          <w:footerReference w:type="default" r:id="rId46"/>
          <w:footnotePr>
            <w:pos w:val="pageBottom"/>
            <w:numFmt w:val="decimal"/>
            <w:numRestart w:val="continuous"/>
          </w:footnotePr>
          <w:pgSz w:w="16840" w:h="11900" w:orient="landscape"/>
          <w:pgMar w:top="1098" w:right="721" w:bottom="1206" w:left="865" w:header="0" w:footer="3" w:gutter="0"/>
          <w:cols w:space="720"/>
          <w:noEndnote/>
          <w:rtlGutter w:val="0"/>
          <w:docGrid w:linePitch="360"/>
        </w:sectPr>
      </w:pPr>
    </w:p>
    <w:p>
      <w:pPr>
        <w:pStyle w:val="Style32"/>
        <w:keepNext/>
        <w:keepLines/>
        <w:widowControl w:val="0"/>
        <w:shd w:val="clear" w:color="auto" w:fill="auto"/>
        <w:bidi w:val="0"/>
        <w:spacing w:before="0" w:after="400" w:line="240" w:lineRule="auto"/>
        <w:ind w:left="0" w:right="0" w:firstLine="0"/>
        <w:jc w:val="left"/>
      </w:pPr>
      <w:bookmarkStart w:id="2061" w:name="bookmark2061"/>
      <w:bookmarkStart w:id="2062" w:name="bookmark2062"/>
      <w:bookmarkStart w:id="2063" w:name="bookmark2063"/>
      <w:bookmarkStart w:id="2064" w:name="bookmark2064"/>
      <w:r>
        <w:rPr>
          <w:color w:val="000000"/>
          <w:spacing w:val="0"/>
          <w:w w:val="100"/>
          <w:position w:val="0"/>
        </w:rPr>
        <w:t>5</w:t>
      </w:r>
      <w:bookmarkEnd w:id="2063"/>
      <w:r>
        <w:rPr>
          <w:color w:val="000000"/>
          <w:spacing w:val="0"/>
          <w:w w:val="100"/>
          <w:position w:val="0"/>
        </w:rPr>
        <w:t>1、营业外支出</w:t>
      </w:r>
      <w:bookmarkEnd w:id="2061"/>
      <w:bookmarkEnd w:id="2062"/>
      <w:bookmarkEnd w:id="2064"/>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650, </w:t>
            </w:r>
            <w:r>
              <w:rPr>
                <w:color w:val="000000"/>
                <w:spacing w:val="0"/>
                <w:w w:val="100"/>
                <w:position w:val="0"/>
              </w:rPr>
              <w:t xml:space="preserve">109. </w:t>
            </w:r>
            <w:r>
              <w:rPr>
                <w:color w:val="000000"/>
                <w:spacing w:val="0"/>
                <w:w w:val="100"/>
                <w:position w:val="0"/>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594, </w:t>
            </w:r>
            <w:r>
              <w:rPr>
                <w:color w:val="000000"/>
                <w:spacing w:val="0"/>
                <w:w w:val="100"/>
                <w:position w:val="0"/>
              </w:rPr>
              <w:t>481.40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650, </w:t>
            </w:r>
            <w:r>
              <w:rPr>
                <w:color w:val="000000"/>
                <w:spacing w:val="0"/>
                <w:w w:val="100"/>
                <w:position w:val="0"/>
              </w:rPr>
              <w:t xml:space="preserve">109. </w:t>
            </w:r>
            <w:r>
              <w:rPr>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公益性捐赠支出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553,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51,945.00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553,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盘亏损失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1,144, </w:t>
            </w:r>
            <w:r>
              <w:rPr>
                <w:color w:val="000000"/>
                <w:spacing w:val="0"/>
                <w:w w:val="100"/>
                <w:position w:val="0"/>
              </w:rPr>
              <w:t xml:space="preserve">846. </w:t>
            </w:r>
            <w:r>
              <w:rPr>
                <w:color w:val="000000"/>
                <w:spacing w:val="0"/>
                <w:w w:val="100"/>
                <w:position w:val="0"/>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非常损失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83,393.00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8, 163, </w:t>
            </w:r>
            <w:r>
              <w:rPr>
                <w:color w:val="000000"/>
                <w:spacing w:val="0"/>
                <w:w w:val="100"/>
                <w:position w:val="0"/>
              </w:rPr>
              <w:t xml:space="preserve">461.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83,393.00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15,801,619.47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7,382,755.04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15,801,619.47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17,088, </w:t>
            </w:r>
            <w:r>
              <w:rPr>
                <w:color w:val="000000"/>
                <w:spacing w:val="0"/>
                <w:w w:val="100"/>
                <w:position w:val="0"/>
              </w:rPr>
              <w:t>121.48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17,337,489.65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17,088, </w:t>
            </w:r>
            <w:r>
              <w:rPr>
                <w:color w:val="000000"/>
                <w:spacing w:val="0"/>
                <w:w w:val="100"/>
                <w:position w:val="0"/>
              </w:rPr>
              <w:t>121.48</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2065" w:name="bookmark2065"/>
      <w:bookmarkStart w:id="2066" w:name="bookmark2066"/>
      <w:bookmarkStart w:id="2067" w:name="bookmark2067"/>
      <w:bookmarkStart w:id="2068" w:name="bookmark2068"/>
      <w:r>
        <w:rPr>
          <w:color w:val="000000"/>
          <w:spacing w:val="0"/>
          <w:w w:val="100"/>
          <w:position w:val="0"/>
        </w:rPr>
        <w:t>5</w:t>
      </w:r>
      <w:bookmarkEnd w:id="2067"/>
      <w:r>
        <w:rPr>
          <w:color w:val="000000"/>
          <w:spacing w:val="0"/>
          <w:w w:val="100"/>
          <w:position w:val="0"/>
        </w:rPr>
        <w:t>2、所得税费用</w:t>
      </w:r>
      <w:bookmarkEnd w:id="2065"/>
      <w:bookmarkEnd w:id="2066"/>
      <w:bookmarkEnd w:id="2068"/>
    </w:p>
    <w:p>
      <w:pPr>
        <w:pStyle w:val="Style32"/>
        <w:keepNext/>
        <w:keepLines/>
        <w:widowControl w:val="0"/>
        <w:shd w:val="clear" w:color="auto" w:fill="auto"/>
        <w:bidi w:val="0"/>
        <w:spacing w:before="0" w:after="400" w:line="240" w:lineRule="auto"/>
        <w:ind w:left="0" w:right="0" w:firstLine="0"/>
        <w:jc w:val="left"/>
      </w:pPr>
      <w:bookmarkStart w:id="2065" w:name="bookmark2065"/>
      <w:bookmarkStart w:id="2066" w:name="bookmark2066"/>
      <w:bookmarkStart w:id="2069" w:name="bookmark2069"/>
      <w:r>
        <w:rPr>
          <w:color w:val="000000"/>
          <w:spacing w:val="0"/>
          <w:w w:val="100"/>
          <w:position w:val="0"/>
        </w:rPr>
        <w:t>（1）所得税费用表</w:t>
      </w:r>
      <w:bookmarkEnd w:id="2065"/>
      <w:bookmarkEnd w:id="2066"/>
      <w:bookmarkEnd w:id="2069"/>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38,311,151.57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73,789,168.28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-59, </w:t>
            </w:r>
            <w:r>
              <w:rPr>
                <w:color w:val="000000"/>
                <w:spacing w:val="0"/>
                <w:w w:val="100"/>
                <w:position w:val="0"/>
              </w:rPr>
              <w:t xml:space="preserve">348, </w:t>
            </w:r>
            <w:r>
              <w:rPr>
                <w:color w:val="000000"/>
                <w:spacing w:val="0"/>
                <w:w w:val="100"/>
                <w:position w:val="0"/>
              </w:rPr>
              <w:t xml:space="preserve">609.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94, 474, </w:t>
            </w:r>
            <w:r>
              <w:rPr>
                <w:color w:val="000000"/>
                <w:spacing w:val="0"/>
                <w:w w:val="100"/>
                <w:position w:val="0"/>
              </w:rPr>
              <w:t>863.78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-21,037,457.43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168, 264, </w:t>
            </w:r>
            <w:r>
              <w:rPr>
                <w:color w:val="000000"/>
                <w:spacing w:val="0"/>
                <w:w w:val="100"/>
                <w:position w:val="0"/>
              </w:rPr>
              <w:t xml:space="preserve">032. </w:t>
            </w:r>
            <w:r>
              <w:rPr>
                <w:color w:val="000000"/>
                <w:spacing w:val="0"/>
                <w:w w:val="100"/>
                <w:position w:val="0"/>
              </w:rPr>
              <w:t>06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2070" w:name="bookmark2070"/>
      <w:bookmarkStart w:id="2071" w:name="bookmark2071"/>
      <w:bookmarkStart w:id="2072" w:name="bookmark2072"/>
      <w:r>
        <w:rPr>
          <w:color w:val="000000"/>
          <w:spacing w:val="0"/>
          <w:w w:val="100"/>
          <w:position w:val="0"/>
        </w:rPr>
        <w:t>（2）会计利润与所得税费用调整过程</w:t>
      </w:r>
      <w:bookmarkEnd w:id="2070"/>
      <w:bookmarkEnd w:id="2071"/>
      <w:bookmarkEnd w:id="2072"/>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5822"/>
        <w:gridCol w:w="376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-2,161,409,208.84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-540,352,302.21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both"/>
            </w:pPr>
            <w:r>
              <w:rPr>
                <w:color w:val="000000"/>
                <w:spacing w:val="0"/>
                <w:w w:val="100"/>
                <w:position w:val="0"/>
              </w:rPr>
              <w:t>17,722,817.98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both"/>
            </w:pPr>
            <w:r>
              <w:rPr>
                <w:color w:val="000000"/>
                <w:spacing w:val="0"/>
                <w:w w:val="100"/>
                <w:position w:val="0"/>
              </w:rPr>
              <w:t xml:space="preserve">-2,370, 956. </w:t>
            </w:r>
            <w:r>
              <w:rPr>
                <w:color w:val="000000"/>
                <w:spacing w:val="0"/>
                <w:w w:val="100"/>
                <w:position w:val="0"/>
              </w:rPr>
              <w:t>23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7, 893, </w:t>
            </w:r>
            <w:r>
              <w:rPr>
                <w:color w:val="000000"/>
                <w:spacing w:val="0"/>
                <w:w w:val="100"/>
                <w:position w:val="0"/>
              </w:rPr>
              <w:t xml:space="preserve">661. </w:t>
            </w:r>
            <w:r>
              <w:rPr>
                <w:color w:val="000000"/>
                <w:spacing w:val="0"/>
                <w:w w:val="100"/>
                <w:position w:val="0"/>
              </w:rPr>
              <w:t>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3, 086, </w:t>
            </w:r>
            <w:r>
              <w:rPr>
                <w:color w:val="000000"/>
                <w:spacing w:val="0"/>
                <w:w w:val="100"/>
                <w:position w:val="0"/>
              </w:rPr>
              <w:t xml:space="preserve">449. </w:t>
            </w:r>
            <w:r>
              <w:rPr>
                <w:color w:val="000000"/>
                <w:spacing w:val="0"/>
                <w:w w:val="100"/>
                <w:position w:val="0"/>
              </w:rPr>
              <w:t>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both"/>
            </w:pPr>
            <w:r>
              <w:rPr>
                <w:color w:val="000000"/>
                <w:spacing w:val="0"/>
                <w:w w:val="100"/>
                <w:position w:val="0"/>
              </w:rPr>
              <w:t>-3,835,862.59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 xml:space="preserve">500, 473, </w:t>
            </w:r>
            <w:r>
              <w:rPr>
                <w:color w:val="000000"/>
                <w:spacing w:val="0"/>
                <w:w w:val="100"/>
                <w:position w:val="0"/>
              </w:rPr>
              <w:t xml:space="preserve">260. </w:t>
            </w:r>
            <w:r>
              <w:rPr>
                <w:color w:val="000000"/>
                <w:spacing w:val="0"/>
                <w:w w:val="100"/>
                <w:position w:val="0"/>
              </w:rPr>
              <w:t>99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both"/>
            </w:pPr>
            <w:r>
              <w:rPr>
                <w:color w:val="000000"/>
                <w:spacing w:val="0"/>
                <w:w w:val="100"/>
                <w:position w:val="0"/>
              </w:rPr>
              <w:t>-3,654,526.37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 xml:space="preserve">-21,037, 457. </w:t>
            </w:r>
            <w:r>
              <w:rPr>
                <w:color w:val="000000"/>
                <w:spacing w:val="0"/>
                <w:w w:val="100"/>
                <w:position w:val="0"/>
              </w:rPr>
              <w:t>43</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2073" w:name="bookmark2073"/>
      <w:bookmarkStart w:id="2074" w:name="bookmark2074"/>
      <w:bookmarkStart w:id="2075" w:name="bookmark2075"/>
      <w:bookmarkStart w:id="2076" w:name="bookmark2076"/>
      <w:r>
        <w:rPr>
          <w:color w:val="000000"/>
          <w:spacing w:val="0"/>
          <w:w w:val="100"/>
          <w:position w:val="0"/>
        </w:rPr>
        <w:t>5</w:t>
      </w:r>
      <w:bookmarkEnd w:id="2075"/>
      <w:r>
        <w:rPr>
          <w:color w:val="000000"/>
          <w:spacing w:val="0"/>
          <w:w w:val="100"/>
          <w:position w:val="0"/>
        </w:rPr>
        <w:t>3、现金流量表项目</w:t>
      </w:r>
      <w:bookmarkEnd w:id="2073"/>
      <w:bookmarkEnd w:id="2074"/>
      <w:bookmarkEnd w:id="2076"/>
    </w:p>
    <w:p>
      <w:pPr>
        <w:pStyle w:val="Style32"/>
        <w:keepNext/>
        <w:keepLines/>
        <w:widowControl w:val="0"/>
        <w:shd w:val="clear" w:color="auto" w:fill="auto"/>
        <w:bidi w:val="0"/>
        <w:spacing w:before="0" w:after="400" w:line="240" w:lineRule="auto"/>
        <w:ind w:left="0" w:right="0" w:firstLine="0"/>
        <w:jc w:val="left"/>
      </w:pPr>
      <w:bookmarkStart w:id="2073" w:name="bookmark2073"/>
      <w:bookmarkStart w:id="2074" w:name="bookmark2074"/>
      <w:bookmarkStart w:id="2077" w:name="bookmark2077"/>
      <w:r>
        <w:rPr>
          <w:color w:val="000000"/>
          <w:spacing w:val="0"/>
          <w:w w:val="100"/>
          <w:position w:val="0"/>
        </w:rPr>
        <w:t>（1）收到的其他与经营活动有关的现金</w:t>
      </w:r>
      <w:bookmarkEnd w:id="2073"/>
      <w:bookmarkEnd w:id="2074"/>
      <w:bookmarkEnd w:id="2077"/>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133,223,278.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337, 478, </w:t>
            </w:r>
            <w:r>
              <w:rPr>
                <w:color w:val="000000"/>
                <w:spacing w:val="0"/>
                <w:w w:val="100"/>
                <w:position w:val="0"/>
              </w:rPr>
              <w:t xml:space="preserve">108. </w:t>
            </w:r>
            <w:r>
              <w:rPr>
                <w:color w:val="000000"/>
                <w:spacing w:val="0"/>
                <w:w w:val="100"/>
                <w:position w:val="0"/>
              </w:rPr>
              <w:t>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72,936,723.43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89, 270, </w:t>
            </w:r>
            <w:r>
              <w:rPr>
                <w:color w:val="000000"/>
                <w:spacing w:val="0"/>
                <w:w w:val="100"/>
                <w:position w:val="0"/>
              </w:rPr>
              <w:t xml:space="preserve">031. </w:t>
            </w:r>
            <w:r>
              <w:rPr>
                <w:color w:val="000000"/>
                <w:spacing w:val="0"/>
                <w:w w:val="100"/>
                <w:position w:val="0"/>
              </w:rPr>
              <w:t>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3,917,450.83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11,811,972.33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17,202,819.41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20,813,699.44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 xml:space="preserve">70, </w:t>
            </w:r>
            <w:r>
              <w:rPr>
                <w:color w:val="000000"/>
                <w:spacing w:val="0"/>
                <w:w w:val="100"/>
                <w:position w:val="0"/>
              </w:rPr>
              <w:t>882,581.96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42, 580, </w:t>
            </w:r>
            <w:r>
              <w:rPr>
                <w:color w:val="000000"/>
                <w:spacing w:val="0"/>
                <w:w w:val="100"/>
                <w:position w:val="0"/>
              </w:rPr>
              <w:t xml:space="preserve">961. </w:t>
            </w:r>
            <w:r>
              <w:rPr>
                <w:color w:val="000000"/>
                <w:spacing w:val="0"/>
                <w:w w:val="100"/>
                <w:position w:val="0"/>
              </w:rPr>
              <w:t>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 xml:space="preserve">107,931.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34,307,615.02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 xml:space="preserve">35,436, </w:t>
            </w:r>
            <w:r>
              <w:rPr>
                <w:color w:val="000000"/>
                <w:spacing w:val="0"/>
                <w:w w:val="100"/>
                <w:position w:val="0"/>
              </w:rPr>
              <w:t>029.45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80,796, </w:t>
            </w:r>
            <w:r>
              <w:rPr>
                <w:color w:val="000000"/>
                <w:spacing w:val="0"/>
                <w:w w:val="100"/>
                <w:position w:val="0"/>
              </w:rPr>
              <w:t xml:space="preserve">154. </w:t>
            </w:r>
            <w:r>
              <w:rPr>
                <w:color w:val="000000"/>
                <w:spacing w:val="0"/>
                <w:w w:val="100"/>
                <w:position w:val="0"/>
              </w:rPr>
              <w:t>13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340, 706, </w:t>
            </w:r>
            <w:r>
              <w:rPr>
                <w:color w:val="000000"/>
                <w:spacing w:val="0"/>
                <w:w w:val="100"/>
                <w:position w:val="0"/>
              </w:rPr>
              <w:t xml:space="preserve">814. </w:t>
            </w:r>
            <w:r>
              <w:rPr>
                <w:color w:val="000000"/>
                <w:spacing w:val="0"/>
                <w:w w:val="100"/>
                <w:position w:val="0"/>
              </w:rPr>
              <w:t>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617, 058, </w:t>
            </w:r>
            <w:r>
              <w:rPr>
                <w:color w:val="000000"/>
                <w:spacing w:val="0"/>
                <w:w w:val="100"/>
                <w:position w:val="0"/>
              </w:rPr>
              <w:t xml:space="preserve">542. </w:t>
            </w:r>
            <w:r>
              <w:rPr>
                <w:color w:val="000000"/>
                <w:spacing w:val="0"/>
                <w:w w:val="100"/>
                <w:position w:val="0"/>
              </w:rPr>
              <w:t>32</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2078" w:name="bookmark2078"/>
      <w:bookmarkStart w:id="2079" w:name="bookmark2079"/>
      <w:bookmarkStart w:id="2080" w:name="bookmark2080"/>
      <w:r>
        <w:rPr>
          <w:color w:val="000000"/>
          <w:spacing w:val="0"/>
          <w:w w:val="100"/>
          <w:position w:val="0"/>
        </w:rPr>
        <w:t>（2）支付的其他与经营活动有关的现金</w:t>
      </w:r>
      <w:bookmarkEnd w:id="2078"/>
      <w:bookmarkEnd w:id="2079"/>
      <w:bookmarkEnd w:id="2080"/>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付现管理费用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144, 795, </w:t>
            </w:r>
            <w:r>
              <w:rPr>
                <w:color w:val="000000"/>
                <w:spacing w:val="0"/>
                <w:w w:val="100"/>
                <w:position w:val="0"/>
              </w:rPr>
              <w:t xml:space="preserve">358.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127,857,660.02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付现销售费用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 xml:space="preserve">14,814, </w:t>
            </w:r>
            <w:r>
              <w:rPr>
                <w:color w:val="000000"/>
                <w:spacing w:val="0"/>
                <w:w w:val="100"/>
                <w:position w:val="0"/>
              </w:rPr>
              <w:t xml:space="preserve">952.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63, </w:t>
            </w:r>
            <w:r>
              <w:rPr>
                <w:color w:val="000000"/>
                <w:spacing w:val="0"/>
                <w:w w:val="100"/>
                <w:position w:val="0"/>
              </w:rPr>
              <w:t xml:space="preserve">130,514.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128, </w:t>
            </w:r>
            <w:r>
              <w:rPr>
                <w:color w:val="000000"/>
                <w:spacing w:val="0"/>
                <w:w w:val="100"/>
                <w:position w:val="0"/>
              </w:rPr>
              <w:t xml:space="preserve">551,924.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426, 066, </w:t>
            </w:r>
            <w:r>
              <w:rPr>
                <w:color w:val="000000"/>
                <w:spacing w:val="0"/>
                <w:w w:val="100"/>
                <w:position w:val="0"/>
              </w:rPr>
              <w:t xml:space="preserve">588. </w:t>
            </w:r>
            <w:r>
              <w:rPr>
                <w:color w:val="000000"/>
                <w:spacing w:val="0"/>
                <w:w w:val="100"/>
                <w:position w:val="0"/>
              </w:rPr>
              <w:t>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22,927,355.89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60,130,303.36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 xml:space="preserve">21,754, </w:t>
            </w:r>
            <w:r>
              <w:rPr>
                <w:color w:val="000000"/>
                <w:spacing w:val="0"/>
                <w:w w:val="100"/>
                <w:position w:val="0"/>
              </w:rPr>
              <w:t>341.57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47,579,421.30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112,389, </w:t>
            </w:r>
            <w:r>
              <w:rPr>
                <w:color w:val="000000"/>
                <w:spacing w:val="0"/>
                <w:w w:val="100"/>
                <w:position w:val="0"/>
              </w:rPr>
              <w:t xml:space="preserve">573.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170,092,</w:t>
            </w:r>
            <w:r>
              <w:rPr>
                <w:color w:val="000000"/>
                <w:spacing w:val="0"/>
                <w:w w:val="100"/>
                <w:position w:val="0"/>
              </w:rPr>
              <w:t>093.</w:t>
            </w:r>
            <w:r>
              <w:rPr>
                <w:color w:val="000000"/>
                <w:spacing w:val="0"/>
                <w:w w:val="100"/>
                <w:position w:val="0"/>
              </w:rPr>
              <w:t>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 </w:t>
            </w:r>
            <w:r>
              <w:rPr>
                <w:color w:val="000000"/>
                <w:spacing w:val="0"/>
                <w:w w:val="100"/>
                <w:position w:val="0"/>
              </w:rPr>
              <w:t xml:space="preserve">981,403.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28,207,231.28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503,214, </w:t>
            </w:r>
            <w:r>
              <w:rPr>
                <w:color w:val="000000"/>
                <w:spacing w:val="0"/>
                <w:w w:val="100"/>
                <w:position w:val="0"/>
              </w:rPr>
              <w:t xml:space="preserve">909. </w:t>
            </w:r>
            <w:r>
              <w:rPr>
                <w:color w:val="000000"/>
                <w:spacing w:val="0"/>
                <w:w w:val="100"/>
                <w:position w:val="0"/>
              </w:rPr>
              <w:t>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923,063,812.66</w:t>
            </w:r>
          </w:p>
        </w:tc>
      </w:tr>
    </w:tbl>
    <w:p>
      <w:pPr>
        <w:widowControl w:val="0"/>
        <w:spacing w:after="679" w:line="1" w:lineRule="exact"/>
      </w:pPr>
    </w:p>
    <w:p>
      <w:pPr>
        <w:pStyle w:val="Style32"/>
        <w:keepNext/>
        <w:keepLines/>
        <w:widowControl w:val="0"/>
        <w:shd w:val="clear" w:color="auto" w:fill="auto"/>
        <w:bidi w:val="0"/>
        <w:spacing w:before="0" w:after="400" w:line="240" w:lineRule="auto"/>
        <w:ind w:left="0" w:right="0" w:firstLine="0"/>
        <w:jc w:val="left"/>
      </w:pPr>
      <w:bookmarkStart w:id="2081" w:name="bookmark2081"/>
      <w:bookmarkStart w:id="2082" w:name="bookmark2082"/>
      <w:bookmarkStart w:id="2083" w:name="bookmark2083"/>
      <w:bookmarkStart w:id="2084" w:name="bookmark2084"/>
      <w:r>
        <w:rPr>
          <w:color w:val="000000"/>
          <w:spacing w:val="0"/>
          <w:w w:val="100"/>
          <w:position w:val="0"/>
        </w:rPr>
        <w:t>（</w:t>
      </w:r>
      <w:bookmarkEnd w:id="2083"/>
      <w:r>
        <w:rPr>
          <w:color w:val="000000"/>
          <w:spacing w:val="0"/>
          <w:w w:val="100"/>
          <w:position w:val="0"/>
        </w:rPr>
        <w:t>3）收到的其他与筹资活动有关的现金</w:t>
      </w:r>
      <w:bookmarkEnd w:id="2081"/>
      <w:bookmarkEnd w:id="2082"/>
      <w:bookmarkEnd w:id="2084"/>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345, 000,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345, 000, </w:t>
            </w:r>
            <w:r>
              <w:rPr>
                <w:color w:val="000000"/>
                <w:spacing w:val="0"/>
                <w:w w:val="100"/>
                <w:position w:val="0"/>
              </w:rPr>
              <w:t xml:space="preserve">000. </w:t>
            </w:r>
            <w:r>
              <w:rPr>
                <w:color w:val="000000"/>
                <w:spacing w:val="0"/>
                <w:w w:val="100"/>
                <w:position w:val="0"/>
              </w:rPr>
              <w:t>00</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2085" w:name="bookmark2085"/>
      <w:bookmarkStart w:id="2086" w:name="bookmark2086"/>
      <w:bookmarkStart w:id="2087" w:name="bookmark2087"/>
      <w:bookmarkStart w:id="2088" w:name="bookmark2088"/>
      <w:r>
        <w:rPr>
          <w:color w:val="000000"/>
          <w:spacing w:val="0"/>
          <w:w w:val="100"/>
          <w:position w:val="0"/>
        </w:rPr>
        <w:t>（</w:t>
      </w:r>
      <w:bookmarkEnd w:id="2087"/>
      <w:r>
        <w:rPr>
          <w:color w:val="000000"/>
          <w:spacing w:val="0"/>
          <w:w w:val="100"/>
          <w:position w:val="0"/>
        </w:rPr>
        <w:t>4）支付的其他与筹资活动有关的现金</w:t>
      </w:r>
      <w:bookmarkEnd w:id="2085"/>
      <w:bookmarkEnd w:id="2086"/>
      <w:bookmarkEnd w:id="2088"/>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少数股东减资款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118, </w:t>
            </w:r>
            <w:r>
              <w:rPr>
                <w:color w:val="000000"/>
                <w:spacing w:val="0"/>
                <w:w w:val="100"/>
                <w:position w:val="0"/>
              </w:rPr>
              <w:t xml:space="preserve">123. </w:t>
            </w:r>
            <w:r>
              <w:rPr>
                <w:color w:val="000000"/>
                <w:spacing w:val="0"/>
                <w:w w:val="100"/>
                <w:position w:val="0"/>
              </w:rPr>
              <w:t>12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50, 118, </w:t>
            </w:r>
            <w:r>
              <w:rPr>
                <w:color w:val="000000"/>
                <w:spacing w:val="0"/>
                <w:w w:val="100"/>
                <w:position w:val="0"/>
              </w:rPr>
              <w:t xml:space="preserve">123. </w:t>
            </w:r>
            <w:r>
              <w:rPr>
                <w:color w:val="000000"/>
                <w:spacing w:val="0"/>
                <w:w w:val="100"/>
                <w:position w:val="0"/>
              </w:rPr>
              <w:t>12</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2089" w:name="bookmark2089"/>
      <w:bookmarkStart w:id="2090" w:name="bookmark2090"/>
      <w:bookmarkStart w:id="2091" w:name="bookmark2091"/>
      <w:bookmarkStart w:id="2092" w:name="bookmark2092"/>
      <w:r>
        <w:rPr>
          <w:color w:val="000000"/>
          <w:spacing w:val="0"/>
          <w:w w:val="100"/>
          <w:position w:val="0"/>
        </w:rPr>
        <w:t>5</w:t>
      </w:r>
      <w:bookmarkEnd w:id="2091"/>
      <w:r>
        <w:rPr>
          <w:color w:val="000000"/>
          <w:spacing w:val="0"/>
          <w:w w:val="100"/>
          <w:position w:val="0"/>
        </w:rPr>
        <w:t>4、现金流量表补充资料</w:t>
      </w:r>
      <w:bookmarkEnd w:id="2089"/>
      <w:bookmarkEnd w:id="2090"/>
      <w:bookmarkEnd w:id="2092"/>
    </w:p>
    <w:p>
      <w:pPr>
        <w:pStyle w:val="Style32"/>
        <w:keepNext/>
        <w:keepLines/>
        <w:widowControl w:val="0"/>
        <w:shd w:val="clear" w:color="auto" w:fill="auto"/>
        <w:bidi w:val="0"/>
        <w:spacing w:before="0" w:after="400" w:line="240" w:lineRule="auto"/>
        <w:ind w:left="0" w:right="0" w:firstLine="0"/>
        <w:jc w:val="left"/>
      </w:pPr>
      <w:bookmarkStart w:id="2089" w:name="bookmark2089"/>
      <w:bookmarkStart w:id="2090" w:name="bookmark2090"/>
      <w:bookmarkStart w:id="2093" w:name="bookmark2093"/>
      <w:r>
        <w:rPr>
          <w:color w:val="000000"/>
          <w:spacing w:val="0"/>
          <w:w w:val="100"/>
          <w:position w:val="0"/>
        </w:rPr>
        <w:t>（1）现金流量表补充资料</w:t>
      </w:r>
      <w:bookmarkEnd w:id="2089"/>
      <w:bookmarkEnd w:id="2090"/>
      <w:bookmarkEnd w:id="2093"/>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112"/>
        <w:gridCol w:w="2266"/>
        <w:gridCol w:w="220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-2, 140,371,751.41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365,236, </w:t>
            </w:r>
            <w:r>
              <w:rPr>
                <w:color w:val="000000"/>
                <w:spacing w:val="0"/>
                <w:w w:val="100"/>
                <w:position w:val="0"/>
              </w:rPr>
              <w:t xml:space="preserve">072.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1,717,274,175.96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43,383,140.67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33, 056, </w:t>
            </w:r>
            <w:r>
              <w:rPr>
                <w:color w:val="000000"/>
                <w:spacing w:val="0"/>
                <w:w w:val="100"/>
                <w:position w:val="0"/>
              </w:rPr>
              <w:t xml:space="preserve">000. </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52,982,876.96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7,755, </w:t>
            </w:r>
            <w:r>
              <w:rPr>
                <w:color w:val="000000"/>
                <w:spacing w:val="0"/>
                <w:w w:val="100"/>
                <w:position w:val="0"/>
              </w:rPr>
              <w:t xml:space="preserve">749.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15,012,367.08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19, 445, </w:t>
            </w:r>
            <w:r>
              <w:rPr>
                <w:color w:val="000000"/>
                <w:spacing w:val="0"/>
                <w:w w:val="100"/>
                <w:position w:val="0"/>
              </w:rPr>
              <w:t xml:space="preserve">179.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53,691,434. </w:t>
            </w:r>
            <w:r>
              <w:rPr>
                <w:color w:val="000000"/>
                <w:spacing w:val="0"/>
                <w:w w:val="100"/>
                <w:position w:val="0"/>
              </w:rPr>
              <w:t>62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740"/>
              <w:jc w:val="left"/>
              <w:rPr>
                <w:sz w:val="17"/>
                <w:szCs w:val="17"/>
              </w:rPr>
            </w:pPr>
            <w:r>
              <w:rPr>
                <w:color w:val="000000"/>
                <w:spacing w:val="0"/>
                <w:w w:val="100"/>
                <w:position w:val="0"/>
                <w:sz w:val="17"/>
                <w:szCs w:val="17"/>
              </w:rPr>
              <w:t>处置固定资产、无形资产和其他长期资产的损失（收益 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603, </w:t>
            </w:r>
            <w:r>
              <w:rPr>
                <w:color w:val="000000"/>
                <w:spacing w:val="0"/>
                <w:w w:val="100"/>
                <w:position w:val="0"/>
              </w:rPr>
              <w:t xml:space="preserve">899.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-27,429, 186. </w:t>
            </w:r>
            <w:r>
              <w:rPr>
                <w:color w:val="000000"/>
                <w:spacing w:val="0"/>
                <w:w w:val="100"/>
                <w:position w:val="0"/>
              </w:rPr>
              <w:t>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公允价值变动损失（收益以“一”号填列）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245, 436, </w:t>
            </w:r>
            <w:r>
              <w:rPr>
                <w:color w:val="000000"/>
                <w:spacing w:val="0"/>
                <w:w w:val="100"/>
                <w:position w:val="0"/>
              </w:rPr>
              <w:t xml:space="preserve">628.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-441,706, 080. </w:t>
            </w:r>
            <w:r>
              <w:rPr>
                <w:color w:val="000000"/>
                <w:spacing w:val="0"/>
                <w:w w:val="100"/>
                <w:position w:val="0"/>
              </w:rPr>
              <w:t>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311,914, </w:t>
            </w:r>
            <w:r>
              <w:rPr>
                <w:color w:val="000000"/>
                <w:spacing w:val="0"/>
                <w:w w:val="100"/>
                <w:position w:val="0"/>
              </w:rPr>
              <w:t xml:space="preserve">249.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313,435,483. </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投资损失（收益以“一”号填列）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-112,670, 877.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-68, 122,043.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递延所得税资产减少（增加以“一”号填列）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 xml:space="preserve">223, </w:t>
            </w:r>
            <w:r>
              <w:rPr>
                <w:color w:val="000000"/>
                <w:spacing w:val="0"/>
                <w:w w:val="100"/>
                <w:position w:val="0"/>
              </w:rPr>
              <w:t xml:space="preserve">888. </w:t>
            </w:r>
            <w:r>
              <w:rPr>
                <w:color w:val="000000"/>
                <w:spacing w:val="0"/>
                <w:w w:val="100"/>
                <w:position w:val="0"/>
              </w:rPr>
              <w:t>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-13,831,576.22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递延所得税负债增加（减少以“一”号填列）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-104, </w:t>
            </w:r>
            <w:r>
              <w:rPr>
                <w:color w:val="000000"/>
                <w:spacing w:val="0"/>
                <w:w w:val="100"/>
                <w:position w:val="0"/>
              </w:rPr>
              <w:t xml:space="preserve">024, </w:t>
            </w:r>
            <w:r>
              <w:rPr>
                <w:color w:val="000000"/>
                <w:spacing w:val="0"/>
                <w:w w:val="100"/>
                <w:position w:val="0"/>
              </w:rPr>
              <w:t xml:space="preserve">657.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91,560,573.66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存货的减少（增加以"一”号填列）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37,878,777.79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393, 944, </w:t>
            </w:r>
            <w:r>
              <w:rPr>
                <w:color w:val="000000"/>
                <w:spacing w:val="0"/>
                <w:w w:val="100"/>
                <w:position w:val="0"/>
              </w:rPr>
              <w:t xml:space="preserve">975. </w:t>
            </w: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经营性应收项目的减少（增加以“一”号填列）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628, 542, </w:t>
            </w:r>
            <w:r>
              <w:rPr>
                <w:color w:val="000000"/>
                <w:spacing w:val="0"/>
                <w:w w:val="100"/>
                <w:position w:val="0"/>
              </w:rPr>
              <w:t xml:space="preserve">567.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345,997,537.07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经营性应付项目的增加（减少以“一”号填列）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-714, </w:t>
            </w:r>
            <w:r>
              <w:rPr>
                <w:color w:val="000000"/>
                <w:spacing w:val="0"/>
                <w:w w:val="100"/>
                <w:position w:val="0"/>
              </w:rPr>
              <w:t xml:space="preserve">029, </w:t>
            </w:r>
            <w:r>
              <w:rPr>
                <w:color w:val="000000"/>
                <w:spacing w:val="0"/>
                <w:w w:val="100"/>
                <w:position w:val="0"/>
              </w:rPr>
              <w:t xml:space="preserve">578.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-1,431,497,220.08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-101,621,324.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rPr>
              <w:t>-307,341,645.50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.不涉及现金收支的重大投资和筹资活动：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5112"/>
        <w:gridCol w:w="2266"/>
        <w:gridCol w:w="220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612,318, </w:t>
            </w:r>
            <w:r>
              <w:rPr>
                <w:color w:val="000000"/>
                <w:spacing w:val="0"/>
                <w:w w:val="100"/>
                <w:position w:val="0"/>
              </w:rPr>
              <w:t xml:space="preserve">989.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510, 932, </w:t>
            </w:r>
            <w:r>
              <w:rPr>
                <w:color w:val="000000"/>
                <w:spacing w:val="0"/>
                <w:w w:val="100"/>
                <w:position w:val="0"/>
              </w:rPr>
              <w:t xml:space="preserve">968. </w:t>
            </w:r>
            <w:r>
              <w:rPr>
                <w:color w:val="000000"/>
                <w:spacing w:val="0"/>
                <w:w w:val="100"/>
                <w:position w:val="0"/>
              </w:rPr>
              <w:t>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510, 932, </w:t>
            </w:r>
            <w:r>
              <w:rPr>
                <w:color w:val="000000"/>
                <w:spacing w:val="0"/>
                <w:w w:val="100"/>
                <w:position w:val="0"/>
              </w:rPr>
              <w:t xml:space="preserve">968.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1,003,030, </w:t>
            </w:r>
            <w:r>
              <w:rPr>
                <w:color w:val="000000"/>
                <w:spacing w:val="0"/>
                <w:w w:val="100"/>
                <w:position w:val="0"/>
              </w:rPr>
              <w:t xml:space="preserve">675. </w:t>
            </w:r>
            <w:r>
              <w:rPr>
                <w:color w:val="000000"/>
                <w:spacing w:val="0"/>
                <w:w w:val="100"/>
                <w:position w:val="0"/>
              </w:rPr>
              <w:t>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101,386, </w:t>
            </w:r>
            <w:r>
              <w:rPr>
                <w:color w:val="000000"/>
                <w:spacing w:val="0"/>
                <w:w w:val="100"/>
                <w:position w:val="0"/>
              </w:rPr>
              <w:t xml:space="preserve">021. </w:t>
            </w:r>
            <w:r>
              <w:rPr>
                <w:color w:val="000000"/>
                <w:spacing w:val="0"/>
                <w:w w:val="100"/>
                <w:position w:val="0"/>
              </w:rPr>
              <w:t>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-492,097,706.86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2094" w:name="bookmark2094"/>
      <w:bookmarkStart w:id="2095" w:name="bookmark2095"/>
      <w:bookmarkStart w:id="2096" w:name="bookmark2096"/>
      <w:r>
        <w:rPr>
          <w:color w:val="000000"/>
          <w:spacing w:val="0"/>
          <w:w w:val="100"/>
          <w:position w:val="0"/>
        </w:rPr>
        <w:t>(2)本期支付的取得子公司的现金净额</w:t>
      </w:r>
      <w:bookmarkEnd w:id="2094"/>
      <w:bookmarkEnd w:id="2095"/>
      <w:bookmarkEnd w:id="2096"/>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永益网络</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80" w:right="0" w:firstLine="0"/>
              <w:jc w:val="both"/>
            </w:pPr>
            <w:r>
              <w:rPr>
                <w:color w:val="000000"/>
                <w:spacing w:val="0"/>
                <w:w w:val="100"/>
                <w:position w:val="0"/>
              </w:rPr>
              <w:t xml:space="preserve">25,000,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三亚辉途</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80" w:right="0" w:firstLine="0"/>
              <w:jc w:val="both"/>
            </w:pPr>
            <w:r>
              <w:rPr>
                <w:color w:val="000000"/>
                <w:spacing w:val="0"/>
                <w:w w:val="100"/>
                <w:position w:val="0"/>
              </w:rPr>
              <w:t xml:space="preserve">25,000,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80" w:right="0" w:firstLine="0"/>
              <w:jc w:val="both"/>
            </w:pPr>
            <w:r>
              <w:rPr>
                <w:color w:val="000000"/>
                <w:spacing w:val="0"/>
                <w:w w:val="100"/>
                <w:position w:val="0"/>
              </w:rPr>
              <w:t xml:space="preserve">25, 120, </w:t>
            </w:r>
            <w:r>
              <w:rPr>
                <w:color w:val="000000"/>
                <w:spacing w:val="0"/>
                <w:w w:val="100"/>
                <w:position w:val="0"/>
              </w:rPr>
              <w:t xml:space="preserve">000. </w:t>
            </w:r>
            <w:r>
              <w:rPr>
                <w:color w:val="000000"/>
                <w:spacing w:val="0"/>
                <w:w w:val="100"/>
                <w:position w:val="0"/>
              </w:rPr>
              <w:t>00</w:t>
            </w:r>
          </w:p>
        </w:tc>
      </w:tr>
    </w:tbl>
    <w:p>
      <w:pPr>
        <w:widowControl w:val="0"/>
        <w:spacing w:after="319" w:line="1" w:lineRule="exact"/>
      </w:pPr>
    </w:p>
    <w:p>
      <w:pPr>
        <w:pStyle w:val="Style32"/>
        <w:keepNext/>
        <w:keepLines/>
        <w:widowControl w:val="0"/>
        <w:numPr>
          <w:ilvl w:val="0"/>
          <w:numId w:val="97"/>
        </w:numPr>
        <w:shd w:val="clear" w:color="auto" w:fill="auto"/>
        <w:bidi w:val="0"/>
        <w:spacing w:before="0" w:after="400" w:line="240" w:lineRule="auto"/>
        <w:ind w:left="0" w:right="0" w:firstLine="0"/>
        <w:jc w:val="left"/>
      </w:pPr>
      <w:bookmarkStart w:id="2097" w:name="bookmark2097"/>
      <w:bookmarkStart w:id="2098" w:name="bookmark2098"/>
      <w:bookmarkStart w:id="2099" w:name="bookmark2099"/>
      <w:bookmarkStart w:id="2100" w:name="bookmark2100"/>
      <w:bookmarkEnd w:id="2099"/>
      <w:r>
        <w:rPr>
          <w:color w:val="000000"/>
          <w:spacing w:val="0"/>
          <w:w w:val="100"/>
          <w:position w:val="0"/>
        </w:rPr>
        <w:t>本期收到的处置子公司的现金净额</w:t>
      </w:r>
      <w:bookmarkEnd w:id="2097"/>
      <w:bookmarkEnd w:id="2098"/>
      <w:bookmarkEnd w:id="2100"/>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color w:val="000000"/>
                <w:spacing w:val="0"/>
                <w:w w:val="100"/>
                <w:position w:val="0"/>
              </w:rPr>
              <w:t xml:space="preserve">991,319, </w:t>
            </w:r>
            <w:r>
              <w:rPr>
                <w:color w:val="000000"/>
                <w:spacing w:val="0"/>
                <w:w w:val="100"/>
                <w:position w:val="0"/>
              </w:rPr>
              <w:t xml:space="preserve">350. </w:t>
            </w:r>
            <w:r>
              <w:rPr>
                <w:color w:val="000000"/>
                <w:spacing w:val="0"/>
                <w:w w:val="100"/>
                <w:position w:val="0"/>
              </w:rPr>
              <w:t>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华商传媒</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color w:val="000000"/>
                <w:spacing w:val="0"/>
                <w:w w:val="100"/>
                <w:position w:val="0"/>
              </w:rPr>
              <w:t xml:space="preserve">988, 000,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四川盛世安康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3,319, </w:t>
            </w:r>
            <w:r>
              <w:rPr>
                <w:color w:val="000000"/>
                <w:spacing w:val="0"/>
                <w:w w:val="100"/>
                <w:position w:val="0"/>
              </w:rPr>
              <w:t xml:space="preserve">350. </w:t>
            </w:r>
            <w:r>
              <w:rPr>
                <w:color w:val="000000"/>
                <w:spacing w:val="0"/>
                <w:w w:val="100"/>
                <w:position w:val="0"/>
              </w:rPr>
              <w:t>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color w:val="000000"/>
                <w:spacing w:val="0"/>
                <w:w w:val="100"/>
                <w:position w:val="0"/>
              </w:rPr>
              <w:t xml:space="preserve">129, </w:t>
            </w:r>
            <w:r>
              <w:rPr>
                <w:color w:val="000000"/>
                <w:spacing w:val="0"/>
                <w:w w:val="100"/>
                <w:position w:val="0"/>
              </w:rPr>
              <w:t xml:space="preserve">065,325. </w:t>
            </w: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华商传媒</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color w:val="000000"/>
                <w:spacing w:val="0"/>
                <w:w w:val="100"/>
                <w:position w:val="0"/>
              </w:rPr>
              <w:t xml:space="preserve">127,818, </w:t>
            </w:r>
            <w:r>
              <w:rPr>
                <w:color w:val="000000"/>
                <w:spacing w:val="0"/>
                <w:w w:val="100"/>
                <w:position w:val="0"/>
              </w:rPr>
              <w:t xml:space="preserve">752. </w:t>
            </w:r>
            <w:r>
              <w:rPr>
                <w:color w:val="000000"/>
                <w:spacing w:val="0"/>
                <w:w w:val="100"/>
                <w:position w:val="0"/>
              </w:rPr>
              <w:t>76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四川盛世安康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1, 246, </w:t>
            </w:r>
            <w:r>
              <w:rPr>
                <w:color w:val="000000"/>
                <w:spacing w:val="0"/>
                <w:w w:val="100"/>
                <w:position w:val="0"/>
              </w:rPr>
              <w:t>572.41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加：以前期间处置子公司于本期收到的现金或现金等价物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 xml:space="preserve">773,459. </w:t>
            </w:r>
            <w:r>
              <w:rPr>
                <w:color w:val="000000"/>
                <w:spacing w:val="0"/>
                <w:w w:val="100"/>
                <w:position w:val="0"/>
              </w:rPr>
              <w:t>71</w:t>
            </w:r>
          </w:p>
        </w:tc>
      </w:tr>
    </w:tbl>
    <w:p>
      <w:pPr>
        <w:spacing w:lineRule="exact" w:line="1"/>
        <w:rPr>
          <w:sz w:val="2"/>
          <w:szCs w:val="2"/>
        </w:rPr>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椰德利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5,773,459.71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精视文化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871,027,485.50</w:t>
            </w:r>
          </w:p>
        </w:tc>
      </w:tr>
    </w:tbl>
    <w:p>
      <w:pPr>
        <w:widowControl w:val="0"/>
        <w:spacing w:after="319" w:line="1" w:lineRule="exact"/>
      </w:pPr>
    </w:p>
    <w:p>
      <w:pPr>
        <w:pStyle w:val="Style32"/>
        <w:keepNext/>
        <w:keepLines/>
        <w:widowControl w:val="0"/>
        <w:numPr>
          <w:ilvl w:val="0"/>
          <w:numId w:val="97"/>
        </w:numPr>
        <w:shd w:val="clear" w:color="auto" w:fill="auto"/>
        <w:bidi w:val="0"/>
        <w:spacing w:before="0" w:after="400" w:line="240" w:lineRule="auto"/>
        <w:ind w:left="0" w:right="0" w:firstLine="0"/>
        <w:jc w:val="left"/>
      </w:pPr>
      <w:bookmarkStart w:id="2101" w:name="bookmark2101"/>
      <w:bookmarkStart w:id="2102" w:name="bookmark2102"/>
      <w:bookmarkStart w:id="2103" w:name="bookmark2103"/>
      <w:bookmarkStart w:id="2104" w:name="bookmark2104"/>
      <w:bookmarkEnd w:id="2103"/>
      <w:r>
        <w:rPr>
          <w:color w:val="000000"/>
          <w:spacing w:val="0"/>
          <w:w w:val="100"/>
          <w:position w:val="0"/>
        </w:rPr>
        <w:t>现金和现金等价物的构成</w:t>
      </w:r>
      <w:bookmarkEnd w:id="2101"/>
      <w:bookmarkEnd w:id="2102"/>
      <w:bookmarkEnd w:id="2104"/>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rPr>
              <w:t xml:space="preserve">612,318, </w:t>
            </w:r>
            <w:r>
              <w:rPr>
                <w:color w:val="000000"/>
                <w:spacing w:val="0"/>
                <w:w w:val="100"/>
                <w:position w:val="0"/>
              </w:rPr>
              <w:t xml:space="preserve">989.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pPr>
            <w:r>
              <w:rPr>
                <w:color w:val="000000"/>
                <w:spacing w:val="0"/>
                <w:w w:val="100"/>
                <w:position w:val="0"/>
              </w:rPr>
              <w:t xml:space="preserve">510, 932, </w:t>
            </w:r>
            <w:r>
              <w:rPr>
                <w:color w:val="000000"/>
                <w:spacing w:val="0"/>
                <w:w w:val="100"/>
                <w:position w:val="0"/>
              </w:rPr>
              <w:t xml:space="preserve">968. </w:t>
            </w:r>
            <w:r>
              <w:rPr>
                <w:color w:val="000000"/>
                <w:spacing w:val="0"/>
                <w:w w:val="100"/>
                <w:position w:val="0"/>
              </w:rPr>
              <w:t>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384, </w:t>
            </w:r>
            <w:r>
              <w:rPr>
                <w:color w:val="000000"/>
                <w:spacing w:val="0"/>
                <w:w w:val="100"/>
                <w:position w:val="0"/>
              </w:rPr>
              <w:t xml:space="preserve">094.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252,970.02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rPr>
              <w:t xml:space="preserve">566,144, </w:t>
            </w:r>
            <w:r>
              <w:rPr>
                <w:color w:val="000000"/>
                <w:spacing w:val="0"/>
                <w:w w:val="100"/>
                <w:position w:val="0"/>
              </w:rPr>
              <w:t xml:space="preserve">286.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pPr>
            <w:r>
              <w:rPr>
                <w:color w:val="000000"/>
                <w:spacing w:val="0"/>
                <w:w w:val="100"/>
                <w:position w:val="0"/>
              </w:rPr>
              <w:t xml:space="preserve">465, 944, </w:t>
            </w:r>
            <w:r>
              <w:rPr>
                <w:color w:val="000000"/>
                <w:spacing w:val="0"/>
                <w:w w:val="100"/>
                <w:position w:val="0"/>
              </w:rPr>
              <w:t xml:space="preserve">244. </w:t>
            </w:r>
            <w:r>
              <w:rPr>
                <w:color w:val="000000"/>
                <w:spacing w:val="0"/>
                <w:w w:val="100"/>
                <w:position w:val="0"/>
              </w:rPr>
              <w:t>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45, 790, </w:t>
            </w:r>
            <w:r>
              <w:rPr>
                <w:color w:val="000000"/>
                <w:spacing w:val="0"/>
                <w:w w:val="100"/>
                <w:position w:val="0"/>
              </w:rPr>
              <w:t xml:space="preserve">608.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44,735,753.64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rPr>
              <w:t xml:space="preserve">612,318, </w:t>
            </w:r>
            <w:r>
              <w:rPr>
                <w:color w:val="000000"/>
                <w:spacing w:val="0"/>
                <w:w w:val="100"/>
                <w:position w:val="0"/>
              </w:rPr>
              <w:t xml:space="preserve">989. </w:t>
            </w:r>
            <w:r>
              <w:rPr>
                <w:color w:val="000000"/>
                <w:spacing w:val="0"/>
                <w:w w:val="100"/>
                <w:position w:val="0"/>
              </w:rPr>
              <w:t>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pPr>
            <w:r>
              <w:rPr>
                <w:color w:val="000000"/>
                <w:spacing w:val="0"/>
                <w:w w:val="100"/>
                <w:position w:val="0"/>
              </w:rPr>
              <w:t xml:space="preserve">510, 932, </w:t>
            </w:r>
            <w:r>
              <w:rPr>
                <w:color w:val="000000"/>
                <w:spacing w:val="0"/>
                <w:w w:val="100"/>
                <w:position w:val="0"/>
              </w:rPr>
              <w:t xml:space="preserve">968. </w:t>
            </w:r>
            <w:r>
              <w:rPr>
                <w:color w:val="000000"/>
                <w:spacing w:val="0"/>
                <w:w w:val="100"/>
                <w:position w:val="0"/>
              </w:rPr>
              <w:t>39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2105" w:name="bookmark2105"/>
      <w:bookmarkStart w:id="2106" w:name="bookmark2106"/>
      <w:bookmarkStart w:id="2107" w:name="bookmark2107"/>
      <w:bookmarkStart w:id="2108" w:name="bookmark2108"/>
      <w:r>
        <w:rPr>
          <w:color w:val="000000"/>
          <w:spacing w:val="0"/>
          <w:w w:val="100"/>
          <w:position w:val="0"/>
        </w:rPr>
        <w:t>5</w:t>
      </w:r>
      <w:bookmarkEnd w:id="2107"/>
      <w:r>
        <w:rPr>
          <w:color w:val="000000"/>
          <w:spacing w:val="0"/>
          <w:w w:val="100"/>
          <w:position w:val="0"/>
        </w:rPr>
        <w:t>5、所有权或使用权受到限制的资产</w:t>
      </w:r>
      <w:bookmarkEnd w:id="2105"/>
      <w:bookmarkEnd w:id="2106"/>
      <w:bookmarkEnd w:id="2108"/>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24, 648, </w:t>
            </w:r>
            <w:r>
              <w:rPr>
                <w:color w:val="000000"/>
                <w:spacing w:val="0"/>
                <w:w w:val="100"/>
                <w:position w:val="0"/>
              </w:rPr>
              <w:t>117.55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91,099, </w:t>
            </w:r>
            <w:r>
              <w:rPr>
                <w:color w:val="000000"/>
                <w:spacing w:val="0"/>
                <w:w w:val="100"/>
                <w:position w:val="0"/>
              </w:rPr>
              <w:t>112.08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rPr>
              <w:t xml:space="preserve">107, 809, </w:t>
            </w:r>
            <w:r>
              <w:rPr>
                <w:color w:val="000000"/>
                <w:spacing w:val="0"/>
                <w:w w:val="100"/>
                <w:position w:val="0"/>
              </w:rPr>
              <w:t xml:space="preserve">598. </w:t>
            </w:r>
            <w:r>
              <w:rPr>
                <w:color w:val="000000"/>
                <w:spacing w:val="0"/>
                <w:w w:val="100"/>
                <w:position w:val="0"/>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29, 039, </w:t>
            </w:r>
            <w:r>
              <w:rPr>
                <w:color w:val="000000"/>
                <w:spacing w:val="0"/>
                <w:w w:val="100"/>
                <w:position w:val="0"/>
              </w:rPr>
              <w:t>113.70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pPr>
            <w:r>
              <w:rPr>
                <w:color w:val="000000"/>
                <w:spacing w:val="0"/>
                <w:w w:val="100"/>
                <w:position w:val="0"/>
              </w:rPr>
              <w:t xml:space="preserve">1,033,233, </w:t>
            </w:r>
            <w:r>
              <w:rPr>
                <w:color w:val="000000"/>
                <w:spacing w:val="0"/>
                <w:w w:val="100"/>
                <w:position w:val="0"/>
              </w:rPr>
              <w:t xml:space="preserve">548. </w:t>
            </w:r>
            <w:r>
              <w:rPr>
                <w:color w:val="000000"/>
                <w:spacing w:val="0"/>
                <w:w w:val="100"/>
                <w:position w:val="0"/>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pPr>
            <w:r>
              <w:rPr>
                <w:color w:val="000000"/>
                <w:spacing w:val="0"/>
                <w:w w:val="100"/>
                <w:position w:val="0"/>
              </w:rPr>
              <w:t xml:space="preserve">1,387,552, </w:t>
            </w:r>
            <w:r>
              <w:rPr>
                <w:color w:val="000000"/>
                <w:spacing w:val="0"/>
                <w:w w:val="100"/>
                <w:position w:val="0"/>
              </w:rPr>
              <w:t xml:space="preserve">870. </w:t>
            </w:r>
            <w:r>
              <w:rPr>
                <w:color w:val="000000"/>
                <w:spacing w:val="0"/>
                <w:w w:val="100"/>
                <w:position w:val="0"/>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pPr>
            <w:r>
              <w:rPr>
                <w:color w:val="000000"/>
                <w:spacing w:val="0"/>
                <w:w w:val="100"/>
                <w:position w:val="0"/>
              </w:rPr>
              <w:t xml:space="preserve">2,673,382, </w:t>
            </w:r>
            <w:r>
              <w:rPr>
                <w:color w:val="000000"/>
                <w:spacing w:val="0"/>
                <w:w w:val="100"/>
                <w:position w:val="0"/>
              </w:rPr>
              <w:t xml:space="preserve">361. </w:t>
            </w:r>
            <w:r>
              <w:rPr>
                <w:color w:val="000000"/>
                <w:spacing w:val="0"/>
                <w:w w:val="100"/>
                <w:position w:val="0"/>
              </w:rPr>
              <w:t>03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sectPr>
          <w:headerReference w:type="default" r:id="rId47"/>
          <w:footerReference w:type="default" r:id="rId48"/>
          <w:footnotePr>
            <w:pos w:val="pageBottom"/>
            <w:numFmt w:val="decimal"/>
            <w:numRestart w:val="continuous"/>
          </w:footnotePr>
          <w:pgSz w:w="11900" w:h="16840"/>
          <w:pgMar w:top="1441" w:right="1194" w:bottom="1580" w:left="1116" w:header="0" w:footer="3" w:gutter="0"/>
          <w:cols w:space="720"/>
          <w:noEndnote/>
          <w:rtlGutter w:val="0"/>
          <w:docGrid w:linePitch="360"/>
        </w:sectPr>
      </w:pPr>
    </w:p>
    <w:p>
      <w:pPr>
        <w:pStyle w:val="Style32"/>
        <w:keepNext/>
        <w:keepLines/>
        <w:widowControl w:val="0"/>
        <w:shd w:val="clear" w:color="auto" w:fill="auto"/>
        <w:bidi w:val="0"/>
        <w:spacing w:before="0" w:after="400" w:line="240" w:lineRule="auto"/>
        <w:ind w:left="0" w:right="0" w:firstLine="560"/>
        <w:jc w:val="left"/>
      </w:pPr>
      <w:bookmarkStart w:id="2109" w:name="bookmark2109"/>
      <w:bookmarkStart w:id="2110" w:name="bookmark2110"/>
      <w:bookmarkStart w:id="2111" w:name="bookmark2111"/>
      <w:bookmarkStart w:id="2112" w:name="bookmark2112"/>
      <w:r>
        <w:rPr>
          <w:color w:val="000000"/>
          <w:spacing w:val="0"/>
          <w:w w:val="100"/>
          <w:position w:val="0"/>
        </w:rPr>
        <w:t>5</w:t>
      </w:r>
      <w:bookmarkEnd w:id="2111"/>
      <w:r>
        <w:rPr>
          <w:color w:val="000000"/>
          <w:spacing w:val="0"/>
          <w:w w:val="100"/>
          <w:position w:val="0"/>
        </w:rPr>
        <w:t>6、外币货币性项目</w:t>
      </w:r>
      <w:bookmarkEnd w:id="2109"/>
      <w:bookmarkEnd w:id="2110"/>
      <w:bookmarkEnd w:id="2112"/>
    </w:p>
    <w:p>
      <w:pPr>
        <w:pStyle w:val="Style32"/>
        <w:keepNext/>
        <w:keepLines/>
        <w:widowControl w:val="0"/>
        <w:shd w:val="clear" w:color="auto" w:fill="auto"/>
        <w:bidi w:val="0"/>
        <w:spacing w:before="0" w:after="400" w:line="240" w:lineRule="auto"/>
        <w:ind w:left="0" w:right="0" w:firstLine="560"/>
        <w:jc w:val="left"/>
      </w:pPr>
      <w:bookmarkStart w:id="2109" w:name="bookmark2109"/>
      <w:bookmarkStart w:id="2110" w:name="bookmark2110"/>
      <w:bookmarkStart w:id="2113" w:name="bookmark2113"/>
      <w:r>
        <w:rPr>
          <w:color w:val="000000"/>
          <w:spacing w:val="0"/>
          <w:w w:val="100"/>
          <w:position w:val="0"/>
        </w:rPr>
        <w:t>(1)外币货币性项目</w:t>
      </w:r>
      <w:bookmarkEnd w:id="2109"/>
      <w:bookmarkEnd w:id="2110"/>
      <w:bookmarkEnd w:id="2113"/>
    </w:p>
    <w:p>
      <w:pPr>
        <w:pStyle w:val="Style34"/>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新币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1,036. </w:t>
            </w:r>
            <w:r>
              <w:rPr>
                <w:color w:val="000000"/>
                <w:spacing w:val="0"/>
                <w:w w:val="100"/>
                <w:position w:val="0"/>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4. </w:t>
            </w:r>
            <w:r>
              <w:rPr>
                <w:color w:val="000000"/>
                <w:spacing w:val="0"/>
                <w:w w:val="100"/>
                <w:position w:val="0"/>
              </w:rPr>
              <w:t>9314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5,109. </w:t>
            </w:r>
            <w:r>
              <w:rPr>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70" w:right="347" w:bottom="1470" w:left="556" w:header="0" w:footer="3" w:gutter="0"/>
          <w:cols w:space="720"/>
          <w:noEndnote/>
          <w:rtlGutter w:val="0"/>
          <w:docGrid w:linePitch="360"/>
        </w:sectPr>
      </w:pPr>
    </w:p>
    <w:p>
      <w:pPr>
        <w:pStyle w:val="Style27"/>
        <w:keepNext/>
        <w:keepLines/>
        <w:widowControl w:val="0"/>
        <w:shd w:val="clear" w:color="auto" w:fill="auto"/>
        <w:bidi w:val="0"/>
        <w:spacing w:before="0" w:after="380" w:line="240" w:lineRule="auto"/>
        <w:ind w:left="0" w:right="0" w:firstLine="560"/>
        <w:jc w:val="left"/>
      </w:pPr>
      <w:bookmarkStart w:id="2114" w:name="bookmark2114"/>
      <w:bookmarkStart w:id="2115" w:name="bookmark2115"/>
      <w:bookmarkStart w:id="2116" w:name="bookmark2116"/>
      <w:bookmarkStart w:id="2117" w:name="bookmark2117"/>
      <w:r>
        <w:rPr>
          <w:color w:val="000000"/>
          <w:spacing w:val="0"/>
          <w:w w:val="100"/>
          <w:position w:val="0"/>
        </w:rPr>
        <w:t>八</w:t>
      </w:r>
      <w:bookmarkEnd w:id="2116"/>
      <w:r>
        <w:rPr>
          <w:color w:val="000000"/>
          <w:spacing w:val="0"/>
          <w:w w:val="100"/>
          <w:position w:val="0"/>
        </w:rPr>
        <w:t>、合并范围的变更</w:t>
      </w:r>
      <w:bookmarkEnd w:id="2114"/>
      <w:bookmarkEnd w:id="2115"/>
      <w:bookmarkEnd w:id="2117"/>
    </w:p>
    <w:p>
      <w:pPr>
        <w:pStyle w:val="Style32"/>
        <w:keepNext/>
        <w:keepLines/>
        <w:widowControl w:val="0"/>
        <w:shd w:val="clear" w:color="auto" w:fill="auto"/>
        <w:bidi w:val="0"/>
        <w:spacing w:before="0" w:after="380" w:line="240" w:lineRule="auto"/>
        <w:ind w:left="0" w:right="0" w:firstLine="560"/>
        <w:jc w:val="left"/>
      </w:pPr>
      <w:bookmarkStart w:id="2118" w:name="bookmark2118"/>
      <w:bookmarkStart w:id="2119" w:name="bookmark2119"/>
      <w:bookmarkStart w:id="2120" w:name="bookmark2120"/>
      <w:r>
        <w:rPr>
          <w:color w:val="000000"/>
          <w:spacing w:val="0"/>
          <w:w w:val="100"/>
          <w:position w:val="0"/>
        </w:rPr>
        <w:t>1、非同一控制下企业合并</w:t>
      </w:r>
      <w:bookmarkEnd w:id="2118"/>
      <w:bookmarkEnd w:id="2119"/>
      <w:bookmarkEnd w:id="2120"/>
    </w:p>
    <w:p>
      <w:pPr>
        <w:pStyle w:val="Style32"/>
        <w:keepNext/>
        <w:keepLines/>
        <w:widowControl w:val="0"/>
        <w:shd w:val="clear" w:color="auto" w:fill="auto"/>
        <w:bidi w:val="0"/>
        <w:spacing w:before="0" w:after="380" w:line="240" w:lineRule="auto"/>
        <w:ind w:left="0" w:right="0" w:firstLine="560"/>
        <w:jc w:val="left"/>
      </w:pPr>
      <w:bookmarkStart w:id="2118" w:name="bookmark2118"/>
      <w:bookmarkStart w:id="2119" w:name="bookmark2119"/>
      <w:bookmarkStart w:id="2121" w:name="bookmark2121"/>
      <w:r>
        <w:rPr>
          <w:color w:val="000000"/>
          <w:spacing w:val="0"/>
          <w:w w:val="100"/>
          <w:position w:val="0"/>
        </w:rPr>
        <w:t>（1）本期发生的非同一控制下企业合并</w:t>
      </w:r>
      <w:bookmarkEnd w:id="2118"/>
      <w:bookmarkEnd w:id="2119"/>
      <w:bookmarkEnd w:id="2121"/>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77"/>
        <w:gridCol w:w="1704"/>
        <w:gridCol w:w="1066"/>
        <w:gridCol w:w="778"/>
        <w:gridCol w:w="850"/>
        <w:gridCol w:w="1560"/>
        <w:gridCol w:w="1277"/>
        <w:gridCol w:w="1061"/>
        <w:gridCol w:w="1426"/>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被购买方名称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股权取得时点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股权取得成 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股权取得</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购买日的确定 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 末被购买方</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的收入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购买日至期末被 购买方的净利润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深圳永益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现金收购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为实际控制被 购买方的日期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178, </w:t>
            </w:r>
            <w:r>
              <w:rPr>
                <w:color w:val="000000"/>
                <w:spacing w:val="0"/>
                <w:w w:val="100"/>
                <w:position w:val="0"/>
              </w:rPr>
              <w:t xml:space="preserve">749.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-1,043,508.96</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深圳华闻互娱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现金收购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为实际控制被 购买方的日期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96,406.07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-2,456,814. </w:t>
            </w:r>
            <w:r>
              <w:rPr>
                <w:color w:val="000000"/>
                <w:spacing w:val="0"/>
                <w:w w:val="100"/>
                <w:position w:val="0"/>
              </w:rPr>
              <w:t>40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680"/>
        <w:jc w:val="left"/>
      </w:pPr>
      <w:bookmarkStart w:id="2122" w:name="bookmark2122"/>
      <w:bookmarkStart w:id="2123" w:name="bookmark2123"/>
      <w:bookmarkStart w:id="2124" w:name="bookmark2124"/>
      <w:r>
        <w:rPr>
          <w:color w:val="000000"/>
          <w:spacing w:val="0"/>
          <w:w w:val="100"/>
          <w:position w:val="0"/>
        </w:rPr>
        <w:t>（2）合并成本及商誉</w:t>
      </w:r>
      <w:bookmarkEnd w:id="2122"/>
      <w:bookmarkEnd w:id="2123"/>
      <w:bookmarkEnd w:id="2124"/>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395"/>
        <w:gridCol w:w="2126"/>
        <w:gridCol w:w="206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深圳永益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深圳华闻互娱</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120,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120,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-87,252.00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商誉/合并成本小于取得的可辨认净资产公允价值份额的金额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120,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87,252.00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680"/>
        <w:jc w:val="left"/>
      </w:pPr>
      <w:bookmarkStart w:id="2125" w:name="bookmark2125"/>
      <w:bookmarkStart w:id="2126" w:name="bookmark2126"/>
      <w:bookmarkStart w:id="2127" w:name="bookmark2127"/>
      <w:bookmarkStart w:id="2128" w:name="bookmark2128"/>
      <w:r>
        <w:rPr>
          <w:color w:val="000000"/>
          <w:spacing w:val="0"/>
          <w:w w:val="100"/>
          <w:position w:val="0"/>
        </w:rPr>
        <w:t>（</w:t>
      </w:r>
      <w:bookmarkEnd w:id="2127"/>
      <w:r>
        <w:rPr>
          <w:color w:val="000000"/>
          <w:spacing w:val="0"/>
          <w:w w:val="100"/>
          <w:position w:val="0"/>
        </w:rPr>
        <w:t>3）被购买方于购买日可辨认资产、负债</w:t>
      </w:r>
      <w:bookmarkEnd w:id="2125"/>
      <w:bookmarkEnd w:id="2126"/>
      <w:bookmarkEnd w:id="2128"/>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深圳永益</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深圳华闻互娱</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1,795.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1,795.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 </w:t>
            </w:r>
            <w:r>
              <w:rPr>
                <w:color w:val="000000"/>
                <w:spacing w:val="0"/>
                <w:w w:val="100"/>
                <w:position w:val="0"/>
              </w:rPr>
              <w:t xml:space="preserve">047.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 </w:t>
            </w:r>
            <w:r>
              <w:rPr>
                <w:color w:val="000000"/>
                <w:spacing w:val="0"/>
                <w:w w:val="100"/>
                <w:position w:val="0"/>
              </w:rPr>
              <w:t xml:space="preserve">047.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-87,252.00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-87,252.00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-87,252.00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-87,252.00</w:t>
            </w:r>
          </w:p>
        </w:tc>
      </w:tr>
    </w:tbl>
    <w:p>
      <w:pPr>
        <w:sectPr>
          <w:footnotePr>
            <w:pos w:val="pageBottom"/>
            <w:numFmt w:val="decimal"/>
            <w:numRestart w:val="continuous"/>
          </w:footnotePr>
          <w:pgSz w:w="11900" w:h="16840"/>
          <w:pgMar w:top="1455" w:right="347" w:bottom="1455" w:left="556" w:header="0" w:footer="3" w:gutter="0"/>
          <w:cols w:space="720"/>
          <w:noEndnote/>
          <w:rtlGutter w:val="0"/>
          <w:docGrid w:linePitch="360"/>
        </w:sectPr>
      </w:pPr>
    </w:p>
    <w:p>
      <w:pPr>
        <w:pStyle w:val="Style32"/>
        <w:keepNext/>
        <w:keepLines/>
        <w:widowControl w:val="0"/>
        <w:shd w:val="clear" w:color="auto" w:fill="auto"/>
        <w:tabs>
          <w:tab w:pos="933" w:val="left"/>
        </w:tabs>
        <w:bidi w:val="0"/>
        <w:spacing w:before="0" w:after="460" w:line="240" w:lineRule="auto"/>
        <w:ind w:left="0" w:right="0" w:firstLine="560"/>
        <w:jc w:val="left"/>
      </w:pPr>
      <w:bookmarkStart w:id="2129" w:name="bookmark2129"/>
      <w:bookmarkStart w:id="2130" w:name="bookmark2130"/>
      <w:bookmarkStart w:id="2131" w:name="bookmark2131"/>
      <w:bookmarkStart w:id="2132" w:name="bookmark2132"/>
      <w:r>
        <w:rPr>
          <w:color w:val="000000"/>
          <w:spacing w:val="0"/>
          <w:w w:val="100"/>
          <w:position w:val="0"/>
        </w:rPr>
        <w:t>2</w:t>
      </w:r>
      <w:bookmarkEnd w:id="2131"/>
      <w:r>
        <w:rPr>
          <w:color w:val="000000"/>
          <w:spacing w:val="0"/>
          <w:w w:val="100"/>
          <w:position w:val="0"/>
        </w:rPr>
        <w:t>、</w:t>
        <w:tab/>
        <w:t>同一控制下企业合并</w:t>
      </w:r>
      <w:bookmarkEnd w:id="2129"/>
      <w:bookmarkEnd w:id="2130"/>
      <w:bookmarkEnd w:id="2132"/>
    </w:p>
    <w:p>
      <w:pPr>
        <w:pStyle w:val="Style29"/>
        <w:keepNext/>
        <w:keepLines/>
        <w:widowControl w:val="0"/>
        <w:shd w:val="clear" w:color="auto" w:fill="auto"/>
        <w:bidi w:val="0"/>
        <w:spacing w:before="0" w:after="380" w:line="240" w:lineRule="auto"/>
        <w:ind w:left="0" w:right="0" w:firstLine="980"/>
        <w:jc w:val="left"/>
      </w:pPr>
      <w:bookmarkStart w:id="2133" w:name="bookmark2133"/>
      <w:bookmarkStart w:id="2134" w:name="bookmark2134"/>
      <w:bookmarkStart w:id="2135" w:name="bookmark2135"/>
      <w:r>
        <w:rPr>
          <w:color w:val="000000"/>
          <w:spacing w:val="0"/>
          <w:w w:val="100"/>
          <w:position w:val="0"/>
        </w:rPr>
        <w:t>2020</w:t>
      </w:r>
      <w:r>
        <w:rPr>
          <w:color w:val="000000"/>
          <w:spacing w:val="0"/>
          <w:w w:val="100"/>
          <w:position w:val="0"/>
        </w:rPr>
        <w:t>年度未发生同一控制下企业合并。</w:t>
      </w:r>
      <w:bookmarkEnd w:id="2133"/>
      <w:bookmarkEnd w:id="2134"/>
      <w:bookmarkEnd w:id="2135"/>
    </w:p>
    <w:p>
      <w:pPr>
        <w:pStyle w:val="Style32"/>
        <w:keepNext/>
        <w:keepLines/>
        <w:widowControl w:val="0"/>
        <w:shd w:val="clear" w:color="auto" w:fill="auto"/>
        <w:tabs>
          <w:tab w:pos="933" w:val="left"/>
        </w:tabs>
        <w:bidi w:val="0"/>
        <w:spacing w:before="0" w:after="460" w:line="240" w:lineRule="auto"/>
        <w:ind w:left="0" w:right="0" w:firstLine="560"/>
        <w:jc w:val="left"/>
      </w:pPr>
      <w:bookmarkStart w:id="2136" w:name="bookmark2136"/>
      <w:bookmarkStart w:id="2137" w:name="bookmark2137"/>
      <w:bookmarkStart w:id="2138" w:name="bookmark2138"/>
      <w:bookmarkStart w:id="2139" w:name="bookmark2139"/>
      <w:r>
        <w:rPr>
          <w:color w:val="000000"/>
          <w:spacing w:val="0"/>
          <w:w w:val="100"/>
          <w:position w:val="0"/>
        </w:rPr>
        <w:t>3</w:t>
      </w:r>
      <w:bookmarkEnd w:id="2138"/>
      <w:r>
        <w:rPr>
          <w:color w:val="000000"/>
          <w:spacing w:val="0"/>
          <w:w w:val="100"/>
          <w:position w:val="0"/>
        </w:rPr>
        <w:t>、</w:t>
        <w:tab/>
        <w:t>其他原因的合并范围变动</w:t>
      </w:r>
      <w:bookmarkEnd w:id="2136"/>
      <w:bookmarkEnd w:id="2137"/>
      <w:bookmarkEnd w:id="2139"/>
    </w:p>
    <w:p>
      <w:pPr>
        <w:pStyle w:val="Style29"/>
        <w:keepNext/>
        <w:keepLines/>
        <w:widowControl w:val="0"/>
        <w:shd w:val="clear" w:color="auto" w:fill="auto"/>
        <w:bidi w:val="0"/>
        <w:spacing w:before="0" w:after="160" w:line="240" w:lineRule="auto"/>
        <w:ind w:left="0" w:right="0" w:firstLine="980"/>
        <w:jc w:val="left"/>
      </w:pPr>
      <w:bookmarkStart w:id="2140" w:name="bookmark2140"/>
      <w:bookmarkStart w:id="2141" w:name="bookmark2141"/>
      <w:bookmarkStart w:id="2142" w:name="bookmark2142"/>
      <w:r>
        <w:rPr>
          <w:color w:val="000000"/>
          <w:spacing w:val="0"/>
          <w:w w:val="100"/>
          <w:position w:val="0"/>
        </w:rPr>
        <w:t>说明其他原因导致的合并范围变动（如，新设子公司、清算子公司等）及其相关情况:</w:t>
      </w:r>
      <w:bookmarkEnd w:id="2140"/>
      <w:bookmarkEnd w:id="2141"/>
      <w:bookmarkEnd w:id="2142"/>
    </w:p>
    <w:p>
      <w:pPr>
        <w:pStyle w:val="Style29"/>
        <w:keepNext/>
        <w:keepLines/>
        <w:widowControl w:val="0"/>
        <w:shd w:val="clear" w:color="auto" w:fill="auto"/>
        <w:bidi w:val="0"/>
        <w:spacing w:before="0" w:after="40" w:line="240" w:lineRule="auto"/>
        <w:ind w:left="1100" w:right="0" w:firstLine="0"/>
        <w:jc w:val="left"/>
      </w:pPr>
      <w:bookmarkStart w:id="2143" w:name="bookmark2143"/>
      <w:bookmarkStart w:id="2144" w:name="bookmark2144"/>
      <w:bookmarkStart w:id="2145" w:name="bookmark2145"/>
      <w:r>
        <w:rPr>
          <w:color w:val="000000"/>
          <w:spacing w:val="0"/>
          <w:w w:val="100"/>
          <w:position w:val="0"/>
        </w:rPr>
        <w:t>（1）</w:t>
      </w:r>
      <w:r>
        <w:rPr>
          <w:color w:val="000000"/>
          <w:spacing w:val="0"/>
          <w:w w:val="100"/>
          <w:position w:val="0"/>
        </w:rPr>
        <w:t>本期其他原因新增合并单位</w:t>
      </w:r>
      <w:r>
        <w:rPr>
          <w:color w:val="000000"/>
          <w:spacing w:val="0"/>
          <w:w w:val="100"/>
          <w:position w:val="0"/>
        </w:rPr>
        <w:t>4</w:t>
      </w:r>
      <w:r>
        <w:rPr>
          <w:color w:val="000000"/>
          <w:spacing w:val="0"/>
          <w:w w:val="100"/>
          <w:position w:val="0"/>
        </w:rPr>
        <w:t>家，明细如下:</w:t>
      </w:r>
      <w:bookmarkEnd w:id="2143"/>
      <w:bookmarkEnd w:id="2144"/>
      <w:bookmarkEnd w:id="2145"/>
    </w:p>
    <w:tbl>
      <w:tblPr>
        <w:tblOverlap w:val="never"/>
        <w:jc w:val="center"/>
        <w:tblLayout w:type="fixed"/>
      </w:tblPr>
      <w:tblGrid>
        <w:gridCol w:w="1267"/>
        <w:gridCol w:w="3422"/>
        <w:gridCol w:w="2554"/>
        <w:gridCol w:w="2294"/>
      </w:tblGrid>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增加原因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设立日期</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海南华闻互娱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海南华闻文化旅游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重庆华数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澄迈民博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bl>
    <w:p>
      <w:pPr>
        <w:widowControl w:val="0"/>
        <w:spacing w:after="99" w:line="1" w:lineRule="exact"/>
      </w:pPr>
    </w:p>
    <w:p>
      <w:pPr>
        <w:pStyle w:val="Style29"/>
        <w:keepNext/>
        <w:keepLines/>
        <w:widowControl w:val="0"/>
        <w:shd w:val="clear" w:color="auto" w:fill="auto"/>
        <w:bidi w:val="0"/>
        <w:spacing w:before="0" w:after="40" w:line="240" w:lineRule="auto"/>
        <w:ind w:left="1100" w:right="0" w:firstLine="0"/>
        <w:jc w:val="left"/>
      </w:pPr>
      <w:bookmarkStart w:id="2146" w:name="bookmark2146"/>
      <w:bookmarkStart w:id="2147" w:name="bookmark2147"/>
      <w:bookmarkStart w:id="2148" w:name="bookmark2148"/>
      <w:r>
        <w:rPr>
          <w:color w:val="000000"/>
          <w:spacing w:val="0"/>
          <w:w w:val="100"/>
          <w:position w:val="0"/>
        </w:rPr>
        <w:t>（2）</w:t>
      </w:r>
      <w:r>
        <w:rPr>
          <w:color w:val="000000"/>
          <w:spacing w:val="0"/>
          <w:w w:val="100"/>
          <w:position w:val="0"/>
        </w:rPr>
        <w:t>本期减少合并单位</w:t>
      </w:r>
      <w:r>
        <w:rPr>
          <w:color w:val="000000"/>
          <w:spacing w:val="0"/>
          <w:w w:val="100"/>
          <w:position w:val="0"/>
        </w:rPr>
        <w:t>21</w:t>
      </w:r>
      <w:r>
        <w:rPr>
          <w:color w:val="000000"/>
          <w:spacing w:val="0"/>
          <w:w w:val="100"/>
          <w:position w:val="0"/>
        </w:rPr>
        <w:t>家，明细如下:</w:t>
      </w:r>
      <w:bookmarkEnd w:id="2146"/>
      <w:bookmarkEnd w:id="2147"/>
      <w:bookmarkEnd w:id="2148"/>
    </w:p>
    <w:tbl>
      <w:tblPr>
        <w:tblOverlap w:val="never"/>
        <w:jc w:val="center"/>
        <w:tblLayout w:type="fixed"/>
      </w:tblPr>
      <w:tblGrid>
        <w:gridCol w:w="437"/>
        <w:gridCol w:w="3120"/>
        <w:gridCol w:w="1699"/>
        <w:gridCol w:w="994"/>
        <w:gridCol w:w="989"/>
        <w:gridCol w:w="2280"/>
      </w:tblGrid>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公司简称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注销或转让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陕西华商传媒集团有限责任公司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华商传媒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西安华商广告有限责任公司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华商广告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西安华商卓越文化发展有限公司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华商卓越文化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陕西华商国际会展有限公司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陕西华商会展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西安华迅直递广告有限公司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西安华迅直递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陕西黄马甲物流配送股份有限公司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陕西黄马甲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陕西黄马甲快递有限公司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黄马甲快递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重庆黄马甲快递有限公司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重庆黄马甲快递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吉林黄马甲快递有限公司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吉林黄马甲快递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兰州黄马甲物流配送有限责任公司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兰州黄马甲物流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西宁黄马甲物流信息服务有限公司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西宁黄马甲物流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银川黄马甲快递有限公司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银川黄马甲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沈阳黄马甲快递有限公司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沈阳黄马甲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华商数码信息股份有限公司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华商数码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西安华商网络传媒有限公司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华商网络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西安二三里网络科技有限公司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二三里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四川盛世安康保险代理有限公司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四川盛世安康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陕西华商通用航空机场管理有限公司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陕西华商通用航空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拉萨悦胜创业投资管理有限公司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拉萨悦胜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陕西华商传媒文化产业园管理有限公司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陕西华商文化产业园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陕西新社会餐饮管理有限公司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陕西新社会餐饮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处置后不再纳入合并范围</w:t>
            </w:r>
          </w:p>
        </w:tc>
      </w:tr>
    </w:tbl>
    <w:p>
      <w:pPr>
        <w:spacing w:lineRule="exact" w:line="1"/>
        <w:rPr>
          <w:sz w:val="2"/>
          <w:szCs w:val="2"/>
        </w:rPr>
      </w:pPr>
      <w:r>
        <w:br w:type="page"/>
      </w:r>
    </w:p>
    <w:p>
      <w:pPr>
        <w:pStyle w:val="Style27"/>
        <w:keepNext/>
        <w:keepLines/>
        <w:widowControl w:val="0"/>
        <w:shd w:val="clear" w:color="auto" w:fill="auto"/>
        <w:bidi w:val="0"/>
        <w:spacing w:before="0" w:after="180" w:line="240" w:lineRule="auto"/>
        <w:ind w:left="0" w:right="0" w:firstLine="560"/>
        <w:jc w:val="left"/>
      </w:pPr>
      <w:bookmarkStart w:id="2149" w:name="bookmark2149"/>
      <w:bookmarkStart w:id="2150" w:name="bookmark2150"/>
      <w:bookmarkStart w:id="2151" w:name="bookmark2151"/>
      <w:bookmarkStart w:id="2152" w:name="bookmark2152"/>
      <w:r>
        <w:rPr>
          <w:color w:val="000000"/>
          <w:spacing w:val="0"/>
          <w:w w:val="100"/>
          <w:position w:val="0"/>
        </w:rPr>
        <w:t>九</w:t>
      </w:r>
      <w:bookmarkEnd w:id="2151"/>
      <w:r>
        <w:rPr>
          <w:color w:val="000000"/>
          <w:spacing w:val="0"/>
          <w:w w:val="100"/>
          <w:position w:val="0"/>
        </w:rPr>
        <w:t>、在其他主体中的权益</w:t>
      </w:r>
      <w:bookmarkEnd w:id="2149"/>
      <w:bookmarkEnd w:id="2150"/>
      <w:bookmarkEnd w:id="2152"/>
    </w:p>
    <w:p>
      <w:pPr>
        <w:pStyle w:val="Style32"/>
        <w:keepNext/>
        <w:keepLines/>
        <w:widowControl w:val="0"/>
        <w:shd w:val="clear" w:color="auto" w:fill="auto"/>
        <w:bidi w:val="0"/>
        <w:spacing w:before="0" w:after="180" w:line="240" w:lineRule="auto"/>
        <w:ind w:left="0" w:right="0" w:firstLine="560"/>
        <w:jc w:val="both"/>
      </w:pPr>
      <w:bookmarkStart w:id="2153" w:name="bookmark2153"/>
      <w:bookmarkStart w:id="2154" w:name="bookmark2154"/>
      <w:bookmarkStart w:id="2155" w:name="bookmark2155"/>
      <w:r>
        <w:rPr>
          <w:color w:val="000000"/>
          <w:spacing w:val="0"/>
          <w:w w:val="100"/>
          <w:position w:val="0"/>
        </w:rPr>
        <w:t>1、在子公司中的权益</w:t>
      </w:r>
      <w:bookmarkEnd w:id="2153"/>
      <w:bookmarkEnd w:id="2154"/>
      <w:bookmarkEnd w:id="2155"/>
    </w:p>
    <w:p>
      <w:pPr>
        <w:pStyle w:val="Style32"/>
        <w:keepNext/>
        <w:keepLines/>
        <w:widowControl w:val="0"/>
        <w:shd w:val="clear" w:color="auto" w:fill="auto"/>
        <w:bidi w:val="0"/>
        <w:spacing w:before="0" w:after="0" w:line="240" w:lineRule="auto"/>
        <w:ind w:left="0" w:right="0" w:firstLine="680"/>
        <w:jc w:val="left"/>
      </w:pPr>
      <w:bookmarkStart w:id="2153" w:name="bookmark2153"/>
      <w:bookmarkStart w:id="2154" w:name="bookmark2154"/>
      <w:bookmarkStart w:id="2156" w:name="bookmark2156"/>
      <w:r>
        <w:rPr>
          <w:color w:val="000000"/>
          <w:spacing w:val="0"/>
          <w:w w:val="100"/>
          <w:position w:val="0"/>
        </w:rPr>
        <w:t>(1)企业集团的构成</w:t>
      </w:r>
      <w:bookmarkEnd w:id="2153"/>
      <w:bookmarkEnd w:id="2154"/>
      <w:bookmarkEnd w:id="2156"/>
    </w:p>
    <w:tbl>
      <w:tblPr>
        <w:tblOverlap w:val="never"/>
        <w:jc w:val="center"/>
        <w:tblLayout w:type="fixed"/>
      </w:tblPr>
      <w:tblGrid>
        <w:gridCol w:w="1709"/>
        <w:gridCol w:w="1181"/>
        <w:gridCol w:w="1363"/>
        <w:gridCol w:w="1368"/>
        <w:gridCol w:w="907"/>
        <w:gridCol w:w="994"/>
        <w:gridCol w:w="213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北京城事文化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上海鸿立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鸿立华享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73.92%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国广光荣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拉萨风之尚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拉萨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拉萨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山南国广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山南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西藏融媒广告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拉萨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拉萨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华闻视讯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国视上海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国广华屏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移动视频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非同一控制下企业合并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掌视亿通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掌视广通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华屏国际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民享投资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澄迈民博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澄迈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新疆悦胜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重庆华博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爱达生活网络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非同一控制下企业合并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辽宁盈丰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盈广丰广告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华商文投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吉林华商数码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同一控制下企业合并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北京华商圣锐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华商通达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重庆华数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印刷和记录媒介 复制业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华商数码重庆分公司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批发和零售业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同一控制下企业合并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吉林华商传媒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同一控制下企业合并</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北京盈通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709"/>
        <w:gridCol w:w="1181"/>
        <w:gridCol w:w="1363"/>
        <w:gridCol w:w="1368"/>
        <w:gridCol w:w="907"/>
        <w:gridCol w:w="994"/>
        <w:gridCol w:w="2136"/>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华闻影视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文化业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海丝香港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华闻海外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英属维京群岛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华闻研究院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山南华闻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山南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山南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华闻体育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文化业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麦游互动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龙大网络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非同一控制下企业合并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海南华闻互动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深圳华闻互娱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深圳永益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车音智能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非同一控制下企业合并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广西车音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柳州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柳州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批发和零售业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车音汽车电子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批发和零售业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深圳车音电子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上海车音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非同一控制下企业合并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北京车音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成都融智汽车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新加坡车音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成都车音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批发和零售业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海南创道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海南创傲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海南创模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海口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bl>
    <w:p>
      <w:pPr>
        <w:sectPr>
          <w:footnotePr>
            <w:pos w:val="pageBottom"/>
            <w:numFmt w:val="decimal"/>
            <w:numRestart w:val="continuous"/>
          </w:footnotePr>
          <w:pgSz w:w="11900" w:h="16840"/>
          <w:pgMar w:top="1441" w:right="347" w:bottom="1719" w:left="556" w:header="0" w:footer="3" w:gutter="0"/>
          <w:cols w:space="720"/>
          <w:noEndnote/>
          <w:rtlGutter w:val="0"/>
          <w:docGrid w:linePitch="360"/>
        </w:sectPr>
      </w:pPr>
    </w:p>
    <w:tbl>
      <w:tblPr>
        <w:tblOverlap w:val="never"/>
        <w:jc w:val="center"/>
        <w:tblLayout w:type="fixed"/>
      </w:tblPr>
      <w:tblGrid>
        <w:gridCol w:w="1709"/>
        <w:gridCol w:w="1181"/>
        <w:gridCol w:w="1363"/>
        <w:gridCol w:w="1368"/>
        <w:gridCol w:w="907"/>
        <w:gridCol w:w="994"/>
        <w:gridCol w:w="2136"/>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海南祺乐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海南达闻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海南禧闻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海南歌闻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贸易之窗管理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农旅文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新海岸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丰泽投资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澄迈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澄迈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三亚辉途文化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三亚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三亚凤凰岭文化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三亚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三亚凤凰岭旅游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三亚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非同一控制下企业合并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海南华闻互娱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澄迈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澄迈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海南华闻文化旅游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智慧蓝海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商务服务业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bl>
    <w:p>
      <w:pPr>
        <w:pStyle w:val="Style32"/>
        <w:keepNext/>
        <w:keepLines/>
        <w:widowControl w:val="0"/>
        <w:shd w:val="clear" w:color="auto" w:fill="auto"/>
        <w:bidi w:val="0"/>
        <w:spacing w:before="0" w:after="120" w:line="240" w:lineRule="auto"/>
        <w:ind w:left="0" w:right="0" w:firstLine="0"/>
        <w:jc w:val="left"/>
      </w:pPr>
      <w:bookmarkStart w:id="2157" w:name="bookmark2157"/>
      <w:bookmarkStart w:id="2158" w:name="bookmark2158"/>
      <w:bookmarkStart w:id="2159" w:name="bookmark2159"/>
      <w:r>
        <w:rPr>
          <w:color w:val="000000"/>
          <w:spacing w:val="0"/>
          <w:w w:val="100"/>
          <w:position w:val="0"/>
        </w:rPr>
        <w:t>(2)重要的非全资子公司</w:t>
      </w:r>
      <w:bookmarkEnd w:id="2157"/>
      <w:bookmarkEnd w:id="2158"/>
      <w:bookmarkEnd w:id="2159"/>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本期归属于少数股东的</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本期向少数股东宣告分</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麦游互动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49.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52,940,298. </w:t>
            </w:r>
            <w:r>
              <w:rPr>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79,723,000.00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15,127,043.34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车音智能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40.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-57, </w:t>
            </w:r>
            <w:r>
              <w:rPr>
                <w:color w:val="000000"/>
                <w:spacing w:val="0"/>
                <w:w w:val="100"/>
                <w:position w:val="0"/>
              </w:rPr>
              <w:t xml:space="preserve">451, </w:t>
            </w:r>
            <w:r>
              <w:rPr>
                <w:color w:val="000000"/>
                <w:spacing w:val="0"/>
                <w:w w:val="100"/>
                <w:position w:val="0"/>
              </w:rPr>
              <w:t xml:space="preserve">187. </w:t>
            </w: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198, 645, </w:t>
            </w:r>
            <w:r>
              <w:rPr>
                <w:color w:val="000000"/>
                <w:spacing w:val="0"/>
                <w:w w:val="100"/>
                <w:position w:val="0"/>
              </w:rPr>
              <w:t xml:space="preserve">466. </w:t>
            </w:r>
            <w:r>
              <w:rPr>
                <w:color w:val="000000"/>
                <w:spacing w:val="0"/>
                <w:w w:val="100"/>
                <w:position w:val="0"/>
              </w:rPr>
              <w:t>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45.</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-38, </w:t>
            </w:r>
            <w:r>
              <w:rPr>
                <w:color w:val="000000"/>
                <w:spacing w:val="0"/>
                <w:w w:val="100"/>
                <w:position w:val="0"/>
              </w:rPr>
              <w:t xml:space="preserve">149, </w:t>
            </w:r>
            <w:r>
              <w:rPr>
                <w:color w:val="000000"/>
                <w:spacing w:val="0"/>
                <w:w w:val="100"/>
                <w:position w:val="0"/>
              </w:rPr>
              <w:t xml:space="preserve">492. </w:t>
            </w: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58,500,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336, </w:t>
            </w:r>
            <w:r>
              <w:rPr>
                <w:color w:val="000000"/>
                <w:spacing w:val="0"/>
                <w:w w:val="100"/>
                <w:position w:val="0"/>
              </w:rPr>
              <w:t>372,293.67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三亚辉途文化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30.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-12,011,594. </w:t>
            </w:r>
            <w:r>
              <w:rPr>
                <w:color w:val="000000"/>
                <w:spacing w:val="0"/>
                <w:w w:val="100"/>
                <w:position w:val="0"/>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86, </w:t>
            </w:r>
            <w:r>
              <w:rPr>
                <w:color w:val="000000"/>
                <w:spacing w:val="0"/>
                <w:w w:val="100"/>
                <w:position w:val="0"/>
              </w:rPr>
              <w:t>061,725.83</w:t>
            </w:r>
          </w:p>
        </w:tc>
      </w:tr>
    </w:tbl>
    <w:p>
      <w:pPr>
        <w:sectPr>
          <w:footnotePr>
            <w:pos w:val="pageBottom"/>
            <w:numFmt w:val="decimal"/>
            <w:numRestart w:val="continuous"/>
          </w:footnotePr>
          <w:pgSz w:w="11900" w:h="16840"/>
          <w:pgMar w:top="1441" w:right="1109" w:bottom="1441" w:left="1119" w:header="0" w:footer="3" w:gutter="0"/>
          <w:cols w:space="720"/>
          <w:noEndnote/>
          <w:rtlGutter w:val="0"/>
          <w:docGrid w:linePitch="360"/>
        </w:sectPr>
      </w:pPr>
    </w:p>
    <w:p>
      <w:pPr>
        <w:pStyle w:val="Style32"/>
        <w:keepNext/>
        <w:keepLines/>
        <w:widowControl w:val="0"/>
        <w:numPr>
          <w:ilvl w:val="0"/>
          <w:numId w:val="99"/>
        </w:numPr>
        <w:shd w:val="clear" w:color="auto" w:fill="auto"/>
        <w:bidi w:val="0"/>
        <w:spacing w:before="0" w:after="400" w:line="240" w:lineRule="auto"/>
        <w:ind w:left="1100" w:right="0" w:firstLine="0"/>
        <w:jc w:val="left"/>
      </w:pPr>
      <w:bookmarkStart w:id="2160" w:name="bookmark2160"/>
      <w:bookmarkStart w:id="2161" w:name="bookmark2161"/>
      <w:bookmarkStart w:id="2162" w:name="bookmark2162"/>
      <w:bookmarkStart w:id="2163" w:name="bookmark2163"/>
      <w:bookmarkEnd w:id="2162"/>
      <w:r>
        <w:rPr>
          <w:color w:val="000000"/>
          <w:spacing w:val="0"/>
          <w:w w:val="100"/>
          <w:position w:val="0"/>
        </w:rPr>
        <w:t>重要非全资子公司的主要财务信息</w:t>
      </w:r>
      <w:bookmarkEnd w:id="2160"/>
      <w:bookmarkEnd w:id="2161"/>
      <w:bookmarkEnd w:id="2163"/>
    </w:p>
    <w:p>
      <w:pPr>
        <w:pStyle w:val="Style34"/>
        <w:keepNext w:val="0"/>
        <w:keepLines w:val="0"/>
        <w:widowControl w:val="0"/>
        <w:shd w:val="clear" w:color="auto" w:fill="auto"/>
        <w:bidi w:val="0"/>
        <w:spacing w:before="0" w:line="240" w:lineRule="auto"/>
        <w:ind w:left="14220" w:right="0" w:firstLine="0"/>
        <w:jc w:val="left"/>
      </w:pPr>
      <w:r>
        <w:rPr>
          <w:color w:val="000000"/>
          <w:spacing w:val="0"/>
          <w:w w:val="100"/>
          <w:position w:val="0"/>
        </w:rPr>
        <w:t>单位：元</w:t>
      </w:r>
    </w:p>
    <w:tbl>
      <w:tblPr>
        <w:tblOverlap w:val="never"/>
        <w:jc w:val="center"/>
        <w:tblLayout w:type="fixed"/>
      </w:tblPr>
      <w:tblGrid>
        <w:gridCol w:w="1277"/>
        <w:gridCol w:w="1138"/>
        <w:gridCol w:w="1416"/>
        <w:gridCol w:w="1277"/>
        <w:gridCol w:w="1277"/>
        <w:gridCol w:w="1277"/>
        <w:gridCol w:w="1133"/>
        <w:gridCol w:w="1277"/>
        <w:gridCol w:w="1277"/>
        <w:gridCol w:w="1272"/>
        <w:gridCol w:w="1133"/>
        <w:gridCol w:w="1138"/>
        <w:gridCol w:w="128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子公司名称</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非流动负债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负债合计</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麦游互动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50, 432, </w:t>
            </w:r>
            <w:r>
              <w:rPr>
                <w:rFonts w:ascii="Times New Roman" w:eastAsia="Times New Roman" w:hAnsi="Times New Roman" w:cs="Times New Roman"/>
                <w:color w:val="000000"/>
                <w:spacing w:val="0"/>
                <w:w w:val="100"/>
                <w:position w:val="0"/>
                <w:sz w:val="14"/>
                <w:szCs w:val="14"/>
              </w:rPr>
              <w:t xml:space="preserve">426. </w:t>
            </w:r>
            <w:r>
              <w:rPr>
                <w:rFonts w:ascii="Times New Roman" w:eastAsia="Times New Roman" w:hAnsi="Times New Roman" w:cs="Times New Roman"/>
                <w:color w:val="000000"/>
                <w:spacing w:val="0"/>
                <w:w w:val="100"/>
                <w:position w:val="0"/>
                <w:sz w:val="14"/>
                <w:szCs w:val="14"/>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 xml:space="preserve">1, 922, </w:t>
            </w:r>
            <w:r>
              <w:rPr>
                <w:rFonts w:ascii="Times New Roman" w:eastAsia="Times New Roman" w:hAnsi="Times New Roman" w:cs="Times New Roman"/>
                <w:color w:val="000000"/>
                <w:spacing w:val="0"/>
                <w:w w:val="100"/>
                <w:position w:val="0"/>
                <w:sz w:val="14"/>
                <w:szCs w:val="14"/>
              </w:rPr>
              <w:t xml:space="preserve">094. </w:t>
            </w:r>
            <w:r>
              <w:rPr>
                <w:rFonts w:ascii="Times New Roman" w:eastAsia="Times New Roman" w:hAnsi="Times New Roman" w:cs="Times New Roman"/>
                <w:color w:val="000000"/>
                <w:spacing w:val="0"/>
                <w:w w:val="100"/>
                <w:position w:val="0"/>
                <w:sz w:val="14"/>
                <w:szCs w:val="14"/>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52, </w:t>
            </w:r>
            <w:r>
              <w:rPr>
                <w:rFonts w:ascii="Times New Roman" w:eastAsia="Times New Roman" w:hAnsi="Times New Roman" w:cs="Times New Roman"/>
                <w:color w:val="000000"/>
                <w:spacing w:val="0"/>
                <w:w w:val="100"/>
                <w:position w:val="0"/>
                <w:sz w:val="14"/>
                <w:szCs w:val="14"/>
              </w:rPr>
              <w:t xml:space="preserve">354,521. </w:t>
            </w:r>
            <w:r>
              <w:rPr>
                <w:rFonts w:ascii="Times New Roman" w:eastAsia="Times New Roman" w:hAnsi="Times New Roman" w:cs="Times New Roman"/>
                <w:color w:val="000000"/>
                <w:spacing w:val="0"/>
                <w:w w:val="100"/>
                <w:position w:val="0"/>
                <w:sz w:val="14"/>
                <w:szCs w:val="14"/>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21, 483, </w:t>
            </w:r>
            <w:r>
              <w:rPr>
                <w:rFonts w:ascii="Times New Roman" w:eastAsia="Times New Roman" w:hAnsi="Times New Roman" w:cs="Times New Roman"/>
                <w:color w:val="000000"/>
                <w:spacing w:val="0"/>
                <w:w w:val="100"/>
                <w:position w:val="0"/>
                <w:sz w:val="14"/>
                <w:szCs w:val="14"/>
              </w:rPr>
              <w:t xml:space="preserve">004. </w:t>
            </w:r>
            <w:r>
              <w:rPr>
                <w:rFonts w:ascii="Times New Roman" w:eastAsia="Times New Roman" w:hAnsi="Times New Roman" w:cs="Times New Roman"/>
                <w:color w:val="000000"/>
                <w:spacing w:val="0"/>
                <w:w w:val="100"/>
                <w:position w:val="0"/>
                <w:sz w:val="14"/>
                <w:szCs w:val="14"/>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21, 483, </w:t>
            </w:r>
            <w:r>
              <w:rPr>
                <w:rFonts w:ascii="Times New Roman" w:eastAsia="Times New Roman" w:hAnsi="Times New Roman" w:cs="Times New Roman"/>
                <w:color w:val="000000"/>
                <w:spacing w:val="0"/>
                <w:w w:val="100"/>
                <w:position w:val="0"/>
                <w:sz w:val="14"/>
                <w:szCs w:val="14"/>
              </w:rPr>
              <w:t xml:space="preserve">004. </w:t>
            </w:r>
            <w:r>
              <w:rPr>
                <w:rFonts w:ascii="Times New Roman" w:eastAsia="Times New Roman" w:hAnsi="Times New Roman" w:cs="Times New Roman"/>
                <w:color w:val="000000"/>
                <w:spacing w:val="0"/>
                <w:w w:val="100"/>
                <w:position w:val="0"/>
                <w:sz w:val="14"/>
                <w:szCs w:val="14"/>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120, 614, </w:t>
            </w:r>
            <w:r>
              <w:rPr>
                <w:rFonts w:ascii="Times New Roman" w:eastAsia="Times New Roman" w:hAnsi="Times New Roman" w:cs="Times New Roman"/>
                <w:color w:val="000000"/>
                <w:spacing w:val="0"/>
                <w:w w:val="100"/>
                <w:position w:val="0"/>
                <w:sz w:val="14"/>
                <w:szCs w:val="14"/>
              </w:rPr>
              <w:t xml:space="preserve">327. </w:t>
            </w:r>
            <w:r>
              <w:rPr>
                <w:rFonts w:ascii="Times New Roman" w:eastAsia="Times New Roman" w:hAnsi="Times New Roman" w:cs="Times New Roman"/>
                <w:color w:val="000000"/>
                <w:spacing w:val="0"/>
                <w:w w:val="100"/>
                <w:position w:val="0"/>
                <w:sz w:val="14"/>
                <w:szCs w:val="14"/>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1,879, </w:t>
            </w:r>
            <w:r>
              <w:rPr>
                <w:rFonts w:ascii="Times New Roman" w:eastAsia="Times New Roman" w:hAnsi="Times New Roman" w:cs="Times New Roman"/>
                <w:color w:val="000000"/>
                <w:spacing w:val="0"/>
                <w:w w:val="100"/>
                <w:position w:val="0"/>
                <w:sz w:val="14"/>
                <w:szCs w:val="14"/>
              </w:rPr>
              <w:t>179.75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122, 493, </w:t>
            </w:r>
            <w:r>
              <w:rPr>
                <w:rFonts w:ascii="Times New Roman" w:eastAsia="Times New Roman" w:hAnsi="Times New Roman" w:cs="Times New Roman"/>
                <w:color w:val="000000"/>
                <w:spacing w:val="0"/>
                <w:w w:val="100"/>
                <w:position w:val="0"/>
                <w:sz w:val="14"/>
                <w:szCs w:val="14"/>
              </w:rPr>
              <w:t xml:space="preserve">507. </w:t>
            </w:r>
            <w:r>
              <w:rPr>
                <w:rFonts w:ascii="Times New Roman" w:eastAsia="Times New Roman" w:hAnsi="Times New Roman" w:cs="Times New Roman"/>
                <w:color w:val="000000"/>
                <w:spacing w:val="0"/>
                <w:w w:val="100"/>
                <w:position w:val="0"/>
                <w:sz w:val="14"/>
                <w:szCs w:val="14"/>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28, 693, </w:t>
            </w:r>
            <w:r>
              <w:rPr>
                <w:rFonts w:ascii="Times New Roman" w:eastAsia="Times New Roman" w:hAnsi="Times New Roman" w:cs="Times New Roman"/>
                <w:color w:val="000000"/>
                <w:spacing w:val="0"/>
                <w:w w:val="100"/>
                <w:position w:val="0"/>
                <w:sz w:val="14"/>
                <w:szCs w:val="14"/>
              </w:rPr>
              <w:t xml:space="preserve">170. </w:t>
            </w:r>
            <w:r>
              <w:rPr>
                <w:rFonts w:ascii="Times New Roman" w:eastAsia="Times New Roman" w:hAnsi="Times New Roman" w:cs="Times New Roman"/>
                <w:color w:val="000000"/>
                <w:spacing w:val="0"/>
                <w:w w:val="100"/>
                <w:position w:val="0"/>
                <w:sz w:val="14"/>
                <w:szCs w:val="14"/>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8, 270, </w:t>
            </w:r>
            <w:r>
              <w:rPr>
                <w:rFonts w:ascii="Times New Roman" w:eastAsia="Times New Roman" w:hAnsi="Times New Roman" w:cs="Times New Roman"/>
                <w:color w:val="000000"/>
                <w:spacing w:val="0"/>
                <w:w w:val="100"/>
                <w:position w:val="0"/>
                <w:sz w:val="14"/>
                <w:szCs w:val="14"/>
              </w:rPr>
              <w:t xml:space="preserve">244. </w:t>
            </w:r>
            <w:r>
              <w:rPr>
                <w:rFonts w:ascii="Times New Roman" w:eastAsia="Times New Roman" w:hAnsi="Times New Roman" w:cs="Times New Roman"/>
                <w:color w:val="000000"/>
                <w:spacing w:val="0"/>
                <w:w w:val="100"/>
                <w:position w:val="0"/>
                <w:sz w:val="14"/>
                <w:szCs w:val="14"/>
              </w:rPr>
              <w:t>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 xml:space="preserve">36, 963, </w:t>
            </w:r>
            <w:r>
              <w:rPr>
                <w:rFonts w:ascii="Times New Roman" w:eastAsia="Times New Roman" w:hAnsi="Times New Roman" w:cs="Times New Roman"/>
                <w:color w:val="000000"/>
                <w:spacing w:val="0"/>
                <w:w w:val="100"/>
                <w:position w:val="0"/>
                <w:sz w:val="14"/>
                <w:szCs w:val="14"/>
              </w:rPr>
              <w:t xml:space="preserve">415. </w:t>
            </w:r>
            <w:r>
              <w:rPr>
                <w:rFonts w:ascii="Times New Roman" w:eastAsia="Times New Roman" w:hAnsi="Times New Roman" w:cs="Times New Roman"/>
                <w:color w:val="000000"/>
                <w:spacing w:val="0"/>
                <w:w w:val="100"/>
                <w:position w:val="0"/>
                <w:sz w:val="14"/>
                <w:szCs w:val="14"/>
              </w:rPr>
              <w:t>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车音智能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998,176,153. </w:t>
            </w:r>
            <w:r>
              <w:rPr>
                <w:rFonts w:ascii="Times New Roman" w:eastAsia="Times New Roman" w:hAnsi="Times New Roman" w:cs="Times New Roman"/>
                <w:color w:val="000000"/>
                <w:spacing w:val="0"/>
                <w:w w:val="100"/>
                <w:position w:val="0"/>
                <w:sz w:val="14"/>
                <w:szCs w:val="14"/>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71,787, </w:t>
            </w:r>
            <w:r>
              <w:rPr>
                <w:rFonts w:ascii="Times New Roman" w:eastAsia="Times New Roman" w:hAnsi="Times New Roman" w:cs="Times New Roman"/>
                <w:color w:val="000000"/>
                <w:spacing w:val="0"/>
                <w:w w:val="100"/>
                <w:position w:val="0"/>
                <w:sz w:val="14"/>
                <w:szCs w:val="14"/>
              </w:rPr>
              <w:t xml:space="preserve">857. </w:t>
            </w:r>
            <w:r>
              <w:rPr>
                <w:rFonts w:ascii="Times New Roman" w:eastAsia="Times New Roman" w:hAnsi="Times New Roman" w:cs="Times New Roman"/>
                <w:color w:val="000000"/>
                <w:spacing w:val="0"/>
                <w:w w:val="100"/>
                <w:position w:val="0"/>
                <w:sz w:val="14"/>
                <w:szCs w:val="14"/>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1,069, 964, </w:t>
            </w:r>
            <w:r>
              <w:rPr>
                <w:rFonts w:ascii="Times New Roman" w:eastAsia="Times New Roman" w:hAnsi="Times New Roman" w:cs="Times New Roman"/>
                <w:color w:val="000000"/>
                <w:spacing w:val="0"/>
                <w:w w:val="100"/>
                <w:position w:val="0"/>
                <w:sz w:val="14"/>
                <w:szCs w:val="14"/>
              </w:rPr>
              <w:t xml:space="preserve">010. </w:t>
            </w:r>
            <w:r>
              <w:rPr>
                <w:rFonts w:ascii="Times New Roman" w:eastAsia="Times New Roman" w:hAnsi="Times New Roman" w:cs="Times New Roman"/>
                <w:color w:val="000000"/>
                <w:spacing w:val="0"/>
                <w:w w:val="100"/>
                <w:position w:val="0"/>
                <w:sz w:val="14"/>
                <w:szCs w:val="14"/>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572, 077, </w:t>
            </w:r>
            <w:r>
              <w:rPr>
                <w:rFonts w:ascii="Times New Roman" w:eastAsia="Times New Roman" w:hAnsi="Times New Roman" w:cs="Times New Roman"/>
                <w:color w:val="000000"/>
                <w:spacing w:val="0"/>
                <w:w w:val="100"/>
                <w:position w:val="0"/>
                <w:sz w:val="14"/>
                <w:szCs w:val="14"/>
              </w:rPr>
              <w:t xml:space="preserve">222. </w:t>
            </w:r>
            <w:r>
              <w:rPr>
                <w:rFonts w:ascii="Times New Roman" w:eastAsia="Times New Roman" w:hAnsi="Times New Roman" w:cs="Times New Roman"/>
                <w:color w:val="000000"/>
                <w:spacing w:val="0"/>
                <w:w w:val="100"/>
                <w:position w:val="0"/>
                <w:sz w:val="14"/>
                <w:szCs w:val="14"/>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572, 077, </w:t>
            </w:r>
            <w:r>
              <w:rPr>
                <w:rFonts w:ascii="Times New Roman" w:eastAsia="Times New Roman" w:hAnsi="Times New Roman" w:cs="Times New Roman"/>
                <w:color w:val="000000"/>
                <w:spacing w:val="0"/>
                <w:w w:val="100"/>
                <w:position w:val="0"/>
                <w:sz w:val="14"/>
                <w:szCs w:val="14"/>
              </w:rPr>
              <w:t xml:space="preserve">222. </w:t>
            </w:r>
            <w:r>
              <w:rPr>
                <w:rFonts w:ascii="Times New Roman" w:eastAsia="Times New Roman" w:hAnsi="Times New Roman" w:cs="Times New Roman"/>
                <w:color w:val="000000"/>
                <w:spacing w:val="0"/>
                <w:w w:val="100"/>
                <w:position w:val="0"/>
                <w:sz w:val="14"/>
                <w:szCs w:val="14"/>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1, 103, 386, </w:t>
            </w:r>
            <w:r>
              <w:rPr>
                <w:rFonts w:ascii="Times New Roman" w:eastAsia="Times New Roman" w:hAnsi="Times New Roman" w:cs="Times New Roman"/>
                <w:color w:val="000000"/>
                <w:spacing w:val="0"/>
                <w:w w:val="100"/>
                <w:position w:val="0"/>
                <w:sz w:val="14"/>
                <w:szCs w:val="14"/>
              </w:rPr>
              <w:t xml:space="preserve">673. </w:t>
            </w:r>
            <w:r>
              <w:rPr>
                <w:rFonts w:ascii="Times New Roman" w:eastAsia="Times New Roman" w:hAnsi="Times New Roman" w:cs="Times New Roman"/>
                <w:color w:val="000000"/>
                <w:spacing w:val="0"/>
                <w:w w:val="100"/>
                <w:position w:val="0"/>
                <w:sz w:val="14"/>
                <w:szCs w:val="14"/>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73, 249, </w:t>
            </w:r>
            <w:r>
              <w:rPr>
                <w:rFonts w:ascii="Times New Roman" w:eastAsia="Times New Roman" w:hAnsi="Times New Roman" w:cs="Times New Roman"/>
                <w:color w:val="000000"/>
                <w:spacing w:val="0"/>
                <w:w w:val="100"/>
                <w:position w:val="0"/>
                <w:sz w:val="14"/>
                <w:szCs w:val="14"/>
              </w:rPr>
              <w:t>931.65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1, 176, 636, </w:t>
            </w:r>
            <w:r>
              <w:rPr>
                <w:rFonts w:ascii="Times New Roman" w:eastAsia="Times New Roman" w:hAnsi="Times New Roman" w:cs="Times New Roman"/>
                <w:color w:val="000000"/>
                <w:spacing w:val="0"/>
                <w:w w:val="100"/>
                <w:position w:val="0"/>
                <w:sz w:val="14"/>
                <w:szCs w:val="14"/>
              </w:rPr>
              <w:t xml:space="preserve">605. </w:t>
            </w:r>
            <w:r>
              <w:rPr>
                <w:rFonts w:ascii="Times New Roman" w:eastAsia="Times New Roman" w:hAnsi="Times New Roman" w:cs="Times New Roman"/>
                <w:color w:val="000000"/>
                <w:spacing w:val="0"/>
                <w:w w:val="100"/>
                <w:position w:val="0"/>
                <w:sz w:val="14"/>
                <w:szCs w:val="14"/>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533, 931, </w:t>
            </w:r>
            <w:r>
              <w:rPr>
                <w:rFonts w:ascii="Times New Roman" w:eastAsia="Times New Roman" w:hAnsi="Times New Roman" w:cs="Times New Roman"/>
                <w:color w:val="000000"/>
                <w:spacing w:val="0"/>
                <w:w w:val="100"/>
                <w:position w:val="0"/>
                <w:sz w:val="14"/>
                <w:szCs w:val="14"/>
              </w:rPr>
              <w:t xml:space="preserve">245. </w:t>
            </w:r>
            <w:r>
              <w:rPr>
                <w:rFonts w:ascii="Times New Roman" w:eastAsia="Times New Roman" w:hAnsi="Times New Roman" w:cs="Times New Roman"/>
                <w:color w:val="000000"/>
                <w:spacing w:val="0"/>
                <w:w w:val="100"/>
                <w:position w:val="0"/>
                <w:sz w:val="14"/>
                <w:szCs w:val="14"/>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1, 731, </w:t>
            </w:r>
            <w:r>
              <w:rPr>
                <w:rFonts w:ascii="Times New Roman" w:eastAsia="Times New Roman" w:hAnsi="Times New Roman" w:cs="Times New Roman"/>
                <w:color w:val="000000"/>
                <w:spacing w:val="0"/>
                <w:w w:val="100"/>
                <w:position w:val="0"/>
                <w:sz w:val="14"/>
                <w:szCs w:val="14"/>
              </w:rPr>
              <w:t xml:space="preserve">239. </w:t>
            </w:r>
            <w:r>
              <w:rPr>
                <w:rFonts w:ascii="Times New Roman" w:eastAsia="Times New Roman" w:hAnsi="Times New Roman" w:cs="Times New Roman"/>
                <w:color w:val="000000"/>
                <w:spacing w:val="0"/>
                <w:w w:val="100"/>
                <w:position w:val="0"/>
                <w:sz w:val="14"/>
                <w:szCs w:val="14"/>
              </w:rPr>
              <w:t>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535, 662, </w:t>
            </w:r>
            <w:r>
              <w:rPr>
                <w:rFonts w:ascii="Times New Roman" w:eastAsia="Times New Roman" w:hAnsi="Times New Roman" w:cs="Times New Roman"/>
                <w:color w:val="000000"/>
                <w:spacing w:val="0"/>
                <w:w w:val="100"/>
                <w:position w:val="0"/>
                <w:sz w:val="14"/>
                <w:szCs w:val="14"/>
              </w:rPr>
              <w:t xml:space="preserve">485. </w:t>
            </w:r>
            <w:r>
              <w:rPr>
                <w:rFonts w:ascii="Times New Roman" w:eastAsia="Times New Roman" w:hAnsi="Times New Roman" w:cs="Times New Roman"/>
                <w:color w:val="000000"/>
                <w:spacing w:val="0"/>
                <w:w w:val="100"/>
                <w:position w:val="0"/>
                <w:sz w:val="14"/>
                <w:szCs w:val="14"/>
              </w:rPr>
              <w:t>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100, </w:t>
            </w:r>
            <w:r>
              <w:rPr>
                <w:rFonts w:ascii="Times New Roman" w:eastAsia="Times New Roman" w:hAnsi="Times New Roman" w:cs="Times New Roman"/>
                <w:color w:val="000000"/>
                <w:spacing w:val="0"/>
                <w:w w:val="100"/>
                <w:position w:val="0"/>
                <w:sz w:val="14"/>
                <w:szCs w:val="14"/>
              </w:rPr>
              <w:t xml:space="preserve">475,814. </w:t>
            </w:r>
            <w:r>
              <w:rPr>
                <w:rFonts w:ascii="Times New Roman" w:eastAsia="Times New Roman" w:hAnsi="Times New Roman" w:cs="Times New Roman"/>
                <w:color w:val="000000"/>
                <w:spacing w:val="0"/>
                <w:w w:val="100"/>
                <w:position w:val="0"/>
                <w:sz w:val="14"/>
                <w:szCs w:val="14"/>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1, 285, 612, </w:t>
            </w:r>
            <w:r>
              <w:rPr>
                <w:rFonts w:ascii="Times New Roman" w:eastAsia="Times New Roman" w:hAnsi="Times New Roman" w:cs="Times New Roman"/>
                <w:color w:val="000000"/>
                <w:spacing w:val="0"/>
                <w:w w:val="100"/>
                <w:position w:val="0"/>
                <w:sz w:val="14"/>
                <w:szCs w:val="14"/>
              </w:rPr>
              <w:t xml:space="preserve">338. </w:t>
            </w:r>
            <w:r>
              <w:rPr>
                <w:rFonts w:ascii="Times New Roman" w:eastAsia="Times New Roman" w:hAnsi="Times New Roman" w:cs="Times New Roman"/>
                <w:color w:val="000000"/>
                <w:spacing w:val="0"/>
                <w:w w:val="100"/>
                <w:position w:val="0"/>
                <w:sz w:val="14"/>
                <w:szCs w:val="14"/>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1, 386, 088, </w:t>
            </w:r>
            <w:r>
              <w:rPr>
                <w:rFonts w:ascii="Times New Roman" w:eastAsia="Times New Roman" w:hAnsi="Times New Roman" w:cs="Times New Roman"/>
                <w:color w:val="000000"/>
                <w:spacing w:val="0"/>
                <w:w w:val="100"/>
                <w:position w:val="0"/>
                <w:sz w:val="14"/>
                <w:szCs w:val="14"/>
              </w:rPr>
              <w:t xml:space="preserve">153. </w:t>
            </w:r>
            <w:r>
              <w:rPr>
                <w:rFonts w:ascii="Times New Roman" w:eastAsia="Times New Roman" w:hAnsi="Times New Roman" w:cs="Times New Roman"/>
                <w:color w:val="000000"/>
                <w:spacing w:val="0"/>
                <w:w w:val="100"/>
                <w:position w:val="0"/>
                <w:sz w:val="14"/>
                <w:szCs w:val="14"/>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60, 478, </w:t>
            </w:r>
            <w:r>
              <w:rPr>
                <w:rFonts w:ascii="Times New Roman" w:eastAsia="Times New Roman" w:hAnsi="Times New Roman" w:cs="Times New Roman"/>
                <w:color w:val="000000"/>
                <w:spacing w:val="0"/>
                <w:w w:val="100"/>
                <w:position w:val="0"/>
                <w:sz w:val="14"/>
                <w:szCs w:val="14"/>
              </w:rPr>
              <w:t xml:space="preserve">289. </w:t>
            </w:r>
            <w:r>
              <w:rPr>
                <w:rFonts w:ascii="Times New Roman" w:eastAsia="Times New Roman" w:hAnsi="Times New Roman" w:cs="Times New Roman"/>
                <w:color w:val="000000"/>
                <w:spacing w:val="0"/>
                <w:w w:val="100"/>
                <w:position w:val="0"/>
                <w:sz w:val="14"/>
                <w:szCs w:val="14"/>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578, </w:t>
            </w:r>
            <w:r>
              <w:rPr>
                <w:rFonts w:ascii="Times New Roman" w:eastAsia="Times New Roman" w:hAnsi="Times New Roman" w:cs="Times New Roman"/>
                <w:color w:val="000000"/>
                <w:spacing w:val="0"/>
                <w:w w:val="100"/>
                <w:position w:val="0"/>
                <w:sz w:val="14"/>
                <w:szCs w:val="14"/>
              </w:rPr>
              <w:t xml:space="preserve">115,878. </w:t>
            </w:r>
            <w:r>
              <w:rPr>
                <w:rFonts w:ascii="Times New Roman" w:eastAsia="Times New Roman" w:hAnsi="Times New Roman" w:cs="Times New Roman"/>
                <w:color w:val="000000"/>
                <w:spacing w:val="0"/>
                <w:w w:val="100"/>
                <w:position w:val="0"/>
                <w:sz w:val="14"/>
                <w:szCs w:val="14"/>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638, 594, </w:t>
            </w:r>
            <w:r>
              <w:rPr>
                <w:rFonts w:ascii="Times New Roman" w:eastAsia="Times New Roman" w:hAnsi="Times New Roman" w:cs="Times New Roman"/>
                <w:color w:val="000000"/>
                <w:spacing w:val="0"/>
                <w:w w:val="100"/>
                <w:position w:val="0"/>
                <w:sz w:val="14"/>
                <w:szCs w:val="14"/>
              </w:rPr>
              <w:t xml:space="preserve">167. </w:t>
            </w:r>
            <w:r>
              <w:rPr>
                <w:rFonts w:ascii="Times New Roman" w:eastAsia="Times New Roman" w:hAnsi="Times New Roman" w:cs="Times New Roman"/>
                <w:color w:val="000000"/>
                <w:spacing w:val="0"/>
                <w:w w:val="100"/>
                <w:position w:val="0"/>
                <w:sz w:val="14"/>
                <w:szCs w:val="14"/>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236, 219, </w:t>
            </w:r>
            <w:r>
              <w:rPr>
                <w:rFonts w:ascii="Times New Roman" w:eastAsia="Times New Roman" w:hAnsi="Times New Roman" w:cs="Times New Roman"/>
                <w:color w:val="000000"/>
                <w:spacing w:val="0"/>
                <w:w w:val="100"/>
                <w:position w:val="0"/>
                <w:sz w:val="14"/>
                <w:szCs w:val="14"/>
              </w:rPr>
              <w:t xml:space="preserve">039.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1, 355, 103, </w:t>
            </w:r>
            <w:r>
              <w:rPr>
                <w:rFonts w:ascii="Times New Roman" w:eastAsia="Times New Roman" w:hAnsi="Times New Roman" w:cs="Times New Roman"/>
                <w:color w:val="000000"/>
                <w:spacing w:val="0"/>
                <w:w w:val="100"/>
                <w:position w:val="0"/>
                <w:sz w:val="14"/>
                <w:szCs w:val="14"/>
              </w:rPr>
              <w:t>337.90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1, 591, 322, </w:t>
            </w:r>
            <w:r>
              <w:rPr>
                <w:rFonts w:ascii="Times New Roman" w:eastAsia="Times New Roman" w:hAnsi="Times New Roman" w:cs="Times New Roman"/>
                <w:color w:val="000000"/>
                <w:spacing w:val="0"/>
                <w:w w:val="100"/>
                <w:position w:val="0"/>
                <w:sz w:val="14"/>
                <w:szCs w:val="14"/>
              </w:rPr>
              <w:t xml:space="preserve">376. </w:t>
            </w:r>
            <w:r>
              <w:rPr>
                <w:rFonts w:ascii="Times New Roman" w:eastAsia="Times New Roman" w:hAnsi="Times New Roman" w:cs="Times New Roman"/>
                <w:color w:val="000000"/>
                <w:spacing w:val="0"/>
                <w:w w:val="100"/>
                <w:position w:val="0"/>
                <w:sz w:val="14"/>
                <w:szCs w:val="14"/>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18, 628, </w:t>
            </w:r>
            <w:r>
              <w:rPr>
                <w:rFonts w:ascii="Times New Roman" w:eastAsia="Times New Roman" w:hAnsi="Times New Roman" w:cs="Times New Roman"/>
                <w:color w:val="000000"/>
                <w:spacing w:val="0"/>
                <w:w w:val="100"/>
                <w:position w:val="0"/>
                <w:sz w:val="14"/>
                <w:szCs w:val="14"/>
              </w:rPr>
              <w:t xml:space="preserve">755. </w:t>
            </w:r>
            <w:r>
              <w:rPr>
                <w:rFonts w:ascii="Times New Roman" w:eastAsia="Times New Roman" w:hAnsi="Times New Roman" w:cs="Times New Roman"/>
                <w:color w:val="000000"/>
                <w:spacing w:val="0"/>
                <w:w w:val="100"/>
                <w:position w:val="0"/>
                <w:sz w:val="14"/>
                <w:szCs w:val="14"/>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610, 422, </w:t>
            </w:r>
            <w:r>
              <w:rPr>
                <w:rFonts w:ascii="Times New Roman" w:eastAsia="Times New Roman" w:hAnsi="Times New Roman" w:cs="Times New Roman"/>
                <w:color w:val="000000"/>
                <w:spacing w:val="0"/>
                <w:w w:val="100"/>
                <w:position w:val="0"/>
                <w:sz w:val="14"/>
                <w:szCs w:val="14"/>
              </w:rPr>
              <w:t xml:space="preserve">985. </w:t>
            </w:r>
            <w:r>
              <w:rPr>
                <w:rFonts w:ascii="Times New Roman" w:eastAsia="Times New Roman" w:hAnsi="Times New Roman" w:cs="Times New Roman"/>
                <w:color w:val="000000"/>
                <w:spacing w:val="0"/>
                <w:w w:val="100"/>
                <w:position w:val="0"/>
                <w:sz w:val="14"/>
                <w:szCs w:val="14"/>
              </w:rPr>
              <w:t>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629, 051, </w:t>
            </w:r>
            <w:r>
              <w:rPr>
                <w:rFonts w:ascii="Times New Roman" w:eastAsia="Times New Roman" w:hAnsi="Times New Roman" w:cs="Times New Roman"/>
                <w:color w:val="000000"/>
                <w:spacing w:val="0"/>
                <w:w w:val="100"/>
                <w:position w:val="0"/>
                <w:sz w:val="14"/>
                <w:szCs w:val="14"/>
              </w:rPr>
              <w:t xml:space="preserve">740. </w:t>
            </w:r>
            <w:r>
              <w:rPr>
                <w:rFonts w:ascii="Times New Roman" w:eastAsia="Times New Roman" w:hAnsi="Times New Roman" w:cs="Times New Roman"/>
                <w:color w:val="000000"/>
                <w:spacing w:val="0"/>
                <w:w w:val="100"/>
                <w:position w:val="0"/>
                <w:sz w:val="14"/>
                <w:szCs w:val="14"/>
              </w:rPr>
              <w:t>82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三亚辉途文化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27, 068, </w:t>
            </w:r>
            <w:r>
              <w:rPr>
                <w:rFonts w:ascii="Times New Roman" w:eastAsia="Times New Roman" w:hAnsi="Times New Roman" w:cs="Times New Roman"/>
                <w:color w:val="000000"/>
                <w:spacing w:val="0"/>
                <w:w w:val="100"/>
                <w:position w:val="0"/>
                <w:sz w:val="14"/>
                <w:szCs w:val="14"/>
              </w:rPr>
              <w:t>372.85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192, 569, </w:t>
            </w:r>
            <w:r>
              <w:rPr>
                <w:rFonts w:ascii="Times New Roman" w:eastAsia="Times New Roman" w:hAnsi="Times New Roman" w:cs="Times New Roman"/>
                <w:color w:val="000000"/>
                <w:spacing w:val="0"/>
                <w:w w:val="100"/>
                <w:position w:val="0"/>
                <w:sz w:val="14"/>
                <w:szCs w:val="14"/>
              </w:rPr>
              <w:t xml:space="preserve">246. </w:t>
            </w:r>
            <w:r>
              <w:rPr>
                <w:rFonts w:ascii="Times New Roman" w:eastAsia="Times New Roman" w:hAnsi="Times New Roman" w:cs="Times New Roman"/>
                <w:color w:val="000000"/>
                <w:spacing w:val="0"/>
                <w:w w:val="100"/>
                <w:position w:val="0"/>
                <w:sz w:val="14"/>
                <w:szCs w:val="14"/>
              </w:rPr>
              <w:t>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219, 637, </w:t>
            </w:r>
            <w:r>
              <w:rPr>
                <w:rFonts w:ascii="Times New Roman" w:eastAsia="Times New Roman" w:hAnsi="Times New Roman" w:cs="Times New Roman"/>
                <w:color w:val="000000"/>
                <w:spacing w:val="0"/>
                <w:w w:val="100"/>
                <w:position w:val="0"/>
                <w:sz w:val="14"/>
                <w:szCs w:val="14"/>
              </w:rPr>
              <w:t xml:space="preserve">618. </w:t>
            </w:r>
            <w:r>
              <w:rPr>
                <w:rFonts w:ascii="Times New Roman" w:eastAsia="Times New Roman" w:hAnsi="Times New Roman" w:cs="Times New Roman"/>
                <w:color w:val="000000"/>
                <w:spacing w:val="0"/>
                <w:w w:val="100"/>
                <w:position w:val="0"/>
                <w:sz w:val="14"/>
                <w:szCs w:val="14"/>
              </w:rPr>
              <w:t>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30, 695, </w:t>
            </w:r>
            <w:r>
              <w:rPr>
                <w:rFonts w:ascii="Times New Roman" w:eastAsia="Times New Roman" w:hAnsi="Times New Roman" w:cs="Times New Roman"/>
                <w:color w:val="000000"/>
                <w:spacing w:val="0"/>
                <w:w w:val="100"/>
                <w:position w:val="0"/>
                <w:sz w:val="14"/>
                <w:szCs w:val="14"/>
              </w:rPr>
              <w:t xml:space="preserve">870. </w:t>
            </w:r>
            <w:r>
              <w:rPr>
                <w:rFonts w:ascii="Times New Roman" w:eastAsia="Times New Roman" w:hAnsi="Times New Roman" w:cs="Times New Roman"/>
                <w:color w:val="000000"/>
                <w:spacing w:val="0"/>
                <w:w w:val="100"/>
                <w:position w:val="0"/>
                <w:sz w:val="14"/>
                <w:szCs w:val="14"/>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 xml:space="preserve">27, 000,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57, 695, </w:t>
            </w:r>
            <w:r>
              <w:rPr>
                <w:rFonts w:ascii="Times New Roman" w:eastAsia="Times New Roman" w:hAnsi="Times New Roman" w:cs="Times New Roman"/>
                <w:color w:val="000000"/>
                <w:spacing w:val="0"/>
                <w:w w:val="100"/>
                <w:position w:val="0"/>
                <w:sz w:val="14"/>
                <w:szCs w:val="14"/>
              </w:rPr>
              <w:t xml:space="preserve">870. </w:t>
            </w:r>
            <w:r>
              <w:rPr>
                <w:rFonts w:ascii="Times New Roman" w:eastAsia="Times New Roman" w:hAnsi="Times New Roman" w:cs="Times New Roman"/>
                <w:color w:val="000000"/>
                <w:spacing w:val="0"/>
                <w:w w:val="100"/>
                <w:position w:val="0"/>
                <w:sz w:val="14"/>
                <w:szCs w:val="14"/>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42, 045, </w:t>
            </w:r>
            <w:r>
              <w:rPr>
                <w:rFonts w:ascii="Times New Roman" w:eastAsia="Times New Roman" w:hAnsi="Times New Roman" w:cs="Times New Roman"/>
                <w:color w:val="000000"/>
                <w:spacing w:val="0"/>
                <w:w w:val="100"/>
                <w:position w:val="0"/>
                <w:sz w:val="14"/>
                <w:szCs w:val="14"/>
              </w:rPr>
              <w:t xml:space="preserve">033. </w:t>
            </w:r>
            <w:r>
              <w:rPr>
                <w:rFonts w:ascii="Times New Roman" w:eastAsia="Times New Roman" w:hAnsi="Times New Roman" w:cs="Times New Roman"/>
                <w:color w:val="000000"/>
                <w:spacing w:val="0"/>
                <w:w w:val="100"/>
                <w:position w:val="0"/>
                <w:sz w:val="14"/>
                <w:szCs w:val="14"/>
              </w:rPr>
              <w:t>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202, 220, </w:t>
            </w:r>
            <w:r>
              <w:rPr>
                <w:rFonts w:ascii="Times New Roman" w:eastAsia="Times New Roman" w:hAnsi="Times New Roman" w:cs="Times New Roman"/>
                <w:color w:val="000000"/>
                <w:spacing w:val="0"/>
                <w:w w:val="100"/>
                <w:position w:val="0"/>
                <w:sz w:val="14"/>
                <w:szCs w:val="14"/>
              </w:rPr>
              <w:t xml:space="preserve">772. </w:t>
            </w:r>
            <w:r>
              <w:rPr>
                <w:rFonts w:ascii="Times New Roman" w:eastAsia="Times New Roman" w:hAnsi="Times New Roman" w:cs="Times New Roman"/>
                <w:color w:val="000000"/>
                <w:spacing w:val="0"/>
                <w:w w:val="100"/>
                <w:position w:val="0"/>
                <w:sz w:val="14"/>
                <w:szCs w:val="14"/>
              </w:rPr>
              <w:t>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244, 265, </w:t>
            </w:r>
            <w:r>
              <w:rPr>
                <w:rFonts w:ascii="Times New Roman" w:eastAsia="Times New Roman" w:hAnsi="Times New Roman" w:cs="Times New Roman"/>
                <w:color w:val="000000"/>
                <w:spacing w:val="0"/>
                <w:w w:val="100"/>
                <w:position w:val="0"/>
                <w:sz w:val="14"/>
                <w:szCs w:val="14"/>
              </w:rPr>
              <w:t xml:space="preserve">806. </w:t>
            </w:r>
            <w:r>
              <w:rPr>
                <w:rFonts w:ascii="Times New Roman" w:eastAsia="Times New Roman" w:hAnsi="Times New Roman" w:cs="Times New Roman"/>
                <w:color w:val="000000"/>
                <w:spacing w:val="0"/>
                <w:w w:val="100"/>
                <w:position w:val="0"/>
                <w:sz w:val="14"/>
                <w:szCs w:val="14"/>
              </w:rPr>
              <w:t>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31,711, </w:t>
            </w:r>
            <w:r>
              <w:rPr>
                <w:rFonts w:ascii="Times New Roman" w:eastAsia="Times New Roman" w:hAnsi="Times New Roman" w:cs="Times New Roman"/>
                <w:color w:val="000000"/>
                <w:spacing w:val="0"/>
                <w:w w:val="100"/>
                <w:position w:val="0"/>
                <w:sz w:val="14"/>
                <w:szCs w:val="14"/>
              </w:rPr>
              <w:t xml:space="preserve">867. </w:t>
            </w:r>
            <w:r>
              <w:rPr>
                <w:rFonts w:ascii="Times New Roman" w:eastAsia="Times New Roman" w:hAnsi="Times New Roman" w:cs="Times New Roman"/>
                <w:color w:val="000000"/>
                <w:spacing w:val="0"/>
                <w:w w:val="100"/>
                <w:position w:val="0"/>
                <w:sz w:val="14"/>
                <w:szCs w:val="14"/>
              </w:rPr>
              <w:t>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30, 000,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 xml:space="preserve">61,711, </w:t>
            </w:r>
            <w:r>
              <w:rPr>
                <w:rFonts w:ascii="Times New Roman" w:eastAsia="Times New Roman" w:hAnsi="Times New Roman" w:cs="Times New Roman"/>
                <w:color w:val="000000"/>
                <w:spacing w:val="0"/>
                <w:w w:val="100"/>
                <w:position w:val="0"/>
                <w:sz w:val="14"/>
                <w:szCs w:val="14"/>
              </w:rPr>
              <w:t xml:space="preserve">867. </w:t>
            </w:r>
            <w:r>
              <w:rPr>
                <w:rFonts w:ascii="Times New Roman" w:eastAsia="Times New Roman" w:hAnsi="Times New Roman" w:cs="Times New Roman"/>
                <w:color w:val="000000"/>
                <w:spacing w:val="0"/>
                <w:w w:val="100"/>
                <w:position w:val="0"/>
                <w:sz w:val="14"/>
                <w:szCs w:val="14"/>
              </w:rPr>
              <w:t>89</w:t>
            </w:r>
          </w:p>
        </w:tc>
      </w:tr>
    </w:tbl>
    <w:p>
      <w:pPr>
        <w:widowControl w:val="0"/>
        <w:spacing w:after="79" w:line="1" w:lineRule="exact"/>
      </w:pPr>
    </w:p>
    <w:p>
      <w:pPr>
        <w:pStyle w:val="Style34"/>
        <w:keepNext w:val="0"/>
        <w:keepLines w:val="0"/>
        <w:widowControl w:val="0"/>
        <w:shd w:val="clear" w:color="auto" w:fill="auto"/>
        <w:bidi w:val="0"/>
        <w:spacing w:before="0" w:line="240" w:lineRule="auto"/>
        <w:ind w:left="14220" w:right="0" w:firstLine="0"/>
        <w:jc w:val="left"/>
      </w:pPr>
      <w:r>
        <w:rPr>
          <w:color w:val="000000"/>
          <w:spacing w:val="0"/>
          <w:w w:val="100"/>
          <w:position w:val="0"/>
        </w:rPr>
        <w:t>单位：元</w:t>
      </w:r>
    </w:p>
    <w:tbl>
      <w:tblPr>
        <w:tblOverlap w:val="never"/>
        <w:jc w:val="center"/>
        <w:tblLayout w:type="fixed"/>
      </w:tblPr>
      <w:tblGrid>
        <w:gridCol w:w="1286"/>
        <w:gridCol w:w="1632"/>
        <w:gridCol w:w="1699"/>
        <w:gridCol w:w="1704"/>
        <w:gridCol w:w="1555"/>
        <w:gridCol w:w="1560"/>
        <w:gridCol w:w="1560"/>
        <w:gridCol w:w="1416"/>
        <w:gridCol w:w="17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综合收益总额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麦游互动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320, 003, </w:t>
            </w:r>
            <w:r>
              <w:rPr>
                <w:color w:val="000000"/>
                <w:spacing w:val="0"/>
                <w:w w:val="100"/>
                <w:position w:val="0"/>
              </w:rPr>
              <w:t xml:space="preserve">938. </w:t>
            </w:r>
            <w:r>
              <w:rPr>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108, </w:t>
            </w:r>
            <w:r>
              <w:rPr>
                <w:color w:val="000000"/>
                <w:spacing w:val="0"/>
                <w:w w:val="100"/>
                <w:position w:val="0"/>
              </w:rPr>
              <w:t xml:space="preserve">041,424. </w:t>
            </w:r>
            <w:r>
              <w:rPr>
                <w:color w:val="000000"/>
                <w:spacing w:val="0"/>
                <w:w w:val="100"/>
                <w:position w:val="0"/>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108, </w:t>
            </w:r>
            <w:r>
              <w:rPr>
                <w:color w:val="000000"/>
                <w:spacing w:val="0"/>
                <w:w w:val="100"/>
                <w:position w:val="0"/>
              </w:rPr>
              <w:t xml:space="preserve">041,424. </w:t>
            </w:r>
            <w:r>
              <w:rPr>
                <w:color w:val="000000"/>
                <w:spacing w:val="0"/>
                <w:w w:val="100"/>
                <w:position w:val="0"/>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104, </w:t>
            </w:r>
            <w:r>
              <w:rPr>
                <w:color w:val="000000"/>
                <w:spacing w:val="0"/>
                <w:w w:val="100"/>
                <w:position w:val="0"/>
              </w:rPr>
              <w:t xml:space="preserve">361,534. </w:t>
            </w:r>
            <w:r>
              <w:rPr>
                <w:color w:val="000000"/>
                <w:spacing w:val="0"/>
                <w:w w:val="100"/>
                <w:position w:val="0"/>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378, </w:t>
            </w:r>
            <w:r>
              <w:rPr>
                <w:color w:val="000000"/>
                <w:spacing w:val="0"/>
                <w:w w:val="100"/>
                <w:position w:val="0"/>
              </w:rPr>
              <w:t xml:space="preserve">791,475. </w:t>
            </w:r>
            <w:r>
              <w:rPr>
                <w:color w:val="000000"/>
                <w:spacing w:val="0"/>
                <w:w w:val="100"/>
                <w:position w:val="0"/>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110,272,812. </w:t>
            </w:r>
            <w:r>
              <w:rPr>
                <w:color w:val="000000"/>
                <w:spacing w:val="0"/>
                <w:w w:val="100"/>
                <w:position w:val="0"/>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110,272,812.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77,433,728.75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车音智能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399, </w:t>
            </w:r>
            <w:r>
              <w:rPr>
                <w:color w:val="000000"/>
                <w:spacing w:val="0"/>
                <w:w w:val="100"/>
                <w:position w:val="0"/>
              </w:rPr>
              <w:t>881,540.20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-143,106,786.56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-143,087,332. </w:t>
            </w:r>
            <w:r>
              <w:rPr>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-27,114, 442. </w:t>
            </w:r>
            <w:r>
              <w:rPr>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920, </w:t>
            </w:r>
            <w:r>
              <w:rPr>
                <w:color w:val="000000"/>
                <w:spacing w:val="0"/>
                <w:w w:val="100"/>
                <w:position w:val="0"/>
              </w:rPr>
              <w:t>940,515.81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198, </w:t>
            </w:r>
            <w:r>
              <w:rPr>
                <w:color w:val="000000"/>
                <w:spacing w:val="0"/>
                <w:w w:val="100"/>
                <w:position w:val="0"/>
              </w:rPr>
              <w:t>626,751.94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198, </w:t>
            </w:r>
            <w:r>
              <w:rPr>
                <w:color w:val="000000"/>
                <w:spacing w:val="0"/>
                <w:w w:val="100"/>
                <w:position w:val="0"/>
              </w:rPr>
              <w:t>626,751.94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-125,524,124.29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35,326,144. </w:t>
            </w:r>
            <w:r>
              <w:rPr>
                <w:color w:val="000000"/>
                <w:spacing w:val="0"/>
                <w:w w:val="100"/>
                <w:position w:val="0"/>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-84, </w:t>
            </w:r>
            <w:r>
              <w:rPr>
                <w:color w:val="000000"/>
                <w:spacing w:val="0"/>
                <w:w w:val="100"/>
                <w:position w:val="0"/>
              </w:rPr>
              <w:t xml:space="preserve">776, </w:t>
            </w:r>
            <w:r>
              <w:rPr>
                <w:color w:val="000000"/>
                <w:spacing w:val="0"/>
                <w:w w:val="100"/>
                <w:position w:val="0"/>
              </w:rPr>
              <w:t xml:space="preserve">650. </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-84, </w:t>
            </w:r>
            <w:r>
              <w:rPr>
                <w:color w:val="000000"/>
                <w:spacing w:val="0"/>
                <w:w w:val="100"/>
                <w:position w:val="0"/>
              </w:rPr>
              <w:t xml:space="preserve">776, </w:t>
            </w:r>
            <w:r>
              <w:rPr>
                <w:color w:val="000000"/>
                <w:spacing w:val="0"/>
                <w:w w:val="100"/>
                <w:position w:val="0"/>
              </w:rPr>
              <w:t xml:space="preserve">650. </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199,166, </w:t>
            </w:r>
            <w:r>
              <w:rPr>
                <w:color w:val="000000"/>
                <w:spacing w:val="0"/>
                <w:w w:val="100"/>
                <w:position w:val="0"/>
              </w:rPr>
              <w:t xml:space="preserve">433. </w:t>
            </w: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1,974,310.21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274, </w:t>
            </w:r>
            <w:r>
              <w:rPr>
                <w:color w:val="000000"/>
                <w:spacing w:val="0"/>
                <w:w w:val="100"/>
                <w:position w:val="0"/>
              </w:rPr>
              <w:t xml:space="preserve">026,118. </w:t>
            </w:r>
            <w:r>
              <w:rPr>
                <w:color w:val="000000"/>
                <w:spacing w:val="0"/>
                <w:w w:val="100"/>
                <w:position w:val="0"/>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274, </w:t>
            </w:r>
            <w:r>
              <w:rPr>
                <w:color w:val="000000"/>
                <w:spacing w:val="0"/>
                <w:w w:val="100"/>
                <w:position w:val="0"/>
              </w:rPr>
              <w:t xml:space="preserve">026,118.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-294, 932,928. </w:t>
            </w:r>
            <w:r>
              <w:rPr>
                <w:color w:val="000000"/>
                <w:spacing w:val="0"/>
                <w:w w:val="100"/>
                <w:position w:val="0"/>
              </w:rPr>
              <w:t>15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三亚辉途文化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7, 774, </w:t>
            </w:r>
            <w:r>
              <w:rPr>
                <w:color w:val="000000"/>
                <w:spacing w:val="0"/>
                <w:w w:val="100"/>
                <w:position w:val="0"/>
              </w:rPr>
              <w:t xml:space="preserve">888. </w:t>
            </w: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-20,612,189. </w:t>
            </w:r>
            <w:r>
              <w:rPr>
                <w:color w:val="000000"/>
                <w:spacing w:val="0"/>
                <w:w w:val="100"/>
                <w:position w:val="0"/>
              </w:rPr>
              <w:t>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-20,612, 189.82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11,893,243.90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9"/>
          <w:footerReference w:type="default" r:id="rId50"/>
          <w:footnotePr>
            <w:pos w:val="pageBottom"/>
            <w:numFmt w:val="decimal"/>
            <w:numRestart w:val="continuous"/>
          </w:footnotePr>
          <w:pgSz w:w="16840" w:h="11900" w:orient="landscape"/>
          <w:pgMar w:top="1158" w:right="221" w:bottom="1158" w:left="442" w:header="0" w:footer="3" w:gutter="0"/>
          <w:cols w:space="720"/>
          <w:noEndnote/>
          <w:rtlGutter w:val="0"/>
          <w:docGrid w:linePitch="360"/>
        </w:sectPr>
      </w:pPr>
    </w:p>
    <w:p>
      <w:pPr>
        <w:pStyle w:val="Style32"/>
        <w:keepNext/>
        <w:keepLines/>
        <w:widowControl w:val="0"/>
        <w:shd w:val="clear" w:color="auto" w:fill="auto"/>
        <w:bidi w:val="0"/>
        <w:spacing w:before="0" w:after="380" w:line="240" w:lineRule="auto"/>
        <w:ind w:left="0" w:right="0" w:firstLine="980"/>
        <w:jc w:val="left"/>
      </w:pPr>
      <w:bookmarkStart w:id="2164" w:name="bookmark2164"/>
      <w:bookmarkStart w:id="2165" w:name="bookmark2165"/>
      <w:bookmarkStart w:id="2166" w:name="bookmark2166"/>
      <w:r>
        <w:rPr>
          <w:color w:val="000000"/>
          <w:spacing w:val="0"/>
          <w:w w:val="100"/>
          <w:position w:val="0"/>
        </w:rPr>
        <w:t>2、在合营安排或联营企业中的权益</w:t>
      </w:r>
      <w:bookmarkEnd w:id="2164"/>
      <w:bookmarkEnd w:id="2165"/>
      <w:bookmarkEnd w:id="2166"/>
    </w:p>
    <w:p>
      <w:pPr>
        <w:pStyle w:val="Style32"/>
        <w:keepNext/>
        <w:keepLines/>
        <w:widowControl w:val="0"/>
        <w:shd w:val="clear" w:color="auto" w:fill="auto"/>
        <w:bidi w:val="0"/>
        <w:spacing w:before="0" w:after="320" w:line="240" w:lineRule="auto"/>
        <w:ind w:left="1100" w:right="0" w:firstLine="0"/>
        <w:jc w:val="left"/>
      </w:pPr>
      <w:bookmarkStart w:id="2164" w:name="bookmark2164"/>
      <w:bookmarkStart w:id="2165" w:name="bookmark2165"/>
      <w:bookmarkStart w:id="2167" w:name="bookmark2167"/>
      <w:r>
        <w:rPr>
          <w:color w:val="000000"/>
          <w:spacing w:val="0"/>
          <w:w w:val="100"/>
          <w:position w:val="0"/>
        </w:rPr>
        <w:t>(1)重要的合营企业或联营企业</w:t>
      </w:r>
      <w:bookmarkEnd w:id="2164"/>
      <w:bookmarkEnd w:id="2165"/>
      <w:bookmarkEnd w:id="2167"/>
    </w:p>
    <w:tbl>
      <w:tblPr>
        <w:tblOverlap w:val="never"/>
        <w:jc w:val="center"/>
        <w:tblLayout w:type="fixed"/>
      </w:tblPr>
      <w:tblGrid>
        <w:gridCol w:w="1378"/>
        <w:gridCol w:w="1042"/>
        <w:gridCol w:w="994"/>
        <w:gridCol w:w="3259"/>
        <w:gridCol w:w="994"/>
        <w:gridCol w:w="974"/>
        <w:gridCol w:w="371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对合营企业或联营企业投资的会计处理方法</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国广东方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信息传播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辽宁印刷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辽宁省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沈阳市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出版印刷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26.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权益法</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东海证券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江苏省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江苏省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金融业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10.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权益法</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爱玩网络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深圳市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深圳市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信息传输、软件和信息技术服务业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权益法</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1100" w:right="0" w:firstLine="0"/>
        <w:jc w:val="left"/>
      </w:pPr>
      <w:bookmarkStart w:id="2168" w:name="bookmark2168"/>
      <w:bookmarkStart w:id="2169" w:name="bookmark2169"/>
      <w:bookmarkStart w:id="2170" w:name="bookmark2170"/>
      <w:r>
        <w:rPr>
          <w:color w:val="000000"/>
          <w:spacing w:val="0"/>
          <w:w w:val="100"/>
          <w:position w:val="0"/>
        </w:rPr>
        <w:t>(2)重要联营企业的主要财务信息</w:t>
      </w:r>
      <w:bookmarkEnd w:id="2168"/>
      <w:bookmarkEnd w:id="2169"/>
      <w:bookmarkEnd w:id="2170"/>
    </w:p>
    <w:p>
      <w:pPr>
        <w:pStyle w:val="Style39"/>
        <w:keepNext w:val="0"/>
        <w:keepLines w:val="0"/>
        <w:widowControl w:val="0"/>
        <w:shd w:val="clear" w:color="auto" w:fill="auto"/>
        <w:bidi w:val="0"/>
        <w:spacing w:before="0" w:after="0" w:line="240" w:lineRule="auto"/>
        <w:ind w:left="1380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92"/>
        <w:gridCol w:w="1632"/>
        <w:gridCol w:w="1560"/>
        <w:gridCol w:w="1699"/>
        <w:gridCol w:w="1560"/>
        <w:gridCol w:w="1560"/>
        <w:gridCol w:w="1704"/>
        <w:gridCol w:w="1699"/>
        <w:gridCol w:w="1709"/>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国广东方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辽宁印刷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东海证券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爱玩网络</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国广东方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辽宁印刷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东海证券</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爱玩网络</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582,807, </w:t>
            </w:r>
            <w:r>
              <w:rPr>
                <w:color w:val="000000"/>
                <w:spacing w:val="0"/>
                <w:w w:val="100"/>
                <w:position w:val="0"/>
              </w:rPr>
              <w:t xml:space="preserve">045. </w:t>
            </w:r>
            <w:r>
              <w:rPr>
                <w:color w:val="000000"/>
                <w:spacing w:val="0"/>
                <w:w w:val="100"/>
                <w:position w:val="0"/>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313, </w:t>
            </w:r>
            <w:r>
              <w:rPr>
                <w:color w:val="000000"/>
                <w:spacing w:val="0"/>
                <w:w w:val="100"/>
                <w:position w:val="0"/>
              </w:rPr>
              <w:t xml:space="preserve">061,447. </w:t>
            </w:r>
            <w:r>
              <w:rPr>
                <w:color w:val="000000"/>
                <w:spacing w:val="0"/>
                <w:w w:val="100"/>
                <w:position w:val="0"/>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40, 922, 046, </w:t>
            </w:r>
            <w:r>
              <w:rPr>
                <w:color w:val="000000"/>
                <w:spacing w:val="0"/>
                <w:w w:val="100"/>
                <w:position w:val="0"/>
              </w:rPr>
              <w:t xml:space="preserve">686. </w:t>
            </w:r>
            <w:r>
              <w:rPr>
                <w:color w:val="000000"/>
                <w:spacing w:val="0"/>
                <w:w w:val="100"/>
                <w:position w:val="0"/>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148,013, </w:t>
            </w:r>
            <w:r>
              <w:rPr>
                <w:color w:val="000000"/>
                <w:spacing w:val="0"/>
                <w:w w:val="100"/>
                <w:position w:val="0"/>
              </w:rPr>
              <w:t>142.84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760,918, </w:t>
            </w:r>
            <w:r>
              <w:rPr>
                <w:color w:val="000000"/>
                <w:spacing w:val="0"/>
                <w:w w:val="100"/>
                <w:position w:val="0"/>
              </w:rPr>
              <w:t>126.63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459, 141, </w:t>
            </w:r>
            <w:r>
              <w:rPr>
                <w:color w:val="000000"/>
                <w:spacing w:val="0"/>
                <w:w w:val="100"/>
                <w:position w:val="0"/>
              </w:rPr>
              <w:t xml:space="preserve">106. </w:t>
            </w:r>
            <w:r>
              <w:rPr>
                <w:color w:val="000000"/>
                <w:spacing w:val="0"/>
                <w:w w:val="100"/>
                <w:position w:val="0"/>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35,492,274,418.61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133,457,949.06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354,559, </w:t>
            </w:r>
            <w:r>
              <w:rPr>
                <w:color w:val="000000"/>
                <w:spacing w:val="0"/>
                <w:w w:val="100"/>
                <w:position w:val="0"/>
              </w:rPr>
              <w:t xml:space="preserve">806. </w:t>
            </w:r>
            <w:r>
              <w:rPr>
                <w:color w:val="000000"/>
                <w:spacing w:val="0"/>
                <w:w w:val="100"/>
                <w:position w:val="0"/>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211,091,532.81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1,401,430, </w:t>
            </w:r>
            <w:r>
              <w:rPr>
                <w:color w:val="000000"/>
                <w:spacing w:val="0"/>
                <w:w w:val="100"/>
                <w:position w:val="0"/>
              </w:rPr>
              <w:t xml:space="preserve">544. </w:t>
            </w: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55,143,873.63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354, </w:t>
            </w:r>
            <w:r>
              <w:rPr>
                <w:color w:val="000000"/>
                <w:spacing w:val="0"/>
                <w:w w:val="100"/>
                <w:position w:val="0"/>
              </w:rPr>
              <w:t>124,911.68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223,783,708.08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1,847,525,288.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77,576, </w:t>
            </w:r>
            <w:r>
              <w:rPr>
                <w:color w:val="000000"/>
                <w:spacing w:val="0"/>
                <w:w w:val="100"/>
                <w:position w:val="0"/>
              </w:rPr>
              <w:t>975.76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937,366, </w:t>
            </w:r>
            <w:r>
              <w:rPr>
                <w:color w:val="000000"/>
                <w:spacing w:val="0"/>
                <w:w w:val="100"/>
                <w:position w:val="0"/>
              </w:rPr>
              <w:t xml:space="preserve">851. </w:t>
            </w:r>
            <w:r>
              <w:rPr>
                <w:color w:val="000000"/>
                <w:spacing w:val="0"/>
                <w:w w:val="100"/>
                <w:position w:val="0"/>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524, </w:t>
            </w:r>
            <w:r>
              <w:rPr>
                <w:color w:val="000000"/>
                <w:spacing w:val="0"/>
                <w:w w:val="100"/>
                <w:position w:val="0"/>
              </w:rPr>
              <w:t>152,980.61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42,323,477,230. </w:t>
            </w:r>
            <w:r>
              <w:rPr>
                <w:color w:val="000000"/>
                <w:spacing w:val="0"/>
                <w:w w:val="100"/>
                <w:position w:val="0"/>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203, </w:t>
            </w:r>
            <w:r>
              <w:rPr>
                <w:color w:val="000000"/>
                <w:spacing w:val="0"/>
                <w:w w:val="100"/>
                <w:position w:val="0"/>
              </w:rPr>
              <w:t xml:space="preserve">157,016. </w:t>
            </w: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1,115,043,038.31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682,924,814. </w:t>
            </w:r>
            <w:r>
              <w:rPr>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37,339,799,706.72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211,034, </w:t>
            </w:r>
            <w:r>
              <w:rPr>
                <w:color w:val="000000"/>
                <w:spacing w:val="0"/>
                <w:w w:val="100"/>
                <w:position w:val="0"/>
              </w:rPr>
              <w:t xml:space="preserve">924. </w:t>
            </w:r>
            <w:r>
              <w:rPr>
                <w:color w:val="000000"/>
                <w:spacing w:val="0"/>
                <w:w w:val="100"/>
                <w:position w:val="0"/>
              </w:rPr>
              <w:t>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622,400,269.20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183, </w:t>
            </w:r>
            <w:r>
              <w:rPr>
                <w:color w:val="000000"/>
                <w:spacing w:val="0"/>
                <w:w w:val="100"/>
                <w:position w:val="0"/>
              </w:rPr>
              <w:t>849,512.31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25,867,490,496. </w:t>
            </w:r>
            <w:r>
              <w:rPr>
                <w:color w:val="000000"/>
                <w:spacing w:val="0"/>
                <w:w w:val="100"/>
                <w:position w:val="0"/>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17,105,992.84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650, 225, </w:t>
            </w:r>
            <w:r>
              <w:rPr>
                <w:color w:val="000000"/>
                <w:spacing w:val="0"/>
                <w:w w:val="100"/>
                <w:position w:val="0"/>
              </w:rPr>
              <w:t xml:space="preserve">543. </w:t>
            </w:r>
            <w:r>
              <w:rPr>
                <w:color w:val="000000"/>
                <w:spacing w:val="0"/>
                <w:w w:val="100"/>
                <w:position w:val="0"/>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330, </w:t>
            </w:r>
            <w:r>
              <w:rPr>
                <w:color w:val="000000"/>
                <w:spacing w:val="0"/>
                <w:w w:val="100"/>
                <w:position w:val="0"/>
              </w:rPr>
              <w:t>242,251.86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19, </w:t>
            </w:r>
            <w:r>
              <w:rPr>
                <w:color w:val="000000"/>
                <w:spacing w:val="0"/>
                <w:w w:val="100"/>
                <w:position w:val="0"/>
              </w:rPr>
              <w:t>094,300,139.76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17,032,112.26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26,777,777.72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56,313,455.88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7, 479, </w:t>
            </w:r>
            <w:r>
              <w:rPr>
                <w:color w:val="000000"/>
                <w:spacing w:val="0"/>
                <w:w w:val="100"/>
                <w:position w:val="0"/>
              </w:rPr>
              <w:t>402,651.92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40, </w:t>
            </w:r>
            <w:r>
              <w:rPr>
                <w:color w:val="000000"/>
                <w:spacing w:val="0"/>
                <w:w w:val="100"/>
                <w:position w:val="0"/>
              </w:rPr>
              <w:t>041,926.03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27,564, </w:t>
            </w:r>
            <w:r>
              <w:rPr>
                <w:color w:val="000000"/>
                <w:spacing w:val="0"/>
                <w:w w:val="100"/>
                <w:position w:val="0"/>
              </w:rPr>
              <w:t>135.49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58, </w:t>
            </w:r>
            <w:r>
              <w:rPr>
                <w:color w:val="000000"/>
                <w:spacing w:val="0"/>
                <w:w w:val="100"/>
                <w:position w:val="0"/>
              </w:rPr>
              <w:t>977,337.27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9,701,607, </w:t>
            </w:r>
            <w:r>
              <w:rPr>
                <w:color w:val="000000"/>
                <w:spacing w:val="0"/>
                <w:w w:val="100"/>
                <w:position w:val="0"/>
              </w:rPr>
              <w:t xml:space="preserve">452.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4, 002, </w:t>
            </w:r>
            <w:r>
              <w:rPr>
                <w:color w:val="000000"/>
                <w:spacing w:val="0"/>
                <w:w w:val="100"/>
                <w:position w:val="0"/>
              </w:rPr>
              <w:t>867.</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649, 178, </w:t>
            </w:r>
            <w:r>
              <w:rPr>
                <w:color w:val="000000"/>
                <w:spacing w:val="0"/>
                <w:w w:val="100"/>
                <w:position w:val="0"/>
              </w:rPr>
              <w:t xml:space="preserve">046. </w:t>
            </w:r>
            <w:r>
              <w:rPr>
                <w:color w:val="000000"/>
                <w:spacing w:val="0"/>
                <w:w w:val="100"/>
                <w:position w:val="0"/>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240, 162, </w:t>
            </w:r>
            <w:r>
              <w:rPr>
                <w:color w:val="000000"/>
                <w:spacing w:val="0"/>
                <w:w w:val="100"/>
                <w:position w:val="0"/>
              </w:rPr>
              <w:t xml:space="preserve">968. </w:t>
            </w:r>
            <w:r>
              <w:rPr>
                <w:color w:val="000000"/>
                <w:spacing w:val="0"/>
                <w:w w:val="100"/>
                <w:position w:val="0"/>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33,346, 893, </w:t>
            </w:r>
            <w:r>
              <w:rPr>
                <w:color w:val="000000"/>
                <w:spacing w:val="0"/>
                <w:w w:val="100"/>
                <w:position w:val="0"/>
              </w:rPr>
              <w:t xml:space="preserve">148. </w:t>
            </w:r>
            <w:r>
              <w:rPr>
                <w:color w:val="000000"/>
                <w:spacing w:val="0"/>
                <w:w w:val="100"/>
                <w:position w:val="0"/>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57,147,918.87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677, 789, </w:t>
            </w:r>
            <w:r>
              <w:rPr>
                <w:color w:val="000000"/>
                <w:spacing w:val="0"/>
                <w:w w:val="100"/>
                <w:position w:val="0"/>
              </w:rPr>
              <w:t xml:space="preserve">679. </w:t>
            </w:r>
            <w:r>
              <w:rPr>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389,219, </w:t>
            </w:r>
            <w:r>
              <w:rPr>
                <w:color w:val="000000"/>
                <w:spacing w:val="0"/>
                <w:w w:val="100"/>
                <w:position w:val="0"/>
              </w:rPr>
              <w:t xml:space="preserve">589. </w:t>
            </w: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28,795,907,592.26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21,034, </w:t>
            </w:r>
            <w:r>
              <w:rPr>
                <w:color w:val="000000"/>
                <w:spacing w:val="0"/>
                <w:w w:val="100"/>
                <w:position w:val="0"/>
              </w:rPr>
              <w:t>979.39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75,263,862.60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892, </w:t>
            </w:r>
            <w:r>
              <w:rPr>
                <w:color w:val="000000"/>
                <w:spacing w:val="0"/>
                <w:w w:val="100"/>
                <w:position w:val="0"/>
              </w:rPr>
              <w:t xml:space="preserve">955. </w:t>
            </w:r>
            <w:r>
              <w:rPr>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278,816, </w:t>
            </w:r>
            <w:r>
              <w:rPr>
                <w:color w:val="000000"/>
                <w:spacing w:val="0"/>
                <w:w w:val="100"/>
                <w:position w:val="0"/>
              </w:rPr>
              <w:t xml:space="preserve">535. </w:t>
            </w:r>
            <w:r>
              <w:rPr>
                <w:color w:val="000000"/>
                <w:spacing w:val="0"/>
                <w:w w:val="100"/>
                <w:position w:val="0"/>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-605,903.73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116, 148, </w:t>
            </w:r>
            <w:r>
              <w:rPr>
                <w:color w:val="000000"/>
                <w:spacing w:val="0"/>
                <w:w w:val="100"/>
                <w:position w:val="0"/>
              </w:rPr>
              <w:t xml:space="preserve">792. </w:t>
            </w: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831,980.07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271,198,213.74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212,924, </w:t>
            </w:r>
            <w:r>
              <w:rPr>
                <w:color w:val="000000"/>
                <w:spacing w:val="0"/>
                <w:w w:val="100"/>
                <w:position w:val="0"/>
              </w:rPr>
              <w:t xml:space="preserve">942. </w:t>
            </w:r>
            <w:r>
              <w:rPr>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283, 097, </w:t>
            </w:r>
            <w:r>
              <w:rPr>
                <w:color w:val="000000"/>
                <w:spacing w:val="0"/>
                <w:w w:val="100"/>
                <w:position w:val="0"/>
              </w:rPr>
              <w:t xml:space="preserve">057. </w:t>
            </w:r>
            <w:r>
              <w:rPr>
                <w:color w:val="000000"/>
                <w:spacing w:val="0"/>
                <w:w w:val="100"/>
                <w:position w:val="0"/>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8, 697, 767, </w:t>
            </w:r>
            <w:r>
              <w:rPr>
                <w:color w:val="000000"/>
                <w:spacing w:val="0"/>
                <w:w w:val="100"/>
                <w:position w:val="0"/>
              </w:rPr>
              <w:t xml:space="preserve">546. </w:t>
            </w:r>
            <w:r>
              <w:rPr>
                <w:color w:val="000000"/>
                <w:spacing w:val="0"/>
                <w:w w:val="100"/>
                <w:position w:val="0"/>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146,615,001.33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321, 104, </w:t>
            </w:r>
            <w:r>
              <w:rPr>
                <w:color w:val="000000"/>
                <w:spacing w:val="0"/>
                <w:w w:val="100"/>
                <w:position w:val="0"/>
              </w:rPr>
              <w:t xml:space="preserve">566. </w:t>
            </w:r>
            <w:r>
              <w:rPr>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292, 873, </w:t>
            </w:r>
            <w:r>
              <w:rPr>
                <w:color w:val="000000"/>
                <w:spacing w:val="0"/>
                <w:w w:val="100"/>
                <w:position w:val="0"/>
              </w:rPr>
              <w:t xml:space="preserve">244. </w:t>
            </w:r>
            <w:r>
              <w:rPr>
                <w:color w:val="000000"/>
                <w:spacing w:val="0"/>
                <w:w w:val="100"/>
                <w:position w:val="0"/>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8, 272, 693, </w:t>
            </w:r>
            <w:r>
              <w:rPr>
                <w:color w:val="000000"/>
                <w:spacing w:val="0"/>
                <w:w w:val="100"/>
                <w:position w:val="0"/>
              </w:rPr>
              <w:t xml:space="preserve">900.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189, 999, </w:t>
            </w:r>
            <w:r>
              <w:rPr>
                <w:color w:val="000000"/>
                <w:spacing w:val="0"/>
                <w:w w:val="100"/>
                <w:position w:val="0"/>
              </w:rPr>
              <w:t xml:space="preserve">945. </w:t>
            </w:r>
            <w:r>
              <w:rPr>
                <w:color w:val="000000"/>
                <w:spacing w:val="0"/>
                <w:w w:val="100"/>
                <w:position w:val="0"/>
              </w:rPr>
              <w:t>43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按持股比例计算的净资 产份额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25,550, </w:t>
            </w:r>
            <w:r>
              <w:rPr>
                <w:color w:val="000000"/>
                <w:spacing w:val="0"/>
                <w:w w:val="100"/>
                <w:position w:val="0"/>
              </w:rPr>
              <w:t xml:space="preserve">141. </w:t>
            </w: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74, 114, </w:t>
            </w:r>
            <w:r>
              <w:rPr>
                <w:color w:val="000000"/>
                <w:spacing w:val="0"/>
                <w:w w:val="100"/>
                <w:position w:val="0"/>
              </w:rPr>
              <w:t>809.53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889, 088, </w:t>
            </w:r>
            <w:r>
              <w:rPr>
                <w:color w:val="000000"/>
                <w:spacing w:val="0"/>
                <w:w w:val="100"/>
                <w:position w:val="0"/>
              </w:rPr>
              <w:t xml:space="preserve">923. </w:t>
            </w:r>
            <w:r>
              <w:rPr>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29,323,000.27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38,531,263.57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76, </w:t>
            </w:r>
            <w:r>
              <w:rPr>
                <w:color w:val="000000"/>
                <w:spacing w:val="0"/>
                <w:w w:val="100"/>
                <w:position w:val="0"/>
              </w:rPr>
              <w:t>674,215.52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845, 634, </w:t>
            </w:r>
            <w:r>
              <w:rPr>
                <w:color w:val="000000"/>
                <w:spacing w:val="0"/>
                <w:w w:val="100"/>
                <w:position w:val="0"/>
              </w:rPr>
              <w:t xml:space="preserve">770. </w:t>
            </w:r>
            <w:r>
              <w:rPr>
                <w:color w:val="000000"/>
                <w:spacing w:val="0"/>
                <w:w w:val="100"/>
                <w:position w:val="0"/>
              </w:rPr>
              <w:t>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37,999, </w:t>
            </w:r>
            <w:r>
              <w:rPr>
                <w:color w:val="000000"/>
                <w:spacing w:val="0"/>
                <w:w w:val="100"/>
                <w:position w:val="0"/>
              </w:rPr>
              <w:t xml:space="preserve">989. </w:t>
            </w:r>
            <w:r>
              <w:rPr>
                <w:color w:val="000000"/>
                <w:spacing w:val="0"/>
                <w:w w:val="100"/>
                <w:position w:val="0"/>
              </w:rPr>
              <w:t>09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对联营企业权益投资的 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35,780, </w:t>
            </w:r>
            <w:r>
              <w:rPr>
                <w:color w:val="000000"/>
                <w:spacing w:val="0"/>
                <w:w w:val="100"/>
                <w:position w:val="0"/>
              </w:rPr>
              <w:t xml:space="preserve">450. </w:t>
            </w:r>
            <w:r>
              <w:rPr>
                <w:color w:val="000000"/>
                <w:spacing w:val="0"/>
                <w:w w:val="100"/>
                <w:position w:val="0"/>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74, 114, </w:t>
            </w:r>
            <w:r>
              <w:rPr>
                <w:color w:val="000000"/>
                <w:spacing w:val="0"/>
                <w:w w:val="100"/>
                <w:position w:val="0"/>
              </w:rPr>
              <w:t>809.53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1,265,588, </w:t>
            </w:r>
            <w:r>
              <w:rPr>
                <w:color w:val="000000"/>
                <w:spacing w:val="0"/>
                <w:w w:val="100"/>
                <w:position w:val="0"/>
              </w:rPr>
              <w:t xml:space="preserve">089. </w:t>
            </w:r>
            <w:r>
              <w:rPr>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167,286, </w:t>
            </w:r>
            <w:r>
              <w:rPr>
                <w:color w:val="000000"/>
                <w:spacing w:val="0"/>
                <w:w w:val="100"/>
                <w:position w:val="0"/>
              </w:rPr>
              <w:t>531.47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49, 274, </w:t>
            </w:r>
            <w:r>
              <w:rPr>
                <w:color w:val="000000"/>
                <w:spacing w:val="0"/>
                <w:w w:val="100"/>
                <w:position w:val="0"/>
              </w:rPr>
              <w:t>888.61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76, </w:t>
            </w:r>
            <w:r>
              <w:rPr>
                <w:color w:val="000000"/>
                <w:spacing w:val="0"/>
                <w:w w:val="100"/>
                <w:position w:val="0"/>
              </w:rPr>
              <w:t>674,215.52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1,391,382, </w:t>
            </w:r>
            <w:r>
              <w:rPr>
                <w:color w:val="000000"/>
                <w:spacing w:val="0"/>
                <w:w w:val="100"/>
                <w:position w:val="0"/>
              </w:rPr>
              <w:t xml:space="preserve">628.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175,230, </w:t>
            </w:r>
            <w:r>
              <w:rPr>
                <w:color w:val="000000"/>
                <w:spacing w:val="0"/>
                <w:w w:val="100"/>
                <w:position w:val="0"/>
              </w:rPr>
              <w:t xml:space="preserve">520. </w:t>
            </w:r>
            <w:r>
              <w:rPr>
                <w:color w:val="000000"/>
                <w:spacing w:val="0"/>
                <w:w w:val="100"/>
                <w:position w:val="0"/>
              </w:rPr>
              <w:t>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1,022,211,944. </w:t>
            </w:r>
            <w:r>
              <w:rPr>
                <w:color w:val="000000"/>
                <w:spacing w:val="0"/>
                <w:w w:val="100"/>
                <w:position w:val="0"/>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87,893,887.03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2, 269, 064, </w:t>
            </w:r>
            <w:r>
              <w:rPr>
                <w:color w:val="000000"/>
                <w:spacing w:val="0"/>
                <w:w w:val="100"/>
                <w:position w:val="0"/>
              </w:rPr>
              <w:t xml:space="preserve">078.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202,433,978. </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936, 491, </w:t>
            </w:r>
            <w:r>
              <w:rPr>
                <w:color w:val="000000"/>
                <w:spacing w:val="0"/>
                <w:w w:val="100"/>
                <w:position w:val="0"/>
              </w:rPr>
              <w:t xml:space="preserve">806. </w:t>
            </w:r>
            <w:r>
              <w:rPr>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111,103,062.06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1,641,699,281.58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232,243,992.38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-151,866, 856. </w:t>
            </w:r>
            <w:r>
              <w:rPr>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 </w:t>
            </w:r>
            <w:r>
              <w:rPr>
                <w:color w:val="000000"/>
                <w:spacing w:val="0"/>
                <w:w w:val="100"/>
                <w:position w:val="0"/>
              </w:rPr>
              <w:t xml:space="preserve">995, </w:t>
            </w:r>
            <w:r>
              <w:rPr>
                <w:color w:val="000000"/>
                <w:spacing w:val="0"/>
                <w:w w:val="100"/>
                <w:position w:val="0"/>
              </w:rPr>
              <w:t xml:space="preserve">142. </w:t>
            </w:r>
            <w:r>
              <w:rPr>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456, 565, </w:t>
            </w:r>
            <w:r>
              <w:rPr>
                <w:color w:val="000000"/>
                <w:spacing w:val="0"/>
                <w:w w:val="100"/>
                <w:position w:val="0"/>
              </w:rPr>
              <w:t xml:space="preserve">669. </w:t>
            </w:r>
            <w:r>
              <w:rPr>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-32,335,453.81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-44, </w:t>
            </w:r>
            <w:r>
              <w:rPr>
                <w:color w:val="000000"/>
                <w:spacing w:val="0"/>
                <w:w w:val="100"/>
                <w:position w:val="0"/>
              </w:rPr>
              <w:t xml:space="preserve">065, </w:t>
            </w:r>
            <w:r>
              <w:rPr>
                <w:color w:val="000000"/>
                <w:spacing w:val="0"/>
                <w:w w:val="100"/>
                <w:position w:val="0"/>
              </w:rPr>
              <w:t xml:space="preserve">039. </w:t>
            </w:r>
            <w:r>
              <w:rPr>
                <w:color w:val="000000"/>
                <w:spacing w:val="0"/>
                <w:w w:val="100"/>
                <w:position w:val="0"/>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-6,111,905.87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63,030,919.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19,182,820.84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-740, 238. </w:t>
            </w:r>
            <w:r>
              <w:rPr>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-13,873,701.91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-7,992,490.67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8, 878, </w:t>
            </w:r>
            <w:r>
              <w:rPr>
                <w:color w:val="000000"/>
                <w:spacing w:val="0"/>
                <w:w w:val="100"/>
                <w:position w:val="0"/>
              </w:rPr>
              <w:t xml:space="preserve">094. </w:t>
            </w:r>
            <w:r>
              <w:rPr>
                <w:color w:val="000000"/>
                <w:spacing w:val="0"/>
                <w:w w:val="100"/>
                <w:position w:val="0"/>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-151,866, 856. </w:t>
            </w:r>
            <w:r>
              <w:rPr>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-7,735,381.06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442,691,967.52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-32,335,453.81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-44, </w:t>
            </w:r>
            <w:r>
              <w:rPr>
                <w:color w:val="000000"/>
                <w:spacing w:val="0"/>
                <w:w w:val="100"/>
                <w:position w:val="0"/>
              </w:rPr>
              <w:t xml:space="preserve">065, </w:t>
            </w:r>
            <w:r>
              <w:rPr>
                <w:color w:val="000000"/>
                <w:spacing w:val="0"/>
                <w:w w:val="100"/>
                <w:position w:val="0"/>
              </w:rPr>
              <w:t xml:space="preserve">039. </w:t>
            </w:r>
            <w:r>
              <w:rPr>
                <w:color w:val="000000"/>
                <w:spacing w:val="0"/>
                <w:w w:val="100"/>
                <w:position w:val="0"/>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-14, </w:t>
            </w:r>
            <w:r>
              <w:rPr>
                <w:color w:val="000000"/>
                <w:spacing w:val="0"/>
                <w:w w:val="100"/>
                <w:position w:val="0"/>
              </w:rPr>
              <w:t xml:space="preserve">104, </w:t>
            </w:r>
            <w:r>
              <w:rPr>
                <w:color w:val="000000"/>
                <w:spacing w:val="0"/>
                <w:w w:val="100"/>
                <w:position w:val="0"/>
              </w:rPr>
              <w:t xml:space="preserve">396. </w:t>
            </w: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71,909,013.25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19,182,820.84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10,230,309.21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376, 499, </w:t>
            </w:r>
            <w:r>
              <w:rPr>
                <w:color w:val="000000"/>
                <w:spacing w:val="0"/>
                <w:w w:val="100"/>
                <w:position w:val="0"/>
              </w:rPr>
              <w:t xml:space="preserve">166.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137,963,531.20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 </w:t>
            </w:r>
            <w:r>
              <w:rPr>
                <w:color w:val="000000"/>
                <w:spacing w:val="0"/>
                <w:w w:val="100"/>
                <w:position w:val="0"/>
              </w:rPr>
              <w:t>743,625.04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545, 747, </w:t>
            </w:r>
            <w:r>
              <w:rPr>
                <w:color w:val="000000"/>
                <w:spacing w:val="0"/>
                <w:w w:val="100"/>
                <w:position w:val="0"/>
              </w:rPr>
              <w:t xml:space="preserve">857. </w:t>
            </w:r>
            <w:r>
              <w:rPr>
                <w:color w:val="000000"/>
                <w:spacing w:val="0"/>
                <w:w w:val="100"/>
                <w:position w:val="0"/>
              </w:rPr>
              <w:t>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137,230, </w:t>
            </w:r>
            <w:r>
              <w:rPr>
                <w:color w:val="000000"/>
                <w:spacing w:val="0"/>
                <w:w w:val="100"/>
                <w:position w:val="0"/>
              </w:rPr>
              <w:t xml:space="preserve">531. </w:t>
            </w:r>
            <w:r>
              <w:rPr>
                <w:color w:val="000000"/>
                <w:spacing w:val="0"/>
                <w:w w:val="100"/>
                <w:position w:val="0"/>
              </w:rPr>
              <w:t>84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本年度收到的来自联营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1,598, </w:t>
            </w:r>
            <w:r>
              <w:rPr>
                <w:color w:val="000000"/>
                <w:spacing w:val="0"/>
                <w:w w:val="100"/>
                <w:position w:val="0"/>
              </w:rPr>
              <w:t xml:space="preserve">079. </w:t>
            </w:r>
            <w:r>
              <w:rPr>
                <w:color w:val="000000"/>
                <w:spacing w:val="0"/>
                <w:w w:val="100"/>
                <w:position w:val="0"/>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4, 000, </w:t>
            </w:r>
            <w:r>
              <w:rPr>
                <w:color w:val="000000"/>
                <w:spacing w:val="0"/>
                <w:w w:val="100"/>
                <w:position w:val="0"/>
              </w:rPr>
              <w:t xml:space="preserve">288. </w:t>
            </w:r>
            <w:r>
              <w:rPr>
                <w:color w:val="000000"/>
                <w:spacing w:val="0"/>
                <w:w w:val="100"/>
                <w:position w:val="0"/>
              </w:rPr>
              <w:t>05</w:t>
            </w:r>
          </w:p>
        </w:tc>
      </w:tr>
    </w:tbl>
    <w:p>
      <w:pPr>
        <w:sectPr>
          <w:footnotePr>
            <w:pos w:val="pageBottom"/>
            <w:numFmt w:val="decimal"/>
            <w:numRestart w:val="continuous"/>
          </w:footnotePr>
          <w:pgSz w:w="16840" w:h="11900" w:orient="landscape"/>
          <w:pgMar w:top="1158" w:right="221" w:bottom="1618" w:left="442" w:header="0" w:footer="3" w:gutter="0"/>
          <w:cols w:space="720"/>
          <w:noEndnote/>
          <w:rtlGutter w:val="0"/>
          <w:docGrid w:linePitch="360"/>
        </w:sectPr>
      </w:pPr>
    </w:p>
    <w:p>
      <w:pPr>
        <w:pStyle w:val="Style27"/>
        <w:keepNext/>
        <w:keepLines/>
        <w:widowControl w:val="0"/>
        <w:shd w:val="clear" w:color="auto" w:fill="auto"/>
        <w:bidi w:val="0"/>
        <w:spacing w:before="180" w:after="260" w:line="240" w:lineRule="auto"/>
        <w:ind w:left="0" w:right="0" w:firstLine="0"/>
        <w:jc w:val="left"/>
      </w:pPr>
      <w:bookmarkStart w:id="2171" w:name="bookmark2171"/>
      <w:bookmarkStart w:id="2172" w:name="bookmark2172"/>
      <w:bookmarkStart w:id="2173" w:name="bookmark2173"/>
      <w:r>
        <w:rPr>
          <w:color w:val="000000"/>
          <w:spacing w:val="0"/>
          <w:w w:val="100"/>
          <w:position w:val="0"/>
        </w:rPr>
        <w:t>十、与金融工具相关的风险</w:t>
      </w:r>
      <w:bookmarkEnd w:id="2171"/>
      <w:bookmarkEnd w:id="2172"/>
      <w:bookmarkEnd w:id="2173"/>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本公司在经营过程中面临各种金融风险：信用风险、市场风险和流动性风险。公司董事会全面负责风 险管理目标和政策的确定，并对风险管理目标和政策承担最终责任，但是董事会已授权本公司管理层设计 和实施能确保风险管理目标和政策得以有效执行的程序。董事会通过财务部递交的月度报告来审查已执行 程序的有效性以及风险管理目标和政策的合理性。</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本公司风险管理的总体目标是在不过度影响公司竞争力和应变力的情况下，制定尽可能降低风险的风 险管理政策。</w:t>
      </w:r>
    </w:p>
    <w:p>
      <w:pPr>
        <w:pStyle w:val="Style32"/>
        <w:keepNext/>
        <w:keepLines/>
        <w:widowControl w:val="0"/>
        <w:shd w:val="clear" w:color="auto" w:fill="auto"/>
        <w:tabs>
          <w:tab w:pos="1038" w:val="left"/>
        </w:tabs>
        <w:bidi w:val="0"/>
        <w:spacing w:before="0" w:after="120" w:line="396" w:lineRule="exact"/>
        <w:ind w:left="0" w:right="0" w:firstLine="440"/>
        <w:jc w:val="both"/>
      </w:pPr>
      <w:bookmarkStart w:id="2174" w:name="bookmark2174"/>
      <w:bookmarkStart w:id="2175" w:name="bookmark2175"/>
      <w:bookmarkStart w:id="2176" w:name="bookmark2176"/>
      <w:bookmarkStart w:id="2177" w:name="bookmark2177"/>
      <w:r>
        <w:rPr>
          <w:color w:val="000000"/>
          <w:spacing w:val="0"/>
          <w:w w:val="100"/>
          <w:position w:val="0"/>
        </w:rPr>
        <w:t>（</w:t>
      </w:r>
      <w:bookmarkEnd w:id="2176"/>
      <w:r>
        <w:rPr>
          <w:color w:val="000000"/>
          <w:spacing w:val="0"/>
          <w:w w:val="100"/>
          <w:position w:val="0"/>
        </w:rPr>
        <w:t>一）</w:t>
        <w:tab/>
        <w:t>信用风险</w:t>
      </w:r>
      <w:bookmarkEnd w:id="2174"/>
      <w:bookmarkEnd w:id="2175"/>
      <w:bookmarkEnd w:id="2177"/>
    </w:p>
    <w:p>
      <w:pPr>
        <w:pStyle w:val="Style36"/>
        <w:keepNext w:val="0"/>
        <w:keepLines w:val="0"/>
        <w:widowControl w:val="0"/>
        <w:shd w:val="clear" w:color="auto" w:fill="auto"/>
        <w:bidi w:val="0"/>
        <w:spacing w:before="0" w:after="0" w:line="398" w:lineRule="exact"/>
        <w:ind w:left="0" w:right="0" w:firstLine="440"/>
        <w:jc w:val="both"/>
      </w:pPr>
      <w:r>
        <w:rPr>
          <w:color w:val="000000"/>
          <w:spacing w:val="0"/>
          <w:w w:val="100"/>
          <w:position w:val="0"/>
        </w:rPr>
        <w:t>信用风险是指金融工具的一方不履行义务，造成另一方发生财务损失的风险。本公司主要面临赊销导 致的客户信用风险。针对新客户，在签订新合同之前，本公司会对新客户的信用风险进行评估。公司对每 一客户均设置了赊销限额及赊销期限，该限额为无需获得额外批准的最大额度。</w:t>
      </w:r>
    </w:p>
    <w:p>
      <w:pPr>
        <w:pStyle w:val="Style36"/>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本公司按月对应收账款进行催收，对于未及时回款的客户，公司安排专门人员进行跟踪，当客户出现 超出赊销限额或历史欠款严重超出授予的赊销期限时，公司财务部会同法务部门、业务部门进行评估及风 险判断，必要时会采用法律手段。</w:t>
      </w:r>
    </w:p>
    <w:p>
      <w:pPr>
        <w:pStyle w:val="Style32"/>
        <w:keepNext/>
        <w:keepLines/>
        <w:widowControl w:val="0"/>
        <w:shd w:val="clear" w:color="auto" w:fill="auto"/>
        <w:tabs>
          <w:tab w:pos="1038" w:val="left"/>
        </w:tabs>
        <w:bidi w:val="0"/>
        <w:spacing w:before="0" w:after="120" w:line="396" w:lineRule="exact"/>
        <w:ind w:left="0" w:right="0" w:firstLine="440"/>
        <w:jc w:val="both"/>
      </w:pPr>
      <w:bookmarkStart w:id="2178" w:name="bookmark2178"/>
      <w:bookmarkStart w:id="2179" w:name="bookmark2179"/>
      <w:bookmarkStart w:id="2180" w:name="bookmark2180"/>
      <w:bookmarkStart w:id="2181" w:name="bookmark2181"/>
      <w:r>
        <w:rPr>
          <w:color w:val="000000"/>
          <w:spacing w:val="0"/>
          <w:w w:val="100"/>
          <w:position w:val="0"/>
        </w:rPr>
        <w:t>（</w:t>
      </w:r>
      <w:bookmarkEnd w:id="2180"/>
      <w:r>
        <w:rPr>
          <w:color w:val="000000"/>
          <w:spacing w:val="0"/>
          <w:w w:val="100"/>
          <w:position w:val="0"/>
        </w:rPr>
        <w:t>二）</w:t>
        <w:tab/>
        <w:t>市场风险</w:t>
      </w:r>
      <w:bookmarkEnd w:id="2178"/>
      <w:bookmarkEnd w:id="2179"/>
      <w:bookmarkEnd w:id="2181"/>
    </w:p>
    <w:p>
      <w:pPr>
        <w:pStyle w:val="Style36"/>
        <w:keepNext w:val="0"/>
        <w:keepLines w:val="0"/>
        <w:widowControl w:val="0"/>
        <w:shd w:val="clear" w:color="auto" w:fill="auto"/>
        <w:bidi w:val="0"/>
        <w:spacing w:before="0" w:after="0" w:line="396" w:lineRule="exact"/>
        <w:ind w:left="0" w:right="0" w:firstLine="440"/>
        <w:jc w:val="both"/>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36"/>
        <w:keepNext w:val="0"/>
        <w:keepLines w:val="0"/>
        <w:widowControl w:val="0"/>
        <w:shd w:val="clear" w:color="auto" w:fill="auto"/>
        <w:tabs>
          <w:tab w:pos="928" w:val="left"/>
        </w:tabs>
        <w:bidi w:val="0"/>
        <w:spacing w:before="0" w:after="0" w:line="396" w:lineRule="exact"/>
        <w:ind w:left="0" w:right="0" w:firstLine="440"/>
        <w:jc w:val="both"/>
      </w:pPr>
      <w:bookmarkStart w:id="2182" w:name="bookmark2182"/>
      <w:r>
        <w:rPr>
          <w:color w:val="000000"/>
          <w:spacing w:val="0"/>
          <w:w w:val="100"/>
          <w:position w:val="0"/>
        </w:rPr>
        <w:t>（</w:t>
      </w:r>
      <w:bookmarkEnd w:id="2182"/>
      <w:r>
        <w:rPr>
          <w:color w:val="000000"/>
          <w:spacing w:val="0"/>
          <w:w w:val="100"/>
          <w:position w:val="0"/>
        </w:rPr>
        <w:t>1）</w:t>
        <w:tab/>
      </w:r>
      <w:r>
        <w:rPr>
          <w:color w:val="000000"/>
          <w:spacing w:val="0"/>
          <w:w w:val="100"/>
          <w:position w:val="0"/>
        </w:rPr>
        <w:t>利率风险</w:t>
      </w:r>
    </w:p>
    <w:p>
      <w:pPr>
        <w:pStyle w:val="Style36"/>
        <w:keepNext w:val="0"/>
        <w:keepLines w:val="0"/>
        <w:widowControl w:val="0"/>
        <w:shd w:val="clear" w:color="auto" w:fill="auto"/>
        <w:bidi w:val="0"/>
        <w:spacing w:before="0" w:after="0" w:line="396" w:lineRule="exact"/>
        <w:ind w:left="0" w:right="0" w:firstLine="440"/>
        <w:jc w:val="both"/>
      </w:pPr>
      <w:r>
        <w:rPr>
          <w:color w:val="000000"/>
          <w:spacing w:val="0"/>
          <w:w w:val="100"/>
          <w:position w:val="0"/>
        </w:rPr>
        <w:t>利率风险，是指金融工具的公允价值或未来现金流量因市场利率变动而发生波动的风险。本公司的利 率风险产生于银行借款及应付债券等带息债务。浮动利率的金融负债使本公司面临现金流量利率风险，固 定利率的金融负债使本公司面临公允价值利率风险。本公司根据当时的市场环境来决定固定利率及浮动利 率合同的相对比例。截至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日止，本公司的带息债务均为人民币计价的固定利率借款，金 额为人民币计价的长期借款（含一年内到期的非流动负债）</w:t>
      </w:r>
      <w:r>
        <w:rPr>
          <w:color w:val="000000"/>
          <w:spacing w:val="0"/>
          <w:w w:val="100"/>
          <w:position w:val="0"/>
        </w:rPr>
        <w:t>2,775,198,687.50</w:t>
      </w:r>
      <w:r>
        <w:rPr>
          <w:color w:val="000000"/>
          <w:spacing w:val="0"/>
          <w:w w:val="100"/>
          <w:position w:val="0"/>
        </w:rPr>
        <w:t xml:space="preserve">元和应付债券 </w:t>
      </w:r>
      <w:r>
        <w:rPr>
          <w:color w:val="000000"/>
          <w:spacing w:val="0"/>
          <w:w w:val="100"/>
          <w:position w:val="0"/>
        </w:rPr>
        <w:t xml:space="preserve">1,609, 761, </w:t>
      </w:r>
      <w:r>
        <w:rPr>
          <w:color w:val="000000"/>
          <w:spacing w:val="0"/>
          <w:w w:val="100"/>
          <w:position w:val="0"/>
        </w:rPr>
        <w:t xml:space="preserve">169. </w:t>
      </w:r>
      <w:r>
        <w:rPr>
          <w:color w:val="000000"/>
          <w:spacing w:val="0"/>
          <w:w w:val="100"/>
          <w:position w:val="0"/>
        </w:rPr>
        <w:t>22</w:t>
      </w:r>
      <w:r>
        <w:rPr>
          <w:color w:val="000000"/>
          <w:spacing w:val="0"/>
          <w:w w:val="100"/>
          <w:position w:val="0"/>
        </w:rPr>
        <w:t>元（含重分类至一年内到期的非流动负债的应付债券）。</w:t>
      </w:r>
    </w:p>
    <w:p>
      <w:pPr>
        <w:pStyle w:val="Style36"/>
        <w:keepNext w:val="0"/>
        <w:keepLines w:val="0"/>
        <w:widowControl w:val="0"/>
        <w:shd w:val="clear" w:color="auto" w:fill="auto"/>
        <w:bidi w:val="0"/>
        <w:spacing w:before="0" w:after="0" w:line="396" w:lineRule="exact"/>
        <w:ind w:left="0" w:right="0" w:firstLine="440"/>
        <w:jc w:val="both"/>
      </w:pPr>
      <w:r>
        <w:rPr>
          <w:color w:val="000000"/>
          <w:spacing w:val="0"/>
          <w:w w:val="100"/>
          <w:position w:val="0"/>
        </w:rPr>
        <w:t>本公司因利率变动引起金融工具公允价值变动的风险主要与固定利率银行借款有关。</w:t>
      </w:r>
    </w:p>
    <w:p>
      <w:pPr>
        <w:pStyle w:val="Style36"/>
        <w:keepNext w:val="0"/>
        <w:keepLines w:val="0"/>
        <w:widowControl w:val="0"/>
        <w:shd w:val="clear" w:color="auto" w:fill="auto"/>
        <w:tabs>
          <w:tab w:pos="928" w:val="left"/>
        </w:tabs>
        <w:bidi w:val="0"/>
        <w:spacing w:before="0" w:after="0" w:line="396" w:lineRule="exact"/>
        <w:ind w:left="0" w:right="0" w:firstLine="440"/>
        <w:jc w:val="both"/>
      </w:pPr>
      <w:bookmarkStart w:id="2183" w:name="bookmark2183"/>
      <w:r>
        <w:rPr>
          <w:color w:val="000000"/>
          <w:spacing w:val="0"/>
          <w:w w:val="100"/>
          <w:position w:val="0"/>
        </w:rPr>
        <w:t>（</w:t>
      </w:r>
      <w:bookmarkEnd w:id="2183"/>
      <w:r>
        <w:rPr>
          <w:color w:val="000000"/>
          <w:spacing w:val="0"/>
          <w:w w:val="100"/>
          <w:position w:val="0"/>
        </w:rPr>
        <w:t>2）</w:t>
        <w:tab/>
      </w:r>
      <w:r>
        <w:rPr>
          <w:color w:val="000000"/>
          <w:spacing w:val="0"/>
          <w:w w:val="100"/>
          <w:position w:val="0"/>
        </w:rPr>
        <w:t>汇率风险</w:t>
      </w:r>
    </w:p>
    <w:p>
      <w:pPr>
        <w:pStyle w:val="Style36"/>
        <w:keepNext w:val="0"/>
        <w:keepLines w:val="0"/>
        <w:widowControl w:val="0"/>
        <w:shd w:val="clear" w:color="auto" w:fill="auto"/>
        <w:bidi w:val="0"/>
        <w:spacing w:before="0" w:after="0" w:line="396" w:lineRule="exact"/>
        <w:ind w:left="0" w:right="0" w:firstLine="440"/>
        <w:jc w:val="both"/>
      </w:pPr>
      <w:r>
        <w:rPr>
          <w:color w:val="000000"/>
          <w:spacing w:val="0"/>
          <w:w w:val="100"/>
          <w:position w:val="0"/>
        </w:rPr>
        <w:t>本公司期末无大额外币货币性项目，因此汇率的变动不会对本公司造成较大风险。</w:t>
      </w:r>
    </w:p>
    <w:p>
      <w:pPr>
        <w:pStyle w:val="Style36"/>
        <w:keepNext w:val="0"/>
        <w:keepLines w:val="0"/>
        <w:widowControl w:val="0"/>
        <w:shd w:val="clear" w:color="auto" w:fill="auto"/>
        <w:tabs>
          <w:tab w:pos="928" w:val="left"/>
        </w:tabs>
        <w:bidi w:val="0"/>
        <w:spacing w:before="0" w:after="0" w:line="396" w:lineRule="exact"/>
        <w:ind w:left="0" w:right="0" w:firstLine="440"/>
        <w:jc w:val="both"/>
      </w:pPr>
      <w:bookmarkStart w:id="2184" w:name="bookmark2184"/>
      <w:r>
        <w:rPr>
          <w:color w:val="000000"/>
          <w:spacing w:val="0"/>
          <w:w w:val="100"/>
          <w:position w:val="0"/>
        </w:rPr>
        <w:t>（</w:t>
      </w:r>
      <w:bookmarkEnd w:id="2184"/>
      <w:r>
        <w:rPr>
          <w:color w:val="000000"/>
          <w:spacing w:val="0"/>
          <w:w w:val="100"/>
          <w:position w:val="0"/>
        </w:rPr>
        <w:t>3）</w:t>
        <w:tab/>
      </w:r>
      <w:r>
        <w:rPr>
          <w:color w:val="000000"/>
          <w:spacing w:val="0"/>
          <w:w w:val="100"/>
          <w:position w:val="0"/>
        </w:rPr>
        <w:t>其他价格风险</w:t>
      </w:r>
    </w:p>
    <w:p>
      <w:pPr>
        <w:pStyle w:val="Style36"/>
        <w:keepNext w:val="0"/>
        <w:keepLines w:val="0"/>
        <w:widowControl w:val="0"/>
        <w:shd w:val="clear" w:color="auto" w:fill="auto"/>
        <w:bidi w:val="0"/>
        <w:spacing w:before="0" w:after="0" w:line="396" w:lineRule="exact"/>
        <w:ind w:left="0" w:right="0" w:firstLine="440"/>
        <w:jc w:val="both"/>
      </w:pPr>
      <w:r>
        <w:rPr>
          <w:color w:val="000000"/>
          <w:spacing w:val="0"/>
          <w:w w:val="100"/>
          <w:position w:val="0"/>
        </w:rPr>
        <w:t>本公司持有其他上市公司的权益投资，管理层认为这些投资活动面临的市场价格风险是可以接受的。</w:t>
      </w:r>
    </w:p>
    <w:p>
      <w:pPr>
        <w:pStyle w:val="Style32"/>
        <w:keepNext/>
        <w:keepLines/>
        <w:widowControl w:val="0"/>
        <w:shd w:val="clear" w:color="auto" w:fill="auto"/>
        <w:tabs>
          <w:tab w:pos="1038" w:val="left"/>
        </w:tabs>
        <w:bidi w:val="0"/>
        <w:spacing w:before="0" w:after="120" w:line="396" w:lineRule="exact"/>
        <w:ind w:left="0" w:right="0" w:firstLine="440"/>
        <w:jc w:val="both"/>
      </w:pPr>
      <w:bookmarkStart w:id="2185" w:name="bookmark2185"/>
      <w:bookmarkStart w:id="2186" w:name="bookmark2186"/>
      <w:bookmarkStart w:id="2187" w:name="bookmark2187"/>
      <w:bookmarkStart w:id="2188" w:name="bookmark2188"/>
      <w:r>
        <w:rPr>
          <w:color w:val="000000"/>
          <w:spacing w:val="0"/>
          <w:w w:val="100"/>
          <w:position w:val="0"/>
        </w:rPr>
        <w:t>（</w:t>
      </w:r>
      <w:bookmarkEnd w:id="2187"/>
      <w:r>
        <w:rPr>
          <w:color w:val="000000"/>
          <w:spacing w:val="0"/>
          <w:w w:val="100"/>
          <w:position w:val="0"/>
        </w:rPr>
        <w:t>三）</w:t>
        <w:tab/>
        <w:t>流动性风险</w:t>
      </w:r>
      <w:bookmarkEnd w:id="2185"/>
      <w:bookmarkEnd w:id="2186"/>
      <w:bookmarkEnd w:id="2188"/>
    </w:p>
    <w:p>
      <w:pPr>
        <w:pStyle w:val="Style36"/>
        <w:keepNext w:val="0"/>
        <w:keepLines w:val="0"/>
        <w:widowControl w:val="0"/>
        <w:shd w:val="clear" w:color="auto" w:fill="auto"/>
        <w:bidi w:val="0"/>
        <w:spacing w:before="0" w:after="0" w:line="396" w:lineRule="exact"/>
        <w:ind w:left="0" w:right="0" w:firstLine="440"/>
        <w:jc w:val="both"/>
      </w:pPr>
      <w:r>
        <w:rPr>
          <w:color w:val="000000"/>
          <w:spacing w:val="0"/>
          <w:w w:val="100"/>
          <w:position w:val="0"/>
        </w:rPr>
        <w:t>流动风险，是指企业在履行以交付现金或其他金融资产的方式结算的义务时发生资金短缺的风险。本 公司的政策是确保拥有充足的现金以偿还到期债务。流动性风险由本公司的财务部门集中控制。财务部门 通过监控现金余额、可随时变现的有价证券以及对未来</w:t>
      </w:r>
      <w:r>
        <w:rPr>
          <w:color w:val="000000"/>
          <w:spacing w:val="0"/>
          <w:w w:val="100"/>
          <w:position w:val="0"/>
        </w:rPr>
        <w:t>12</w:t>
      </w:r>
      <w:r>
        <w:rPr>
          <w:color w:val="000000"/>
          <w:spacing w:val="0"/>
          <w:w w:val="100"/>
          <w:position w:val="0"/>
        </w:rPr>
        <w:t>个月现金流量的滚动预测，确保公司在所有合</w:t>
      </w:r>
      <w:r>
        <w:br w:type="page"/>
      </w:r>
    </w:p>
    <w:p>
      <w:pPr>
        <w:pStyle w:val="Style29"/>
        <w:keepNext/>
        <w:keepLines/>
        <w:widowControl w:val="0"/>
        <w:shd w:val="clear" w:color="auto" w:fill="auto"/>
        <w:bidi w:val="0"/>
        <w:spacing w:before="0" w:line="240" w:lineRule="auto"/>
        <w:ind w:left="0" w:right="0" w:firstLine="280"/>
        <w:jc w:val="left"/>
      </w:pPr>
      <w:bookmarkStart w:id="2189" w:name="bookmark2189"/>
      <w:bookmarkStart w:id="2190" w:name="bookmark2190"/>
      <w:bookmarkStart w:id="2191" w:name="bookmark2191"/>
      <w:r>
        <w:rPr>
          <w:color w:val="000000"/>
          <w:spacing w:val="0"/>
          <w:w w:val="100"/>
          <w:position w:val="0"/>
        </w:rPr>
        <w:t>理预测的情况下拥有充足的资金偿还债务。</w:t>
      </w:r>
      <w:bookmarkEnd w:id="2189"/>
      <w:bookmarkEnd w:id="2190"/>
      <w:bookmarkEnd w:id="2191"/>
    </w:p>
    <w:p>
      <w:pPr>
        <w:pStyle w:val="Style29"/>
        <w:keepNext/>
        <w:keepLines/>
        <w:widowControl w:val="0"/>
        <w:shd w:val="clear" w:color="auto" w:fill="auto"/>
        <w:bidi w:val="0"/>
        <w:spacing w:before="0" w:after="0" w:line="240" w:lineRule="auto"/>
        <w:ind w:left="0" w:right="0" w:firstLine="700"/>
        <w:jc w:val="left"/>
      </w:pPr>
      <w:bookmarkStart w:id="2192" w:name="bookmark2192"/>
      <w:bookmarkStart w:id="2193" w:name="bookmark2193"/>
      <w:bookmarkStart w:id="2194" w:name="bookmark2194"/>
      <w:r>
        <w:rPr>
          <w:color w:val="000000"/>
          <w:spacing w:val="0"/>
          <w:w w:val="100"/>
          <w:position w:val="0"/>
        </w:rPr>
        <w:t>本公司各项金融负债以未折现的合同现金流量按到期日列示如下:</w:t>
      </w:r>
      <w:bookmarkEnd w:id="2192"/>
      <w:bookmarkEnd w:id="2193"/>
      <w:bookmarkEnd w:id="2194"/>
    </w:p>
    <w:tbl>
      <w:tblPr>
        <w:tblOverlap w:val="never"/>
        <w:jc w:val="center"/>
        <w:tblLayout w:type="fixed"/>
      </w:tblPr>
      <w:tblGrid>
        <w:gridCol w:w="2280"/>
        <w:gridCol w:w="1522"/>
        <w:gridCol w:w="1574"/>
        <w:gridCol w:w="1426"/>
        <w:gridCol w:w="1550"/>
        <w:gridCol w:w="1675"/>
      </w:tblGrid>
      <w:tr>
        <w:trPr>
          <w:trHeight w:val="34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项目</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6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6"/>
                <w:szCs w:val="16"/>
              </w:rPr>
              <w:t>2 — 3</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558, </w:t>
            </w:r>
            <w:r>
              <w:rPr>
                <w:color w:val="000000"/>
                <w:spacing w:val="0"/>
                <w:w w:val="100"/>
                <w:position w:val="0"/>
              </w:rPr>
              <w:t>187,868.75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558,187,868.75</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96, 526, </w:t>
            </w:r>
            <w:r>
              <w:rPr>
                <w:color w:val="000000"/>
                <w:spacing w:val="0"/>
                <w:w w:val="100"/>
                <w:position w:val="0"/>
              </w:rPr>
              <w:t xml:space="preserve">123. </w:t>
            </w:r>
            <w:r>
              <w:rPr>
                <w:color w:val="000000"/>
                <w:spacing w:val="0"/>
                <w:w w:val="100"/>
                <w:position w:val="0"/>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101,970,756. </w:t>
            </w:r>
            <w:r>
              <w:rPr>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619, </w:t>
            </w:r>
            <w:r>
              <w:rPr>
                <w:color w:val="000000"/>
                <w:spacing w:val="0"/>
                <w:w w:val="100"/>
                <w:position w:val="0"/>
              </w:rPr>
              <w:t>175.</w:t>
            </w:r>
            <w:r>
              <w:rPr>
                <w:color w:val="000000"/>
                <w:spacing w:val="0"/>
                <w:w w:val="100"/>
                <w:position w:val="0"/>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4,815,126.25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203,931,181.90</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356, 398, </w:t>
            </w:r>
            <w:r>
              <w:rPr>
                <w:color w:val="000000"/>
                <w:spacing w:val="0"/>
                <w:w w:val="100"/>
                <w:position w:val="0"/>
              </w:rPr>
              <w:t>687.50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356, 398, </w:t>
            </w:r>
            <w:r>
              <w:rPr>
                <w:color w:val="000000"/>
                <w:spacing w:val="0"/>
                <w:w w:val="100"/>
                <w:position w:val="0"/>
              </w:rPr>
              <w:t xml:space="preserve">687. </w:t>
            </w:r>
            <w:r>
              <w:rPr>
                <w:color w:val="000000"/>
                <w:spacing w:val="0"/>
                <w:w w:val="100"/>
                <w:position w:val="0"/>
              </w:rPr>
              <w:t>50</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43,541,312.87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43,541,312.87</w:t>
            </w:r>
          </w:p>
        </w:tc>
      </w:tr>
      <w:tr>
        <w:trPr>
          <w:trHeight w:val="4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490, 000,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909, 761, </w:t>
            </w:r>
            <w:r>
              <w:rPr>
                <w:color w:val="000000"/>
                <w:spacing w:val="0"/>
                <w:w w:val="100"/>
                <w:position w:val="0"/>
              </w:rPr>
              <w:t xml:space="preserve">169. </w:t>
            </w: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1,399,761,169.22</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171,253,378.89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39,713,592.21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8,377,207.38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7,579,216.08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226, 923, </w:t>
            </w:r>
            <w:r>
              <w:rPr>
                <w:color w:val="000000"/>
                <w:spacing w:val="0"/>
                <w:w w:val="100"/>
                <w:position w:val="0"/>
              </w:rPr>
              <w:t xml:space="preserve">394. </w:t>
            </w:r>
            <w:r>
              <w:rPr>
                <w:color w:val="000000"/>
                <w:spacing w:val="0"/>
                <w:w w:val="100"/>
                <w:position w:val="0"/>
              </w:rPr>
              <w:t>56</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302,700,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80, 600,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2, 245, 500,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2, 628, 800, </w:t>
            </w:r>
            <w:r>
              <w:rPr>
                <w:color w:val="000000"/>
                <w:spacing w:val="0"/>
                <w:w w:val="100"/>
                <w:position w:val="0"/>
              </w:rPr>
              <w:t xml:space="preserve">000. </w:t>
            </w:r>
            <w:r>
              <w:rPr>
                <w:color w:val="000000"/>
                <w:spacing w:val="0"/>
                <w:w w:val="100"/>
                <w:position w:val="0"/>
              </w:rPr>
              <w:t>00</w:t>
            </w:r>
          </w:p>
        </w:tc>
      </w:tr>
      <w:tr>
        <w:trPr>
          <w:trHeight w:val="36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1,225,907,371.80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934, 384, </w:t>
            </w:r>
            <w:r>
              <w:rPr>
                <w:color w:val="000000"/>
                <w:spacing w:val="0"/>
                <w:w w:val="100"/>
                <w:position w:val="0"/>
              </w:rPr>
              <w:t xml:space="preserve">348. </w:t>
            </w: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999, </w:t>
            </w:r>
            <w:r>
              <w:rPr>
                <w:color w:val="000000"/>
                <w:spacing w:val="0"/>
                <w:w w:val="100"/>
                <w:position w:val="0"/>
              </w:rPr>
              <w:t>357,551.87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2, 257, 894, </w:t>
            </w:r>
            <w:r>
              <w:rPr>
                <w:color w:val="000000"/>
                <w:spacing w:val="0"/>
                <w:w w:val="100"/>
                <w:position w:val="0"/>
              </w:rPr>
              <w:t xml:space="preserve">342. </w:t>
            </w:r>
            <w:r>
              <w:rPr>
                <w:color w:val="000000"/>
                <w:spacing w:val="0"/>
                <w:w w:val="100"/>
                <w:position w:val="0"/>
              </w:rPr>
              <w:t>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5,417,543,614. </w:t>
            </w:r>
            <w:r>
              <w:rPr>
                <w:color w:val="000000"/>
                <w:spacing w:val="0"/>
                <w:w w:val="100"/>
                <w:position w:val="0"/>
              </w:rPr>
              <w:t>80</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280"/>
        <w:jc w:val="left"/>
      </w:pPr>
      <w:bookmarkStart w:id="2195" w:name="bookmark2195"/>
      <w:bookmarkStart w:id="2196" w:name="bookmark2196"/>
      <w:bookmarkStart w:id="2197" w:name="bookmark2197"/>
      <w:r>
        <w:rPr>
          <w:color w:val="000000"/>
          <w:spacing w:val="0"/>
          <w:w w:val="100"/>
          <w:position w:val="0"/>
        </w:rPr>
        <w:t>十一、公允价值的披露</w:t>
      </w:r>
      <w:bookmarkEnd w:id="2195"/>
      <w:bookmarkEnd w:id="2196"/>
      <w:bookmarkEnd w:id="2197"/>
    </w:p>
    <w:p>
      <w:pPr>
        <w:pStyle w:val="Style32"/>
        <w:keepNext/>
        <w:keepLines/>
        <w:widowControl w:val="0"/>
        <w:shd w:val="clear" w:color="auto" w:fill="auto"/>
        <w:bidi w:val="0"/>
        <w:spacing w:before="0" w:after="360" w:line="240" w:lineRule="auto"/>
        <w:ind w:left="0" w:right="0" w:firstLine="280"/>
        <w:jc w:val="left"/>
      </w:pPr>
      <w:bookmarkStart w:id="2198" w:name="bookmark2198"/>
      <w:bookmarkStart w:id="2199" w:name="bookmark2199"/>
      <w:bookmarkStart w:id="2200" w:name="bookmark2200"/>
      <w:r>
        <w:rPr>
          <w:color w:val="000000"/>
          <w:spacing w:val="0"/>
          <w:w w:val="100"/>
          <w:position w:val="0"/>
        </w:rPr>
        <w:t>1、以公允价值计量的资产和负债的期末公允价值</w:t>
      </w:r>
      <w:bookmarkEnd w:id="2198"/>
      <w:bookmarkEnd w:id="2199"/>
      <w:bookmarkEnd w:id="2200"/>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75"/>
        <w:gridCol w:w="1982"/>
        <w:gridCol w:w="1987"/>
        <w:gridCol w:w="1982"/>
        <w:gridCol w:w="164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第一层次公允价值计量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1,614, 946, </w:t>
            </w:r>
            <w:r>
              <w:rPr>
                <w:color w:val="000000"/>
                <w:spacing w:val="0"/>
                <w:w w:val="100"/>
                <w:position w:val="0"/>
              </w:rPr>
              <w:t xml:space="preserve">979.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1,614, 946, </w:t>
            </w:r>
            <w:r>
              <w:rPr>
                <w:color w:val="000000"/>
                <w:spacing w:val="0"/>
                <w:w w:val="100"/>
                <w:position w:val="0"/>
              </w:rPr>
              <w:t xml:space="preserve">979. </w:t>
            </w:r>
            <w:r>
              <w:rPr>
                <w:color w:val="000000"/>
                <w:spacing w:val="0"/>
                <w:w w:val="100"/>
                <w:position w:val="0"/>
              </w:rPr>
              <w:t>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1,614, 946, </w:t>
            </w:r>
            <w:r>
              <w:rPr>
                <w:color w:val="000000"/>
                <w:spacing w:val="0"/>
                <w:w w:val="100"/>
                <w:position w:val="0"/>
              </w:rPr>
              <w:t xml:space="preserve">979.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1,614, 946, </w:t>
            </w:r>
            <w:r>
              <w:rPr>
                <w:color w:val="000000"/>
                <w:spacing w:val="0"/>
                <w:w w:val="100"/>
                <w:position w:val="0"/>
              </w:rPr>
              <w:t xml:space="preserve">979. </w:t>
            </w:r>
            <w:r>
              <w:rPr>
                <w:color w:val="000000"/>
                <w:spacing w:val="0"/>
                <w:w w:val="100"/>
                <w:position w:val="0"/>
              </w:rPr>
              <w:t>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1, 224, 605, </w:t>
            </w:r>
            <w:r>
              <w:rPr>
                <w:color w:val="000000"/>
                <w:spacing w:val="0"/>
                <w:w w:val="100"/>
                <w:position w:val="0"/>
              </w:rPr>
              <w:t xml:space="preserve">863. </w:t>
            </w: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1, 224, 605, </w:t>
            </w:r>
            <w:r>
              <w:rPr>
                <w:color w:val="000000"/>
                <w:spacing w:val="0"/>
                <w:w w:val="100"/>
                <w:position w:val="0"/>
              </w:rPr>
              <w:t xml:space="preserve">863. </w:t>
            </w:r>
            <w:r>
              <w:rPr>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1, 224, 605, </w:t>
            </w:r>
            <w:r>
              <w:rPr>
                <w:color w:val="000000"/>
                <w:spacing w:val="0"/>
                <w:w w:val="100"/>
                <w:position w:val="0"/>
              </w:rPr>
              <w:t xml:space="preserve">863. </w:t>
            </w: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1, 224, 605, </w:t>
            </w:r>
            <w:r>
              <w:rPr>
                <w:color w:val="000000"/>
                <w:spacing w:val="0"/>
                <w:w w:val="100"/>
                <w:position w:val="0"/>
              </w:rPr>
              <w:t xml:space="preserve">863. </w:t>
            </w:r>
            <w:r>
              <w:rPr>
                <w:color w:val="000000"/>
                <w:spacing w:val="0"/>
                <w:w w:val="100"/>
                <w:position w:val="0"/>
              </w:rPr>
              <w:t>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二、非持续的公允价值计量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139" w:line="1" w:lineRule="exact"/>
      </w:pPr>
    </w:p>
    <w:p>
      <w:pPr>
        <w:pStyle w:val="Style32"/>
        <w:keepNext/>
        <w:keepLines/>
        <w:widowControl w:val="0"/>
        <w:shd w:val="clear" w:color="auto" w:fill="auto"/>
        <w:tabs>
          <w:tab w:pos="653" w:val="left"/>
        </w:tabs>
        <w:bidi w:val="0"/>
        <w:spacing w:before="0" w:after="300" w:line="401" w:lineRule="exact"/>
        <w:ind w:left="0" w:right="0" w:firstLine="280"/>
        <w:jc w:val="left"/>
      </w:pPr>
      <w:bookmarkStart w:id="2201" w:name="bookmark2201"/>
      <w:bookmarkStart w:id="2202" w:name="bookmark2202"/>
      <w:bookmarkStart w:id="2203" w:name="bookmark2203"/>
      <w:bookmarkStart w:id="2204" w:name="bookmark2204"/>
      <w:r>
        <w:rPr>
          <w:color w:val="000000"/>
          <w:spacing w:val="0"/>
          <w:w w:val="100"/>
          <w:position w:val="0"/>
        </w:rPr>
        <w:t>2</w:t>
      </w:r>
      <w:bookmarkEnd w:id="2203"/>
      <w:r>
        <w:rPr>
          <w:color w:val="000000"/>
          <w:spacing w:val="0"/>
          <w:w w:val="100"/>
          <w:position w:val="0"/>
        </w:rPr>
        <w:t>、</w:t>
        <w:tab/>
        <w:t>持续和非持续第一层次公允价值计量项目市价的确定依据</w:t>
      </w:r>
      <w:bookmarkEnd w:id="2201"/>
      <w:bookmarkEnd w:id="2202"/>
      <w:bookmarkEnd w:id="2204"/>
    </w:p>
    <w:p>
      <w:pPr>
        <w:pStyle w:val="Style29"/>
        <w:keepNext/>
        <w:keepLines/>
        <w:widowControl w:val="0"/>
        <w:shd w:val="clear" w:color="auto" w:fill="auto"/>
        <w:bidi w:val="0"/>
        <w:spacing w:before="0" w:after="200" w:line="398" w:lineRule="exact"/>
        <w:ind w:left="280" w:right="0" w:firstLine="420"/>
        <w:jc w:val="both"/>
      </w:pPr>
      <w:bookmarkStart w:id="2205" w:name="bookmark2205"/>
      <w:bookmarkStart w:id="2206" w:name="bookmark2206"/>
      <w:bookmarkStart w:id="2207" w:name="bookmark2207"/>
      <w:r>
        <w:rPr>
          <w:color w:val="000000"/>
          <w:spacing w:val="0"/>
          <w:w w:val="100"/>
          <w:position w:val="0"/>
        </w:rPr>
        <w:t>本公司第一层公允价值计量项目系交易性金融资产，公司持有国内上市公司股票，期末根据持有股票 的公司资产负债表日收盘价作为公允价值。</w:t>
      </w:r>
      <w:bookmarkEnd w:id="2205"/>
      <w:bookmarkEnd w:id="2206"/>
      <w:bookmarkEnd w:id="2207"/>
    </w:p>
    <w:p>
      <w:pPr>
        <w:pStyle w:val="Style32"/>
        <w:keepNext/>
        <w:keepLines/>
        <w:widowControl w:val="0"/>
        <w:shd w:val="clear" w:color="auto" w:fill="auto"/>
        <w:tabs>
          <w:tab w:pos="653" w:val="left"/>
        </w:tabs>
        <w:bidi w:val="0"/>
        <w:spacing w:before="0" w:after="300" w:line="401" w:lineRule="exact"/>
        <w:ind w:left="0" w:right="0" w:firstLine="280"/>
        <w:jc w:val="left"/>
      </w:pPr>
      <w:bookmarkStart w:id="2208" w:name="bookmark2208"/>
      <w:bookmarkStart w:id="2209" w:name="bookmark2209"/>
      <w:bookmarkStart w:id="2210" w:name="bookmark2210"/>
      <w:bookmarkStart w:id="2211" w:name="bookmark2211"/>
      <w:r>
        <w:rPr>
          <w:color w:val="000000"/>
          <w:spacing w:val="0"/>
          <w:w w:val="100"/>
          <w:position w:val="0"/>
        </w:rPr>
        <w:t>3</w:t>
      </w:r>
      <w:bookmarkEnd w:id="2210"/>
      <w:r>
        <w:rPr>
          <w:color w:val="000000"/>
          <w:spacing w:val="0"/>
          <w:w w:val="100"/>
          <w:position w:val="0"/>
        </w:rPr>
        <w:t>、</w:t>
        <w:tab/>
        <w:t>持续和非持续第二层次公允价值计量项目，采用的估值技术和重要参数的定性及定量信息</w:t>
      </w:r>
      <w:bookmarkEnd w:id="2208"/>
      <w:bookmarkEnd w:id="2209"/>
      <w:bookmarkEnd w:id="2211"/>
    </w:p>
    <w:p>
      <w:pPr>
        <w:pStyle w:val="Style29"/>
        <w:keepNext/>
        <w:keepLines/>
        <w:widowControl w:val="0"/>
        <w:shd w:val="clear" w:color="auto" w:fill="auto"/>
        <w:bidi w:val="0"/>
        <w:spacing w:before="0" w:after="300" w:line="403" w:lineRule="exact"/>
        <w:ind w:left="280" w:right="0" w:firstLine="420"/>
        <w:jc w:val="both"/>
      </w:pPr>
      <w:bookmarkStart w:id="2212" w:name="bookmark2212"/>
      <w:bookmarkStart w:id="2213" w:name="bookmark2213"/>
      <w:bookmarkStart w:id="2214" w:name="bookmark2214"/>
      <w:r>
        <w:rPr>
          <w:color w:val="000000"/>
          <w:spacing w:val="0"/>
          <w:w w:val="100"/>
          <w:position w:val="0"/>
        </w:rPr>
        <w:t>本公司第二层公允价值计量项目系公允价值核算的投资性房地产，根据出租建筑物的实际情况，对于 其所在区域附近交易市场比较活跃，且易找到类似房地产的交易案例，故采用市场法进行估值。</w:t>
      </w:r>
      <w:bookmarkEnd w:id="2212"/>
      <w:bookmarkEnd w:id="2213"/>
      <w:bookmarkEnd w:id="2214"/>
    </w:p>
    <w:p>
      <w:pPr>
        <w:pStyle w:val="Style32"/>
        <w:keepNext/>
        <w:keepLines/>
        <w:widowControl w:val="0"/>
        <w:shd w:val="clear" w:color="auto" w:fill="auto"/>
        <w:bidi w:val="0"/>
        <w:spacing w:before="0" w:after="320" w:line="401" w:lineRule="exact"/>
        <w:ind w:left="0" w:right="0" w:firstLine="280"/>
        <w:jc w:val="left"/>
      </w:pPr>
      <w:bookmarkStart w:id="2215" w:name="bookmark2215"/>
      <w:bookmarkStart w:id="2216" w:name="bookmark2216"/>
      <w:bookmarkStart w:id="2217" w:name="bookmark2217"/>
      <w:bookmarkStart w:id="2218" w:name="bookmark2218"/>
      <w:r>
        <w:rPr>
          <w:color w:val="000000"/>
          <w:spacing w:val="0"/>
          <w:w w:val="100"/>
          <w:position w:val="0"/>
        </w:rPr>
        <w:t>4</w:t>
      </w:r>
      <w:bookmarkEnd w:id="2217"/>
      <w:r>
        <w:rPr>
          <w:color w:val="000000"/>
          <w:spacing w:val="0"/>
          <w:w w:val="100"/>
          <w:position w:val="0"/>
        </w:rPr>
        <w:t>、持续和非持续第三层次公允价值计量项目，采用的估值技术和重要参数的定性及定量信息</w:t>
      </w:r>
      <w:bookmarkEnd w:id="2215"/>
      <w:bookmarkEnd w:id="2216"/>
      <w:bookmarkEnd w:id="2218"/>
    </w:p>
    <w:p>
      <w:pPr>
        <w:pStyle w:val="Style36"/>
        <w:keepNext w:val="0"/>
        <w:keepLines w:val="0"/>
        <w:widowControl w:val="0"/>
        <w:shd w:val="clear" w:color="auto" w:fill="auto"/>
        <w:bidi w:val="0"/>
        <w:spacing w:before="0" w:after="320" w:line="401" w:lineRule="exact"/>
        <w:ind w:left="280" w:right="0" w:firstLine="420"/>
        <w:jc w:val="both"/>
      </w:pPr>
      <w:r>
        <w:rPr>
          <w:color w:val="000000"/>
          <w:spacing w:val="0"/>
          <w:w w:val="100"/>
          <w:position w:val="0"/>
        </w:rPr>
        <w:t>本公司第三层公允价值计量项目系公允价值核算的银行理财产品和其他非流动金融资产，对于不存在 活跃市场上交易的金融工具，本公司采用估值技术确定其公允价值。所使用的估值模型主要为现金流量折 现模型和市场可比公司模型等。估值技术的输入值主要包括无风险利率、基准利率、汇率等。公司持有的 无控制、共同控制和重大影响的“三无”股权投资，被投资单位经营环境和经营情况、财务状况未发生重 大变化的，公司按投资成本作为公允价值的合理估计进行计量。</w:t>
      </w:r>
    </w:p>
    <w:p>
      <w:pPr>
        <w:pStyle w:val="Style27"/>
        <w:keepNext/>
        <w:keepLines/>
        <w:widowControl w:val="0"/>
        <w:shd w:val="clear" w:color="auto" w:fill="auto"/>
        <w:bidi w:val="0"/>
        <w:spacing w:before="0" w:after="380" w:line="240" w:lineRule="auto"/>
        <w:ind w:left="0" w:right="0" w:firstLine="280"/>
        <w:jc w:val="both"/>
      </w:pPr>
      <w:bookmarkStart w:id="2219" w:name="bookmark2219"/>
      <w:bookmarkStart w:id="2220" w:name="bookmark2220"/>
      <w:bookmarkStart w:id="2221" w:name="bookmark2221"/>
      <w:r>
        <w:rPr>
          <w:color w:val="000000"/>
          <w:spacing w:val="0"/>
          <w:w w:val="100"/>
          <w:position w:val="0"/>
        </w:rPr>
        <w:t>十二、关联方及关联交易</w:t>
      </w:r>
      <w:bookmarkEnd w:id="2219"/>
      <w:bookmarkEnd w:id="2220"/>
      <w:bookmarkEnd w:id="2221"/>
    </w:p>
    <w:p>
      <w:pPr>
        <w:pStyle w:val="Style32"/>
        <w:keepNext/>
        <w:keepLines/>
        <w:widowControl w:val="0"/>
        <w:shd w:val="clear" w:color="auto" w:fill="auto"/>
        <w:bidi w:val="0"/>
        <w:spacing w:before="0" w:after="320" w:line="240" w:lineRule="auto"/>
        <w:ind w:left="0" w:right="0" w:firstLine="280"/>
        <w:jc w:val="both"/>
      </w:pPr>
      <w:bookmarkStart w:id="2222" w:name="bookmark2222"/>
      <w:bookmarkStart w:id="2223" w:name="bookmark2223"/>
      <w:bookmarkStart w:id="2224" w:name="bookmark2224"/>
      <w:r>
        <w:rPr>
          <w:color w:val="000000"/>
          <w:spacing w:val="0"/>
          <w:w w:val="100"/>
          <w:position w:val="0"/>
        </w:rPr>
        <w:t>1、本企业的母公司情况</w:t>
      </w:r>
      <w:bookmarkEnd w:id="2222"/>
      <w:bookmarkEnd w:id="2223"/>
      <w:bookmarkEnd w:id="2224"/>
    </w:p>
    <w:tbl>
      <w:tblPr>
        <w:tblOverlap w:val="never"/>
        <w:jc w:val="center"/>
        <w:tblLayout w:type="fixed"/>
      </w:tblPr>
      <w:tblGrid>
        <w:gridCol w:w="1003"/>
        <w:gridCol w:w="706"/>
        <w:gridCol w:w="3264"/>
        <w:gridCol w:w="1982"/>
        <w:gridCol w:w="1277"/>
        <w:gridCol w:w="135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母公司对本企 业的持股比例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母公司对本企业 的表决权比例</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资产管理，投资管理，商务信息咨询，企 业管理咨询，国内贸易（专项审批除外）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70, </w:t>
            </w:r>
            <w:r>
              <w:rPr>
                <w:color w:val="000000"/>
                <w:spacing w:val="0"/>
                <w:w w:val="100"/>
                <w:position w:val="0"/>
                <w:sz w:val="16"/>
                <w:szCs w:val="16"/>
              </w:rPr>
              <w:t xml:space="preserve">650. </w:t>
            </w:r>
            <w:r>
              <w:rPr>
                <w:color w:val="000000"/>
                <w:spacing w:val="0"/>
                <w:w w:val="100"/>
                <w:position w:val="0"/>
                <w:sz w:val="16"/>
                <w:szCs w:val="16"/>
              </w:rPr>
              <w:t xml:space="preserve">00 </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w:t>
            </w:r>
            <w:r>
              <w:rPr>
                <w:color w:val="000000"/>
                <w:spacing w:val="0"/>
                <w:w w:val="100"/>
                <w:position w:val="0"/>
              </w:rPr>
              <w:t>06%</w:t>
            </w:r>
          </w:p>
        </w:tc>
      </w:tr>
    </w:tbl>
    <w:p>
      <w:pPr>
        <w:widowControl w:val="0"/>
        <w:spacing w:after="139" w:line="1" w:lineRule="exact"/>
      </w:pPr>
    </w:p>
    <w:p>
      <w:pPr>
        <w:pStyle w:val="Style36"/>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本企业的母公司情况的说明</w:t>
      </w:r>
    </w:p>
    <w:p>
      <w:pPr>
        <w:pStyle w:val="Style36"/>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20"/>
          <w:szCs w:val="20"/>
        </w:rPr>
        <w:t>本公司的母公司国广资产直接持有本公司</w:t>
      </w:r>
      <w:r>
        <w:rPr>
          <w:color w:val="000000"/>
          <w:spacing w:val="0"/>
          <w:w w:val="100"/>
          <w:position w:val="0"/>
          <w:sz w:val="20"/>
          <w:szCs w:val="20"/>
        </w:rPr>
        <w:t>7.12%</w:t>
      </w:r>
      <w:r>
        <w:rPr>
          <w:color w:val="000000"/>
          <w:spacing w:val="0"/>
          <w:w w:val="100"/>
          <w:position w:val="0"/>
          <w:sz w:val="20"/>
          <w:szCs w:val="20"/>
        </w:rPr>
        <w:t>的股份，国广资产通过四川信托有限公司一四川信托</w:t>
      </w:r>
      <w:r>
        <w:rPr>
          <w:rFonts w:ascii="Arial Unicode MS" w:eastAsia="Arial Unicode MS" w:hAnsi="Arial Unicode MS" w:cs="Arial Unicode MS"/>
          <w:color w:val="000000"/>
          <w:spacing w:val="0"/>
          <w:w w:val="100"/>
          <w:position w:val="0"/>
          <w:sz w:val="17"/>
          <w:szCs w:val="17"/>
        </w:rPr>
        <w:t>・</w:t>
      </w:r>
    </w:p>
    <w:p>
      <w:pPr>
        <w:pStyle w:val="Style36"/>
        <w:keepNext w:val="0"/>
        <w:keepLines w:val="0"/>
        <w:widowControl w:val="0"/>
        <w:shd w:val="clear" w:color="auto" w:fill="auto"/>
        <w:bidi w:val="0"/>
        <w:spacing w:before="0" w:after="0" w:line="403" w:lineRule="exact"/>
        <w:ind w:left="0" w:right="0" w:firstLine="280"/>
        <w:jc w:val="left"/>
      </w:pPr>
      <w:r>
        <w:rPr>
          <w:color w:val="000000"/>
          <w:spacing w:val="0"/>
          <w:w w:val="100"/>
          <w:position w:val="0"/>
        </w:rPr>
        <w:t>星光</w:t>
      </w:r>
      <w:r>
        <w:rPr>
          <w:color w:val="000000"/>
          <w:spacing w:val="0"/>
          <w:w w:val="100"/>
          <w:position w:val="0"/>
        </w:rPr>
        <w:t>5</w:t>
      </w:r>
      <w:r>
        <w:rPr>
          <w:color w:val="000000"/>
          <w:spacing w:val="0"/>
          <w:w w:val="100"/>
          <w:position w:val="0"/>
        </w:rPr>
        <w:t>号单一资金信托间接持股</w:t>
      </w:r>
      <w:r>
        <w:rPr>
          <w:color w:val="000000"/>
          <w:spacing w:val="0"/>
          <w:w w:val="100"/>
          <w:position w:val="0"/>
        </w:rPr>
        <w:t>3.93%，</w:t>
      </w:r>
      <w:r>
        <w:rPr>
          <w:color w:val="000000"/>
          <w:spacing w:val="0"/>
          <w:w w:val="100"/>
          <w:position w:val="0"/>
        </w:rPr>
        <w:t>因此母公司对本公司的表决权比例为</w:t>
      </w:r>
      <w:r>
        <w:rPr>
          <w:color w:val="000000"/>
          <w:spacing w:val="0"/>
          <w:w w:val="100"/>
          <w:position w:val="0"/>
        </w:rPr>
        <w:t>11.06%</w:t>
      </w:r>
      <w:r>
        <w:rPr>
          <w:color w:val="000000"/>
          <w:spacing w:val="0"/>
          <w:w w:val="100"/>
          <w:position w:val="0"/>
        </w:rPr>
        <w:t>。</w:t>
      </w:r>
    </w:p>
    <w:p>
      <w:pPr>
        <w:pStyle w:val="Style36"/>
        <w:keepNext w:val="0"/>
        <w:keepLines w:val="0"/>
        <w:widowControl w:val="0"/>
        <w:shd w:val="clear" w:color="auto" w:fill="auto"/>
        <w:bidi w:val="0"/>
        <w:spacing w:before="0" w:after="0" w:line="403" w:lineRule="exact"/>
        <w:ind w:left="280" w:right="0" w:firstLine="420"/>
        <w:jc w:val="both"/>
      </w:pPr>
      <w:r>
        <w:rPr>
          <w:color w:val="000000"/>
          <w:spacing w:val="0"/>
          <w:w w:val="100"/>
          <w:position w:val="0"/>
        </w:rPr>
        <w:t>本公司的实际控制人为国广控股，本公司最终实际控制人为中国国际广播电台（己并入中央广播电视 总台）和和融浙联。</w:t>
      </w:r>
    </w:p>
    <w:p>
      <w:pPr>
        <w:pStyle w:val="Style36"/>
        <w:keepNext w:val="0"/>
        <w:keepLines w:val="0"/>
        <w:widowControl w:val="0"/>
        <w:shd w:val="clear" w:color="auto" w:fill="auto"/>
        <w:bidi w:val="0"/>
        <w:spacing w:before="0" w:after="200" w:line="403" w:lineRule="exact"/>
        <w:ind w:left="0" w:right="0" w:firstLine="700"/>
        <w:jc w:val="both"/>
      </w:pPr>
      <w:r>
        <w:rPr>
          <w:color w:val="000000"/>
          <w:spacing w:val="0"/>
          <w:w w:val="100"/>
          <w:position w:val="0"/>
        </w:rPr>
        <w:t>本企业最终控制方是中国国际广播电台（己并入中央广播电视总台）和和融浙联。</w:t>
      </w:r>
    </w:p>
    <w:p>
      <w:pPr>
        <w:pStyle w:val="Style32"/>
        <w:keepNext/>
        <w:keepLines/>
        <w:widowControl w:val="0"/>
        <w:shd w:val="clear" w:color="auto" w:fill="auto"/>
        <w:bidi w:val="0"/>
        <w:spacing w:before="0" w:after="320" w:line="403" w:lineRule="exact"/>
        <w:ind w:left="0" w:right="0" w:firstLine="280"/>
        <w:jc w:val="both"/>
      </w:pPr>
      <w:bookmarkStart w:id="2225" w:name="bookmark2225"/>
      <w:bookmarkStart w:id="2226" w:name="bookmark2226"/>
      <w:bookmarkStart w:id="2227" w:name="bookmark2227"/>
      <w:r>
        <w:rPr>
          <w:color w:val="000000"/>
          <w:spacing w:val="0"/>
          <w:w w:val="100"/>
          <w:position w:val="0"/>
        </w:rPr>
        <w:t>2、本企业的子公司情况</w:t>
      </w:r>
      <w:bookmarkEnd w:id="2225"/>
      <w:bookmarkEnd w:id="2226"/>
      <w:bookmarkEnd w:id="2227"/>
    </w:p>
    <w:p>
      <w:pPr>
        <w:pStyle w:val="Style36"/>
        <w:keepNext w:val="0"/>
        <w:keepLines w:val="0"/>
        <w:widowControl w:val="0"/>
        <w:shd w:val="clear" w:color="auto" w:fill="auto"/>
        <w:bidi w:val="0"/>
        <w:spacing w:before="0" w:after="320" w:line="403" w:lineRule="exact"/>
        <w:ind w:left="0" w:right="0" w:firstLine="700"/>
        <w:jc w:val="both"/>
        <w:sectPr>
          <w:headerReference w:type="default" r:id="rId51"/>
          <w:footerReference w:type="default" r:id="rId52"/>
          <w:footnotePr>
            <w:pos w:val="pageBottom"/>
            <w:numFmt w:val="decimal"/>
            <w:numRestart w:val="continuous"/>
          </w:footnotePr>
          <w:pgSz w:w="11900" w:h="16840"/>
          <w:pgMar w:top="1292" w:right="1000" w:bottom="1556" w:left="874" w:header="0" w:footer="3" w:gutter="0"/>
          <w:cols w:space="720"/>
          <w:noEndnote/>
          <w:rtlGutter w:val="0"/>
          <w:docGrid w:linePitch="360"/>
        </w:sectPr>
      </w:pPr>
      <w:r>
        <w:rPr>
          <w:color w:val="000000"/>
          <w:spacing w:val="0"/>
          <w:w w:val="100"/>
          <w:position w:val="0"/>
        </w:rPr>
        <w:t>本企业子公司的情况详见附注九、在其他主体中的权益。</w:t>
      </w:r>
    </w:p>
    <w:p>
      <w:pPr>
        <w:pStyle w:val="Style32"/>
        <w:keepNext/>
        <w:keepLines/>
        <w:widowControl w:val="0"/>
        <w:shd w:val="clear" w:color="auto" w:fill="auto"/>
        <w:bidi w:val="0"/>
        <w:spacing w:before="0" w:after="480" w:line="240" w:lineRule="auto"/>
        <w:ind w:left="0" w:right="0" w:firstLine="280"/>
        <w:jc w:val="left"/>
      </w:pPr>
      <w:bookmarkStart w:id="2228" w:name="bookmark2228"/>
      <w:bookmarkStart w:id="2229" w:name="bookmark2229"/>
      <w:bookmarkStart w:id="2230" w:name="bookmark2230"/>
      <w:bookmarkStart w:id="2231" w:name="bookmark2231"/>
      <w:r>
        <w:rPr>
          <w:color w:val="000000"/>
          <w:spacing w:val="0"/>
          <w:w w:val="100"/>
          <w:position w:val="0"/>
        </w:rPr>
        <w:t>3</w:t>
      </w:r>
      <w:bookmarkEnd w:id="2230"/>
      <w:r>
        <w:rPr>
          <w:color w:val="000000"/>
          <w:spacing w:val="0"/>
          <w:w w:val="100"/>
          <w:position w:val="0"/>
        </w:rPr>
        <w:t>、本企业合营和联营企业情况</w:t>
      </w:r>
      <w:bookmarkEnd w:id="2228"/>
      <w:bookmarkEnd w:id="2229"/>
      <w:bookmarkEnd w:id="2231"/>
    </w:p>
    <w:p>
      <w:pPr>
        <w:pStyle w:val="Style29"/>
        <w:keepNext/>
        <w:keepLines/>
        <w:widowControl w:val="0"/>
        <w:shd w:val="clear" w:color="auto" w:fill="auto"/>
        <w:bidi w:val="0"/>
        <w:spacing w:before="0" w:after="160" w:line="240" w:lineRule="auto"/>
        <w:ind w:left="0" w:right="0" w:firstLine="700"/>
        <w:jc w:val="both"/>
      </w:pPr>
      <w:bookmarkStart w:id="2232" w:name="bookmark2232"/>
      <w:bookmarkStart w:id="2233" w:name="bookmark2233"/>
      <w:bookmarkStart w:id="2234" w:name="bookmark2234"/>
      <w:r>
        <w:rPr>
          <w:color w:val="000000"/>
          <w:spacing w:val="0"/>
          <w:w w:val="100"/>
          <w:position w:val="0"/>
        </w:rPr>
        <w:t>本企业重要的合营或联营企业详见附注九、在其他主体中的权益。</w:t>
      </w:r>
      <w:bookmarkEnd w:id="2232"/>
      <w:bookmarkEnd w:id="2233"/>
      <w:bookmarkEnd w:id="2234"/>
    </w:p>
    <w:p>
      <w:pPr>
        <w:pStyle w:val="Style29"/>
        <w:keepNext/>
        <w:keepLines/>
        <w:widowControl w:val="0"/>
        <w:shd w:val="clear" w:color="auto" w:fill="auto"/>
        <w:bidi w:val="0"/>
        <w:spacing w:before="0" w:after="160" w:line="240" w:lineRule="auto"/>
        <w:ind w:left="0" w:right="0" w:firstLine="700"/>
        <w:jc w:val="both"/>
      </w:pPr>
      <w:bookmarkStart w:id="2235" w:name="bookmark2235"/>
      <w:bookmarkStart w:id="2236" w:name="bookmark2236"/>
      <w:bookmarkStart w:id="2237" w:name="bookmark2237"/>
      <w:r>
        <w:rPr>
          <w:color w:val="000000"/>
          <w:spacing w:val="0"/>
          <w:w w:val="100"/>
          <w:position w:val="0"/>
        </w:rPr>
        <w:t>本期与本公司发生关联方交易，或前期与本公司发生关联方交易形成余额的其他合营或联营企业情况</w:t>
      </w:r>
      <w:bookmarkEnd w:id="2235"/>
      <w:bookmarkEnd w:id="2236"/>
      <w:bookmarkEnd w:id="2237"/>
    </w:p>
    <w:p>
      <w:pPr>
        <w:pStyle w:val="Style29"/>
        <w:keepNext/>
        <w:keepLines/>
        <w:widowControl w:val="0"/>
        <w:shd w:val="clear" w:color="auto" w:fill="auto"/>
        <w:bidi w:val="0"/>
        <w:spacing w:before="0" w:after="0" w:line="240" w:lineRule="auto"/>
        <w:ind w:left="0" w:right="0" w:firstLine="280"/>
        <w:jc w:val="left"/>
      </w:pPr>
      <w:bookmarkStart w:id="2238" w:name="bookmark2238"/>
      <w:bookmarkStart w:id="2239" w:name="bookmark2239"/>
      <w:bookmarkStart w:id="2240" w:name="bookmark2240"/>
      <w:r>
        <w:rPr>
          <w:color w:val="000000"/>
          <w:spacing w:val="0"/>
          <w:w w:val="100"/>
          <w:position w:val="0"/>
        </w:rPr>
        <w:t>如下:</w:t>
      </w:r>
      <w:bookmarkEnd w:id="2238"/>
      <w:bookmarkEnd w:id="2239"/>
      <w:bookmarkEnd w:id="2240"/>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大连闻音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北京恒丰保险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国文基金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辽宁印刷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280"/>
        <w:jc w:val="both"/>
      </w:pPr>
      <w:bookmarkStart w:id="2241" w:name="bookmark2241"/>
      <w:bookmarkStart w:id="2242" w:name="bookmark2242"/>
      <w:bookmarkStart w:id="2243" w:name="bookmark2243"/>
      <w:bookmarkStart w:id="2244" w:name="bookmark2244"/>
      <w:r>
        <w:rPr>
          <w:color w:val="000000"/>
          <w:spacing w:val="0"/>
          <w:w w:val="100"/>
          <w:position w:val="0"/>
        </w:rPr>
        <w:t>4</w:t>
      </w:r>
      <w:bookmarkEnd w:id="2243"/>
      <w:r>
        <w:rPr>
          <w:color w:val="000000"/>
          <w:spacing w:val="0"/>
          <w:w w:val="100"/>
          <w:position w:val="0"/>
        </w:rPr>
        <w:t>、其他关联方情况</w:t>
      </w:r>
      <w:bookmarkEnd w:id="2241"/>
      <w:bookmarkEnd w:id="2242"/>
      <w:bookmarkEnd w:id="2244"/>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金正源联合投资控股有限公司（以下简称”金正源”）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和融浙联的关联企业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国视通讯（北京）有限公司（以下简称〃国视北京〃）</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受同一控制人控制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拉萨鼎金实业有限公司（原名”拉萨鼎金投资管理咨询有限公 司”，以下简称"拉萨鼎金”）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和融浙联的关联企业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隆丰融资租赁有限公司（以下简称”隆丰租赁”）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公司董事邓慧明担任董事长</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山南市国广文旅发展有限公司（以下简称”山南国广文旅”）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受同一控制人控制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金屹晟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和融浙联的关联企业</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国广联合文化发展（北京）有限公司（以下简称”国广联合”）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公司实际控制人国广环球传媒控股有限公司控股子公司暨公 司参股公司</w:t>
            </w:r>
          </w:p>
        </w:tc>
      </w:tr>
    </w:tbl>
    <w:p>
      <w:pPr>
        <w:sectPr>
          <w:footnotePr>
            <w:pos w:val="pageBottom"/>
            <w:numFmt w:val="decimal"/>
            <w:numRestart w:val="continuous"/>
          </w:footnotePr>
          <w:pgSz w:w="11900" w:h="16840"/>
          <w:pgMar w:top="1470" w:right="1037" w:bottom="1470" w:left="836" w:header="0" w:footer="3" w:gutter="0"/>
          <w:cols w:space="720"/>
          <w:noEndnote/>
          <w:rtlGutter w:val="0"/>
          <w:docGrid w:linePitch="360"/>
        </w:sectPr>
      </w:pPr>
    </w:p>
    <w:p>
      <w:pPr>
        <w:pStyle w:val="Style32"/>
        <w:keepNext/>
        <w:keepLines/>
        <w:widowControl w:val="0"/>
        <w:shd w:val="clear" w:color="auto" w:fill="auto"/>
        <w:bidi w:val="0"/>
        <w:spacing w:before="80" w:after="380" w:line="240" w:lineRule="auto"/>
        <w:ind w:left="0" w:right="0" w:firstLine="0"/>
        <w:jc w:val="left"/>
      </w:pPr>
      <w:bookmarkStart w:id="2245" w:name="bookmark2245"/>
      <w:bookmarkStart w:id="2246" w:name="bookmark2246"/>
      <w:bookmarkStart w:id="2247" w:name="bookmark2247"/>
      <w:bookmarkStart w:id="2248" w:name="bookmark2248"/>
      <w:r>
        <w:rPr>
          <w:color w:val="000000"/>
          <w:spacing w:val="0"/>
          <w:w w:val="100"/>
          <w:position w:val="0"/>
        </w:rPr>
        <w:t>5</w:t>
      </w:r>
      <w:bookmarkEnd w:id="2247"/>
      <w:r>
        <w:rPr>
          <w:color w:val="000000"/>
          <w:spacing w:val="0"/>
          <w:w w:val="100"/>
          <w:position w:val="0"/>
        </w:rPr>
        <w:t>、关联交易情况</w:t>
      </w:r>
      <w:bookmarkEnd w:id="2245"/>
      <w:bookmarkEnd w:id="2246"/>
      <w:bookmarkEnd w:id="2248"/>
    </w:p>
    <w:p>
      <w:pPr>
        <w:pStyle w:val="Style32"/>
        <w:keepNext/>
        <w:keepLines/>
        <w:widowControl w:val="0"/>
        <w:shd w:val="clear" w:color="auto" w:fill="auto"/>
        <w:bidi w:val="0"/>
        <w:spacing w:before="0" w:after="460" w:line="240" w:lineRule="auto"/>
        <w:ind w:left="0" w:right="0" w:firstLine="0"/>
        <w:jc w:val="left"/>
      </w:pPr>
      <w:bookmarkStart w:id="2245" w:name="bookmark2245"/>
      <w:bookmarkStart w:id="2246" w:name="bookmark2246"/>
      <w:bookmarkStart w:id="2249" w:name="bookmark2249"/>
      <w:r>
        <w:rPr>
          <w:color w:val="000000"/>
          <w:spacing w:val="0"/>
          <w:w w:val="100"/>
          <w:position w:val="0"/>
        </w:rPr>
        <w:t>（1）购销商品、提供和接受劳务的关联交易</w:t>
      </w:r>
      <w:bookmarkEnd w:id="2245"/>
      <w:bookmarkEnd w:id="2246"/>
      <w:bookmarkEnd w:id="2249"/>
    </w:p>
    <w:p>
      <w:pPr>
        <w:pStyle w:val="Style36"/>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采购商品/接受劳务情况表</w:t>
      </w:r>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国广控股</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代理成本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31,415,094.46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42,452,830.32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审核服务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1,004, </w:t>
            </w:r>
            <w:r>
              <w:rPr>
                <w:color w:val="000000"/>
                <w:spacing w:val="0"/>
                <w:w w:val="100"/>
                <w:position w:val="0"/>
              </w:rPr>
              <w:t xml:space="preserve">970.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1,973,307.91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大连闻音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2,102, </w:t>
            </w:r>
            <w:r>
              <w:rPr>
                <w:color w:val="000000"/>
                <w:spacing w:val="0"/>
                <w:w w:val="100"/>
                <w:position w:val="0"/>
              </w:rPr>
              <w:t xml:space="preserve">081. </w:t>
            </w:r>
            <w:r>
              <w:rPr>
                <w:color w:val="000000"/>
                <w:spacing w:val="0"/>
                <w:w w:val="100"/>
                <w:position w:val="0"/>
              </w:rPr>
              <w:t>01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国广联合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广告成本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2,566, </w:t>
            </w:r>
            <w:r>
              <w:rPr>
                <w:color w:val="000000"/>
                <w:spacing w:val="0"/>
                <w:w w:val="100"/>
                <w:position w:val="0"/>
              </w:rPr>
              <w:t xml:space="preserve">037. </w:t>
            </w:r>
            <w:r>
              <w:rPr>
                <w:color w:val="000000"/>
                <w:spacing w:val="0"/>
                <w:w w:val="100"/>
                <w:position w:val="0"/>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432" w:right="0" w:firstLine="0"/>
        <w:jc w:val="left"/>
      </w:pPr>
      <w:r>
        <w:rPr>
          <w:color w:val="000000"/>
          <w:spacing w:val="0"/>
          <w:w w:val="100"/>
          <w:position w:val="0"/>
        </w:rPr>
        <w:t>出售商品/提供劳务情况表</w:t>
      </w:r>
    </w:p>
    <w:p>
      <w:pPr>
        <w:widowControl w:val="0"/>
        <w:spacing w:after="99" w:line="1" w:lineRule="exact"/>
      </w:pPr>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国视北京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1,767. </w:t>
            </w:r>
            <w:r>
              <w:rPr>
                <w:color w:val="000000"/>
                <w:spacing w:val="0"/>
                <w:w w:val="100"/>
                <w:position w:val="0"/>
              </w:rPr>
              <w:t>13</w:t>
            </w:r>
          </w:p>
        </w:tc>
      </w:tr>
    </w:tbl>
    <w:p>
      <w:pPr>
        <w:pStyle w:val="Style39"/>
        <w:keepNext w:val="0"/>
        <w:keepLines w:val="0"/>
        <w:widowControl w:val="0"/>
        <w:shd w:val="clear" w:color="auto" w:fill="auto"/>
        <w:bidi w:val="0"/>
        <w:spacing w:before="0" w:after="0" w:line="240" w:lineRule="auto"/>
        <w:ind w:left="413" w:right="0" w:firstLine="0"/>
        <w:jc w:val="left"/>
      </w:pPr>
      <w:r>
        <w:rPr>
          <w:color w:val="000000"/>
          <w:spacing w:val="0"/>
          <w:w w:val="100"/>
          <w:position w:val="0"/>
        </w:rPr>
        <w:t>购销商品、提供和接受劳务的关联交易说明</w:t>
      </w:r>
    </w:p>
    <w:p>
      <w:pPr>
        <w:pStyle w:val="Style36"/>
        <w:keepNext w:val="0"/>
        <w:keepLines w:val="0"/>
        <w:widowControl w:val="0"/>
        <w:shd w:val="clear" w:color="auto" w:fill="auto"/>
        <w:bidi w:val="0"/>
        <w:spacing w:before="0" w:after="180" w:line="403" w:lineRule="exact"/>
        <w:ind w:left="0" w:right="0" w:firstLine="440"/>
        <w:jc w:val="both"/>
      </w:pPr>
      <w:r>
        <w:rPr>
          <w:color w:val="000000"/>
          <w:spacing w:val="0"/>
          <w:w w:val="100"/>
          <w:position w:val="0"/>
        </w:rPr>
        <w:t xml:space="preserve">* </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10</w:t>
      </w:r>
      <w:r>
        <w:rPr>
          <w:color w:val="000000"/>
          <w:spacing w:val="0"/>
          <w:w w:val="100"/>
          <w:position w:val="0"/>
        </w:rPr>
        <w:t>日，国广光荣与国广控股签订经营业务授权协议之补充协议</w:t>
      </w:r>
      <w:r>
        <w:rPr>
          <w:color w:val="000000"/>
          <w:spacing w:val="0"/>
          <w:w w:val="100"/>
          <w:position w:val="0"/>
        </w:rPr>
        <w:t>（2020-2022</w:t>
      </w:r>
      <w:r>
        <w:rPr>
          <w:color w:val="000000"/>
          <w:spacing w:val="0"/>
          <w:w w:val="100"/>
          <w:position w:val="0"/>
        </w:rPr>
        <w:t>年），国广 光荣在</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日前向国广控股支付</w:t>
      </w:r>
      <w:r>
        <w:rPr>
          <w:color w:val="000000"/>
          <w:spacing w:val="0"/>
          <w:w w:val="100"/>
          <w:position w:val="0"/>
        </w:rPr>
        <w:t>9,990</w:t>
      </w:r>
      <w:r>
        <w:rPr>
          <w:color w:val="000000"/>
          <w:spacing w:val="0"/>
          <w:w w:val="100"/>
          <w:position w:val="0"/>
        </w:rPr>
        <w:t>万元广告费作为</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期间国广光荣应向国广控股支付的全部的广告费；国广控股同意在全部收到上述</w:t>
      </w:r>
      <w:r>
        <w:rPr>
          <w:color w:val="000000"/>
          <w:spacing w:val="0"/>
          <w:w w:val="100"/>
          <w:position w:val="0"/>
        </w:rPr>
        <w:t>9,990</w:t>
      </w:r>
      <w:r>
        <w:rPr>
          <w:color w:val="000000"/>
          <w:spacing w:val="0"/>
          <w:w w:val="100"/>
          <w:position w:val="0"/>
        </w:rPr>
        <w:t>万元广告费后将“劲 曲调频</w:t>
      </w:r>
      <w:r>
        <w:rPr>
          <w:color w:val="000000"/>
          <w:spacing w:val="0"/>
          <w:w w:val="100"/>
          <w:position w:val="0"/>
        </w:rPr>
        <w:t>APP</w:t>
      </w:r>
      <w:r>
        <w:rPr>
          <w:color w:val="000000"/>
          <w:spacing w:val="0"/>
          <w:w w:val="100"/>
          <w:position w:val="0"/>
        </w:rPr>
        <w:t>、</w:t>
      </w:r>
      <w:r>
        <w:rPr>
          <w:color w:val="000000"/>
          <w:spacing w:val="0"/>
          <w:w w:val="100"/>
          <w:position w:val="0"/>
        </w:rPr>
        <w:t>HitFM</w:t>
      </w:r>
      <w:r>
        <w:rPr>
          <w:color w:val="000000"/>
          <w:spacing w:val="0"/>
          <w:w w:val="100"/>
          <w:position w:val="0"/>
        </w:rPr>
        <w:t>微博、</w:t>
      </w:r>
      <w:r>
        <w:rPr>
          <w:color w:val="000000"/>
          <w:spacing w:val="0"/>
          <w:w w:val="100"/>
          <w:position w:val="0"/>
        </w:rPr>
        <w:t>HitFM</w:t>
      </w:r>
      <w:r>
        <w:rPr>
          <w:color w:val="000000"/>
          <w:spacing w:val="0"/>
          <w:w w:val="100"/>
          <w:position w:val="0"/>
        </w:rPr>
        <w:t>微信公众号”等新媒体广告资源一并授权给国广光荣或其指定方独家经营, 不再另行收取费用；</w:t>
      </w:r>
      <w:r>
        <w:rPr>
          <w:color w:val="000000"/>
          <w:spacing w:val="0"/>
          <w:w w:val="100"/>
          <w:position w:val="0"/>
        </w:rPr>
        <w:t>2023</w:t>
      </w:r>
      <w:r>
        <w:rPr>
          <w:color w:val="000000"/>
          <w:spacing w:val="0"/>
          <w:w w:val="100"/>
          <w:position w:val="0"/>
        </w:rPr>
        <w:t>年及之后，国广光荣向国广控股支付广告费的比例或保底费由双方在不高于现有 比例或金额的前提下根据实际情况以协商确定，并另外签署补充协议。</w:t>
      </w:r>
    </w:p>
    <w:p>
      <w:pPr>
        <w:pStyle w:val="Style32"/>
        <w:keepNext/>
        <w:keepLines/>
        <w:widowControl w:val="0"/>
        <w:shd w:val="clear" w:color="auto" w:fill="auto"/>
        <w:bidi w:val="0"/>
        <w:spacing w:before="0" w:after="380" w:line="403" w:lineRule="exact"/>
        <w:ind w:left="0" w:right="0" w:firstLine="0"/>
        <w:jc w:val="left"/>
      </w:pPr>
      <w:bookmarkStart w:id="2250" w:name="bookmark2250"/>
      <w:bookmarkStart w:id="2251" w:name="bookmark2251"/>
      <w:bookmarkStart w:id="2252" w:name="bookmark2252"/>
      <w:r>
        <w:rPr>
          <w:color w:val="000000"/>
          <w:spacing w:val="0"/>
          <w:w w:val="100"/>
          <w:position w:val="0"/>
        </w:rPr>
        <w:t>（2）关键管理人员报酬</w:t>
      </w:r>
      <w:bookmarkEnd w:id="2250"/>
      <w:bookmarkEnd w:id="2251"/>
      <w:bookmarkEnd w:id="2252"/>
    </w:p>
    <w:p>
      <w:pPr>
        <w:pStyle w:val="Style3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13,570,384. </w:t>
            </w:r>
            <w:r>
              <w:rPr>
                <w:color w:val="000000"/>
                <w:spacing w:val="0"/>
                <w:w w:val="100"/>
                <w:position w:val="0"/>
              </w:rPr>
              <w:t>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8, 059, </w:t>
            </w:r>
            <w:r>
              <w:rPr>
                <w:color w:val="000000"/>
                <w:spacing w:val="0"/>
                <w:w w:val="100"/>
                <w:position w:val="0"/>
              </w:rPr>
              <w:t xml:space="preserve">966. </w:t>
            </w:r>
            <w:r>
              <w:rPr>
                <w:color w:val="000000"/>
                <w:spacing w:val="0"/>
                <w:w w:val="100"/>
                <w:position w:val="0"/>
              </w:rPr>
              <w:t>22</w:t>
            </w:r>
          </w:p>
        </w:tc>
      </w:tr>
    </w:tbl>
    <w:p>
      <w:pPr>
        <w:spacing w:lineRule="exact" w:line="1"/>
        <w:rPr>
          <w:sz w:val="2"/>
          <w:szCs w:val="2"/>
        </w:rPr>
      </w:pPr>
      <w:r>
        <w:br w:type="page"/>
      </w:r>
    </w:p>
    <w:p>
      <w:pPr>
        <w:pStyle w:val="Style32"/>
        <w:keepNext/>
        <w:keepLines/>
        <w:widowControl w:val="0"/>
        <w:shd w:val="clear" w:color="auto" w:fill="auto"/>
        <w:bidi w:val="0"/>
        <w:spacing w:before="0" w:after="220" w:line="240" w:lineRule="auto"/>
        <w:ind w:left="0" w:right="0" w:firstLine="0"/>
        <w:jc w:val="left"/>
      </w:pPr>
      <w:bookmarkStart w:id="2253" w:name="bookmark2253"/>
      <w:bookmarkStart w:id="2254" w:name="bookmark2254"/>
      <w:bookmarkStart w:id="2255" w:name="bookmark2255"/>
      <w:bookmarkStart w:id="2256" w:name="bookmark2256"/>
      <w:r>
        <w:rPr>
          <w:color w:val="000000"/>
          <w:spacing w:val="0"/>
          <w:w w:val="100"/>
          <w:position w:val="0"/>
        </w:rPr>
        <w:t>6</w:t>
      </w:r>
      <w:bookmarkEnd w:id="2255"/>
      <w:r>
        <w:rPr>
          <w:color w:val="000000"/>
          <w:spacing w:val="0"/>
          <w:w w:val="100"/>
          <w:position w:val="0"/>
        </w:rPr>
        <w:t>、关联方应收应付款项</w:t>
      </w:r>
      <w:bookmarkEnd w:id="2253"/>
      <w:bookmarkEnd w:id="2254"/>
      <w:bookmarkEnd w:id="2256"/>
    </w:p>
    <w:p>
      <w:pPr>
        <w:pStyle w:val="Style32"/>
        <w:keepNext/>
        <w:keepLines/>
        <w:widowControl w:val="0"/>
        <w:shd w:val="clear" w:color="auto" w:fill="auto"/>
        <w:bidi w:val="0"/>
        <w:spacing w:before="0" w:after="220" w:line="240" w:lineRule="auto"/>
        <w:ind w:left="0" w:right="0" w:firstLine="0"/>
        <w:jc w:val="left"/>
      </w:pPr>
      <w:bookmarkStart w:id="2253" w:name="bookmark2253"/>
      <w:bookmarkStart w:id="2254" w:name="bookmark2254"/>
      <w:bookmarkStart w:id="2257" w:name="bookmark2257"/>
      <w:r>
        <w:rPr>
          <w:color w:val="000000"/>
          <w:spacing w:val="0"/>
          <w:w w:val="100"/>
          <w:position w:val="0"/>
        </w:rPr>
        <w:t>(1)应收项目</w:t>
      </w:r>
      <w:bookmarkEnd w:id="2253"/>
      <w:bookmarkEnd w:id="2254"/>
      <w:bookmarkEnd w:id="2257"/>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北京恒丰保险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121,400.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大连闻音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7, 594, </w:t>
            </w:r>
            <w:r>
              <w:rPr>
                <w:color w:val="000000"/>
                <w:spacing w:val="0"/>
                <w:w w:val="100"/>
                <w:position w:val="0"/>
              </w:rPr>
              <w:t xml:space="preserve">068. </w:t>
            </w:r>
            <w:r>
              <w:rPr>
                <w:color w:val="000000"/>
                <w:spacing w:val="0"/>
                <w:w w:val="100"/>
                <w:position w:val="0"/>
              </w:rPr>
              <w:t>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1,397,773.62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2,226, </w:t>
            </w:r>
            <w:r>
              <w:rPr>
                <w:color w:val="000000"/>
                <w:spacing w:val="0"/>
                <w:w w:val="100"/>
                <w:position w:val="0"/>
              </w:rPr>
              <w:t xml:space="preserve">400.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24, 000,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24, 000,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山南国广文旅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30, 000,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90, 000,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90, 000,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65, 300,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3, 750,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2"/>
        <w:keepNext/>
        <w:keepLines/>
        <w:widowControl w:val="0"/>
        <w:shd w:val="clear" w:color="auto" w:fill="auto"/>
        <w:bidi w:val="0"/>
        <w:spacing w:before="0" w:after="220" w:line="240" w:lineRule="auto"/>
        <w:ind w:left="0" w:right="0" w:firstLine="0"/>
        <w:jc w:val="left"/>
      </w:pPr>
      <w:bookmarkStart w:id="2258" w:name="bookmark2258"/>
      <w:bookmarkStart w:id="2259" w:name="bookmark2259"/>
      <w:bookmarkStart w:id="2260" w:name="bookmark2260"/>
      <w:r>
        <w:rPr>
          <w:color w:val="000000"/>
          <w:spacing w:val="0"/>
          <w:w w:val="100"/>
          <w:position w:val="0"/>
        </w:rPr>
        <w:t>(2)应付项目</w:t>
      </w:r>
      <w:bookmarkEnd w:id="2258"/>
      <w:bookmarkEnd w:id="2259"/>
      <w:bookmarkEnd w:id="2260"/>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5, 686, </w:t>
            </w:r>
            <w:r>
              <w:rPr>
                <w:color w:val="000000"/>
                <w:spacing w:val="0"/>
                <w:w w:val="100"/>
                <w:position w:val="0"/>
              </w:rPr>
              <w:t xml:space="preserve">620.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5, 686, </w:t>
            </w:r>
            <w:r>
              <w:rPr>
                <w:color w:val="000000"/>
                <w:spacing w:val="0"/>
                <w:w w:val="100"/>
                <w:position w:val="0"/>
              </w:rPr>
              <w:t xml:space="preserve">620. </w:t>
            </w:r>
            <w:r>
              <w:rPr>
                <w:color w:val="000000"/>
                <w:spacing w:val="0"/>
                <w:w w:val="100"/>
                <w:position w:val="0"/>
              </w:rPr>
              <w:t>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2, 662, </w:t>
            </w:r>
            <w:r>
              <w:rPr>
                <w:color w:val="000000"/>
                <w:spacing w:val="0"/>
                <w:w w:val="100"/>
                <w:position w:val="0"/>
              </w:rPr>
              <w:t xml:space="preserve">958. </w:t>
            </w:r>
            <w:r>
              <w:rPr>
                <w:color w:val="000000"/>
                <w:spacing w:val="0"/>
                <w:w w:val="100"/>
                <w:position w:val="0"/>
              </w:rPr>
              <w:t>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1,613, </w:t>
            </w:r>
            <w:r>
              <w:rPr>
                <w:color w:val="000000"/>
                <w:spacing w:val="0"/>
                <w:w w:val="100"/>
                <w:position w:val="0"/>
              </w:rPr>
              <w:t xml:space="preserve">196. </w:t>
            </w:r>
            <w:r>
              <w:rPr>
                <w:color w:val="000000"/>
                <w:spacing w:val="0"/>
                <w:w w:val="100"/>
                <w:position w:val="0"/>
              </w:rPr>
              <w:t>14</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大连闻音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849, </w:t>
            </w:r>
            <w:r>
              <w:rPr>
                <w:color w:val="000000"/>
                <w:spacing w:val="0"/>
                <w:w w:val="100"/>
                <w:position w:val="0"/>
              </w:rPr>
              <w:t xml:space="preserve">793.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849, </w:t>
            </w:r>
            <w:r>
              <w:rPr>
                <w:color w:val="000000"/>
                <w:spacing w:val="0"/>
                <w:w w:val="100"/>
                <w:position w:val="0"/>
              </w:rPr>
              <w:t xml:space="preserve">793. </w:t>
            </w:r>
            <w:r>
              <w:rPr>
                <w:color w:val="000000"/>
                <w:spacing w:val="0"/>
                <w:w w:val="100"/>
                <w:position w:val="0"/>
              </w:rPr>
              <w:t>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北京恒丰保险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1,202,193.86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948, </w:t>
            </w:r>
            <w:r>
              <w:rPr>
                <w:color w:val="000000"/>
                <w:spacing w:val="0"/>
                <w:w w:val="100"/>
                <w:position w:val="0"/>
              </w:rPr>
              <w:t xml:space="preserve">859. </w:t>
            </w:r>
            <w:r>
              <w:rPr>
                <w:color w:val="000000"/>
                <w:spacing w:val="0"/>
                <w:w w:val="100"/>
                <w:position w:val="0"/>
              </w:rPr>
              <w:t>86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国文基金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18,550,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18,550,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16, 850,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19, </w:t>
            </w:r>
            <w:r>
              <w:rPr>
                <w:color w:val="000000"/>
                <w:spacing w:val="0"/>
                <w:w w:val="100"/>
                <w:position w:val="0"/>
              </w:rPr>
              <w:t>073,560.20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金屹晟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21,982,000.00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12,398,464. </w:t>
            </w:r>
            <w:r>
              <w:rPr>
                <w:color w:val="000000"/>
                <w:spacing w:val="0"/>
                <w:w w:val="100"/>
                <w:position w:val="0"/>
              </w:rPr>
              <w:t>19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金正源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12,661,102.75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辽宁印刷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5, 500,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5, 500,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隆丰租赁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27, 500,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29, 000,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金屹晟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2, 464, </w:t>
            </w:r>
            <w:r>
              <w:rPr>
                <w:color w:val="000000"/>
                <w:spacing w:val="0"/>
                <w:w w:val="100"/>
                <w:position w:val="0"/>
              </w:rPr>
              <w:t xml:space="preserve">054. </w:t>
            </w:r>
            <w:r>
              <w:rPr>
                <w:color w:val="000000"/>
                <w:spacing w:val="0"/>
                <w:w w:val="100"/>
                <w:position w:val="0"/>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9, 694, </w:t>
            </w:r>
            <w:r>
              <w:rPr>
                <w:color w:val="000000"/>
                <w:spacing w:val="0"/>
                <w:w w:val="100"/>
                <w:position w:val="0"/>
              </w:rPr>
              <w:t xml:space="preserve">618.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8, 975, </w:t>
            </w:r>
            <w:r>
              <w:rPr>
                <w:color w:val="000000"/>
                <w:spacing w:val="0"/>
                <w:w w:val="100"/>
                <w:position w:val="0"/>
              </w:rPr>
              <w:t xml:space="preserve">604. </w:t>
            </w:r>
            <w:r>
              <w:rPr>
                <w:color w:val="000000"/>
                <w:spacing w:val="0"/>
                <w:w w:val="100"/>
                <w:position w:val="0"/>
              </w:rPr>
              <w:t>95</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隆丰租赁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2,672, </w:t>
            </w:r>
            <w:r>
              <w:rPr>
                <w:color w:val="000000"/>
                <w:spacing w:val="0"/>
                <w:w w:val="100"/>
                <w:position w:val="0"/>
              </w:rPr>
              <w:t xml:space="preserve">866. </w:t>
            </w:r>
            <w:r>
              <w:rPr>
                <w:color w:val="000000"/>
                <w:spacing w:val="0"/>
                <w:w w:val="100"/>
                <w:position w:val="0"/>
              </w:rPr>
              <w:t>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1,468, </w:t>
            </w:r>
            <w:r>
              <w:rPr>
                <w:color w:val="000000"/>
                <w:spacing w:val="0"/>
                <w:w w:val="100"/>
                <w:position w:val="0"/>
              </w:rPr>
              <w:t xml:space="preserve">631. </w:t>
            </w:r>
            <w:r>
              <w:rPr>
                <w:color w:val="000000"/>
                <w:spacing w:val="0"/>
                <w:w w:val="100"/>
                <w:position w:val="0"/>
              </w:rPr>
              <w:t>51</w:t>
            </w:r>
          </w:p>
        </w:tc>
      </w:tr>
    </w:tbl>
    <w:p>
      <w:pPr>
        <w:pStyle w:val="Style27"/>
        <w:keepNext/>
        <w:keepLines/>
        <w:widowControl w:val="0"/>
        <w:shd w:val="clear" w:color="auto" w:fill="auto"/>
        <w:bidi w:val="0"/>
        <w:spacing w:before="0" w:after="200" w:line="240" w:lineRule="auto"/>
        <w:ind w:left="0" w:right="0" w:firstLine="0"/>
        <w:jc w:val="both"/>
      </w:pPr>
      <w:bookmarkStart w:id="2261" w:name="bookmark2261"/>
      <w:bookmarkStart w:id="2262" w:name="bookmark2262"/>
      <w:bookmarkStart w:id="2263" w:name="bookmark2263"/>
      <w:r>
        <w:rPr>
          <w:color w:val="000000"/>
          <w:spacing w:val="0"/>
          <w:w w:val="100"/>
          <w:position w:val="0"/>
        </w:rPr>
        <w:t>十三、承诺及或有事项</w:t>
      </w:r>
      <w:bookmarkEnd w:id="2261"/>
      <w:bookmarkEnd w:id="2262"/>
      <w:bookmarkEnd w:id="2263"/>
    </w:p>
    <w:p>
      <w:pPr>
        <w:pStyle w:val="Style32"/>
        <w:keepNext/>
        <w:keepLines/>
        <w:widowControl w:val="0"/>
        <w:shd w:val="clear" w:color="auto" w:fill="auto"/>
        <w:bidi w:val="0"/>
        <w:spacing w:before="0" w:after="280" w:line="403" w:lineRule="exact"/>
        <w:ind w:left="0" w:right="0" w:firstLine="0"/>
        <w:jc w:val="both"/>
      </w:pPr>
      <w:bookmarkStart w:id="2264" w:name="bookmark2264"/>
      <w:bookmarkStart w:id="2265" w:name="bookmark2265"/>
      <w:bookmarkStart w:id="2266" w:name="bookmark2266"/>
      <w:r>
        <w:rPr>
          <w:color w:val="000000"/>
          <w:spacing w:val="0"/>
          <w:w w:val="100"/>
          <w:position w:val="0"/>
        </w:rPr>
        <w:t>1、重要承诺事项</w:t>
      </w:r>
      <w:bookmarkEnd w:id="2264"/>
      <w:bookmarkEnd w:id="2265"/>
      <w:bookmarkEnd w:id="2266"/>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资产负债表日存在的重要承诺</w:t>
      </w:r>
    </w:p>
    <w:p>
      <w:pPr>
        <w:pStyle w:val="Style36"/>
        <w:keepNext w:val="0"/>
        <w:keepLines w:val="0"/>
        <w:widowControl w:val="0"/>
        <w:shd w:val="clear" w:color="auto" w:fill="auto"/>
        <w:tabs>
          <w:tab w:pos="928" w:val="left"/>
        </w:tabs>
        <w:bidi w:val="0"/>
        <w:spacing w:before="0" w:after="0" w:line="403" w:lineRule="exact"/>
        <w:ind w:left="0" w:right="0" w:firstLine="440"/>
        <w:jc w:val="both"/>
      </w:pPr>
      <w:bookmarkStart w:id="2267" w:name="bookmark2267"/>
      <w:r>
        <w:rPr>
          <w:color w:val="000000"/>
          <w:spacing w:val="0"/>
          <w:w w:val="100"/>
          <w:position w:val="0"/>
        </w:rPr>
        <w:t>（</w:t>
      </w:r>
      <w:bookmarkEnd w:id="2267"/>
      <w:r>
        <w:rPr>
          <w:color w:val="000000"/>
          <w:spacing w:val="0"/>
          <w:w w:val="100"/>
          <w:position w:val="0"/>
        </w:rPr>
        <w:t>1）</w:t>
        <w:tab/>
      </w:r>
      <w:r>
        <w:rPr>
          <w:color w:val="000000"/>
          <w:spacing w:val="0"/>
          <w:w w:val="100"/>
          <w:position w:val="0"/>
        </w:rPr>
        <w:t>已签订的正在或准备履行的大额发包合同及财务影响</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日止，根据本公司已签订的正在或准备履行的大额工程或设备采购合同，本公 司尚未支付的金额约为</w:t>
      </w:r>
      <w:r>
        <w:rPr>
          <w:color w:val="000000"/>
          <w:spacing w:val="0"/>
          <w:w w:val="100"/>
          <w:position w:val="0"/>
        </w:rPr>
        <w:t xml:space="preserve">2, </w:t>
      </w:r>
      <w:r>
        <w:rPr>
          <w:color w:val="000000"/>
          <w:spacing w:val="0"/>
          <w:w w:val="100"/>
          <w:position w:val="0"/>
        </w:rPr>
        <w:t>553,132.18</w:t>
      </w:r>
      <w:r>
        <w:rPr>
          <w:color w:val="000000"/>
          <w:spacing w:val="0"/>
          <w:w w:val="100"/>
          <w:position w:val="0"/>
        </w:rPr>
        <w:t>元。</w:t>
      </w:r>
    </w:p>
    <w:p>
      <w:pPr>
        <w:pStyle w:val="Style36"/>
        <w:keepNext w:val="0"/>
        <w:keepLines w:val="0"/>
        <w:widowControl w:val="0"/>
        <w:shd w:val="clear" w:color="auto" w:fill="auto"/>
        <w:tabs>
          <w:tab w:pos="928" w:val="left"/>
        </w:tabs>
        <w:bidi w:val="0"/>
        <w:spacing w:before="0" w:after="0" w:line="403" w:lineRule="exact"/>
        <w:ind w:left="0" w:right="0" w:firstLine="440"/>
        <w:jc w:val="both"/>
      </w:pPr>
      <w:bookmarkStart w:id="2268" w:name="bookmark2268"/>
      <w:r>
        <w:rPr>
          <w:color w:val="000000"/>
          <w:spacing w:val="0"/>
          <w:w w:val="100"/>
          <w:position w:val="0"/>
        </w:rPr>
        <w:t>（</w:t>
      </w:r>
      <w:bookmarkEnd w:id="2268"/>
      <w:r>
        <w:rPr>
          <w:color w:val="000000"/>
          <w:spacing w:val="0"/>
          <w:w w:val="100"/>
          <w:position w:val="0"/>
        </w:rPr>
        <w:t>2）</w:t>
        <w:tab/>
      </w:r>
      <w:r>
        <w:rPr>
          <w:color w:val="000000"/>
          <w:spacing w:val="0"/>
          <w:w w:val="100"/>
          <w:position w:val="0"/>
        </w:rPr>
        <w:t>已签订的正在或准备履行的租赁合同及财务影响</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①经营租入</w:t>
      </w:r>
    </w:p>
    <w:p>
      <w:pPr>
        <w:pStyle w:val="Style36"/>
        <w:keepNext w:val="0"/>
        <w:keepLines w:val="0"/>
        <w:widowControl w:val="0"/>
        <w:shd w:val="clear" w:color="auto" w:fill="auto"/>
        <w:bidi w:val="0"/>
        <w:spacing w:before="0" w:after="160" w:line="403" w:lineRule="exact"/>
        <w:ind w:left="0" w:right="0" w:firstLine="44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日止，本公司以及下属子公司与出租方签订经营场所租赁合同，未来应支付租</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金金额为</w:t>
      </w:r>
      <w:r>
        <w:rPr>
          <w:color w:val="000000"/>
          <w:spacing w:val="0"/>
          <w:w w:val="100"/>
          <w:position w:val="0"/>
        </w:rPr>
        <w:t>25,008,067.52</w:t>
      </w:r>
      <w:r>
        <w:rPr>
          <w:color w:val="000000"/>
          <w:spacing w:val="0"/>
          <w:w w:val="100"/>
          <w:position w:val="0"/>
        </w:rPr>
        <w:t>元，详细情况如下:</w:t>
      </w:r>
    </w:p>
    <w:tbl>
      <w:tblPr>
        <w:tblOverlap w:val="never"/>
        <w:jc w:val="center"/>
        <w:tblLayout w:type="fixed"/>
      </w:tblPr>
      <w:tblGrid>
        <w:gridCol w:w="5112"/>
        <w:gridCol w:w="4546"/>
      </w:tblGrid>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剩余租赁期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最低租赁付款额</w:t>
            </w:r>
          </w:p>
        </w:tc>
      </w:tr>
      <w:tr>
        <w:trPr>
          <w:trHeight w:val="34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034,573.95</w:t>
            </w:r>
          </w:p>
        </w:tc>
      </w:tr>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 xml:space="preserve">— </w:t>
            </w:r>
            <w:r>
              <w:rPr>
                <w:color w:val="000000"/>
                <w:spacing w:val="0"/>
                <w:w w:val="100"/>
                <w:position w:val="0"/>
                <w:sz w:val="16"/>
                <w:szCs w:val="16"/>
              </w:rPr>
              <w:t>2</w:t>
            </w:r>
            <w:r>
              <w:rPr>
                <w:color w:val="000000"/>
                <w:spacing w:val="0"/>
                <w:w w:val="100"/>
                <w:position w:val="0"/>
                <w:sz w:val="17"/>
                <w:szCs w:val="17"/>
              </w:rPr>
              <w:t>年（含</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7, 446, </w:t>
            </w:r>
            <w:r>
              <w:rPr>
                <w:color w:val="000000"/>
                <w:spacing w:val="0"/>
                <w:w w:val="100"/>
                <w:position w:val="0"/>
              </w:rPr>
              <w:t xml:space="preserve">620. </w:t>
            </w:r>
            <w:r>
              <w:rPr>
                <w:color w:val="000000"/>
                <w:spacing w:val="0"/>
                <w:w w:val="100"/>
                <w:position w:val="0"/>
              </w:rPr>
              <w:t>53</w:t>
            </w:r>
          </w:p>
        </w:tc>
      </w:tr>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w:t>
            </w:r>
            <w:r>
              <w:rPr>
                <w:color w:val="000000"/>
                <w:spacing w:val="0"/>
                <w:w w:val="100"/>
                <w:position w:val="0"/>
                <w:sz w:val="16"/>
                <w:szCs w:val="16"/>
              </w:rPr>
              <w:t>3</w:t>
            </w:r>
            <w:r>
              <w:rPr>
                <w:color w:val="000000"/>
                <w:spacing w:val="0"/>
                <w:w w:val="100"/>
                <w:position w:val="0"/>
                <w:sz w:val="17"/>
                <w:szCs w:val="17"/>
              </w:rPr>
              <w:t>年（含</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1,036,018.85</w:t>
            </w:r>
          </w:p>
        </w:tc>
      </w:tr>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6, 490, </w:t>
            </w:r>
            <w:r>
              <w:rPr>
                <w:color w:val="000000"/>
                <w:spacing w:val="0"/>
                <w:w w:val="100"/>
                <w:position w:val="0"/>
              </w:rPr>
              <w:t xml:space="preserve">854. </w:t>
            </w:r>
            <w:r>
              <w:rPr>
                <w:color w:val="000000"/>
                <w:spacing w:val="0"/>
                <w:w w:val="100"/>
                <w:position w:val="0"/>
              </w:rPr>
              <w:t>19</w:t>
            </w:r>
          </w:p>
        </w:tc>
      </w:tr>
      <w:tr>
        <w:trPr>
          <w:trHeight w:val="36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25,008, </w:t>
            </w:r>
            <w:r>
              <w:rPr>
                <w:color w:val="000000"/>
                <w:spacing w:val="0"/>
                <w:w w:val="100"/>
                <w:position w:val="0"/>
              </w:rPr>
              <w:t>067.52</w:t>
            </w:r>
          </w:p>
        </w:tc>
      </w:tr>
    </w:tbl>
    <w:p>
      <w:pPr>
        <w:widowControl w:val="0"/>
        <w:spacing w:after="159" w:line="1" w:lineRule="exact"/>
      </w:pPr>
    </w:p>
    <w:p>
      <w:pPr>
        <w:pStyle w:val="Style32"/>
        <w:keepNext/>
        <w:keepLines/>
        <w:widowControl w:val="0"/>
        <w:shd w:val="clear" w:color="auto" w:fill="auto"/>
        <w:bidi w:val="0"/>
        <w:spacing w:before="0" w:after="200" w:line="401" w:lineRule="exact"/>
        <w:ind w:left="0" w:right="0" w:firstLine="0"/>
        <w:jc w:val="left"/>
      </w:pPr>
      <w:bookmarkStart w:id="2269" w:name="bookmark2269"/>
      <w:bookmarkStart w:id="2270" w:name="bookmark2270"/>
      <w:bookmarkStart w:id="2271" w:name="bookmark2271"/>
      <w:r>
        <w:rPr>
          <w:color w:val="000000"/>
          <w:spacing w:val="0"/>
          <w:w w:val="100"/>
          <w:position w:val="0"/>
        </w:rPr>
        <w:t>2、或有事项</w:t>
      </w:r>
      <w:bookmarkEnd w:id="2269"/>
      <w:bookmarkEnd w:id="2270"/>
      <w:bookmarkEnd w:id="2271"/>
    </w:p>
    <w:p>
      <w:pPr>
        <w:pStyle w:val="Style32"/>
        <w:keepNext/>
        <w:keepLines/>
        <w:widowControl w:val="0"/>
        <w:shd w:val="clear" w:color="auto" w:fill="auto"/>
        <w:tabs>
          <w:tab w:pos="493" w:val="left"/>
        </w:tabs>
        <w:bidi w:val="0"/>
        <w:spacing w:before="0" w:after="280" w:line="401" w:lineRule="exact"/>
        <w:ind w:left="0" w:right="0" w:firstLine="0"/>
        <w:jc w:val="left"/>
      </w:pPr>
      <w:bookmarkStart w:id="2269" w:name="bookmark2269"/>
      <w:bookmarkStart w:id="2270" w:name="bookmark2270"/>
      <w:bookmarkStart w:id="2272" w:name="bookmark2272"/>
      <w:bookmarkStart w:id="2273" w:name="bookmark2273"/>
      <w:r>
        <w:rPr>
          <w:color w:val="000000"/>
          <w:spacing w:val="0"/>
          <w:w w:val="100"/>
          <w:position w:val="0"/>
        </w:rPr>
        <w:t>（</w:t>
      </w:r>
      <w:bookmarkEnd w:id="2272"/>
      <w:r>
        <w:rPr>
          <w:color w:val="000000"/>
          <w:spacing w:val="0"/>
          <w:w w:val="100"/>
          <w:position w:val="0"/>
        </w:rPr>
        <w:t>1）</w:t>
        <w:tab/>
        <w:t>资产负债表日存在的重要或有事项</w:t>
      </w:r>
      <w:bookmarkEnd w:id="2269"/>
      <w:bookmarkEnd w:id="2270"/>
      <w:bookmarkEnd w:id="2273"/>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①北京汪氏德成国际广告有限责任公司（以下简称</w:t>
      </w:r>
      <w:r>
        <w:rPr>
          <w:color w:val="000000"/>
          <w:spacing w:val="0"/>
          <w:w w:val="100"/>
          <w:position w:val="0"/>
        </w:rPr>
        <w:t>"</w:t>
      </w:r>
      <w:r>
        <w:rPr>
          <w:color w:val="000000"/>
          <w:spacing w:val="0"/>
          <w:w w:val="100"/>
          <w:position w:val="0"/>
        </w:rPr>
        <w:t>汪氏</w:t>
      </w:r>
      <w:r>
        <w:rPr>
          <w:color w:val="000000"/>
          <w:spacing w:val="0"/>
          <w:w w:val="100"/>
          <w:position w:val="0"/>
        </w:rPr>
        <w:t>”）</w:t>
      </w:r>
      <w:r>
        <w:rPr>
          <w:color w:val="000000"/>
          <w:spacing w:val="0"/>
          <w:w w:val="100"/>
          <w:position w:val="0"/>
        </w:rPr>
        <w:t>诉青岛行圆汽车信息技术有限公司（以下 称“行圆”</w:t>
      </w:r>
      <w:r>
        <w:rPr>
          <w:color w:val="000000"/>
          <w:spacing w:val="0"/>
          <w:w w:val="100"/>
          <w:position w:val="0"/>
        </w:rPr>
        <w:t>）</w:t>
      </w:r>
      <w:r>
        <w:rPr>
          <w:color w:val="000000"/>
          <w:spacing w:val="0"/>
          <w:w w:val="100"/>
          <w:position w:val="0"/>
        </w:rPr>
        <w:t>服务合同纠纷一案，北京市朝阳区人民法院依原告申请于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24</w:t>
      </w:r>
      <w:r>
        <w:rPr>
          <w:color w:val="000000"/>
          <w:spacing w:val="0"/>
          <w:w w:val="100"/>
          <w:position w:val="0"/>
        </w:rPr>
        <w:t>日追加车音智能为 被告。</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10</w:t>
      </w:r>
      <w:r>
        <w:rPr>
          <w:color w:val="000000"/>
          <w:spacing w:val="0"/>
          <w:w w:val="100"/>
          <w:position w:val="0"/>
        </w:rPr>
        <w:t>日，车音智能与行圆签署《互联网营销服务合同》，约定车音委托行圆进行“一汽丰田 数字营销及电商运营”项目广告投放。</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25</w:t>
      </w:r>
      <w:r>
        <w:rPr>
          <w:color w:val="000000"/>
          <w:spacing w:val="0"/>
          <w:w w:val="100"/>
          <w:position w:val="0"/>
        </w:rPr>
        <w:t>日，汪氏、车音智能、行圆签署《合作备忘录》， 约定车音智能委托汪氏及行圆完成“</w:t>
      </w:r>
      <w:r>
        <w:rPr>
          <w:color w:val="000000"/>
          <w:spacing w:val="0"/>
          <w:w w:val="100"/>
          <w:position w:val="0"/>
        </w:rPr>
        <w:t>2017</w:t>
      </w:r>
      <w:r>
        <w:rPr>
          <w:color w:val="000000"/>
          <w:spacing w:val="0"/>
          <w:w w:val="100"/>
          <w:position w:val="0"/>
        </w:rPr>
        <w:t>年一汽丰田双</w:t>
      </w:r>
      <w:r>
        <w:rPr>
          <w:color w:val="000000"/>
          <w:spacing w:val="0"/>
          <w:w w:val="100"/>
          <w:position w:val="0"/>
        </w:rPr>
        <w:t>11</w:t>
      </w:r>
      <w:r>
        <w:rPr>
          <w:color w:val="000000"/>
          <w:spacing w:val="0"/>
          <w:w w:val="100"/>
          <w:position w:val="0"/>
        </w:rPr>
        <w:t>网销”广告投放项目，并由车音智能与汪氏及 行圆分别签署战略框架协议。</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日，汪氏与行圆签署《互联网营销服务合同》，约定行圆委托 汪氏进行</w:t>
      </w:r>
      <w:r>
        <w:rPr>
          <w:color w:val="000000"/>
          <w:spacing w:val="0"/>
          <w:w w:val="100"/>
          <w:position w:val="0"/>
        </w:rPr>
        <w:t>2017</w:t>
      </w:r>
      <w:r>
        <w:rPr>
          <w:color w:val="000000"/>
          <w:spacing w:val="0"/>
          <w:w w:val="100"/>
          <w:position w:val="0"/>
        </w:rPr>
        <w:t>年一汽丰田双</w:t>
      </w:r>
      <w:r>
        <w:rPr>
          <w:color w:val="000000"/>
          <w:spacing w:val="0"/>
          <w:w w:val="100"/>
          <w:position w:val="0"/>
        </w:rPr>
        <w:t>11</w:t>
      </w:r>
      <w:r>
        <w:rPr>
          <w:color w:val="000000"/>
          <w:spacing w:val="0"/>
          <w:w w:val="100"/>
          <w:position w:val="0"/>
        </w:rPr>
        <w:t>网销广告投放项目，合同金额共计</w:t>
      </w:r>
      <w:r>
        <w:rPr>
          <w:color w:val="000000"/>
          <w:spacing w:val="0"/>
          <w:w w:val="100"/>
          <w:position w:val="0"/>
        </w:rPr>
        <w:t>7,461,552.40</w:t>
      </w:r>
      <w:r>
        <w:rPr>
          <w:color w:val="000000"/>
          <w:spacing w:val="0"/>
          <w:w w:val="100"/>
          <w:position w:val="0"/>
        </w:rPr>
        <w:t>元，并应于</w:t>
      </w:r>
      <w:r>
        <w:rPr>
          <w:color w:val="000000"/>
          <w:spacing w:val="0"/>
          <w:w w:val="100"/>
          <w:position w:val="0"/>
        </w:rPr>
        <w:t>2018</w:t>
      </w:r>
      <w:r>
        <w:rPr>
          <w:color w:val="000000"/>
          <w:spacing w:val="0"/>
          <w:w w:val="100"/>
          <w:position w:val="0"/>
        </w:rPr>
        <w:t>年</w:t>
      </w:r>
      <w:r>
        <w:rPr>
          <w:color w:val="000000"/>
          <w:spacing w:val="0"/>
          <w:w w:val="100"/>
          <w:position w:val="0"/>
        </w:rPr>
        <w:t>2</w:t>
      </w:r>
      <w:r>
        <w:rPr>
          <w:color w:val="000000"/>
          <w:spacing w:val="0"/>
          <w:w w:val="100"/>
          <w:position w:val="0"/>
        </w:rPr>
        <w:t xml:space="preserve">月 </w:t>
      </w:r>
      <w:r>
        <w:rPr>
          <w:color w:val="000000"/>
          <w:spacing w:val="0"/>
          <w:w w:val="100"/>
          <w:position w:val="0"/>
        </w:rPr>
        <w:t>9</w:t>
      </w:r>
      <w:r>
        <w:rPr>
          <w:color w:val="000000"/>
          <w:spacing w:val="0"/>
          <w:w w:val="100"/>
          <w:position w:val="0"/>
        </w:rPr>
        <w:t>日前一次性付清。车音智能为汪氏与行圆服务合同纠纷一案中的实际委托方，三方通过签署《合作备忘 录》及《互联网营销服务合同》，由车音智能下达广告投放任务，汪氏完成广告投放并递交结案告后，由 车音智能向行圆支付合同款项，再由行圆将上述合同款项支付至汪氏。汪氏已经按约定完成委托事项并递 交结案报告，但至今仍未收到剩余合同款</w:t>
      </w:r>
      <w:r>
        <w:rPr>
          <w:color w:val="000000"/>
          <w:spacing w:val="0"/>
          <w:w w:val="100"/>
          <w:position w:val="0"/>
        </w:rPr>
        <w:t>7,461,552.40</w:t>
      </w:r>
      <w:r>
        <w:rPr>
          <w:color w:val="000000"/>
          <w:spacing w:val="0"/>
          <w:w w:val="100"/>
          <w:position w:val="0"/>
        </w:rPr>
        <w:t>元（后行圆又支付</w:t>
      </w:r>
      <w:r>
        <w:rPr>
          <w:color w:val="000000"/>
          <w:spacing w:val="0"/>
          <w:w w:val="100"/>
          <w:position w:val="0"/>
        </w:rPr>
        <w:t>2</w:t>
      </w:r>
      <w:r>
        <w:rPr>
          <w:color w:val="000000"/>
          <w:spacing w:val="0"/>
          <w:w w:val="100"/>
          <w:position w:val="0"/>
        </w:rPr>
        <w:t>笔，此金额减少）。</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21</w:t>
      </w:r>
      <w:r>
        <w:rPr>
          <w:color w:val="000000"/>
          <w:spacing w:val="0"/>
          <w:w w:val="100"/>
          <w:position w:val="0"/>
        </w:rPr>
        <w:t>日，汪氏变更诉讼请求为：</w:t>
      </w:r>
      <w:r>
        <w:rPr>
          <w:color w:val="000000"/>
          <w:spacing w:val="0"/>
          <w:w w:val="100"/>
          <w:position w:val="0"/>
        </w:rPr>
        <w:t>（1）</w:t>
      </w:r>
      <w:r>
        <w:rPr>
          <w:color w:val="000000"/>
          <w:spacing w:val="0"/>
          <w:w w:val="100"/>
          <w:position w:val="0"/>
        </w:rPr>
        <w:t>判令由两被告共同向原告支付合同款</w:t>
      </w:r>
      <w:r>
        <w:rPr>
          <w:color w:val="000000"/>
          <w:spacing w:val="0"/>
          <w:w w:val="100"/>
          <w:position w:val="0"/>
        </w:rPr>
        <w:t>4,250,656.40</w:t>
      </w:r>
      <w:r>
        <w:rPr>
          <w:color w:val="000000"/>
          <w:spacing w:val="0"/>
          <w:w w:val="100"/>
          <w:position w:val="0"/>
        </w:rPr>
        <w:t>元;</w:t>
      </w:r>
    </w:p>
    <w:p>
      <w:pPr>
        <w:pStyle w:val="Style36"/>
        <w:keepNext w:val="0"/>
        <w:keepLines w:val="0"/>
        <w:widowControl w:val="0"/>
        <w:shd w:val="clear" w:color="auto" w:fill="auto"/>
        <w:tabs>
          <w:tab w:pos="493" w:val="left"/>
        </w:tabs>
        <w:bidi w:val="0"/>
        <w:spacing w:before="0" w:after="0" w:line="401" w:lineRule="exact"/>
        <w:ind w:left="0" w:right="0" w:firstLine="0"/>
        <w:jc w:val="both"/>
      </w:pPr>
      <w:bookmarkStart w:id="2274" w:name="bookmark2274"/>
      <w:r>
        <w:rPr>
          <w:color w:val="000000"/>
          <w:spacing w:val="0"/>
          <w:w w:val="100"/>
          <w:position w:val="0"/>
        </w:rPr>
        <w:t>（</w:t>
      </w:r>
      <w:bookmarkEnd w:id="2274"/>
      <w:r>
        <w:rPr>
          <w:color w:val="000000"/>
          <w:spacing w:val="0"/>
          <w:w w:val="100"/>
          <w:position w:val="0"/>
        </w:rPr>
        <w:t>2）</w:t>
        <w:tab/>
      </w:r>
      <w:r>
        <w:rPr>
          <w:color w:val="000000"/>
          <w:spacing w:val="0"/>
          <w:w w:val="100"/>
          <w:position w:val="0"/>
        </w:rPr>
        <w:t>判令两被告自</w:t>
      </w:r>
      <w:r>
        <w:rPr>
          <w:color w:val="000000"/>
          <w:spacing w:val="0"/>
          <w:w w:val="100"/>
          <w:position w:val="0"/>
        </w:rPr>
        <w:t>2018</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9</w:t>
      </w:r>
      <w:r>
        <w:rPr>
          <w:color w:val="000000"/>
          <w:spacing w:val="0"/>
          <w:w w:val="100"/>
          <w:position w:val="0"/>
        </w:rPr>
        <w:t>日起至实际付款日止，以应付未付合同款项</w:t>
      </w:r>
      <w:r>
        <w:rPr>
          <w:color w:val="000000"/>
          <w:spacing w:val="0"/>
          <w:w w:val="100"/>
          <w:position w:val="0"/>
        </w:rPr>
        <w:t>4,250,656.40</w:t>
      </w:r>
      <w:r>
        <w:rPr>
          <w:color w:val="000000"/>
          <w:spacing w:val="0"/>
          <w:w w:val="100"/>
          <w:position w:val="0"/>
        </w:rPr>
        <w:t xml:space="preserve">元为基数， </w:t>
      </w:r>
      <w:r>
        <w:rPr>
          <w:color w:val="000000"/>
          <w:spacing w:val="0"/>
          <w:w w:val="100"/>
          <w:position w:val="0"/>
        </w:rPr>
        <w:t>按每日千分之五的标准共同向原告支付逾期付款违约金；</w:t>
      </w:r>
      <w:r>
        <w:rPr>
          <w:color w:val="000000"/>
          <w:spacing w:val="0"/>
          <w:w w:val="100"/>
          <w:position w:val="0"/>
        </w:rPr>
        <w:t>（3）</w:t>
      </w:r>
      <w:r>
        <w:rPr>
          <w:color w:val="000000"/>
          <w:spacing w:val="0"/>
          <w:w w:val="100"/>
          <w:position w:val="0"/>
        </w:rPr>
        <w:t>判令两被告共同承担本案全部诉讼费。</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本案同委托北京安坤律师事务所代理，律师费</w:t>
      </w:r>
      <w:r>
        <w:rPr>
          <w:color w:val="000000"/>
          <w:spacing w:val="0"/>
          <w:w w:val="100"/>
          <w:position w:val="0"/>
        </w:rPr>
        <w:t>106,000.00</w:t>
      </w:r>
      <w:r>
        <w:rPr>
          <w:color w:val="000000"/>
          <w:spacing w:val="0"/>
          <w:w w:val="100"/>
          <w:position w:val="0"/>
        </w:rPr>
        <w:t>元未付。车音智能已收到朝阳法院民事裁 定书和民事调解书，车音智能需在</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w:t>
      </w:r>
      <w:r>
        <w:rPr>
          <w:color w:val="000000"/>
          <w:spacing w:val="0"/>
          <w:w w:val="100"/>
          <w:position w:val="0"/>
        </w:rPr>
        <w:t>日前</w:t>
      </w:r>
      <w:r>
        <w:rPr>
          <w:color w:val="000000"/>
          <w:spacing w:val="0"/>
          <w:w w:val="100"/>
          <w:position w:val="0"/>
        </w:rPr>
        <w:t>（6</w:t>
      </w:r>
      <w:r>
        <w:rPr>
          <w:color w:val="000000"/>
          <w:spacing w:val="0"/>
          <w:w w:val="100"/>
          <w:position w:val="0"/>
        </w:rPr>
        <w:t>个月付款期限）向汪氏支付合同款</w:t>
      </w:r>
      <w:r>
        <w:rPr>
          <w:color w:val="000000"/>
          <w:spacing w:val="0"/>
          <w:w w:val="100"/>
          <w:position w:val="0"/>
        </w:rPr>
        <w:t xml:space="preserve">4,250,656. </w:t>
      </w:r>
      <w:r>
        <w:rPr>
          <w:color w:val="000000"/>
          <w:spacing w:val="0"/>
          <w:w w:val="100"/>
          <w:position w:val="0"/>
        </w:rPr>
        <w:t xml:space="preserve">40 </w:t>
      </w:r>
      <w:r>
        <w:rPr>
          <w:color w:val="000000"/>
          <w:spacing w:val="0"/>
          <w:w w:val="100"/>
          <w:position w:val="0"/>
        </w:rPr>
        <w:t>元，并承担</w:t>
      </w:r>
      <w:r>
        <w:rPr>
          <w:color w:val="000000"/>
          <w:spacing w:val="0"/>
          <w:w w:val="100"/>
          <w:position w:val="0"/>
        </w:rPr>
        <w:t xml:space="preserve">10, </w:t>
      </w:r>
      <w:r>
        <w:rPr>
          <w:color w:val="000000"/>
          <w:spacing w:val="0"/>
          <w:w w:val="100"/>
          <w:position w:val="0"/>
        </w:rPr>
        <w:t xml:space="preserve">200. </w:t>
      </w:r>
      <w:r>
        <w:rPr>
          <w:color w:val="000000"/>
          <w:spacing w:val="0"/>
          <w:w w:val="100"/>
          <w:position w:val="0"/>
        </w:rPr>
        <w:t>00</w:t>
      </w:r>
      <w:r>
        <w:rPr>
          <w:color w:val="000000"/>
          <w:spacing w:val="0"/>
          <w:w w:val="100"/>
          <w:position w:val="0"/>
        </w:rPr>
        <w:t>元受理费。逾期支付则按</w:t>
      </w:r>
      <w:r>
        <w:rPr>
          <w:color w:val="000000"/>
          <w:spacing w:val="0"/>
          <w:w w:val="100"/>
          <w:position w:val="0"/>
        </w:rPr>
        <w:t xml:space="preserve">LPR </w:t>
      </w:r>
      <w:r>
        <w:rPr>
          <w:color w:val="000000"/>
          <w:spacing w:val="0"/>
          <w:w w:val="100"/>
          <w:position w:val="0"/>
        </w:rPr>
        <w:t>一年期贷款利息计算违约金。</w:t>
      </w:r>
    </w:p>
    <w:p>
      <w:pPr>
        <w:pStyle w:val="Style36"/>
        <w:keepNext w:val="0"/>
        <w:keepLines w:val="0"/>
        <w:widowControl w:val="0"/>
        <w:numPr>
          <w:ilvl w:val="0"/>
          <w:numId w:val="101"/>
        </w:numPr>
        <w:shd w:val="clear" w:color="auto" w:fill="auto"/>
        <w:tabs>
          <w:tab w:pos="750" w:val="left"/>
        </w:tabs>
        <w:bidi w:val="0"/>
        <w:spacing w:before="0" w:after="0" w:line="400" w:lineRule="exact"/>
        <w:ind w:left="0" w:right="0" w:firstLine="440"/>
        <w:jc w:val="both"/>
      </w:pPr>
      <w:bookmarkStart w:id="2275" w:name="bookmark2275"/>
      <w:bookmarkEnd w:id="2275"/>
      <w:r>
        <w:rPr>
          <w:color w:val="000000"/>
          <w:spacing w:val="0"/>
          <w:w w:val="100"/>
          <w:position w:val="0"/>
        </w:rPr>
        <w:t>远盟康健科技有限公司申请上海车音支付服务采购合同欠款纠纷一案，北京仲裁委员会于</w:t>
      </w:r>
      <w:r>
        <w:rPr>
          <w:color w:val="000000"/>
          <w:spacing w:val="0"/>
          <w:w w:val="100"/>
          <w:position w:val="0"/>
        </w:rPr>
        <w:t>2020</w:t>
      </w:r>
      <w:r>
        <w:rPr>
          <w:color w:val="000000"/>
          <w:spacing w:val="0"/>
          <w:w w:val="100"/>
          <w:position w:val="0"/>
        </w:rPr>
        <w:t>年</w:t>
      </w:r>
      <w:r>
        <w:rPr>
          <w:color w:val="000000"/>
          <w:spacing w:val="0"/>
          <w:w w:val="100"/>
          <w:position w:val="0"/>
        </w:rPr>
        <w:t xml:space="preserve">5 </w:t>
      </w:r>
      <w:r>
        <w:rPr>
          <w:color w:val="000000"/>
          <w:spacing w:val="0"/>
          <w:w w:val="100"/>
          <w:position w:val="0"/>
        </w:rPr>
        <w:t>月</w:t>
      </w:r>
      <w:r>
        <w:rPr>
          <w:color w:val="000000"/>
          <w:spacing w:val="0"/>
          <w:w w:val="100"/>
          <w:position w:val="0"/>
        </w:rPr>
        <w:t>14</w:t>
      </w:r>
      <w:r>
        <w:rPr>
          <w:color w:val="000000"/>
          <w:spacing w:val="0"/>
          <w:w w:val="100"/>
          <w:position w:val="0"/>
        </w:rPr>
        <w:t>日受理，</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日完成调解。</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月申请人与被申请人签署《事故处理及协助服务采购协议》，由申请人为被申请人的用户提 供事故处理及协作服务项目。双方于</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日共同签署《上海车音智能科技有限公司与远盟康健 技有限公司合作补充协议》，协议约定：申请人对服务备案的被申请人用户继续提供服务至</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日止。被申请人需履行的全部剩余付款义务合计</w:t>
      </w:r>
      <w:r>
        <w:rPr>
          <w:color w:val="000000"/>
          <w:spacing w:val="0"/>
          <w:w w:val="100"/>
          <w:position w:val="0"/>
        </w:rPr>
        <w:t>750.00</w:t>
      </w:r>
      <w:r>
        <w:rPr>
          <w:color w:val="000000"/>
          <w:spacing w:val="0"/>
          <w:w w:val="100"/>
          <w:position w:val="0"/>
        </w:rPr>
        <w:t>万元（即</w:t>
      </w:r>
      <w:r>
        <w:rPr>
          <w:color w:val="000000"/>
          <w:spacing w:val="0"/>
          <w:w w:val="100"/>
          <w:position w:val="0"/>
        </w:rPr>
        <w:t>：2017</w:t>
      </w:r>
      <w:r>
        <w:rPr>
          <w:color w:val="000000"/>
          <w:spacing w:val="0"/>
          <w:w w:val="100"/>
          <w:position w:val="0"/>
        </w:rPr>
        <w:t>年度的服务费</w:t>
      </w:r>
      <w:r>
        <w:rPr>
          <w:color w:val="000000"/>
          <w:spacing w:val="0"/>
          <w:w w:val="100"/>
          <w:position w:val="0"/>
        </w:rPr>
        <w:t>700.00</w:t>
      </w:r>
      <w:r>
        <w:rPr>
          <w:color w:val="000000"/>
          <w:spacing w:val="0"/>
          <w:w w:val="100"/>
          <w:position w:val="0"/>
        </w:rPr>
        <w:t>万元、</w:t>
      </w:r>
      <w:r>
        <w:rPr>
          <w:color w:val="000000"/>
          <w:spacing w:val="0"/>
          <w:w w:val="100"/>
          <w:position w:val="0"/>
        </w:rPr>
        <w:t xml:space="preserve">2018 </w:t>
      </w:r>
      <w:r>
        <w:rPr>
          <w:color w:val="000000"/>
          <w:spacing w:val="0"/>
          <w:w w:val="100"/>
          <w:position w:val="0"/>
        </w:rPr>
        <w:t>年度的服务费</w:t>
      </w:r>
      <w:r>
        <w:rPr>
          <w:color w:val="000000"/>
          <w:spacing w:val="0"/>
          <w:w w:val="100"/>
          <w:position w:val="0"/>
        </w:rPr>
        <w:t>50.00</w:t>
      </w:r>
      <w:r>
        <w:rPr>
          <w:color w:val="000000"/>
          <w:spacing w:val="0"/>
          <w:w w:val="100"/>
          <w:position w:val="0"/>
        </w:rPr>
        <w:t>万元），除此</w:t>
      </w:r>
      <w:r>
        <w:rPr>
          <w:color w:val="000000"/>
          <w:spacing w:val="0"/>
          <w:w w:val="100"/>
          <w:position w:val="0"/>
        </w:rPr>
        <w:t>750.00</w:t>
      </w:r>
      <w:r>
        <w:rPr>
          <w:color w:val="000000"/>
          <w:spacing w:val="0"/>
          <w:w w:val="100"/>
          <w:position w:val="0"/>
        </w:rPr>
        <w:t>万元被申请人无需再行承担其它费用。此约定款项支付至申请人 账户后，原协议及补充协议项下的付款义务即告全部履行完毕。补充协议签订后，申请人按约定于</w:t>
      </w:r>
      <w:r>
        <w:rPr>
          <w:color w:val="000000"/>
          <w:spacing w:val="0"/>
          <w:w w:val="100"/>
          <w:position w:val="0"/>
        </w:rPr>
        <w:t xml:space="preserve">2018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日前开出服务费发票共计</w:t>
      </w:r>
      <w:r>
        <w:rPr>
          <w:color w:val="000000"/>
          <w:spacing w:val="0"/>
          <w:w w:val="100"/>
          <w:position w:val="0"/>
        </w:rPr>
        <w:t>674.75</w:t>
      </w:r>
      <w:r>
        <w:rPr>
          <w:color w:val="000000"/>
          <w:spacing w:val="0"/>
          <w:w w:val="100"/>
          <w:position w:val="0"/>
        </w:rPr>
        <w:t>万元，被申请人分</w:t>
      </w:r>
      <w:r>
        <w:rPr>
          <w:color w:val="000000"/>
          <w:spacing w:val="0"/>
          <w:w w:val="100"/>
          <w:position w:val="0"/>
        </w:rPr>
        <w:t>8</w:t>
      </w:r>
      <w:r>
        <w:rPr>
          <w:color w:val="000000"/>
          <w:spacing w:val="0"/>
          <w:w w:val="100"/>
          <w:position w:val="0"/>
        </w:rPr>
        <w:t>次共计付款</w:t>
      </w:r>
      <w:r>
        <w:rPr>
          <w:color w:val="000000"/>
          <w:spacing w:val="0"/>
          <w:w w:val="100"/>
          <w:position w:val="0"/>
        </w:rPr>
        <w:t>540.00</w:t>
      </w:r>
      <w:r>
        <w:rPr>
          <w:color w:val="000000"/>
          <w:spacing w:val="0"/>
          <w:w w:val="100"/>
          <w:position w:val="0"/>
        </w:rPr>
        <w:t>万元。申请人于</w:t>
      </w:r>
      <w:r>
        <w:rPr>
          <w:color w:val="000000"/>
          <w:spacing w:val="0"/>
          <w:w w:val="100"/>
          <w:position w:val="0"/>
        </w:rPr>
        <w:t xml:space="preserve">2019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日按约定开出服务费发票共计</w:t>
      </w:r>
      <w:r>
        <w:rPr>
          <w:color w:val="000000"/>
          <w:spacing w:val="0"/>
          <w:w w:val="100"/>
          <w:position w:val="0"/>
        </w:rPr>
        <w:t xml:space="preserve">50. </w:t>
      </w:r>
      <w:r>
        <w:rPr>
          <w:color w:val="000000"/>
          <w:spacing w:val="0"/>
          <w:w w:val="100"/>
          <w:position w:val="0"/>
        </w:rPr>
        <w:t>00</w:t>
      </w:r>
      <w:r>
        <w:rPr>
          <w:color w:val="000000"/>
          <w:spacing w:val="0"/>
          <w:w w:val="100"/>
          <w:position w:val="0"/>
        </w:rPr>
        <w:t>万元，统计截至</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日，申请人未获得服务费 入账。</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申请人</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日提请仲裁，请求被申请人：</w:t>
      </w:r>
      <w:r>
        <w:rPr>
          <w:color w:val="000000"/>
          <w:spacing w:val="0"/>
          <w:w w:val="100"/>
          <w:position w:val="0"/>
        </w:rPr>
        <w:t>（1）</w:t>
      </w:r>
      <w:r>
        <w:rPr>
          <w:color w:val="000000"/>
          <w:spacing w:val="0"/>
          <w:w w:val="100"/>
          <w:position w:val="0"/>
        </w:rPr>
        <w:t>支付截止到</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日应当支付的 服务费余额共计</w:t>
      </w:r>
      <w:r>
        <w:rPr>
          <w:color w:val="000000"/>
          <w:spacing w:val="0"/>
          <w:w w:val="100"/>
          <w:position w:val="0"/>
        </w:rPr>
        <w:t>210.00</w:t>
      </w:r>
      <w:r>
        <w:rPr>
          <w:color w:val="000000"/>
          <w:spacing w:val="0"/>
          <w:w w:val="100"/>
          <w:position w:val="0"/>
        </w:rPr>
        <w:t>万元整；</w:t>
      </w:r>
      <w:r>
        <w:rPr>
          <w:color w:val="000000"/>
          <w:spacing w:val="0"/>
          <w:w w:val="100"/>
          <w:position w:val="0"/>
        </w:rPr>
        <w:t>（2）</w:t>
      </w:r>
      <w:r>
        <w:rPr>
          <w:color w:val="000000"/>
          <w:spacing w:val="0"/>
          <w:w w:val="100"/>
          <w:position w:val="0"/>
        </w:rPr>
        <w:t>此服务费逾期付款的违约金计</w:t>
      </w:r>
      <w:r>
        <w:rPr>
          <w:color w:val="000000"/>
          <w:spacing w:val="0"/>
          <w:w w:val="100"/>
          <w:position w:val="0"/>
        </w:rPr>
        <w:t>210.00</w:t>
      </w:r>
      <w:r>
        <w:rPr>
          <w:color w:val="000000"/>
          <w:spacing w:val="0"/>
          <w:w w:val="100"/>
          <w:position w:val="0"/>
        </w:rPr>
        <w:t>万元整；</w:t>
      </w:r>
      <w:r>
        <w:rPr>
          <w:color w:val="000000"/>
          <w:spacing w:val="0"/>
          <w:w w:val="100"/>
          <w:position w:val="0"/>
        </w:rPr>
        <w:t>（3）</w:t>
      </w:r>
      <w:r>
        <w:rPr>
          <w:color w:val="000000"/>
          <w:spacing w:val="0"/>
          <w:w w:val="100"/>
          <w:position w:val="0"/>
        </w:rPr>
        <w:t>承担因申请仲裁 而产生的所有仲裁费。</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w:t>
      </w:r>
      <w:r>
        <w:rPr>
          <w:color w:val="000000"/>
          <w:spacing w:val="0"/>
          <w:w w:val="100"/>
          <w:position w:val="0"/>
        </w:rPr>
        <w:t>14</w:t>
      </w:r>
      <w:r>
        <w:rPr>
          <w:color w:val="000000"/>
          <w:spacing w:val="0"/>
          <w:w w:val="100"/>
          <w:position w:val="0"/>
        </w:rPr>
        <w:t>时，本案开庭，双方达成调解。</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日北京仲裁委员会出具调解书， 约定：车音智能于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日前以银行转账方式支付申请人服务费</w:t>
      </w:r>
      <w:r>
        <w:rPr>
          <w:color w:val="000000"/>
          <w:spacing w:val="0"/>
          <w:w w:val="100"/>
          <w:position w:val="0"/>
        </w:rPr>
        <w:t>100.00</w:t>
      </w:r>
      <w:r>
        <w:rPr>
          <w:color w:val="000000"/>
          <w:spacing w:val="0"/>
          <w:w w:val="100"/>
          <w:position w:val="0"/>
        </w:rPr>
        <w:t>万元；</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 xml:space="preserve">30 </w:t>
      </w:r>
      <w:r>
        <w:rPr>
          <w:color w:val="000000"/>
          <w:spacing w:val="0"/>
          <w:w w:val="100"/>
          <w:position w:val="0"/>
        </w:rPr>
        <w:t>日前以银行转账方式支付服务费</w:t>
      </w:r>
      <w:r>
        <w:rPr>
          <w:color w:val="000000"/>
          <w:spacing w:val="0"/>
          <w:w w:val="100"/>
          <w:position w:val="0"/>
        </w:rPr>
        <w:t>60.00</w:t>
      </w:r>
      <w:r>
        <w:rPr>
          <w:color w:val="000000"/>
          <w:spacing w:val="0"/>
          <w:w w:val="100"/>
          <w:position w:val="0"/>
        </w:rPr>
        <w:t>万元</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日前以银行转账方式支付服务费</w:t>
      </w:r>
      <w:r>
        <w:rPr>
          <w:color w:val="000000"/>
          <w:spacing w:val="0"/>
          <w:w w:val="100"/>
          <w:position w:val="0"/>
        </w:rPr>
        <w:t xml:space="preserve">50. </w:t>
      </w:r>
      <w:r>
        <w:rPr>
          <w:color w:val="000000"/>
          <w:spacing w:val="0"/>
          <w:w w:val="100"/>
          <w:position w:val="0"/>
        </w:rPr>
        <w:t>00</w:t>
      </w:r>
      <w:r>
        <w:rPr>
          <w:color w:val="000000"/>
          <w:spacing w:val="0"/>
          <w:w w:val="100"/>
          <w:position w:val="0"/>
        </w:rPr>
        <w:t xml:space="preserve">万元; </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日前支付违约金</w:t>
      </w:r>
      <w:r>
        <w:rPr>
          <w:color w:val="000000"/>
          <w:spacing w:val="0"/>
          <w:w w:val="100"/>
          <w:position w:val="0"/>
        </w:rPr>
        <w:t xml:space="preserve">10. </w:t>
      </w:r>
      <w:r>
        <w:rPr>
          <w:color w:val="000000"/>
          <w:spacing w:val="0"/>
          <w:w w:val="100"/>
          <w:position w:val="0"/>
        </w:rPr>
        <w:t>00</w:t>
      </w:r>
      <w:r>
        <w:rPr>
          <w:color w:val="000000"/>
          <w:spacing w:val="0"/>
          <w:w w:val="100"/>
          <w:position w:val="0"/>
        </w:rPr>
        <w:t>万元及仲裁费</w:t>
      </w:r>
      <w:r>
        <w:rPr>
          <w:color w:val="000000"/>
          <w:spacing w:val="0"/>
          <w:w w:val="100"/>
          <w:position w:val="0"/>
        </w:rPr>
        <w:t xml:space="preserve">57, </w:t>
      </w:r>
      <w:r>
        <w:rPr>
          <w:color w:val="000000"/>
          <w:spacing w:val="0"/>
          <w:w w:val="100"/>
          <w:position w:val="0"/>
        </w:rPr>
        <w:t xml:space="preserve">110. </w:t>
      </w:r>
      <w:r>
        <w:rPr>
          <w:color w:val="000000"/>
          <w:spacing w:val="0"/>
          <w:w w:val="100"/>
          <w:position w:val="0"/>
        </w:rPr>
        <w:t>00</w:t>
      </w:r>
      <w:r>
        <w:rPr>
          <w:color w:val="000000"/>
          <w:spacing w:val="0"/>
          <w:w w:val="100"/>
          <w:position w:val="0"/>
        </w:rPr>
        <w:t>元。</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日，还有</w:t>
      </w:r>
      <w:r>
        <w:rPr>
          <w:color w:val="000000"/>
          <w:spacing w:val="0"/>
          <w:w w:val="100"/>
          <w:position w:val="0"/>
        </w:rPr>
        <w:t>200.00</w:t>
      </w:r>
      <w:r>
        <w:rPr>
          <w:color w:val="000000"/>
          <w:spacing w:val="0"/>
          <w:w w:val="100"/>
          <w:position w:val="0"/>
        </w:rPr>
        <w:t>万元未支付。</w:t>
      </w:r>
    </w:p>
    <w:p>
      <w:pPr>
        <w:pStyle w:val="Style36"/>
        <w:keepNext w:val="0"/>
        <w:keepLines w:val="0"/>
        <w:widowControl w:val="0"/>
        <w:numPr>
          <w:ilvl w:val="0"/>
          <w:numId w:val="101"/>
        </w:numPr>
        <w:shd w:val="clear" w:color="auto" w:fill="auto"/>
        <w:tabs>
          <w:tab w:pos="754" w:val="left"/>
        </w:tabs>
        <w:bidi w:val="0"/>
        <w:spacing w:before="0" w:after="0" w:line="397" w:lineRule="exact"/>
        <w:ind w:left="0" w:right="0" w:firstLine="440"/>
        <w:jc w:val="both"/>
      </w:pPr>
      <w:bookmarkStart w:id="2276" w:name="bookmark2276"/>
      <w:bookmarkEnd w:id="2276"/>
      <w:r>
        <w:rPr>
          <w:color w:val="000000"/>
          <w:spacing w:val="0"/>
          <w:w w:val="100"/>
          <w:position w:val="0"/>
        </w:rPr>
        <w:t>博彦科技股份有限公司（以下简称“博彦科技”）诉车音智能软件开发服务合同纠纷一案，北京仲 裁委员会于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日受理，</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13</w:t>
      </w:r>
      <w:r>
        <w:rPr>
          <w:color w:val="000000"/>
          <w:spacing w:val="0"/>
          <w:w w:val="100"/>
          <w:position w:val="0"/>
        </w:rPr>
        <w:t>日完成调解。</w:t>
      </w:r>
    </w:p>
    <w:p>
      <w:pPr>
        <w:pStyle w:val="Style36"/>
        <w:keepNext w:val="0"/>
        <w:keepLines w:val="0"/>
        <w:widowControl w:val="0"/>
        <w:shd w:val="clear" w:color="auto" w:fill="auto"/>
        <w:bidi w:val="0"/>
        <w:spacing w:before="0" w:after="0" w:line="397" w:lineRule="exact"/>
        <w:ind w:left="0" w:right="0" w:firstLine="440"/>
        <w:jc w:val="both"/>
      </w:pPr>
      <w:r>
        <w:rPr>
          <w:color w:val="000000"/>
          <w:spacing w:val="0"/>
          <w:w w:val="100"/>
          <w:position w:val="0"/>
        </w:rPr>
        <w:t>博彦科技（申请人）与车音智能（被申请人）于</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日签订了《服务协议》及附件《工 作说明》（以下统称“服务协议”）。根据服务协议约定，被申请人委托申请人进行软件开发服务；被申请 人应向申请人支付服务费用，服务费按照不同级别的工程师之服务价格累加进行计算。</w:t>
      </w: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月，申请 人与被申请人签署了《补充说明》，对于服务费价格进行了调整。</w:t>
      </w:r>
      <w:r>
        <w:rPr>
          <w:color w:val="000000"/>
          <w:spacing w:val="0"/>
          <w:w w:val="100"/>
          <w:position w:val="0"/>
        </w:rPr>
        <w:t>2019</w:t>
      </w:r>
      <w:r>
        <w:rPr>
          <w:color w:val="000000"/>
          <w:spacing w:val="0"/>
          <w:w w:val="100"/>
          <w:position w:val="0"/>
        </w:rPr>
        <w:t>年度</w:t>
      </w:r>
      <w:r>
        <w:rPr>
          <w:color w:val="000000"/>
          <w:spacing w:val="0"/>
          <w:w w:val="100"/>
          <w:position w:val="0"/>
        </w:rPr>
        <w:t>5</w:t>
      </w:r>
      <w:r>
        <w:rPr>
          <w:color w:val="000000"/>
          <w:spacing w:val="0"/>
          <w:w w:val="100"/>
          <w:position w:val="0"/>
        </w:rPr>
        <w:t>月份至</w:t>
      </w:r>
      <w:r>
        <w:rPr>
          <w:color w:val="000000"/>
          <w:spacing w:val="0"/>
          <w:w w:val="100"/>
          <w:position w:val="0"/>
        </w:rPr>
        <w:t>2020</w:t>
      </w:r>
      <w:r>
        <w:rPr>
          <w:color w:val="000000"/>
          <w:spacing w:val="0"/>
          <w:w w:val="100"/>
          <w:position w:val="0"/>
        </w:rPr>
        <w:t>年度</w:t>
      </w:r>
      <w:r>
        <w:rPr>
          <w:color w:val="000000"/>
          <w:spacing w:val="0"/>
          <w:w w:val="100"/>
          <w:position w:val="0"/>
        </w:rPr>
        <w:t>2</w:t>
      </w:r>
      <w:r>
        <w:rPr>
          <w:color w:val="000000"/>
          <w:spacing w:val="0"/>
          <w:w w:val="100"/>
          <w:position w:val="0"/>
        </w:rPr>
        <w:t>月份的服 务费用共计</w:t>
      </w:r>
      <w:r>
        <w:rPr>
          <w:color w:val="000000"/>
          <w:spacing w:val="0"/>
          <w:w w:val="100"/>
          <w:position w:val="0"/>
        </w:rPr>
        <w:t>2,070,934.53</w:t>
      </w:r>
      <w:r>
        <w:rPr>
          <w:color w:val="000000"/>
          <w:spacing w:val="0"/>
          <w:w w:val="100"/>
          <w:position w:val="0"/>
        </w:rPr>
        <w:t>元，被申请人并未依照服务协议约定支付。根据服务协议约定，被申请人迟延 付款的，应当按照欠付款项每日</w:t>
      </w:r>
      <w:r>
        <w:rPr>
          <w:color w:val="000000"/>
          <w:spacing w:val="0"/>
          <w:w w:val="100"/>
          <w:position w:val="0"/>
        </w:rPr>
        <w:t xml:space="preserve">0. </w:t>
      </w:r>
      <w:r>
        <w:rPr>
          <w:color w:val="000000"/>
          <w:spacing w:val="0"/>
          <w:w w:val="100"/>
          <w:position w:val="0"/>
        </w:rPr>
        <w:t>1%</w:t>
      </w:r>
      <w:r>
        <w:rPr>
          <w:color w:val="000000"/>
          <w:spacing w:val="0"/>
          <w:w w:val="100"/>
          <w:position w:val="0"/>
        </w:rPr>
        <w:t>的标准支付违约金。</w:t>
      </w:r>
    </w:p>
    <w:p>
      <w:pPr>
        <w:pStyle w:val="Style36"/>
        <w:keepNext w:val="0"/>
        <w:keepLines w:val="0"/>
        <w:widowControl w:val="0"/>
        <w:shd w:val="clear" w:color="auto" w:fill="auto"/>
        <w:bidi w:val="0"/>
        <w:spacing w:before="0" w:after="0" w:line="397" w:lineRule="exact"/>
        <w:ind w:left="0" w:right="0" w:firstLine="440"/>
        <w:jc w:val="both"/>
      </w:pPr>
      <w:r>
        <w:rPr>
          <w:color w:val="000000"/>
          <w:spacing w:val="0"/>
          <w:w w:val="100"/>
          <w:position w:val="0"/>
        </w:rPr>
        <w:t>故被申请人请求被申请人：</w:t>
      </w:r>
      <w:r>
        <w:rPr>
          <w:color w:val="000000"/>
          <w:spacing w:val="0"/>
          <w:w w:val="100"/>
          <w:position w:val="0"/>
        </w:rPr>
        <w:t>（1）</w:t>
      </w:r>
      <w:r>
        <w:rPr>
          <w:color w:val="000000"/>
          <w:spacing w:val="0"/>
          <w:w w:val="100"/>
          <w:position w:val="0"/>
        </w:rPr>
        <w:t>支付服务费用</w:t>
      </w:r>
      <w:r>
        <w:rPr>
          <w:color w:val="000000"/>
          <w:spacing w:val="0"/>
          <w:w w:val="100"/>
          <w:position w:val="0"/>
        </w:rPr>
        <w:t>2,070,934.53</w:t>
      </w:r>
      <w:r>
        <w:rPr>
          <w:color w:val="000000"/>
          <w:spacing w:val="0"/>
          <w:w w:val="100"/>
          <w:position w:val="0"/>
        </w:rPr>
        <w:t>元；</w:t>
      </w:r>
      <w:r>
        <w:rPr>
          <w:color w:val="000000"/>
          <w:spacing w:val="0"/>
          <w:w w:val="100"/>
          <w:position w:val="0"/>
        </w:rPr>
        <w:t>（2）</w:t>
      </w:r>
      <w:r>
        <w:rPr>
          <w:color w:val="000000"/>
          <w:spacing w:val="0"/>
          <w:w w:val="100"/>
          <w:position w:val="0"/>
        </w:rPr>
        <w:t>支付迟延支付服务费用的违约 金（以</w:t>
      </w:r>
      <w:r>
        <w:rPr>
          <w:color w:val="000000"/>
          <w:spacing w:val="0"/>
          <w:w w:val="100"/>
          <w:position w:val="0"/>
        </w:rPr>
        <w:t>2,070,934.53</w:t>
      </w:r>
      <w:r>
        <w:rPr>
          <w:color w:val="000000"/>
          <w:spacing w:val="0"/>
          <w:w w:val="100"/>
          <w:position w:val="0"/>
        </w:rPr>
        <w:t>元为基数，以每日千分之一的标准分段计算，计算至实际支付之日止违约金，暂时计 算至</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22</w:t>
      </w:r>
      <w:r>
        <w:rPr>
          <w:color w:val="000000"/>
          <w:spacing w:val="0"/>
          <w:w w:val="100"/>
          <w:position w:val="0"/>
        </w:rPr>
        <w:t>日为</w:t>
      </w:r>
      <w:r>
        <w:rPr>
          <w:color w:val="000000"/>
          <w:spacing w:val="0"/>
          <w:w w:val="100"/>
          <w:position w:val="0"/>
        </w:rPr>
        <w:t>437,187.80</w:t>
      </w:r>
      <w:r>
        <w:rPr>
          <w:color w:val="000000"/>
          <w:spacing w:val="0"/>
          <w:w w:val="100"/>
          <w:position w:val="0"/>
        </w:rPr>
        <w:t>元</w:t>
      </w:r>
      <w:r>
        <w:rPr>
          <w:color w:val="000000"/>
          <w:spacing w:val="0"/>
          <w:w w:val="100"/>
          <w:position w:val="0"/>
        </w:rPr>
        <w:t>）；（3）</w:t>
      </w:r>
      <w:r>
        <w:rPr>
          <w:color w:val="000000"/>
          <w:spacing w:val="0"/>
          <w:w w:val="100"/>
          <w:position w:val="0"/>
        </w:rPr>
        <w:t>请求裁决被申请人赔偿申请人因办理案件而支出的律师费</w:t>
      </w:r>
    </w:p>
    <w:p>
      <w:pPr>
        <w:pStyle w:val="Style36"/>
        <w:keepNext w:val="0"/>
        <w:keepLines w:val="0"/>
        <w:widowControl w:val="0"/>
        <w:shd w:val="clear" w:color="auto" w:fill="auto"/>
        <w:bidi w:val="0"/>
        <w:spacing w:before="0" w:after="0" w:line="400" w:lineRule="exact"/>
        <w:ind w:left="0" w:right="0" w:firstLine="0"/>
        <w:jc w:val="both"/>
      </w:pPr>
      <w:r>
        <w:rPr>
          <w:color w:val="000000"/>
          <w:spacing w:val="0"/>
          <w:w w:val="100"/>
          <w:position w:val="0"/>
        </w:rPr>
        <w:t>50,000.00</w:t>
      </w:r>
      <w:r>
        <w:rPr>
          <w:color w:val="000000"/>
          <w:spacing w:val="0"/>
          <w:w w:val="100"/>
          <w:position w:val="0"/>
        </w:rPr>
        <w:t>元；（以上三项请求共计</w:t>
      </w:r>
      <w:r>
        <w:rPr>
          <w:color w:val="000000"/>
          <w:spacing w:val="0"/>
          <w:w w:val="100"/>
          <w:position w:val="0"/>
        </w:rPr>
        <w:t>2,558,122.33</w:t>
      </w:r>
      <w:r>
        <w:rPr>
          <w:color w:val="000000"/>
          <w:spacing w:val="0"/>
          <w:w w:val="100"/>
          <w:position w:val="0"/>
        </w:rPr>
        <w:t>元</w:t>
      </w:r>
      <w:r>
        <w:rPr>
          <w:color w:val="000000"/>
          <w:spacing w:val="0"/>
          <w:w w:val="100"/>
          <w:position w:val="0"/>
        </w:rPr>
        <w:t>）；（4）</w:t>
      </w:r>
      <w:r>
        <w:rPr>
          <w:color w:val="000000"/>
          <w:spacing w:val="0"/>
          <w:w w:val="100"/>
          <w:position w:val="0"/>
        </w:rPr>
        <w:t>被申请人承担本案全部仲裁费。</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13</w:t>
      </w:r>
      <w:r>
        <w:rPr>
          <w:color w:val="000000"/>
          <w:spacing w:val="0"/>
          <w:w w:val="100"/>
          <w:position w:val="0"/>
        </w:rPr>
        <w:t>日开庭，双方达成调解，北京仲裁委员会出具调解书，约定：车音智能支付博彦科技 本金加利息合计</w:t>
      </w:r>
      <w:r>
        <w:rPr>
          <w:color w:val="000000"/>
          <w:spacing w:val="0"/>
          <w:w w:val="100"/>
          <w:position w:val="0"/>
        </w:rPr>
        <w:t>215.00</w:t>
      </w:r>
      <w:r>
        <w:rPr>
          <w:color w:val="000000"/>
          <w:spacing w:val="0"/>
          <w:w w:val="100"/>
          <w:position w:val="0"/>
        </w:rPr>
        <w:t>万元，</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日之前支付一半</w:t>
      </w:r>
      <w:r>
        <w:rPr>
          <w:color w:val="000000"/>
          <w:spacing w:val="0"/>
          <w:w w:val="100"/>
          <w:position w:val="0"/>
        </w:rPr>
        <w:t>107.50</w:t>
      </w:r>
      <w:r>
        <w:rPr>
          <w:color w:val="000000"/>
          <w:spacing w:val="0"/>
          <w:w w:val="100"/>
          <w:position w:val="0"/>
        </w:rPr>
        <w:t>万元，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日之前支 付另一半</w:t>
      </w:r>
      <w:r>
        <w:rPr>
          <w:color w:val="000000"/>
          <w:spacing w:val="0"/>
          <w:w w:val="100"/>
          <w:position w:val="0"/>
        </w:rPr>
        <w:t>107.50</w:t>
      </w:r>
      <w:r>
        <w:rPr>
          <w:color w:val="000000"/>
          <w:spacing w:val="0"/>
          <w:w w:val="100"/>
          <w:position w:val="0"/>
        </w:rPr>
        <w:t>万元及</w:t>
      </w:r>
      <w:r>
        <w:rPr>
          <w:color w:val="000000"/>
          <w:spacing w:val="0"/>
          <w:w w:val="100"/>
          <w:position w:val="0"/>
        </w:rPr>
        <w:t xml:space="preserve">50,000. </w:t>
      </w:r>
      <w:r>
        <w:rPr>
          <w:color w:val="000000"/>
          <w:spacing w:val="0"/>
          <w:w w:val="100"/>
          <w:position w:val="0"/>
        </w:rPr>
        <w:t>00</w:t>
      </w:r>
      <w:r>
        <w:rPr>
          <w:color w:val="000000"/>
          <w:spacing w:val="0"/>
          <w:w w:val="100"/>
          <w:position w:val="0"/>
        </w:rPr>
        <w:t>元律师费。如车音智能未在</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日付清全部款项的，应承 担</w:t>
      </w:r>
      <w:r>
        <w:rPr>
          <w:color w:val="000000"/>
          <w:spacing w:val="0"/>
          <w:w w:val="100"/>
          <w:position w:val="0"/>
        </w:rPr>
        <w:t xml:space="preserve">10. </w:t>
      </w:r>
      <w:r>
        <w:rPr>
          <w:color w:val="000000"/>
          <w:spacing w:val="0"/>
          <w:w w:val="100"/>
          <w:position w:val="0"/>
        </w:rPr>
        <w:t>00</w:t>
      </w:r>
      <w:r>
        <w:rPr>
          <w:color w:val="000000"/>
          <w:spacing w:val="0"/>
          <w:w w:val="100"/>
          <w:position w:val="0"/>
        </w:rPr>
        <w:t>万元的违约金。</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本案涉案款项还有</w:t>
      </w:r>
      <w:r>
        <w:rPr>
          <w:color w:val="000000"/>
          <w:spacing w:val="0"/>
          <w:w w:val="100"/>
          <w:position w:val="0"/>
        </w:rPr>
        <w:t xml:space="preserve">1,745, </w:t>
      </w:r>
      <w:r>
        <w:rPr>
          <w:color w:val="000000"/>
          <w:spacing w:val="0"/>
          <w:w w:val="100"/>
          <w:position w:val="0"/>
        </w:rPr>
        <w:t>812.67</w:t>
      </w:r>
      <w:r>
        <w:rPr>
          <w:color w:val="000000"/>
          <w:spacing w:val="0"/>
          <w:w w:val="100"/>
          <w:position w:val="0"/>
        </w:rPr>
        <w:t>元未支付。</w:t>
      </w:r>
    </w:p>
    <w:p>
      <w:pPr>
        <w:pStyle w:val="Style36"/>
        <w:keepNext w:val="0"/>
        <w:keepLines w:val="0"/>
        <w:widowControl w:val="0"/>
        <w:numPr>
          <w:ilvl w:val="0"/>
          <w:numId w:val="101"/>
        </w:numPr>
        <w:shd w:val="clear" w:color="auto" w:fill="auto"/>
        <w:bidi w:val="0"/>
        <w:spacing w:before="0" w:after="0" w:line="400" w:lineRule="exact"/>
        <w:ind w:left="0" w:right="0" w:firstLine="440"/>
        <w:jc w:val="both"/>
      </w:pPr>
      <w:bookmarkStart w:id="2277" w:name="bookmark2277"/>
      <w:bookmarkEnd w:id="2277"/>
      <w:r>
        <w:rPr>
          <w:color w:val="000000"/>
          <w:spacing w:val="0"/>
          <w:w w:val="100"/>
          <w:position w:val="0"/>
        </w:rPr>
        <w:t>北京五八汽车科技股份有限公司诉（以下简称“五八公司”）讼案诉车音智能拖欠广告服务费合同纠 纷一案，北京仲裁委员会于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4</w:t>
      </w:r>
      <w:r>
        <w:rPr>
          <w:color w:val="000000"/>
          <w:spacing w:val="0"/>
          <w:w w:val="100"/>
          <w:position w:val="0"/>
        </w:rPr>
        <w:t>日受理，于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日开庭。</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根据</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月签订的编号为</w:t>
      </w:r>
      <w:r>
        <w:rPr>
          <w:color w:val="000000"/>
          <w:spacing w:val="0"/>
          <w:w w:val="100"/>
          <w:position w:val="0"/>
        </w:rPr>
        <w:t>58che1911019，58che1911019-W</w:t>
      </w:r>
      <w:r>
        <w:rPr>
          <w:color w:val="000000"/>
          <w:spacing w:val="0"/>
          <w:w w:val="100"/>
          <w:position w:val="0"/>
        </w:rPr>
        <w:t>《</w:t>
      </w:r>
      <w:r>
        <w:rPr>
          <w:color w:val="000000"/>
          <w:spacing w:val="0"/>
          <w:w w:val="100"/>
          <w:position w:val="0"/>
        </w:rPr>
        <w:t>58</w:t>
      </w:r>
      <w:r>
        <w:rPr>
          <w:color w:val="000000"/>
          <w:spacing w:val="0"/>
          <w:w w:val="100"/>
          <w:position w:val="0"/>
        </w:rPr>
        <w:t>车网广告布合同》，</w:t>
      </w:r>
      <w:r>
        <w:rPr>
          <w:color w:val="000000"/>
          <w:spacing w:val="0"/>
          <w:w w:val="100"/>
          <w:position w:val="0"/>
        </w:rPr>
        <w:t>2019</w:t>
      </w:r>
      <w:r>
        <w:rPr>
          <w:color w:val="000000"/>
          <w:spacing w:val="0"/>
          <w:w w:val="100"/>
          <w:position w:val="0"/>
        </w:rPr>
        <w:t>年</w:t>
      </w:r>
      <w:r>
        <w:rPr>
          <w:color w:val="000000"/>
          <w:spacing w:val="0"/>
          <w:w w:val="100"/>
          <w:position w:val="0"/>
        </w:rPr>
        <w:t xml:space="preserve">12 </w:t>
      </w:r>
      <w:r>
        <w:rPr>
          <w:color w:val="000000"/>
          <w:spacing w:val="0"/>
          <w:w w:val="100"/>
          <w:position w:val="0"/>
        </w:rPr>
        <w:t>月签订的编号为</w:t>
      </w:r>
      <w:r>
        <w:rPr>
          <w:color w:val="000000"/>
          <w:spacing w:val="0"/>
          <w:w w:val="100"/>
          <w:position w:val="0"/>
        </w:rPr>
        <w:t>58che1912004，58che1912004-W</w:t>
      </w:r>
      <w:r>
        <w:rPr>
          <w:color w:val="000000"/>
          <w:spacing w:val="0"/>
          <w:w w:val="100"/>
          <w:position w:val="0"/>
        </w:rPr>
        <w:t>《</w:t>
      </w:r>
      <w:r>
        <w:rPr>
          <w:color w:val="000000"/>
          <w:spacing w:val="0"/>
          <w:w w:val="100"/>
          <w:position w:val="0"/>
        </w:rPr>
        <w:t>58</w:t>
      </w:r>
      <w:r>
        <w:rPr>
          <w:color w:val="000000"/>
          <w:spacing w:val="0"/>
          <w:w w:val="100"/>
          <w:position w:val="0"/>
        </w:rPr>
        <w:t>车网广发布合同》，</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 xml:space="preserve">月签订的编号为 </w:t>
      </w:r>
      <w:r>
        <w:rPr>
          <w:color w:val="000000"/>
          <w:spacing w:val="0"/>
          <w:w w:val="100"/>
          <w:position w:val="0"/>
        </w:rPr>
        <w:t>58che2003004，58che2003004-W</w:t>
      </w:r>
      <w:r>
        <w:rPr>
          <w:color w:val="000000"/>
          <w:spacing w:val="0"/>
          <w:w w:val="100"/>
          <w:position w:val="0"/>
        </w:rPr>
        <w:t>《</w:t>
      </w:r>
      <w:r>
        <w:rPr>
          <w:color w:val="000000"/>
          <w:spacing w:val="0"/>
          <w:w w:val="100"/>
          <w:position w:val="0"/>
        </w:rPr>
        <w:t>58</w:t>
      </w:r>
      <w:r>
        <w:rPr>
          <w:color w:val="000000"/>
          <w:spacing w:val="0"/>
          <w:w w:val="100"/>
          <w:position w:val="0"/>
        </w:rPr>
        <w:t>车网广告布合同》，五八公司按照车音智能的委托已充分完整地进行 了广告资源的投放，且车音智能已经收到五八公司开具</w:t>
      </w: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r>
        <w:rPr>
          <w:color w:val="000000"/>
          <w:spacing w:val="0"/>
          <w:w w:val="100"/>
          <w:position w:val="0"/>
        </w:rPr>
        <w:t xml:space="preserve">元的发票。根据编号为 </w:t>
      </w:r>
      <w:r>
        <w:rPr>
          <w:color w:val="000000"/>
          <w:spacing w:val="0"/>
          <w:w w:val="100"/>
          <w:position w:val="0"/>
        </w:rPr>
        <w:t>（58che1911019, 58che1911019-W）</w:t>
      </w:r>
      <w:r>
        <w:rPr>
          <w:color w:val="000000"/>
          <w:spacing w:val="0"/>
          <w:w w:val="100"/>
          <w:position w:val="0"/>
        </w:rPr>
        <w:t>、</w:t>
      </w:r>
      <w:r>
        <w:rPr>
          <w:color w:val="000000"/>
          <w:spacing w:val="0"/>
          <w:w w:val="100"/>
          <w:position w:val="0"/>
        </w:rPr>
        <w:t>（58che1912004, 58che1912004-W</w:t>
      </w:r>
      <w:r>
        <w:rPr>
          <w:color w:val="000000"/>
          <w:spacing w:val="0"/>
          <w:w w:val="100"/>
          <w:position w:val="0"/>
        </w:rPr>
        <w:t>）和</w:t>
      </w:r>
      <w:r>
        <w:rPr>
          <w:color w:val="000000"/>
          <w:spacing w:val="0"/>
          <w:w w:val="100"/>
          <w:position w:val="0"/>
        </w:rPr>
        <w:t xml:space="preserve">（58che2003004, 58che2003004-W） </w:t>
      </w:r>
      <w:r>
        <w:rPr>
          <w:color w:val="000000"/>
          <w:spacing w:val="0"/>
          <w:w w:val="100"/>
          <w:position w:val="0"/>
        </w:rPr>
        <w:t>合同第五条第</w:t>
      </w:r>
      <w:r>
        <w:rPr>
          <w:color w:val="000000"/>
          <w:spacing w:val="0"/>
          <w:w w:val="100"/>
          <w:position w:val="0"/>
        </w:rPr>
        <w:t>2</w:t>
      </w:r>
      <w:r>
        <w:rPr>
          <w:color w:val="000000"/>
          <w:spacing w:val="0"/>
          <w:w w:val="100"/>
          <w:position w:val="0"/>
        </w:rPr>
        <w:t>款的约定，车音智能如逾期付款，每逾期一天向五八公司以未付款项为基数按照日万分之 五支付违约金，现五八公司自愿将违约金从日万分之五减少按</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20</w:t>
      </w:r>
      <w:r>
        <w:rPr>
          <w:color w:val="000000"/>
          <w:spacing w:val="0"/>
          <w:w w:val="100"/>
          <w:position w:val="0"/>
        </w:rPr>
        <w:t>日全国银行间同业拆借中 心公布的</w:t>
      </w:r>
      <w:r>
        <w:rPr>
          <w:color w:val="000000"/>
          <w:spacing w:val="0"/>
          <w:w w:val="100"/>
          <w:position w:val="0"/>
        </w:rPr>
        <w:t>1</w:t>
      </w:r>
      <w:r>
        <w:rPr>
          <w:color w:val="000000"/>
          <w:spacing w:val="0"/>
          <w:w w:val="100"/>
          <w:position w:val="0"/>
        </w:rPr>
        <w:t>年期</w:t>
      </w:r>
      <w:r>
        <w:rPr>
          <w:color w:val="000000"/>
          <w:spacing w:val="0"/>
          <w:w w:val="100"/>
          <w:position w:val="0"/>
        </w:rPr>
        <w:t>LPR3.85%</w:t>
      </w:r>
      <w:r>
        <w:rPr>
          <w:color w:val="000000"/>
          <w:spacing w:val="0"/>
          <w:w w:val="100"/>
          <w:position w:val="0"/>
        </w:rPr>
        <w:t>的</w:t>
      </w:r>
      <w:r>
        <w:rPr>
          <w:color w:val="000000"/>
          <w:spacing w:val="0"/>
          <w:w w:val="100"/>
          <w:position w:val="0"/>
        </w:rPr>
        <w:t>4</w:t>
      </w:r>
      <w:r>
        <w:rPr>
          <w:color w:val="000000"/>
          <w:spacing w:val="0"/>
          <w:w w:val="100"/>
          <w:position w:val="0"/>
        </w:rPr>
        <w:t>倍即</w:t>
      </w:r>
      <w:r>
        <w:rPr>
          <w:color w:val="000000"/>
          <w:spacing w:val="0"/>
          <w:w w:val="100"/>
          <w:position w:val="0"/>
        </w:rPr>
        <w:t>15.40%</w:t>
      </w:r>
      <w:r>
        <w:rPr>
          <w:color w:val="000000"/>
          <w:spacing w:val="0"/>
          <w:w w:val="100"/>
          <w:position w:val="0"/>
        </w:rPr>
        <w:t>计算违约金。车音智能至今仍拖欠</w:t>
      </w:r>
      <w:r>
        <w:rPr>
          <w:color w:val="000000"/>
          <w:spacing w:val="0"/>
          <w:w w:val="100"/>
          <w:position w:val="0"/>
        </w:rPr>
        <w:t>3,900,000.00</w:t>
      </w:r>
      <w:r>
        <w:rPr>
          <w:color w:val="000000"/>
          <w:spacing w:val="0"/>
          <w:w w:val="100"/>
          <w:position w:val="0"/>
        </w:rPr>
        <w:t>元服务费未付。</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 xml:space="preserve">故申请人请求被申请人：一、裁决车音智能向北京五八汽车科技股份有限公司支付编号为 </w:t>
      </w:r>
      <w:r>
        <w:rPr>
          <w:color w:val="000000"/>
          <w:spacing w:val="0"/>
          <w:w w:val="100"/>
          <w:position w:val="0"/>
        </w:rPr>
        <w:t>58che1911019，58che1911019-W</w:t>
      </w:r>
      <w:r>
        <w:rPr>
          <w:color w:val="000000"/>
          <w:spacing w:val="0"/>
          <w:w w:val="100"/>
          <w:position w:val="0"/>
        </w:rPr>
        <w:t>《</w:t>
      </w:r>
      <w:r>
        <w:rPr>
          <w:color w:val="000000"/>
          <w:spacing w:val="0"/>
          <w:w w:val="100"/>
          <w:position w:val="0"/>
        </w:rPr>
        <w:t>58</w:t>
      </w:r>
      <w:r>
        <w:rPr>
          <w:color w:val="000000"/>
          <w:spacing w:val="0"/>
          <w:w w:val="100"/>
          <w:position w:val="0"/>
        </w:rPr>
        <w:t>车网广告发布合同》项下的服务费人民币</w:t>
      </w:r>
      <w:r>
        <w:rPr>
          <w:color w:val="000000"/>
          <w:spacing w:val="0"/>
          <w:w w:val="100"/>
          <w:position w:val="0"/>
        </w:rPr>
        <w:t>1,540,000.00</w:t>
      </w:r>
      <w:r>
        <w:rPr>
          <w:color w:val="000000"/>
          <w:spacing w:val="0"/>
          <w:w w:val="100"/>
          <w:position w:val="0"/>
        </w:rPr>
        <w:t>元（大写：壹 佰伍拾肆万圆整）；裁决车音智能向五八公司支付违约金，违约金以</w:t>
      </w:r>
      <w:r>
        <w:rPr>
          <w:color w:val="000000"/>
          <w:spacing w:val="0"/>
          <w:w w:val="100"/>
          <w:position w:val="0"/>
        </w:rPr>
        <w:t>1,540,000.00</w:t>
      </w:r>
      <w:r>
        <w:rPr>
          <w:color w:val="000000"/>
          <w:spacing w:val="0"/>
          <w:w w:val="100"/>
          <w:position w:val="0"/>
        </w:rPr>
        <w:t>元为基数，按全国银行 间同业拆借中心</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20</w:t>
      </w:r>
      <w:r>
        <w:rPr>
          <w:color w:val="000000"/>
          <w:spacing w:val="0"/>
          <w:w w:val="100"/>
          <w:position w:val="0"/>
        </w:rPr>
        <w:t>日公布的</w:t>
      </w:r>
      <w:r>
        <w:rPr>
          <w:color w:val="000000"/>
          <w:spacing w:val="0"/>
          <w:w w:val="100"/>
          <w:position w:val="0"/>
        </w:rPr>
        <w:t>1</w:t>
      </w:r>
      <w:r>
        <w:rPr>
          <w:color w:val="000000"/>
          <w:spacing w:val="0"/>
          <w:w w:val="100"/>
          <w:position w:val="0"/>
        </w:rPr>
        <w:t>年期</w:t>
      </w:r>
      <w:r>
        <w:rPr>
          <w:color w:val="000000"/>
          <w:spacing w:val="0"/>
          <w:w w:val="100"/>
          <w:position w:val="0"/>
        </w:rPr>
        <w:t>LPR</w:t>
      </w:r>
      <w:r>
        <w:rPr>
          <w:color w:val="000000"/>
          <w:spacing w:val="0"/>
          <w:w w:val="100"/>
          <w:position w:val="0"/>
        </w:rPr>
        <w:t>的</w:t>
      </w:r>
      <w:r>
        <w:rPr>
          <w:color w:val="000000"/>
          <w:spacing w:val="0"/>
          <w:w w:val="100"/>
          <w:position w:val="0"/>
        </w:rPr>
        <w:t>4</w:t>
      </w:r>
      <w:r>
        <w:rPr>
          <w:color w:val="000000"/>
          <w:spacing w:val="0"/>
          <w:w w:val="100"/>
          <w:position w:val="0"/>
        </w:rPr>
        <w:t>倍即</w:t>
      </w:r>
      <w:r>
        <w:rPr>
          <w:color w:val="000000"/>
          <w:spacing w:val="0"/>
          <w:w w:val="100"/>
          <w:position w:val="0"/>
        </w:rPr>
        <w:t>15.40%</w:t>
      </w: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12</w:t>
      </w:r>
      <w:r>
        <w:rPr>
          <w:color w:val="000000"/>
          <w:spacing w:val="0"/>
          <w:w w:val="100"/>
          <w:position w:val="0"/>
        </w:rPr>
        <w:t>日起计算至实 际履行完毕之日止，现暂计至</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31</w:t>
      </w:r>
      <w:r>
        <w:rPr>
          <w:color w:val="000000"/>
          <w:spacing w:val="0"/>
          <w:w w:val="100"/>
          <w:position w:val="0"/>
        </w:rPr>
        <w:t>日，为</w:t>
      </w:r>
      <w:r>
        <w:rPr>
          <w:color w:val="000000"/>
          <w:spacing w:val="0"/>
          <w:w w:val="100"/>
          <w:position w:val="0"/>
        </w:rPr>
        <w:t>172,599.78</w:t>
      </w:r>
      <w:r>
        <w:rPr>
          <w:color w:val="000000"/>
          <w:spacing w:val="0"/>
          <w:w w:val="100"/>
          <w:position w:val="0"/>
        </w:rPr>
        <w:t>元（大写：壹拾柒万贰仟伍佰玖拾玖圆 柒角捌分）。二、裁决车音智能向五八公司支付编号为</w:t>
      </w:r>
      <w:r>
        <w:rPr>
          <w:color w:val="000000"/>
          <w:spacing w:val="0"/>
          <w:w w:val="100"/>
          <w:position w:val="0"/>
        </w:rPr>
        <w:t>58che1912004，58che1912004-W</w:t>
      </w:r>
      <w:r>
        <w:rPr>
          <w:color w:val="000000"/>
          <w:spacing w:val="0"/>
          <w:w w:val="100"/>
          <w:position w:val="0"/>
        </w:rPr>
        <w:t>《</w:t>
      </w:r>
      <w:r>
        <w:rPr>
          <w:color w:val="000000"/>
          <w:spacing w:val="0"/>
          <w:w w:val="100"/>
          <w:position w:val="0"/>
        </w:rPr>
        <w:t>58</w:t>
      </w:r>
      <w:r>
        <w:rPr>
          <w:color w:val="000000"/>
          <w:spacing w:val="0"/>
          <w:w w:val="100"/>
          <w:position w:val="0"/>
        </w:rPr>
        <w:t>车网广告发布 合同》项下的服务费人民币</w:t>
      </w:r>
      <w:r>
        <w:rPr>
          <w:color w:val="000000"/>
          <w:spacing w:val="0"/>
          <w:w w:val="100"/>
          <w:position w:val="0"/>
        </w:rPr>
        <w:t>1,540,000.00</w:t>
      </w:r>
      <w:r>
        <w:rPr>
          <w:color w:val="000000"/>
          <w:spacing w:val="0"/>
          <w:w w:val="100"/>
          <w:position w:val="0"/>
        </w:rPr>
        <w:t>元（大写：壹佰伍拾肆万圆整）；裁决车音智能向五八公司支付 违约金，违约金以</w:t>
      </w:r>
      <w:r>
        <w:rPr>
          <w:color w:val="000000"/>
          <w:spacing w:val="0"/>
          <w:w w:val="100"/>
          <w:position w:val="0"/>
        </w:rPr>
        <w:t xml:space="preserve">1,540, </w:t>
      </w:r>
      <w:r>
        <w:rPr>
          <w:color w:val="000000"/>
          <w:spacing w:val="0"/>
          <w:w w:val="100"/>
          <w:position w:val="0"/>
        </w:rPr>
        <w:t>000.00</w:t>
      </w:r>
      <w:r>
        <w:rPr>
          <w:color w:val="000000"/>
          <w:spacing w:val="0"/>
          <w:w w:val="100"/>
          <w:position w:val="0"/>
        </w:rPr>
        <w:t>元为基数，按全国银行间同业拆借中心</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20</w:t>
      </w:r>
      <w:r>
        <w:rPr>
          <w:color w:val="000000"/>
          <w:spacing w:val="0"/>
          <w:w w:val="100"/>
          <w:position w:val="0"/>
        </w:rPr>
        <w:t>日公布的</w:t>
      </w:r>
      <w:r>
        <w:rPr>
          <w:color w:val="000000"/>
          <w:spacing w:val="0"/>
          <w:w w:val="100"/>
          <w:position w:val="0"/>
        </w:rPr>
        <w:t>1</w:t>
      </w:r>
      <w:r>
        <w:rPr>
          <w:color w:val="000000"/>
          <w:spacing w:val="0"/>
          <w:w w:val="100"/>
          <w:position w:val="0"/>
        </w:rPr>
        <w:t xml:space="preserve">年期 </w:t>
      </w:r>
      <w:r>
        <w:rPr>
          <w:color w:val="000000"/>
          <w:spacing w:val="0"/>
          <w:w w:val="100"/>
          <w:position w:val="0"/>
        </w:rPr>
        <w:t>LPR</w:t>
      </w:r>
      <w:r>
        <w:rPr>
          <w:color w:val="000000"/>
          <w:spacing w:val="0"/>
          <w:w w:val="100"/>
          <w:position w:val="0"/>
        </w:rPr>
        <w:t>的</w:t>
      </w:r>
      <w:r>
        <w:rPr>
          <w:color w:val="000000"/>
          <w:spacing w:val="0"/>
          <w:w w:val="100"/>
          <w:position w:val="0"/>
        </w:rPr>
        <w:t>4</w:t>
      </w:r>
      <w:r>
        <w:rPr>
          <w:color w:val="000000"/>
          <w:spacing w:val="0"/>
          <w:w w:val="100"/>
          <w:position w:val="0"/>
        </w:rPr>
        <w:t>倍即</w:t>
      </w:r>
      <w:r>
        <w:rPr>
          <w:color w:val="000000"/>
          <w:spacing w:val="0"/>
          <w:w w:val="100"/>
          <w:position w:val="0"/>
        </w:rPr>
        <w:t>15.40%</w:t>
      </w: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日起计算至实际履行完毕之日止，现暂计至</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31</w:t>
      </w:r>
      <w:r>
        <w:rPr>
          <w:color w:val="000000"/>
          <w:spacing w:val="0"/>
          <w:w w:val="100"/>
          <w:position w:val="0"/>
        </w:rPr>
        <w:t>日， 为</w:t>
      </w:r>
      <w:r>
        <w:rPr>
          <w:color w:val="000000"/>
          <w:spacing w:val="0"/>
          <w:w w:val="100"/>
          <w:position w:val="0"/>
        </w:rPr>
        <w:t xml:space="preserve">148, </w:t>
      </w:r>
      <w:r>
        <w:rPr>
          <w:color w:val="000000"/>
          <w:spacing w:val="0"/>
          <w:w w:val="100"/>
          <w:position w:val="0"/>
        </w:rPr>
        <w:t xml:space="preserve">225. </w:t>
      </w:r>
      <w:r>
        <w:rPr>
          <w:color w:val="000000"/>
          <w:spacing w:val="0"/>
          <w:w w:val="100"/>
          <w:position w:val="0"/>
        </w:rPr>
        <w:t>00</w:t>
      </w:r>
      <w:r>
        <w:rPr>
          <w:color w:val="000000"/>
          <w:spacing w:val="0"/>
          <w:w w:val="100"/>
          <w:position w:val="0"/>
        </w:rPr>
        <w:t xml:space="preserve">元（大写：壹拾肆万捌仟贰佰贰拾伍圆整）。三、裁决车音智能向五八公司支付编号为 </w:t>
      </w:r>
      <w:r>
        <w:rPr>
          <w:color w:val="000000"/>
          <w:spacing w:val="0"/>
          <w:w w:val="100"/>
          <w:position w:val="0"/>
        </w:rPr>
        <w:t>58che2003004，58che2003004-W</w:t>
      </w:r>
      <w:r>
        <w:rPr>
          <w:color w:val="000000"/>
          <w:spacing w:val="0"/>
          <w:w w:val="100"/>
          <w:position w:val="0"/>
        </w:rPr>
        <w:t>《</w:t>
      </w:r>
      <w:r>
        <w:rPr>
          <w:color w:val="000000"/>
          <w:spacing w:val="0"/>
          <w:w w:val="100"/>
          <w:position w:val="0"/>
        </w:rPr>
        <w:t>58</w:t>
      </w:r>
      <w:r>
        <w:rPr>
          <w:color w:val="000000"/>
          <w:spacing w:val="0"/>
          <w:w w:val="100"/>
          <w:position w:val="0"/>
        </w:rPr>
        <w:t>车网广告发布合同》项下的服务费人民币</w:t>
      </w:r>
      <w:r>
        <w:rPr>
          <w:color w:val="000000"/>
          <w:spacing w:val="0"/>
          <w:w w:val="100"/>
          <w:position w:val="0"/>
        </w:rPr>
        <w:t>820,000.00</w:t>
      </w:r>
      <w:r>
        <w:rPr>
          <w:color w:val="000000"/>
          <w:spacing w:val="0"/>
          <w:w w:val="100"/>
          <w:position w:val="0"/>
        </w:rPr>
        <w:t>元（大写：捌拾 贰万圆整）</w:t>
      </w:r>
      <w:r>
        <w:rPr>
          <w:color w:val="000000"/>
          <w:spacing w:val="0"/>
          <w:w w:val="100"/>
          <w:position w:val="0"/>
        </w:rPr>
        <w:t>；</w:t>
      </w:r>
      <w:r>
        <w:rPr>
          <w:color w:val="000000"/>
          <w:spacing w:val="0"/>
          <w:w w:val="100"/>
          <w:position w:val="0"/>
        </w:rPr>
        <w:t>裁决车音智能向五八公司支付违约金，违约金以</w:t>
      </w:r>
      <w:r>
        <w:rPr>
          <w:color w:val="000000"/>
          <w:spacing w:val="0"/>
          <w:w w:val="100"/>
          <w:position w:val="0"/>
        </w:rPr>
        <w:t>820,000.00</w:t>
      </w:r>
      <w:r>
        <w:rPr>
          <w:color w:val="000000"/>
          <w:spacing w:val="0"/>
          <w:w w:val="100"/>
          <w:position w:val="0"/>
        </w:rPr>
        <w:t>元为基数，违约金以</w:t>
      </w:r>
      <w:r>
        <w:rPr>
          <w:color w:val="000000"/>
          <w:spacing w:val="0"/>
          <w:w w:val="100"/>
          <w:position w:val="0"/>
        </w:rPr>
        <w:t xml:space="preserve">820,000.00 </w:t>
      </w:r>
      <w:r>
        <w:rPr>
          <w:color w:val="000000"/>
          <w:spacing w:val="0"/>
          <w:w w:val="100"/>
          <w:position w:val="0"/>
        </w:rPr>
        <w:t>元为基数，按全国银行间同业拆借中心</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20</w:t>
      </w:r>
      <w:r>
        <w:rPr>
          <w:color w:val="000000"/>
          <w:spacing w:val="0"/>
          <w:w w:val="100"/>
          <w:position w:val="0"/>
        </w:rPr>
        <w:t>日公布的</w:t>
      </w:r>
      <w:r>
        <w:rPr>
          <w:color w:val="000000"/>
          <w:spacing w:val="0"/>
          <w:w w:val="100"/>
          <w:position w:val="0"/>
        </w:rPr>
        <w:t>1</w:t>
      </w:r>
      <w:r>
        <w:rPr>
          <w:color w:val="000000"/>
          <w:spacing w:val="0"/>
          <w:w w:val="100"/>
          <w:position w:val="0"/>
        </w:rPr>
        <w:t>年期</w:t>
      </w:r>
      <w:r>
        <w:rPr>
          <w:color w:val="000000"/>
          <w:spacing w:val="0"/>
          <w:w w:val="100"/>
          <w:position w:val="0"/>
        </w:rPr>
        <w:t>LPR</w:t>
      </w:r>
      <w:r>
        <w:rPr>
          <w:color w:val="000000"/>
          <w:spacing w:val="0"/>
          <w:w w:val="100"/>
          <w:position w:val="0"/>
        </w:rPr>
        <w:t>的</w:t>
      </w:r>
      <w:r>
        <w:rPr>
          <w:color w:val="000000"/>
          <w:spacing w:val="0"/>
          <w:w w:val="100"/>
          <w:position w:val="0"/>
        </w:rPr>
        <w:t>4</w:t>
      </w:r>
      <w:r>
        <w:rPr>
          <w:color w:val="000000"/>
          <w:spacing w:val="0"/>
          <w:w w:val="100"/>
          <w:position w:val="0"/>
        </w:rPr>
        <w:t>倍即</w:t>
      </w:r>
      <w:r>
        <w:rPr>
          <w:color w:val="000000"/>
          <w:spacing w:val="0"/>
          <w:w w:val="100"/>
          <w:position w:val="0"/>
        </w:rPr>
        <w:t>15.40%</w:t>
      </w:r>
      <w:r>
        <w:rPr>
          <w:color w:val="000000"/>
          <w:spacing w:val="0"/>
          <w:w w:val="100"/>
          <w:position w:val="0"/>
        </w:rPr>
        <w:t>，自</w:t>
      </w:r>
      <w:r>
        <w:rPr>
          <w:color w:val="000000"/>
          <w:spacing w:val="0"/>
          <w:w w:val="100"/>
          <w:position w:val="0"/>
        </w:rPr>
        <w:t>2020</w:t>
      </w:r>
      <w:r>
        <w:rPr>
          <w:color w:val="000000"/>
          <w:spacing w:val="0"/>
          <w:w w:val="100"/>
          <w:position w:val="0"/>
        </w:rPr>
        <w:t xml:space="preserve">年 </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日起计算至实际履行完毕之日止，现暂计至</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31</w:t>
      </w:r>
      <w:r>
        <w:rPr>
          <w:color w:val="000000"/>
          <w:spacing w:val="0"/>
          <w:w w:val="100"/>
          <w:position w:val="0"/>
        </w:rPr>
        <w:t>日，为</w:t>
      </w:r>
      <w:r>
        <w:rPr>
          <w:color w:val="000000"/>
          <w:spacing w:val="0"/>
          <w:w w:val="100"/>
          <w:position w:val="0"/>
        </w:rPr>
        <w:t>42,794.89</w:t>
      </w:r>
      <w:r>
        <w:rPr>
          <w:color w:val="000000"/>
          <w:spacing w:val="0"/>
          <w:w w:val="100"/>
          <w:position w:val="0"/>
        </w:rPr>
        <w:t>元（大写：肆万贰仟 柒佰玖拾肆元捌角玖分）。承担本案的仲裁费用。</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日已开庭，开庭调解，确认的调解结果如下</w:t>
      </w:r>
      <w:r>
        <w:rPr>
          <w:color w:val="000000"/>
          <w:spacing w:val="0"/>
          <w:w w:val="100"/>
          <w:position w:val="0"/>
        </w:rPr>
        <w:t>：（</w:t>
      </w:r>
      <w:r>
        <w:rPr>
          <w:color w:val="000000"/>
          <w:spacing w:val="0"/>
          <w:w w:val="100"/>
          <w:position w:val="0"/>
        </w:rPr>
        <w:t>一）被申请人于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 前直接向申请人支付第一笔服务费</w:t>
      </w:r>
      <w:r>
        <w:rPr>
          <w:color w:val="000000"/>
          <w:spacing w:val="0"/>
          <w:w w:val="100"/>
          <w:position w:val="0"/>
        </w:rPr>
        <w:t>50.00</w:t>
      </w:r>
      <w:r>
        <w:rPr>
          <w:color w:val="000000"/>
          <w:spacing w:val="0"/>
          <w:w w:val="100"/>
          <w:position w:val="0"/>
        </w:rPr>
        <w:t>万元；（二）被申请人于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日前直接向申请人支付 第二笔服务费</w:t>
      </w:r>
      <w:r>
        <w:rPr>
          <w:color w:val="000000"/>
          <w:spacing w:val="0"/>
          <w:w w:val="100"/>
          <w:position w:val="0"/>
        </w:rPr>
        <w:t>250.00</w:t>
      </w:r>
      <w:r>
        <w:rPr>
          <w:color w:val="000000"/>
          <w:spacing w:val="0"/>
          <w:w w:val="100"/>
          <w:position w:val="0"/>
        </w:rPr>
        <w:t>万元；（三）被申请人于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日前直接向申请人支付第三笔服务费</w:t>
      </w:r>
      <w:r>
        <w:rPr>
          <w:color w:val="000000"/>
          <w:spacing w:val="0"/>
          <w:w w:val="100"/>
          <w:position w:val="0"/>
        </w:rPr>
        <w:t xml:space="preserve">90.00 </w:t>
      </w:r>
      <w:r>
        <w:rPr>
          <w:color w:val="000000"/>
          <w:spacing w:val="0"/>
          <w:w w:val="100"/>
          <w:position w:val="0"/>
        </w:rPr>
        <w:t>万元；上述服务费共计</w:t>
      </w:r>
      <w:r>
        <w:rPr>
          <w:color w:val="000000"/>
          <w:spacing w:val="0"/>
          <w:w w:val="100"/>
          <w:position w:val="0"/>
        </w:rPr>
        <w:t>390.00</w:t>
      </w:r>
      <w:r>
        <w:rPr>
          <w:color w:val="000000"/>
          <w:spacing w:val="0"/>
          <w:w w:val="100"/>
          <w:position w:val="0"/>
        </w:rPr>
        <w:t>万元；（四）本案仲裁费</w:t>
      </w:r>
      <w:r>
        <w:rPr>
          <w:color w:val="000000"/>
          <w:spacing w:val="0"/>
          <w:w w:val="100"/>
          <w:position w:val="0"/>
        </w:rPr>
        <w:t>57,542.62</w:t>
      </w:r>
      <w:r>
        <w:rPr>
          <w:color w:val="000000"/>
          <w:spacing w:val="0"/>
          <w:w w:val="100"/>
          <w:position w:val="0"/>
        </w:rPr>
        <w:t>元（含仲裁员报酬</w:t>
      </w:r>
      <w:r>
        <w:rPr>
          <w:color w:val="000000"/>
          <w:spacing w:val="0"/>
          <w:w w:val="100"/>
          <w:position w:val="0"/>
        </w:rPr>
        <w:t>36,254.48</w:t>
      </w:r>
      <w:r>
        <w:rPr>
          <w:color w:val="000000"/>
          <w:spacing w:val="0"/>
          <w:w w:val="100"/>
          <w:position w:val="0"/>
        </w:rPr>
        <w:t>元，机构 费用</w:t>
      </w:r>
      <w:r>
        <w:rPr>
          <w:color w:val="000000"/>
          <w:spacing w:val="0"/>
          <w:w w:val="100"/>
          <w:position w:val="0"/>
        </w:rPr>
        <w:t>21,288.14</w:t>
      </w:r>
      <w:r>
        <w:rPr>
          <w:color w:val="000000"/>
          <w:spacing w:val="0"/>
          <w:w w:val="100"/>
          <w:position w:val="0"/>
        </w:rPr>
        <w:t>元，已由申请人全部预交），全部由被申请人承担，被申请人于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日前直接 向申请人支付申请人代其垫付的仲裁费</w:t>
      </w:r>
      <w:r>
        <w:rPr>
          <w:color w:val="000000"/>
          <w:spacing w:val="0"/>
          <w:w w:val="100"/>
          <w:position w:val="0"/>
        </w:rPr>
        <w:t>57,542.62</w:t>
      </w:r>
      <w:r>
        <w:rPr>
          <w:color w:val="000000"/>
          <w:spacing w:val="0"/>
          <w:w w:val="100"/>
          <w:position w:val="0"/>
        </w:rPr>
        <w:t>元。</w:t>
      </w:r>
    </w:p>
    <w:p>
      <w:pPr>
        <w:pStyle w:val="Style36"/>
        <w:keepNext w:val="0"/>
        <w:keepLines w:val="0"/>
        <w:widowControl w:val="0"/>
        <w:numPr>
          <w:ilvl w:val="0"/>
          <w:numId w:val="101"/>
        </w:numPr>
        <w:shd w:val="clear" w:color="auto" w:fill="auto"/>
        <w:tabs>
          <w:tab w:pos="740" w:val="left"/>
        </w:tabs>
        <w:bidi w:val="0"/>
        <w:spacing w:before="0" w:after="0" w:line="401" w:lineRule="exact"/>
        <w:ind w:left="0" w:right="0" w:firstLine="440"/>
        <w:jc w:val="both"/>
      </w:pPr>
      <w:bookmarkStart w:id="2278" w:name="bookmark2278"/>
      <w:bookmarkEnd w:id="2278"/>
      <w:r>
        <w:rPr>
          <w:color w:val="000000"/>
          <w:spacing w:val="0"/>
          <w:w w:val="100"/>
          <w:position w:val="0"/>
        </w:rPr>
        <w:t>北京湛华互动科技有限公司诉车音智能互联网营销服务合同纠纷一案，北京仲裁委员会于</w:t>
      </w:r>
      <w:r>
        <w:rPr>
          <w:color w:val="000000"/>
          <w:spacing w:val="0"/>
          <w:w w:val="100"/>
          <w:position w:val="0"/>
        </w:rPr>
        <w:t>2020</w:t>
      </w:r>
      <w:r>
        <w:rPr>
          <w:color w:val="000000"/>
          <w:spacing w:val="0"/>
          <w:w w:val="100"/>
          <w:position w:val="0"/>
        </w:rPr>
        <w:t xml:space="preserve">年 </w:t>
      </w:r>
      <w:r>
        <w:rPr>
          <w:color w:val="000000"/>
          <w:spacing w:val="0"/>
          <w:w w:val="100"/>
          <w:position w:val="0"/>
        </w:rPr>
        <w:t>11</w:t>
      </w:r>
      <w:r>
        <w:rPr>
          <w:color w:val="000000"/>
          <w:spacing w:val="0"/>
          <w:w w:val="100"/>
          <w:position w:val="0"/>
        </w:rPr>
        <w:t>月</w:t>
      </w:r>
      <w:r>
        <w:rPr>
          <w:color w:val="000000"/>
          <w:spacing w:val="0"/>
          <w:w w:val="100"/>
          <w:position w:val="0"/>
        </w:rPr>
        <w:t>24</w:t>
      </w:r>
      <w:r>
        <w:rPr>
          <w:color w:val="000000"/>
          <w:spacing w:val="0"/>
          <w:w w:val="100"/>
          <w:position w:val="0"/>
        </w:rPr>
        <w:t>日受理，</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日完成调解。</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申请人与被申请人分别于</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18</w:t>
      </w:r>
      <w:r>
        <w:rPr>
          <w:color w:val="000000"/>
          <w:spacing w:val="0"/>
          <w:w w:val="100"/>
          <w:position w:val="0"/>
        </w:rPr>
        <w:t>日、</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4</w:t>
      </w:r>
      <w:r>
        <w:rPr>
          <w:color w:val="000000"/>
          <w:spacing w:val="0"/>
          <w:w w:val="100"/>
          <w:position w:val="0"/>
        </w:rPr>
        <w:t>日签订三份《互联网营销服务合同》，合 同约定申请人分别为被申请人于</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19</w:t>
      </w:r>
      <w:r>
        <w:rPr>
          <w:color w:val="000000"/>
          <w:spacing w:val="0"/>
          <w:w w:val="100"/>
          <w:position w:val="0"/>
        </w:rPr>
        <w:t>日至</w:t>
      </w:r>
      <w:r>
        <w:rPr>
          <w:color w:val="000000"/>
          <w:spacing w:val="0"/>
          <w:w w:val="100"/>
          <w:position w:val="0"/>
        </w:rPr>
        <w:t>8</w:t>
      </w:r>
      <w:r>
        <w:rPr>
          <w:color w:val="000000"/>
          <w:spacing w:val="0"/>
          <w:w w:val="100"/>
          <w:position w:val="0"/>
        </w:rPr>
        <w:t>月</w:t>
      </w:r>
      <w:r>
        <w:rPr>
          <w:color w:val="000000"/>
          <w:spacing w:val="0"/>
          <w:w w:val="100"/>
          <w:position w:val="0"/>
        </w:rPr>
        <w:t>8</w:t>
      </w:r>
      <w:r>
        <w:rPr>
          <w:color w:val="000000"/>
          <w:spacing w:val="0"/>
          <w:w w:val="100"/>
          <w:position w:val="0"/>
        </w:rPr>
        <w:t>日在驾考宝典媒体上发布“一汽丰田</w:t>
      </w:r>
      <w:r>
        <w:rPr>
          <w:color w:val="000000"/>
          <w:spacing w:val="0"/>
          <w:w w:val="100"/>
          <w:position w:val="0"/>
        </w:rPr>
        <w:t>7</w:t>
      </w:r>
      <w:r>
        <w:rPr>
          <w:color w:val="000000"/>
          <w:spacing w:val="0"/>
          <w:w w:val="100"/>
          <w:position w:val="0"/>
        </w:rPr>
        <w:t>月卡罗 拉预售电商活动”广告，</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日至</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日在驾考宝典媒体上发布“一汽丰田双十二 电商活动”广告，</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日在</w:t>
      </w:r>
      <w:r>
        <w:rPr>
          <w:color w:val="000000"/>
          <w:spacing w:val="0"/>
          <w:w w:val="100"/>
          <w:position w:val="0"/>
        </w:rPr>
        <w:t>12306</w:t>
      </w:r>
      <w:r>
        <w:rPr>
          <w:color w:val="000000"/>
          <w:spacing w:val="0"/>
          <w:w w:val="100"/>
          <w:position w:val="0"/>
        </w:rPr>
        <w:t>网媒体上发布“一汽丰田</w:t>
      </w:r>
      <w:r>
        <w:rPr>
          <w:color w:val="000000"/>
          <w:spacing w:val="0"/>
          <w:w w:val="100"/>
          <w:position w:val="0"/>
        </w:rPr>
        <w:t>12</w:t>
      </w:r>
      <w:r>
        <w:rPr>
          <w:color w:val="000000"/>
          <w:spacing w:val="0"/>
          <w:w w:val="100"/>
          <w:position w:val="0"/>
        </w:rPr>
        <w:t>月亚洲龙活动项 目”广告。双方约定互联网营销服务费分别为人民币</w:t>
      </w:r>
      <w:r>
        <w:rPr>
          <w:color w:val="000000"/>
          <w:spacing w:val="0"/>
          <w:w w:val="100"/>
          <w:position w:val="0"/>
        </w:rPr>
        <w:t>200.00</w:t>
      </w:r>
      <w:r>
        <w:rPr>
          <w:color w:val="000000"/>
          <w:spacing w:val="0"/>
          <w:w w:val="100"/>
          <w:position w:val="0"/>
        </w:rPr>
        <w:t>万元、</w:t>
      </w:r>
      <w:r>
        <w:rPr>
          <w:color w:val="000000"/>
          <w:spacing w:val="0"/>
          <w:w w:val="100"/>
          <w:position w:val="0"/>
        </w:rPr>
        <w:t>100.00</w:t>
      </w:r>
      <w:r>
        <w:rPr>
          <w:color w:val="000000"/>
          <w:spacing w:val="0"/>
          <w:w w:val="100"/>
          <w:position w:val="0"/>
        </w:rPr>
        <w:t>万元、</w:t>
      </w:r>
      <w:r>
        <w:rPr>
          <w:color w:val="000000"/>
          <w:spacing w:val="0"/>
          <w:w w:val="100"/>
          <w:position w:val="0"/>
        </w:rPr>
        <w:t>200.00</w:t>
      </w:r>
      <w:r>
        <w:rPr>
          <w:color w:val="000000"/>
          <w:spacing w:val="0"/>
          <w:w w:val="100"/>
          <w:position w:val="0"/>
        </w:rPr>
        <w:t>万元，总计</w:t>
      </w:r>
      <w:r>
        <w:rPr>
          <w:color w:val="000000"/>
          <w:spacing w:val="0"/>
          <w:w w:val="100"/>
          <w:position w:val="0"/>
        </w:rPr>
        <w:t xml:space="preserve">500.00 </w:t>
      </w:r>
      <w:r>
        <w:rPr>
          <w:color w:val="000000"/>
          <w:spacing w:val="0"/>
          <w:w w:val="100"/>
          <w:position w:val="0"/>
        </w:rPr>
        <w:t>万元。除去双方约定的返点费用</w:t>
      </w:r>
      <w:r>
        <w:rPr>
          <w:color w:val="000000"/>
          <w:spacing w:val="0"/>
          <w:w w:val="100"/>
          <w:position w:val="0"/>
        </w:rPr>
        <w:t>25.00</w:t>
      </w:r>
      <w:r>
        <w:rPr>
          <w:color w:val="000000"/>
          <w:spacing w:val="0"/>
          <w:w w:val="100"/>
          <w:position w:val="0"/>
        </w:rPr>
        <w:t>万元外，被申请人应向申请人支付互联网营销服务费共计</w:t>
      </w:r>
      <w:r>
        <w:rPr>
          <w:color w:val="000000"/>
          <w:spacing w:val="0"/>
          <w:w w:val="100"/>
          <w:position w:val="0"/>
        </w:rPr>
        <w:t xml:space="preserve">475. </w:t>
      </w:r>
      <w:r>
        <w:rPr>
          <w:color w:val="000000"/>
          <w:spacing w:val="0"/>
          <w:w w:val="100"/>
          <w:position w:val="0"/>
        </w:rPr>
        <w:t xml:space="preserve">00 </w:t>
      </w:r>
      <w:r>
        <w:rPr>
          <w:color w:val="000000"/>
          <w:spacing w:val="0"/>
          <w:w w:val="100"/>
          <w:position w:val="0"/>
        </w:rPr>
        <w:t>万元。合同约定被申请人应于申请人提供完本合同约定服务后</w:t>
      </w:r>
      <w:r>
        <w:rPr>
          <w:color w:val="000000"/>
          <w:spacing w:val="0"/>
          <w:w w:val="100"/>
          <w:position w:val="0"/>
        </w:rPr>
        <w:t>90</w:t>
      </w:r>
      <w:r>
        <w:rPr>
          <w:color w:val="000000"/>
          <w:spacing w:val="0"/>
          <w:w w:val="100"/>
          <w:position w:val="0"/>
        </w:rPr>
        <w:t>个自然日内向委托人支付以上款项。申 请人按照合同约定履行了相关广告发布义务。但被申请人除于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日支付</w:t>
      </w:r>
      <w:r>
        <w:rPr>
          <w:color w:val="000000"/>
          <w:spacing w:val="0"/>
          <w:w w:val="100"/>
          <w:position w:val="0"/>
        </w:rPr>
        <w:t>50.00</w:t>
      </w:r>
      <w:r>
        <w:rPr>
          <w:color w:val="000000"/>
          <w:spacing w:val="0"/>
          <w:w w:val="100"/>
          <w:position w:val="0"/>
        </w:rPr>
        <w:t>万元外，至今 一直拖欠剩余款项未予支付。</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故申请人请求被申请人</w:t>
      </w:r>
      <w:r>
        <w:rPr>
          <w:color w:val="000000"/>
          <w:spacing w:val="0"/>
          <w:w w:val="100"/>
          <w:position w:val="0"/>
        </w:rPr>
        <w:t>：（1）</w:t>
      </w:r>
      <w:r>
        <w:rPr>
          <w:color w:val="000000"/>
          <w:spacing w:val="0"/>
          <w:w w:val="100"/>
          <w:position w:val="0"/>
        </w:rPr>
        <w:t>裁决被申请人向申请人支付互联网营销费用共计人民币</w:t>
      </w:r>
      <w:r>
        <w:rPr>
          <w:color w:val="000000"/>
          <w:spacing w:val="0"/>
          <w:w w:val="100"/>
          <w:position w:val="0"/>
        </w:rPr>
        <w:t>425.00</w:t>
      </w:r>
      <w:r>
        <w:rPr>
          <w:color w:val="000000"/>
          <w:spacing w:val="0"/>
          <w:w w:val="100"/>
          <w:position w:val="0"/>
        </w:rPr>
        <w:t>万元；</w:t>
      </w:r>
      <w:r>
        <w:rPr>
          <w:color w:val="000000"/>
          <w:spacing w:val="0"/>
          <w:w w:val="100"/>
          <w:position w:val="0"/>
        </w:rPr>
        <w:t xml:space="preserve">（2） </w:t>
      </w:r>
      <w:r>
        <w:rPr>
          <w:color w:val="000000"/>
          <w:spacing w:val="0"/>
          <w:w w:val="100"/>
          <w:position w:val="0"/>
        </w:rPr>
        <w:t>裁决被申请人向申请人支付违约金暂共计人民币</w:t>
      </w:r>
      <w:r>
        <w:rPr>
          <w:color w:val="000000"/>
          <w:spacing w:val="0"/>
          <w:w w:val="100"/>
          <w:position w:val="0"/>
        </w:rPr>
        <w:t xml:space="preserve">711,775. </w:t>
      </w:r>
      <w:r>
        <w:rPr>
          <w:color w:val="000000"/>
          <w:spacing w:val="0"/>
          <w:w w:val="100"/>
          <w:position w:val="0"/>
        </w:rPr>
        <w:t>00</w:t>
      </w:r>
      <w:r>
        <w:rPr>
          <w:color w:val="000000"/>
          <w:spacing w:val="0"/>
          <w:w w:val="100"/>
          <w:position w:val="0"/>
        </w:rPr>
        <w:t>元；①以</w:t>
      </w:r>
      <w:r>
        <w:rPr>
          <w:color w:val="000000"/>
          <w:spacing w:val="0"/>
          <w:w w:val="100"/>
          <w:position w:val="0"/>
        </w:rPr>
        <w:t>190.00</w:t>
      </w:r>
      <w:r>
        <w:rPr>
          <w:color w:val="000000"/>
          <w:spacing w:val="0"/>
          <w:w w:val="100"/>
          <w:position w:val="0"/>
        </w:rPr>
        <w:t>万元为基数，按日万分之五 标准，自</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7</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日的违约金为</w:t>
      </w:r>
      <w:r>
        <w:rPr>
          <w:color w:val="000000"/>
          <w:spacing w:val="0"/>
          <w:w w:val="100"/>
          <w:position w:val="0"/>
        </w:rPr>
        <w:t>309,700.00</w:t>
      </w:r>
      <w:r>
        <w:rPr>
          <w:color w:val="000000"/>
          <w:spacing w:val="0"/>
          <w:w w:val="100"/>
          <w:position w:val="0"/>
        </w:rPr>
        <w:t>元；②以</w:t>
      </w:r>
      <w:r>
        <w:rPr>
          <w:color w:val="000000"/>
          <w:spacing w:val="0"/>
          <w:w w:val="100"/>
          <w:position w:val="0"/>
        </w:rPr>
        <w:t>140.00</w:t>
      </w:r>
      <w:r>
        <w:rPr>
          <w:color w:val="000000"/>
          <w:spacing w:val="0"/>
          <w:w w:val="100"/>
          <w:position w:val="0"/>
        </w:rPr>
        <w:t>万元为基数，按 日万分之五标准，自</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28</w:t>
      </w:r>
      <w:r>
        <w:rPr>
          <w:color w:val="000000"/>
          <w:spacing w:val="0"/>
          <w:w w:val="100"/>
          <w:position w:val="0"/>
        </w:rPr>
        <w:t>日至实际支付完毕之日止，暂计算至</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24</w:t>
      </w:r>
      <w:r>
        <w:rPr>
          <w:color w:val="000000"/>
          <w:spacing w:val="0"/>
          <w:w w:val="100"/>
          <w:position w:val="0"/>
        </w:rPr>
        <w:t xml:space="preserve">日的约金为 </w:t>
      </w:r>
      <w:r>
        <w:rPr>
          <w:color w:val="000000"/>
          <w:spacing w:val="0"/>
          <w:w w:val="100"/>
          <w:position w:val="0"/>
        </w:rPr>
        <w:t>40,600.00</w:t>
      </w:r>
      <w:r>
        <w:rPr>
          <w:color w:val="000000"/>
          <w:spacing w:val="0"/>
          <w:w w:val="100"/>
          <w:position w:val="0"/>
        </w:rPr>
        <w:t>元；③以</w:t>
      </w:r>
      <w:r>
        <w:rPr>
          <w:color w:val="000000"/>
          <w:spacing w:val="0"/>
          <w:w w:val="100"/>
          <w:position w:val="0"/>
        </w:rPr>
        <w:t>95.00</w:t>
      </w:r>
      <w:r>
        <w:rPr>
          <w:color w:val="000000"/>
          <w:spacing w:val="0"/>
          <w:w w:val="100"/>
          <w:position w:val="0"/>
        </w:rPr>
        <w:t>万元为基数，按日万分之五标准，自</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日至实际支付完毕之日止， 暂计算至</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24</w:t>
      </w:r>
      <w:r>
        <w:rPr>
          <w:color w:val="000000"/>
          <w:spacing w:val="0"/>
          <w:w w:val="100"/>
          <w:position w:val="0"/>
        </w:rPr>
        <w:t>日的违约金为</w:t>
      </w:r>
      <w:r>
        <w:rPr>
          <w:color w:val="000000"/>
          <w:spacing w:val="0"/>
          <w:w w:val="100"/>
          <w:position w:val="0"/>
        </w:rPr>
        <w:t>121,125.00</w:t>
      </w:r>
      <w:r>
        <w:rPr>
          <w:color w:val="000000"/>
          <w:spacing w:val="0"/>
          <w:w w:val="100"/>
          <w:position w:val="0"/>
        </w:rPr>
        <w:t>元；④以</w:t>
      </w:r>
      <w:r>
        <w:rPr>
          <w:color w:val="000000"/>
          <w:spacing w:val="0"/>
          <w:w w:val="100"/>
          <w:position w:val="0"/>
        </w:rPr>
        <w:t>190.00</w:t>
      </w:r>
      <w:r>
        <w:rPr>
          <w:color w:val="000000"/>
          <w:spacing w:val="0"/>
          <w:w w:val="100"/>
          <w:position w:val="0"/>
        </w:rPr>
        <w:t>万元为基数，按日万分之五标准， 自</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17</w:t>
      </w:r>
      <w:r>
        <w:rPr>
          <w:color w:val="000000"/>
          <w:spacing w:val="0"/>
          <w:w w:val="100"/>
          <w:position w:val="0"/>
        </w:rPr>
        <w:t>日至实际支付完毕之日止，暂计算至</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24</w:t>
      </w:r>
      <w:r>
        <w:rPr>
          <w:color w:val="000000"/>
          <w:spacing w:val="0"/>
          <w:w w:val="100"/>
          <w:position w:val="0"/>
        </w:rPr>
        <w:t>日的违约金为</w:t>
      </w:r>
      <w:r>
        <w:rPr>
          <w:color w:val="000000"/>
          <w:spacing w:val="0"/>
          <w:w w:val="100"/>
          <w:position w:val="0"/>
        </w:rPr>
        <w:t>240,350.00</w:t>
      </w:r>
      <w:r>
        <w:rPr>
          <w:color w:val="000000"/>
          <w:spacing w:val="0"/>
          <w:w w:val="100"/>
          <w:position w:val="0"/>
        </w:rPr>
        <w:t>元；</w:t>
      </w:r>
      <w:r>
        <w:rPr>
          <w:color w:val="000000"/>
          <w:spacing w:val="0"/>
          <w:w w:val="100"/>
          <w:position w:val="0"/>
        </w:rPr>
        <w:t xml:space="preserve">（3） </w:t>
      </w:r>
      <w:r>
        <w:rPr>
          <w:color w:val="000000"/>
          <w:spacing w:val="0"/>
          <w:w w:val="100"/>
          <w:position w:val="0"/>
        </w:rPr>
        <w:t>裁决被申请人承担申请人因本案仲裁而发生的律师费人民币</w:t>
      </w:r>
      <w:r>
        <w:rPr>
          <w:color w:val="000000"/>
          <w:spacing w:val="0"/>
          <w:w w:val="100"/>
          <w:position w:val="0"/>
        </w:rPr>
        <w:t>125,000.00</w:t>
      </w:r>
      <w:r>
        <w:rPr>
          <w:color w:val="000000"/>
          <w:spacing w:val="0"/>
          <w:w w:val="100"/>
          <w:position w:val="0"/>
        </w:rPr>
        <w:t>元；</w:t>
      </w:r>
      <w:r>
        <w:rPr>
          <w:color w:val="000000"/>
          <w:spacing w:val="0"/>
          <w:w w:val="100"/>
          <w:position w:val="0"/>
        </w:rPr>
        <w:t>（4）</w:t>
      </w:r>
      <w:r>
        <w:rPr>
          <w:color w:val="000000"/>
          <w:spacing w:val="0"/>
          <w:w w:val="100"/>
          <w:position w:val="0"/>
        </w:rPr>
        <w:t>裁决被申请人承担本案 仲裁费。</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日，本案开庭，双方达成调解，仲裁庭出具调解书，约定：仲裁庭确认的调解结果如 下</w:t>
      </w:r>
      <w:r>
        <w:rPr>
          <w:color w:val="000000"/>
          <w:spacing w:val="0"/>
          <w:w w:val="100"/>
          <w:position w:val="0"/>
        </w:rPr>
        <w:t>：（</w:t>
      </w:r>
      <w:r>
        <w:rPr>
          <w:color w:val="000000"/>
          <w:spacing w:val="0"/>
          <w:w w:val="100"/>
          <w:position w:val="0"/>
        </w:rPr>
        <w:t>一）被申请人于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31</w:t>
      </w:r>
      <w:r>
        <w:rPr>
          <w:color w:val="000000"/>
          <w:spacing w:val="0"/>
          <w:w w:val="100"/>
          <w:position w:val="0"/>
        </w:rPr>
        <w:t>日前向申请人支付互联网营销费用</w:t>
      </w:r>
      <w:r>
        <w:rPr>
          <w:color w:val="000000"/>
          <w:spacing w:val="0"/>
          <w:w w:val="100"/>
          <w:position w:val="0"/>
        </w:rPr>
        <w:t xml:space="preserve">2,000,000. </w:t>
      </w:r>
      <w:r>
        <w:rPr>
          <w:color w:val="000000"/>
          <w:spacing w:val="0"/>
          <w:w w:val="100"/>
          <w:position w:val="0"/>
        </w:rPr>
        <w:t>00</w:t>
      </w:r>
      <w:r>
        <w:rPr>
          <w:color w:val="000000"/>
          <w:spacing w:val="0"/>
          <w:w w:val="100"/>
          <w:position w:val="0"/>
        </w:rPr>
        <w:t>元；（二）被申请人 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日前向申请人支付互联网营销费用</w:t>
      </w:r>
      <w:r>
        <w:rPr>
          <w:color w:val="000000"/>
          <w:spacing w:val="0"/>
          <w:w w:val="100"/>
          <w:position w:val="0"/>
        </w:rPr>
        <w:t>2,250,000.00</w:t>
      </w:r>
      <w:r>
        <w:rPr>
          <w:color w:val="000000"/>
          <w:spacing w:val="0"/>
          <w:w w:val="100"/>
          <w:position w:val="0"/>
        </w:rPr>
        <w:t>元；（三）被申请人于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 xml:space="preserve">28 </w:t>
      </w:r>
      <w:r>
        <w:rPr>
          <w:color w:val="000000"/>
          <w:spacing w:val="0"/>
          <w:w w:val="100"/>
          <w:position w:val="0"/>
        </w:rPr>
        <w:t>日前向申请人支付计算至</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日的违约金</w:t>
      </w:r>
      <w:r>
        <w:rPr>
          <w:color w:val="000000"/>
          <w:spacing w:val="0"/>
          <w:w w:val="100"/>
          <w:position w:val="0"/>
        </w:rPr>
        <w:t>363,838.00</w:t>
      </w:r>
      <w:r>
        <w:rPr>
          <w:color w:val="000000"/>
          <w:spacing w:val="0"/>
          <w:w w:val="100"/>
          <w:position w:val="0"/>
        </w:rPr>
        <w:t>元；（四）被申请人于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 前向申请人支付律师费</w:t>
      </w:r>
      <w:r>
        <w:rPr>
          <w:color w:val="000000"/>
          <w:spacing w:val="0"/>
          <w:w w:val="100"/>
          <w:position w:val="0"/>
        </w:rPr>
        <w:t xml:space="preserve">125,000. </w:t>
      </w:r>
      <w:r>
        <w:rPr>
          <w:color w:val="000000"/>
          <w:spacing w:val="0"/>
          <w:w w:val="100"/>
          <w:position w:val="0"/>
        </w:rPr>
        <w:t>00</w:t>
      </w:r>
      <w:r>
        <w:rPr>
          <w:color w:val="000000"/>
          <w:spacing w:val="0"/>
          <w:w w:val="100"/>
          <w:position w:val="0"/>
        </w:rPr>
        <w:t>元；（五）本案仲裁费</w:t>
      </w:r>
      <w:r>
        <w:rPr>
          <w:color w:val="000000"/>
          <w:spacing w:val="0"/>
          <w:w w:val="100"/>
          <w:position w:val="0"/>
        </w:rPr>
        <w:t>79,324.37</w:t>
      </w:r>
      <w:r>
        <w:rPr>
          <w:color w:val="000000"/>
          <w:spacing w:val="0"/>
          <w:w w:val="100"/>
          <w:position w:val="0"/>
        </w:rPr>
        <w:t>元（包含仲裁员报酬</w:t>
      </w:r>
      <w:r>
        <w:rPr>
          <w:color w:val="000000"/>
          <w:spacing w:val="0"/>
          <w:w w:val="100"/>
          <w:position w:val="0"/>
        </w:rPr>
        <w:t>55,433.88</w:t>
      </w:r>
      <w:r>
        <w:rPr>
          <w:color w:val="000000"/>
          <w:spacing w:val="0"/>
          <w:w w:val="100"/>
          <w:position w:val="0"/>
        </w:rPr>
        <w:t>元，机 构费用</w:t>
      </w:r>
      <w:r>
        <w:rPr>
          <w:color w:val="000000"/>
          <w:spacing w:val="0"/>
          <w:w w:val="100"/>
          <w:position w:val="0"/>
        </w:rPr>
        <w:t xml:space="preserve">23, </w:t>
      </w:r>
      <w:r>
        <w:rPr>
          <w:color w:val="000000"/>
          <w:spacing w:val="0"/>
          <w:w w:val="100"/>
          <w:position w:val="0"/>
        </w:rPr>
        <w:t xml:space="preserve">890. </w:t>
      </w:r>
      <w:r>
        <w:rPr>
          <w:color w:val="000000"/>
          <w:spacing w:val="0"/>
          <w:w w:val="100"/>
          <w:position w:val="0"/>
        </w:rPr>
        <w:t>49</w:t>
      </w:r>
      <w:r>
        <w:rPr>
          <w:color w:val="000000"/>
          <w:spacing w:val="0"/>
          <w:w w:val="100"/>
          <w:position w:val="0"/>
        </w:rPr>
        <w:t>元，已由申请人向本会全额预交</w:t>
      </w:r>
      <w:r>
        <w:rPr>
          <w:color w:val="000000"/>
          <w:spacing w:val="0"/>
          <w:w w:val="100"/>
          <w:position w:val="0"/>
        </w:rPr>
        <w:t>），</w:t>
      </w:r>
      <w:r>
        <w:rPr>
          <w:color w:val="000000"/>
          <w:spacing w:val="0"/>
          <w:w w:val="100"/>
          <w:position w:val="0"/>
        </w:rPr>
        <w:t>全部由被申请人承担，被申请人于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 xml:space="preserve">28 </w:t>
      </w:r>
      <w:r>
        <w:rPr>
          <w:color w:val="000000"/>
          <w:spacing w:val="0"/>
          <w:w w:val="100"/>
          <w:position w:val="0"/>
        </w:rPr>
        <w:t>日前直接向申请人支付申请人代其垫付的仲裁费</w:t>
      </w:r>
      <w:r>
        <w:rPr>
          <w:color w:val="000000"/>
          <w:spacing w:val="0"/>
          <w:w w:val="100"/>
          <w:position w:val="0"/>
        </w:rPr>
        <w:t>79,324.37</w:t>
      </w:r>
      <w:r>
        <w:rPr>
          <w:color w:val="000000"/>
          <w:spacing w:val="0"/>
          <w:w w:val="100"/>
          <w:position w:val="0"/>
        </w:rPr>
        <w:t>元；（六）被申请人如未能按时足额支付本调解 书第（一）项、第（二）项、第（三）项、第（四）项、第（五）项中的任何一笔款项，则申请人有权就上述全部款 申请强制执行。</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日，车音智能已支付</w:t>
      </w:r>
      <w:r>
        <w:rPr>
          <w:color w:val="000000"/>
          <w:spacing w:val="0"/>
          <w:w w:val="100"/>
          <w:position w:val="0"/>
        </w:rPr>
        <w:t>200.00</w:t>
      </w:r>
      <w:r>
        <w:rPr>
          <w:color w:val="000000"/>
          <w:spacing w:val="0"/>
          <w:w w:val="100"/>
          <w:position w:val="0"/>
        </w:rPr>
        <w:t>万元款项，剩余涉案款项于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日前支付。</w:t>
      </w:r>
    </w:p>
    <w:p>
      <w:pPr>
        <w:pStyle w:val="Style36"/>
        <w:keepNext w:val="0"/>
        <w:keepLines w:val="0"/>
        <w:widowControl w:val="0"/>
        <w:numPr>
          <w:ilvl w:val="0"/>
          <w:numId w:val="101"/>
        </w:numPr>
        <w:shd w:val="clear" w:color="auto" w:fill="auto"/>
        <w:tabs>
          <w:tab w:pos="337" w:val="left"/>
        </w:tabs>
        <w:bidi w:val="0"/>
        <w:spacing w:before="0" w:after="0" w:line="401" w:lineRule="exact"/>
        <w:ind w:left="0" w:right="0" w:firstLine="440"/>
        <w:jc w:val="both"/>
      </w:pPr>
      <w:bookmarkStart w:id="2279" w:name="bookmark2279"/>
      <w:bookmarkEnd w:id="2279"/>
      <w:r>
        <w:rPr>
          <w:color w:val="000000"/>
          <w:spacing w:val="0"/>
          <w:w w:val="100"/>
          <w:position w:val="0"/>
        </w:rPr>
        <w:t>昆山德强凯精密机械有限公司诉上海车音合同买卖纠纷一案于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 xml:space="preserve">月在常州市新北区人民法 </w:t>
      </w:r>
      <w:r>
        <w:rPr>
          <w:color w:val="000000"/>
          <w:spacing w:val="0"/>
          <w:w w:val="100"/>
          <w:position w:val="0"/>
        </w:rPr>
        <w:t>院立案，于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w:t>
      </w:r>
      <w:r>
        <w:rPr>
          <w:color w:val="000000"/>
          <w:spacing w:val="0"/>
          <w:w w:val="100"/>
          <w:position w:val="0"/>
        </w:rPr>
        <w:t>日常州市新北区人民法院开庭审理。</w:t>
      </w:r>
    </w:p>
    <w:p>
      <w:pPr>
        <w:pStyle w:val="Style36"/>
        <w:keepNext w:val="0"/>
        <w:keepLines w:val="0"/>
        <w:widowControl w:val="0"/>
        <w:shd w:val="clear" w:color="auto" w:fill="auto"/>
        <w:bidi w:val="0"/>
        <w:spacing w:before="0" w:after="0" w:line="396" w:lineRule="exact"/>
        <w:ind w:left="0" w:right="0" w:firstLine="440"/>
        <w:jc w:val="both"/>
      </w:pPr>
      <w:r>
        <w:rPr>
          <w:color w:val="000000"/>
          <w:spacing w:val="0"/>
          <w:w w:val="100"/>
          <w:position w:val="0"/>
        </w:rPr>
        <w:t>事实与理由：原被告间存在业务往来，被告向原告购买模具产品，原告均已按被告要求完成了产品的 生产与交付，但被告未履行完毕全部付款义务，后双方在案外人常州市新科汽车电子有限公司处签订《模 具合同三方转让协议》，其中就被告结欠原告的款项进行了确认，但截止原告起诉之日起，被告尚欠原告 货款共计</w:t>
      </w:r>
      <w:r>
        <w:rPr>
          <w:color w:val="000000"/>
          <w:spacing w:val="0"/>
          <w:w w:val="100"/>
          <w:position w:val="0"/>
        </w:rPr>
        <w:t>168,990.81</w:t>
      </w:r>
      <w:r>
        <w:rPr>
          <w:color w:val="000000"/>
          <w:spacing w:val="0"/>
          <w:w w:val="100"/>
          <w:position w:val="0"/>
        </w:rPr>
        <w:t>元，虽经原多次催讨，被告均拒绝支付。</w:t>
      </w:r>
    </w:p>
    <w:p>
      <w:pPr>
        <w:pStyle w:val="Style36"/>
        <w:keepNext w:val="0"/>
        <w:keepLines w:val="0"/>
        <w:widowControl w:val="0"/>
        <w:shd w:val="clear" w:color="auto" w:fill="auto"/>
        <w:bidi w:val="0"/>
        <w:spacing w:before="0" w:after="0" w:line="396" w:lineRule="exact"/>
        <w:ind w:left="0" w:right="0" w:firstLine="440"/>
        <w:jc w:val="both"/>
      </w:pPr>
      <w:r>
        <w:rPr>
          <w:color w:val="000000"/>
          <w:spacing w:val="0"/>
          <w:w w:val="100"/>
          <w:position w:val="0"/>
        </w:rPr>
        <w:t>故原告请求被告：人民法院开庭审理。</w:t>
      </w:r>
    </w:p>
    <w:p>
      <w:pPr>
        <w:pStyle w:val="Style36"/>
        <w:keepNext w:val="0"/>
        <w:keepLines w:val="0"/>
        <w:widowControl w:val="0"/>
        <w:shd w:val="clear" w:color="auto" w:fill="auto"/>
        <w:bidi w:val="0"/>
        <w:spacing w:before="0" w:after="0" w:line="396" w:lineRule="exact"/>
        <w:ind w:left="0" w:right="0" w:firstLine="440"/>
        <w:jc w:val="both"/>
      </w:pPr>
      <w:r>
        <w:rPr>
          <w:color w:val="000000"/>
          <w:spacing w:val="0"/>
          <w:w w:val="100"/>
          <w:position w:val="0"/>
        </w:rPr>
        <w:t>诉讼请求：</w:t>
      </w:r>
      <w:r>
        <w:rPr>
          <w:color w:val="000000"/>
          <w:spacing w:val="0"/>
          <w:w w:val="100"/>
          <w:position w:val="0"/>
        </w:rPr>
        <w:t>（1）</w:t>
      </w:r>
      <w:r>
        <w:rPr>
          <w:color w:val="000000"/>
          <w:spacing w:val="0"/>
          <w:w w:val="100"/>
          <w:position w:val="0"/>
        </w:rPr>
        <w:t>判令被告立即支付货款人民币</w:t>
      </w:r>
      <w:r>
        <w:rPr>
          <w:color w:val="000000"/>
          <w:spacing w:val="0"/>
          <w:w w:val="100"/>
          <w:position w:val="0"/>
        </w:rPr>
        <w:t xml:space="preserve">168, </w:t>
      </w:r>
      <w:r>
        <w:rPr>
          <w:color w:val="000000"/>
          <w:spacing w:val="0"/>
          <w:w w:val="100"/>
          <w:position w:val="0"/>
        </w:rPr>
        <w:t>990.81</w:t>
      </w:r>
      <w:r>
        <w:rPr>
          <w:color w:val="000000"/>
          <w:spacing w:val="0"/>
          <w:w w:val="100"/>
          <w:position w:val="0"/>
        </w:rPr>
        <w:t>元及逾期付款利息（以</w:t>
      </w:r>
      <w:r>
        <w:rPr>
          <w:color w:val="000000"/>
          <w:spacing w:val="0"/>
          <w:w w:val="100"/>
          <w:position w:val="0"/>
        </w:rPr>
        <w:t>168,990.81</w:t>
      </w:r>
      <w:r>
        <w:rPr>
          <w:color w:val="000000"/>
          <w:spacing w:val="0"/>
          <w:w w:val="100"/>
          <w:position w:val="0"/>
        </w:rPr>
        <w:t>元为基 数自起诉之日起按照按全国银行间同业拆借中心公布的贷款市场报价利率计算利息损失至被告实际付款 之日止</w:t>
      </w:r>
      <w:r>
        <w:rPr>
          <w:color w:val="000000"/>
          <w:spacing w:val="0"/>
          <w:w w:val="100"/>
          <w:position w:val="0"/>
        </w:rPr>
        <w:t>）；（2）</w:t>
      </w:r>
      <w:r>
        <w:rPr>
          <w:color w:val="000000"/>
          <w:spacing w:val="0"/>
          <w:w w:val="100"/>
          <w:position w:val="0"/>
        </w:rPr>
        <w:t>判令被告承担本案诉讼费、保全费。</w:t>
      </w:r>
    </w:p>
    <w:p>
      <w:pPr>
        <w:pStyle w:val="Style36"/>
        <w:keepNext w:val="0"/>
        <w:keepLines w:val="0"/>
        <w:widowControl w:val="0"/>
        <w:shd w:val="clear" w:color="auto" w:fill="auto"/>
        <w:bidi w:val="0"/>
        <w:spacing w:before="0" w:after="380" w:line="396" w:lineRule="exact"/>
        <w:ind w:left="0" w:right="0" w:firstLine="440"/>
        <w:jc w:val="both"/>
      </w:pPr>
      <w:r>
        <w:rPr>
          <w:color w:val="000000"/>
          <w:spacing w:val="0"/>
          <w:w w:val="100"/>
          <w:position w:val="0"/>
        </w:rPr>
        <w:t>本案于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w:t>
      </w:r>
      <w:r>
        <w:rPr>
          <w:color w:val="000000"/>
          <w:spacing w:val="0"/>
          <w:w w:val="100"/>
          <w:position w:val="0"/>
        </w:rPr>
        <w:t>日在常州市新北区人民法院开庭，还未收到判决书。</w:t>
      </w:r>
    </w:p>
    <w:p>
      <w:pPr>
        <w:pStyle w:val="Style27"/>
        <w:keepNext/>
        <w:keepLines/>
        <w:widowControl w:val="0"/>
        <w:shd w:val="clear" w:color="auto" w:fill="auto"/>
        <w:bidi w:val="0"/>
        <w:spacing w:before="0" w:after="200" w:line="240" w:lineRule="auto"/>
        <w:ind w:left="0" w:right="0" w:firstLine="0"/>
        <w:jc w:val="both"/>
      </w:pPr>
      <w:bookmarkStart w:id="2280" w:name="bookmark2280"/>
      <w:bookmarkStart w:id="2281" w:name="bookmark2281"/>
      <w:bookmarkStart w:id="2282" w:name="bookmark2282"/>
      <w:r>
        <w:rPr>
          <w:color w:val="000000"/>
          <w:spacing w:val="0"/>
          <w:w w:val="100"/>
          <w:position w:val="0"/>
        </w:rPr>
        <w:t>十四、资产负债表日后事项</w:t>
      </w:r>
      <w:bookmarkEnd w:id="2280"/>
      <w:bookmarkEnd w:id="2281"/>
      <w:bookmarkEnd w:id="2282"/>
    </w:p>
    <w:p>
      <w:pPr>
        <w:pStyle w:val="Style32"/>
        <w:keepNext/>
        <w:keepLines/>
        <w:widowControl w:val="0"/>
        <w:shd w:val="clear" w:color="auto" w:fill="auto"/>
        <w:bidi w:val="0"/>
        <w:spacing w:before="0" w:after="280" w:line="398" w:lineRule="exact"/>
        <w:ind w:left="0" w:right="0" w:firstLine="0"/>
        <w:jc w:val="both"/>
      </w:pPr>
      <w:bookmarkStart w:id="2283" w:name="bookmark2283"/>
      <w:bookmarkStart w:id="2284" w:name="bookmark2284"/>
      <w:bookmarkStart w:id="2285" w:name="bookmark2285"/>
      <w:r>
        <w:rPr>
          <w:color w:val="000000"/>
          <w:spacing w:val="0"/>
          <w:w w:val="100"/>
          <w:position w:val="0"/>
        </w:rPr>
        <w:t>1、重要的非调整事项</w:t>
      </w:r>
      <w:bookmarkEnd w:id="2283"/>
      <w:bookmarkEnd w:id="2284"/>
      <w:bookmarkEnd w:id="2285"/>
    </w:p>
    <w:p>
      <w:pPr>
        <w:pStyle w:val="Style36"/>
        <w:keepNext w:val="0"/>
        <w:keepLines w:val="0"/>
        <w:widowControl w:val="0"/>
        <w:shd w:val="clear" w:color="auto" w:fill="auto"/>
        <w:tabs>
          <w:tab w:pos="979" w:val="left"/>
        </w:tabs>
        <w:bidi w:val="0"/>
        <w:spacing w:before="0" w:after="0" w:line="399" w:lineRule="exact"/>
        <w:ind w:left="0" w:right="0" w:firstLine="440"/>
        <w:jc w:val="both"/>
      </w:pPr>
      <w:bookmarkStart w:id="2286" w:name="bookmark2286"/>
      <w:r>
        <w:rPr>
          <w:color w:val="000000"/>
          <w:spacing w:val="0"/>
          <w:w w:val="100"/>
          <w:position w:val="0"/>
        </w:rPr>
        <w:t>（</w:t>
      </w:r>
      <w:bookmarkEnd w:id="2286"/>
      <w:r>
        <w:rPr>
          <w:color w:val="000000"/>
          <w:spacing w:val="0"/>
          <w:w w:val="100"/>
          <w:position w:val="0"/>
        </w:rPr>
        <w:t>1）</w:t>
        <w:tab/>
      </w:r>
      <w:r>
        <w:rPr>
          <w:color w:val="000000"/>
          <w:spacing w:val="0"/>
          <w:w w:val="100"/>
          <w:position w:val="0"/>
        </w:rPr>
        <w:t>本公司全资子公司山南华闻以</w:t>
      </w:r>
      <w:r>
        <w:rPr>
          <w:color w:val="000000"/>
          <w:spacing w:val="0"/>
          <w:w w:val="100"/>
          <w:position w:val="0"/>
        </w:rPr>
        <w:t>120,223.7218</w:t>
      </w:r>
      <w:r>
        <w:rPr>
          <w:color w:val="000000"/>
          <w:spacing w:val="0"/>
          <w:w w:val="100"/>
          <w:position w:val="0"/>
        </w:rPr>
        <w:t>万元的交易价格将其持有的东海证券（股票简称“东 海证券”，股票代码：</w:t>
      </w:r>
      <w:r>
        <w:rPr>
          <w:color w:val="000000"/>
          <w:spacing w:val="0"/>
          <w:w w:val="100"/>
          <w:position w:val="0"/>
        </w:rPr>
        <w:t>832970）</w:t>
      </w:r>
      <w:r>
        <w:rPr>
          <w:color w:val="000000"/>
          <w:spacing w:val="0"/>
          <w:w w:val="100"/>
          <w:position w:val="0"/>
        </w:rPr>
        <w:t>15,674.54</w:t>
      </w:r>
      <w:r>
        <w:rPr>
          <w:color w:val="000000"/>
          <w:spacing w:val="0"/>
          <w:w w:val="100"/>
          <w:position w:val="0"/>
        </w:rPr>
        <w:t>万股股份（占其总股本的</w:t>
      </w:r>
      <w:r>
        <w:rPr>
          <w:color w:val="000000"/>
          <w:spacing w:val="0"/>
          <w:w w:val="100"/>
          <w:position w:val="0"/>
        </w:rPr>
        <w:t>9.3860%）</w:t>
      </w:r>
      <w:r>
        <w:rPr>
          <w:color w:val="000000"/>
          <w:spacing w:val="0"/>
          <w:w w:val="100"/>
          <w:position w:val="0"/>
        </w:rPr>
        <w:t>转让给常州投资集团有限公 司（以下简称“常投集团”）、常州市城市建设（集团）有限公司（以下简称“城建集团”）、常州交通建设 投资开发有限公司（以下简称“交投公司”</w:t>
      </w:r>
      <w:r>
        <w:rPr>
          <w:color w:val="000000"/>
          <w:spacing w:val="0"/>
          <w:w w:val="100"/>
          <w:position w:val="0"/>
        </w:rPr>
        <w:t>），</w:t>
      </w:r>
      <w:r>
        <w:rPr>
          <w:color w:val="000000"/>
          <w:spacing w:val="0"/>
          <w:w w:val="100"/>
          <w:position w:val="0"/>
        </w:rPr>
        <w:t>其中以</w:t>
      </w:r>
      <w:r>
        <w:rPr>
          <w:color w:val="000000"/>
          <w:spacing w:val="0"/>
          <w:w w:val="100"/>
          <w:position w:val="0"/>
        </w:rPr>
        <w:t xml:space="preserve">30, </w:t>
      </w:r>
      <w:r>
        <w:rPr>
          <w:color w:val="000000"/>
          <w:spacing w:val="0"/>
          <w:w w:val="100"/>
          <w:position w:val="0"/>
        </w:rPr>
        <w:t>561.4218</w:t>
      </w:r>
      <w:r>
        <w:rPr>
          <w:color w:val="000000"/>
          <w:spacing w:val="0"/>
          <w:w w:val="100"/>
          <w:position w:val="0"/>
        </w:rPr>
        <w:t xml:space="preserve">万元的交易价格将持有的东海证券 </w:t>
      </w:r>
      <w:r>
        <w:rPr>
          <w:color w:val="000000"/>
          <w:spacing w:val="0"/>
          <w:w w:val="100"/>
          <w:position w:val="0"/>
        </w:rPr>
        <w:t xml:space="preserve">3,984. </w:t>
      </w:r>
      <w:r>
        <w:rPr>
          <w:color w:val="000000"/>
          <w:spacing w:val="0"/>
          <w:w w:val="100"/>
          <w:position w:val="0"/>
        </w:rPr>
        <w:t>54</w:t>
      </w:r>
      <w:r>
        <w:rPr>
          <w:color w:val="000000"/>
          <w:spacing w:val="0"/>
          <w:w w:val="100"/>
          <w:position w:val="0"/>
        </w:rPr>
        <w:t>万股股份（占其总股本的</w:t>
      </w:r>
      <w:r>
        <w:rPr>
          <w:color w:val="000000"/>
          <w:spacing w:val="0"/>
          <w:w w:val="100"/>
          <w:position w:val="0"/>
        </w:rPr>
        <w:t>2.3860%）</w:t>
      </w:r>
      <w:r>
        <w:rPr>
          <w:color w:val="000000"/>
          <w:spacing w:val="0"/>
          <w:w w:val="100"/>
          <w:position w:val="0"/>
        </w:rPr>
        <w:t>转让给常投集团，以</w:t>
      </w:r>
      <w:r>
        <w:rPr>
          <w:color w:val="000000"/>
          <w:spacing w:val="0"/>
          <w:w w:val="100"/>
          <w:position w:val="0"/>
        </w:rPr>
        <w:t xml:space="preserve">44, </w:t>
      </w:r>
      <w:r>
        <w:rPr>
          <w:color w:val="000000"/>
          <w:spacing w:val="0"/>
          <w:w w:val="100"/>
          <w:position w:val="0"/>
        </w:rPr>
        <w:t xml:space="preserve">831. </w:t>
      </w:r>
      <w:r>
        <w:rPr>
          <w:color w:val="000000"/>
          <w:spacing w:val="0"/>
          <w:w w:val="100"/>
          <w:position w:val="0"/>
        </w:rPr>
        <w:t>15</w:t>
      </w:r>
      <w:r>
        <w:rPr>
          <w:color w:val="000000"/>
          <w:spacing w:val="0"/>
          <w:w w:val="100"/>
          <w:position w:val="0"/>
        </w:rPr>
        <w:t>万元的交易价格将持有的东 海证券</w:t>
      </w:r>
      <w:r>
        <w:rPr>
          <w:color w:val="000000"/>
          <w:spacing w:val="0"/>
          <w:w w:val="100"/>
          <w:position w:val="0"/>
        </w:rPr>
        <w:t>5,845.00</w:t>
      </w:r>
      <w:r>
        <w:rPr>
          <w:color w:val="000000"/>
          <w:spacing w:val="0"/>
          <w:w w:val="100"/>
          <w:position w:val="0"/>
        </w:rPr>
        <w:t>万股股份（占其总股本的</w:t>
      </w:r>
      <w:r>
        <w:rPr>
          <w:color w:val="000000"/>
          <w:spacing w:val="0"/>
          <w:w w:val="100"/>
          <w:position w:val="0"/>
        </w:rPr>
        <w:t>3.5%）</w:t>
      </w:r>
      <w:r>
        <w:rPr>
          <w:color w:val="000000"/>
          <w:spacing w:val="0"/>
          <w:w w:val="100"/>
          <w:position w:val="0"/>
        </w:rPr>
        <w:t>转让给城建集团，以</w:t>
      </w:r>
      <w:r>
        <w:rPr>
          <w:color w:val="000000"/>
          <w:spacing w:val="0"/>
          <w:w w:val="100"/>
          <w:position w:val="0"/>
        </w:rPr>
        <w:t>44,831.15</w:t>
      </w:r>
      <w:r>
        <w:rPr>
          <w:color w:val="000000"/>
          <w:spacing w:val="0"/>
          <w:w w:val="100"/>
          <w:position w:val="0"/>
        </w:rPr>
        <w:t>万元的交易价格将持有 的东海证券</w:t>
      </w:r>
      <w:r>
        <w:rPr>
          <w:color w:val="000000"/>
          <w:spacing w:val="0"/>
          <w:w w:val="100"/>
          <w:position w:val="0"/>
        </w:rPr>
        <w:t>5,845.00</w:t>
      </w:r>
      <w:r>
        <w:rPr>
          <w:color w:val="000000"/>
          <w:spacing w:val="0"/>
          <w:w w:val="100"/>
          <w:position w:val="0"/>
        </w:rPr>
        <w:t>万股股份（占其总股本的</w:t>
      </w:r>
      <w:r>
        <w:rPr>
          <w:color w:val="000000"/>
          <w:spacing w:val="0"/>
          <w:w w:val="100"/>
          <w:position w:val="0"/>
        </w:rPr>
        <w:t>3.5%）</w:t>
      </w:r>
      <w:r>
        <w:rPr>
          <w:color w:val="000000"/>
          <w:spacing w:val="0"/>
          <w:w w:val="100"/>
          <w:position w:val="0"/>
        </w:rPr>
        <w:t>转让给交投公司。</w:t>
      </w:r>
    </w:p>
    <w:p>
      <w:pPr>
        <w:pStyle w:val="Style36"/>
        <w:keepNext w:val="0"/>
        <w:keepLines w:val="0"/>
        <w:widowControl w:val="0"/>
        <w:shd w:val="clear" w:color="auto" w:fill="auto"/>
        <w:tabs>
          <w:tab w:pos="979" w:val="left"/>
        </w:tabs>
        <w:bidi w:val="0"/>
        <w:spacing w:before="0" w:after="100" w:line="399" w:lineRule="exact"/>
        <w:ind w:left="0" w:right="0" w:firstLine="440"/>
        <w:jc w:val="both"/>
        <w:sectPr>
          <w:footnotePr>
            <w:pos w:val="pageBottom"/>
            <w:numFmt w:val="decimal"/>
            <w:numRestart w:val="continuous"/>
          </w:footnotePr>
          <w:pgSz w:w="11900" w:h="16840"/>
          <w:pgMar w:top="1388" w:right="1025" w:bottom="1599" w:left="1089" w:header="0" w:footer="3" w:gutter="0"/>
          <w:cols w:space="720"/>
          <w:noEndnote/>
          <w:rtlGutter w:val="0"/>
          <w:docGrid w:linePitch="360"/>
        </w:sectPr>
      </w:pPr>
      <w:bookmarkStart w:id="2287" w:name="bookmark2287"/>
      <w:r>
        <w:rPr>
          <w:color w:val="000000"/>
          <w:spacing w:val="0"/>
          <w:w w:val="100"/>
          <w:position w:val="0"/>
        </w:rPr>
        <w:t>（</w:t>
      </w:r>
      <w:bookmarkEnd w:id="2287"/>
      <w:r>
        <w:rPr>
          <w:color w:val="000000"/>
          <w:spacing w:val="0"/>
          <w:w w:val="100"/>
          <w:position w:val="0"/>
        </w:rPr>
        <w:t>2）</w:t>
        <w:tab/>
      </w:r>
      <w:r>
        <w:rPr>
          <w:color w:val="000000"/>
          <w:spacing w:val="0"/>
          <w:w w:val="100"/>
          <w:position w:val="0"/>
        </w:rPr>
        <w:t>华闻集团于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日发布《关于为全资子公司有关债务提供担保的公告》：公司为建信 信托对公司全资子公司山南华闻因东海证券股票收益权转让事项而享有的剩余部分债权提供担保，主债权 之本金不超过</w:t>
      </w:r>
      <w:r>
        <w:rPr>
          <w:color w:val="000000"/>
          <w:spacing w:val="0"/>
          <w:w w:val="100"/>
          <w:position w:val="0"/>
        </w:rPr>
        <w:t>20,000.00</w:t>
      </w:r>
      <w:r>
        <w:rPr>
          <w:color w:val="000000"/>
          <w:spacing w:val="0"/>
          <w:w w:val="100"/>
          <w:position w:val="0"/>
        </w:rPr>
        <w:t>万元。</w:t>
      </w:r>
    </w:p>
    <w:p>
      <w:pPr>
        <w:pStyle w:val="Style27"/>
        <w:keepNext/>
        <w:keepLines/>
        <w:widowControl w:val="0"/>
        <w:shd w:val="clear" w:color="auto" w:fill="auto"/>
        <w:bidi w:val="0"/>
        <w:spacing w:before="0" w:after="200" w:line="240" w:lineRule="auto"/>
        <w:ind w:left="0" w:right="0" w:firstLine="0"/>
        <w:jc w:val="both"/>
      </w:pPr>
      <w:bookmarkStart w:id="2288" w:name="bookmark2288"/>
      <w:bookmarkStart w:id="2289" w:name="bookmark2289"/>
      <w:bookmarkStart w:id="2290" w:name="bookmark2290"/>
      <w:r>
        <w:rPr>
          <w:color w:val="000000"/>
          <w:spacing w:val="0"/>
          <w:w w:val="100"/>
          <w:position w:val="0"/>
        </w:rPr>
        <w:t>十五、其他重要事项</w:t>
      </w:r>
      <w:bookmarkEnd w:id="2288"/>
      <w:bookmarkEnd w:id="2289"/>
      <w:bookmarkEnd w:id="2290"/>
    </w:p>
    <w:p>
      <w:pPr>
        <w:pStyle w:val="Style32"/>
        <w:keepNext/>
        <w:keepLines/>
        <w:widowControl w:val="0"/>
        <w:shd w:val="clear" w:color="auto" w:fill="auto"/>
        <w:tabs>
          <w:tab w:pos="315" w:val="left"/>
        </w:tabs>
        <w:bidi w:val="0"/>
        <w:spacing w:before="0" w:after="260" w:line="401" w:lineRule="exact"/>
        <w:ind w:left="0" w:right="0" w:firstLine="0"/>
        <w:jc w:val="both"/>
      </w:pPr>
      <w:bookmarkStart w:id="2291" w:name="bookmark2291"/>
      <w:bookmarkStart w:id="2292" w:name="bookmark2292"/>
      <w:bookmarkStart w:id="2293" w:name="bookmark2293"/>
      <w:bookmarkStart w:id="2294" w:name="bookmark2294"/>
      <w:r>
        <w:rPr>
          <w:color w:val="000000"/>
          <w:spacing w:val="0"/>
          <w:w w:val="100"/>
          <w:position w:val="0"/>
        </w:rPr>
        <w:t>1</w:t>
      </w:r>
      <w:bookmarkEnd w:id="2293"/>
      <w:r>
        <w:rPr>
          <w:color w:val="000000"/>
          <w:spacing w:val="0"/>
          <w:w w:val="100"/>
          <w:position w:val="0"/>
        </w:rPr>
        <w:t>、</w:t>
        <w:tab/>
        <w:t>重要事项</w:t>
      </w:r>
      <w:bookmarkEnd w:id="2291"/>
      <w:bookmarkEnd w:id="2292"/>
      <w:bookmarkEnd w:id="2294"/>
    </w:p>
    <w:p>
      <w:pPr>
        <w:pStyle w:val="Style36"/>
        <w:keepNext w:val="0"/>
        <w:keepLines w:val="0"/>
        <w:widowControl w:val="0"/>
        <w:shd w:val="clear" w:color="auto" w:fill="auto"/>
        <w:tabs>
          <w:tab w:pos="973" w:val="left"/>
        </w:tabs>
        <w:bidi w:val="0"/>
        <w:spacing w:before="0" w:after="0" w:line="401" w:lineRule="exact"/>
        <w:ind w:left="0" w:right="0" w:firstLine="440"/>
        <w:jc w:val="both"/>
      </w:pPr>
      <w:bookmarkStart w:id="2295" w:name="bookmark2295"/>
      <w:r>
        <w:rPr>
          <w:color w:val="000000"/>
          <w:spacing w:val="0"/>
          <w:w w:val="100"/>
          <w:position w:val="0"/>
        </w:rPr>
        <w:t>（</w:t>
      </w:r>
      <w:bookmarkEnd w:id="2295"/>
      <w:r>
        <w:rPr>
          <w:color w:val="000000"/>
          <w:spacing w:val="0"/>
          <w:w w:val="100"/>
          <w:position w:val="0"/>
        </w:rPr>
        <w:t>1）</w:t>
        <w:tab/>
      </w:r>
      <w:r>
        <w:rPr>
          <w:color w:val="000000"/>
          <w:spacing w:val="0"/>
          <w:w w:val="100"/>
          <w:position w:val="0"/>
        </w:rPr>
        <w:t>本公司</w:t>
      </w:r>
      <w:r>
        <w:rPr>
          <w:color w:val="000000"/>
          <w:spacing w:val="0"/>
          <w:w w:val="100"/>
          <w:position w:val="0"/>
        </w:rPr>
        <w:t>2018</w:t>
      </w:r>
      <w:r>
        <w:rPr>
          <w:color w:val="000000"/>
          <w:spacing w:val="0"/>
          <w:w w:val="100"/>
          <w:position w:val="0"/>
        </w:rPr>
        <w:t>年现金购买的标的公司麦游互动</w:t>
      </w:r>
      <w:r>
        <w:rPr>
          <w:color w:val="000000"/>
          <w:spacing w:val="0"/>
          <w:w w:val="100"/>
          <w:position w:val="0"/>
        </w:rPr>
        <w:t>2020</w:t>
      </w:r>
      <w:r>
        <w:rPr>
          <w:color w:val="000000"/>
          <w:spacing w:val="0"/>
          <w:w w:val="100"/>
          <w:position w:val="0"/>
        </w:rPr>
        <w:t>年度实现净利润数为人民币</w:t>
      </w:r>
      <w:r>
        <w:rPr>
          <w:color w:val="000000"/>
          <w:spacing w:val="0"/>
          <w:w w:val="100"/>
          <w:position w:val="0"/>
        </w:rPr>
        <w:t xml:space="preserve">10, </w:t>
      </w:r>
      <w:r>
        <w:rPr>
          <w:color w:val="000000"/>
          <w:spacing w:val="0"/>
          <w:w w:val="100"/>
          <w:position w:val="0"/>
        </w:rPr>
        <w:t xml:space="preserve">563. </w:t>
      </w:r>
      <w:r>
        <w:rPr>
          <w:color w:val="000000"/>
          <w:spacing w:val="0"/>
          <w:w w:val="100"/>
          <w:position w:val="0"/>
        </w:rPr>
        <w:t>89</w:t>
      </w:r>
      <w:r>
        <w:rPr>
          <w:color w:val="000000"/>
          <w:spacing w:val="0"/>
          <w:w w:val="100"/>
          <w:position w:val="0"/>
        </w:rPr>
        <w:t>万元， 麦游互动</w:t>
      </w:r>
      <w:r>
        <w:rPr>
          <w:color w:val="000000"/>
          <w:spacing w:val="0"/>
          <w:w w:val="100"/>
          <w:position w:val="0"/>
        </w:rPr>
        <w:t>2020</w:t>
      </w:r>
      <w:r>
        <w:rPr>
          <w:color w:val="000000"/>
          <w:spacing w:val="0"/>
          <w:w w:val="100"/>
          <w:position w:val="0"/>
        </w:rPr>
        <w:t>年度承诺净利润数为人民币</w:t>
      </w:r>
      <w:r>
        <w:rPr>
          <w:color w:val="000000"/>
          <w:spacing w:val="0"/>
          <w:w w:val="100"/>
          <w:position w:val="0"/>
        </w:rPr>
        <w:t>6,000.00</w:t>
      </w:r>
      <w:r>
        <w:rPr>
          <w:color w:val="000000"/>
          <w:spacing w:val="0"/>
          <w:w w:val="100"/>
          <w:position w:val="0"/>
        </w:rPr>
        <w:t>万元，业绩承诺实现完成率为</w:t>
      </w:r>
      <w:r>
        <w:rPr>
          <w:color w:val="000000"/>
          <w:spacing w:val="0"/>
          <w:w w:val="100"/>
          <w:position w:val="0"/>
        </w:rPr>
        <w:t>176.06%</w:t>
      </w:r>
      <w:r>
        <w:rPr>
          <w:color w:val="000000"/>
          <w:spacing w:val="0"/>
          <w:w w:val="100"/>
          <w:position w:val="0"/>
        </w:rPr>
        <w:t>。</w:t>
      </w:r>
    </w:p>
    <w:p>
      <w:pPr>
        <w:pStyle w:val="Style36"/>
        <w:keepNext w:val="0"/>
        <w:keepLines w:val="0"/>
        <w:widowControl w:val="0"/>
        <w:shd w:val="clear" w:color="auto" w:fill="auto"/>
        <w:tabs>
          <w:tab w:pos="978" w:val="left"/>
        </w:tabs>
        <w:bidi w:val="0"/>
        <w:spacing w:before="0" w:after="0" w:line="401" w:lineRule="exact"/>
        <w:ind w:left="0" w:right="0" w:firstLine="440"/>
        <w:jc w:val="both"/>
      </w:pPr>
      <w:bookmarkStart w:id="2296" w:name="bookmark2296"/>
      <w:r>
        <w:rPr>
          <w:color w:val="000000"/>
          <w:spacing w:val="0"/>
          <w:w w:val="100"/>
          <w:position w:val="0"/>
        </w:rPr>
        <w:t>（</w:t>
      </w:r>
      <w:bookmarkEnd w:id="2296"/>
      <w:r>
        <w:rPr>
          <w:color w:val="000000"/>
          <w:spacing w:val="0"/>
          <w:w w:val="100"/>
          <w:position w:val="0"/>
        </w:rPr>
        <w:t>2）</w:t>
        <w:tab/>
      </w:r>
      <w:r>
        <w:rPr>
          <w:color w:val="000000"/>
          <w:spacing w:val="0"/>
          <w:w w:val="100"/>
          <w:position w:val="0"/>
        </w:rPr>
        <w:t>本公司</w:t>
      </w:r>
      <w:r>
        <w:rPr>
          <w:color w:val="000000"/>
          <w:spacing w:val="0"/>
          <w:w w:val="100"/>
          <w:position w:val="0"/>
        </w:rPr>
        <w:t>2018</w:t>
      </w:r>
      <w:r>
        <w:rPr>
          <w:color w:val="000000"/>
          <w:spacing w:val="0"/>
          <w:w w:val="100"/>
          <w:position w:val="0"/>
        </w:rPr>
        <w:t>年现金购买的标的公司车音智能</w:t>
      </w:r>
      <w:r>
        <w:rPr>
          <w:color w:val="000000"/>
          <w:spacing w:val="0"/>
          <w:w w:val="100"/>
          <w:position w:val="0"/>
        </w:rPr>
        <w:t>2018</w:t>
      </w:r>
      <w:r>
        <w:rPr>
          <w:color w:val="000000"/>
          <w:spacing w:val="0"/>
          <w:w w:val="100"/>
          <w:position w:val="0"/>
        </w:rPr>
        <w:t>年实现的净利润数为人民币</w:t>
      </w:r>
      <w:r>
        <w:rPr>
          <w:color w:val="000000"/>
          <w:spacing w:val="0"/>
          <w:w w:val="100"/>
          <w:position w:val="0"/>
        </w:rPr>
        <w:t xml:space="preserve">19, </w:t>
      </w:r>
      <w:r>
        <w:rPr>
          <w:color w:val="000000"/>
          <w:spacing w:val="0"/>
          <w:w w:val="100"/>
          <w:position w:val="0"/>
        </w:rPr>
        <w:t xml:space="preserve">234. </w:t>
      </w:r>
      <w:r>
        <w:rPr>
          <w:color w:val="000000"/>
          <w:spacing w:val="0"/>
          <w:w w:val="100"/>
          <w:position w:val="0"/>
        </w:rPr>
        <w:t>54</w:t>
      </w:r>
      <w:r>
        <w:rPr>
          <w:color w:val="000000"/>
          <w:spacing w:val="0"/>
          <w:w w:val="100"/>
          <w:position w:val="0"/>
        </w:rPr>
        <w:t xml:space="preserve">万元， </w:t>
      </w:r>
      <w:r>
        <w:rPr>
          <w:color w:val="000000"/>
          <w:spacing w:val="0"/>
          <w:w w:val="100"/>
          <w:position w:val="0"/>
        </w:rPr>
        <w:t>2019</w:t>
      </w:r>
      <w:r>
        <w:rPr>
          <w:color w:val="000000"/>
          <w:spacing w:val="0"/>
          <w:w w:val="100"/>
          <w:position w:val="0"/>
        </w:rPr>
        <w:t>年首次执行新金融工具准则调整</w:t>
      </w:r>
      <w:r>
        <w:rPr>
          <w:color w:val="000000"/>
          <w:spacing w:val="0"/>
          <w:w w:val="100"/>
          <w:position w:val="0"/>
        </w:rPr>
        <w:t>2019</w:t>
      </w:r>
      <w:r>
        <w:rPr>
          <w:color w:val="000000"/>
          <w:spacing w:val="0"/>
          <w:w w:val="100"/>
          <w:position w:val="0"/>
        </w:rPr>
        <w:t>年期初净利润数为人民币</w:t>
      </w:r>
      <w:r>
        <w:rPr>
          <w:color w:val="000000"/>
          <w:spacing w:val="0"/>
          <w:w w:val="100"/>
          <w:position w:val="0"/>
        </w:rPr>
        <w:t>2,338.49</w:t>
      </w:r>
      <w:r>
        <w:rPr>
          <w:color w:val="000000"/>
          <w:spacing w:val="0"/>
          <w:w w:val="100"/>
          <w:position w:val="0"/>
        </w:rPr>
        <w:t>万元，</w:t>
      </w:r>
      <w:r>
        <w:rPr>
          <w:color w:val="000000"/>
          <w:spacing w:val="0"/>
          <w:w w:val="100"/>
          <w:position w:val="0"/>
        </w:rPr>
        <w:t>2019</w:t>
      </w:r>
      <w:r>
        <w:rPr>
          <w:color w:val="000000"/>
          <w:spacing w:val="0"/>
          <w:w w:val="100"/>
          <w:position w:val="0"/>
        </w:rPr>
        <w:t>年度实现净利 润数为人民币</w:t>
      </w:r>
      <w:r>
        <w:rPr>
          <w:color w:val="000000"/>
          <w:spacing w:val="0"/>
          <w:w w:val="100"/>
          <w:position w:val="0"/>
        </w:rPr>
        <w:t xml:space="preserve">19, </w:t>
      </w:r>
      <w:r>
        <w:rPr>
          <w:color w:val="000000"/>
          <w:spacing w:val="0"/>
          <w:w w:val="100"/>
          <w:position w:val="0"/>
        </w:rPr>
        <w:t xml:space="preserve">605. </w:t>
      </w:r>
      <w:r>
        <w:rPr>
          <w:color w:val="000000"/>
          <w:spacing w:val="0"/>
          <w:w w:val="100"/>
          <w:position w:val="0"/>
        </w:rPr>
        <w:t>39</w:t>
      </w:r>
      <w:r>
        <w:rPr>
          <w:color w:val="000000"/>
          <w:spacing w:val="0"/>
          <w:w w:val="100"/>
          <w:position w:val="0"/>
        </w:rPr>
        <w:t>万元,</w:t>
      </w:r>
      <w:r>
        <w:rPr>
          <w:color w:val="000000"/>
          <w:spacing w:val="0"/>
          <w:w w:val="100"/>
          <w:position w:val="0"/>
        </w:rPr>
        <w:t>2018-2019</w:t>
      </w:r>
      <w:r>
        <w:rPr>
          <w:color w:val="000000"/>
          <w:spacing w:val="0"/>
          <w:w w:val="100"/>
          <w:position w:val="0"/>
        </w:rPr>
        <w:t>年度累计实现净利润数为人民币</w:t>
      </w:r>
      <w:r>
        <w:rPr>
          <w:color w:val="000000"/>
          <w:spacing w:val="0"/>
          <w:w w:val="100"/>
          <w:position w:val="0"/>
        </w:rPr>
        <w:t>41,178.42</w:t>
      </w:r>
      <w:r>
        <w:rPr>
          <w:color w:val="000000"/>
          <w:spacing w:val="0"/>
          <w:w w:val="100"/>
          <w:position w:val="0"/>
        </w:rPr>
        <w:t>万元;车音智能</w:t>
      </w:r>
      <w:r>
        <w:rPr>
          <w:color w:val="000000"/>
          <w:spacing w:val="0"/>
          <w:w w:val="100"/>
          <w:position w:val="0"/>
        </w:rPr>
        <w:t xml:space="preserve">2018 </w:t>
      </w:r>
      <w:r>
        <w:rPr>
          <w:color w:val="000000"/>
          <w:spacing w:val="0"/>
          <w:w w:val="100"/>
          <w:position w:val="0"/>
        </w:rPr>
        <w:t>年度承诺净利润数为人民币</w:t>
      </w:r>
      <w:r>
        <w:rPr>
          <w:color w:val="000000"/>
          <w:spacing w:val="0"/>
          <w:w w:val="100"/>
          <w:position w:val="0"/>
        </w:rPr>
        <w:t xml:space="preserve">18, </w:t>
      </w:r>
      <w:r>
        <w:rPr>
          <w:color w:val="000000"/>
          <w:spacing w:val="0"/>
          <w:w w:val="100"/>
          <w:position w:val="0"/>
        </w:rPr>
        <w:t xml:space="preserve">000. </w:t>
      </w:r>
      <w:r>
        <w:rPr>
          <w:color w:val="000000"/>
          <w:spacing w:val="0"/>
          <w:w w:val="100"/>
          <w:position w:val="0"/>
        </w:rPr>
        <w:t>00</w:t>
      </w:r>
      <w:r>
        <w:rPr>
          <w:color w:val="000000"/>
          <w:spacing w:val="0"/>
          <w:w w:val="100"/>
          <w:position w:val="0"/>
        </w:rPr>
        <w:t>万元，</w:t>
      </w:r>
      <w:r>
        <w:rPr>
          <w:color w:val="000000"/>
          <w:spacing w:val="0"/>
          <w:w w:val="100"/>
          <w:position w:val="0"/>
        </w:rPr>
        <w:t>2019</w:t>
      </w:r>
      <w:r>
        <w:rPr>
          <w:color w:val="000000"/>
          <w:spacing w:val="0"/>
          <w:w w:val="100"/>
          <w:position w:val="0"/>
        </w:rPr>
        <w:t>年度承诺净利润数为人民币</w:t>
      </w:r>
      <w:r>
        <w:rPr>
          <w:color w:val="000000"/>
          <w:spacing w:val="0"/>
          <w:w w:val="100"/>
          <w:position w:val="0"/>
        </w:rPr>
        <w:t xml:space="preserve">22, </w:t>
      </w:r>
      <w:r>
        <w:rPr>
          <w:color w:val="000000"/>
          <w:spacing w:val="0"/>
          <w:w w:val="100"/>
          <w:position w:val="0"/>
        </w:rPr>
        <w:t xml:space="preserve">300. </w:t>
      </w:r>
      <w:r>
        <w:rPr>
          <w:color w:val="000000"/>
          <w:spacing w:val="0"/>
          <w:w w:val="100"/>
          <w:position w:val="0"/>
        </w:rPr>
        <w:t>00</w:t>
      </w:r>
      <w:r>
        <w:rPr>
          <w:color w:val="000000"/>
          <w:spacing w:val="0"/>
          <w:w w:val="100"/>
          <w:position w:val="0"/>
        </w:rPr>
        <w:t>万元，</w:t>
      </w:r>
      <w:r>
        <w:rPr>
          <w:color w:val="000000"/>
          <w:spacing w:val="0"/>
          <w:w w:val="100"/>
          <w:position w:val="0"/>
        </w:rPr>
        <w:t xml:space="preserve">2018-2019 </w:t>
      </w:r>
      <w:r>
        <w:rPr>
          <w:color w:val="000000"/>
          <w:spacing w:val="0"/>
          <w:w w:val="100"/>
          <w:position w:val="0"/>
        </w:rPr>
        <w:t>年度承诺累计净利润数为人民币</w:t>
      </w:r>
      <w:r>
        <w:rPr>
          <w:color w:val="000000"/>
          <w:spacing w:val="0"/>
          <w:w w:val="100"/>
          <w:position w:val="0"/>
        </w:rPr>
        <w:t xml:space="preserve">40, </w:t>
      </w:r>
      <w:r>
        <w:rPr>
          <w:color w:val="000000"/>
          <w:spacing w:val="0"/>
          <w:w w:val="100"/>
          <w:position w:val="0"/>
        </w:rPr>
        <w:t xml:space="preserve">300. </w:t>
      </w:r>
      <w:r>
        <w:rPr>
          <w:color w:val="000000"/>
          <w:spacing w:val="0"/>
          <w:w w:val="100"/>
          <w:position w:val="0"/>
        </w:rPr>
        <w:t>00</w:t>
      </w:r>
      <w:r>
        <w:rPr>
          <w:color w:val="000000"/>
          <w:spacing w:val="0"/>
          <w:w w:val="100"/>
          <w:position w:val="0"/>
        </w:rPr>
        <w:t>万元；</w:t>
      </w:r>
      <w:r>
        <w:rPr>
          <w:color w:val="000000"/>
          <w:spacing w:val="0"/>
          <w:w w:val="100"/>
          <w:position w:val="0"/>
        </w:rPr>
        <w:t>2018-2019</w:t>
      </w:r>
      <w:r>
        <w:rPr>
          <w:color w:val="000000"/>
          <w:spacing w:val="0"/>
          <w:w w:val="100"/>
          <w:position w:val="0"/>
        </w:rPr>
        <w:t>年度累计实现数高于承诺数人民币</w:t>
      </w:r>
      <w:r>
        <w:rPr>
          <w:color w:val="000000"/>
          <w:spacing w:val="0"/>
          <w:w w:val="100"/>
          <w:position w:val="0"/>
        </w:rPr>
        <w:t>878.42</w:t>
      </w:r>
      <w:r>
        <w:rPr>
          <w:color w:val="000000"/>
          <w:spacing w:val="0"/>
          <w:w w:val="100"/>
          <w:position w:val="0"/>
        </w:rPr>
        <w:t>万 元，车音智能</w:t>
      </w:r>
      <w:r>
        <w:rPr>
          <w:color w:val="000000"/>
          <w:spacing w:val="0"/>
          <w:w w:val="100"/>
          <w:position w:val="0"/>
        </w:rPr>
        <w:t>2018-2019</w:t>
      </w:r>
      <w:r>
        <w:rPr>
          <w:color w:val="000000"/>
          <w:spacing w:val="0"/>
          <w:w w:val="100"/>
          <w:position w:val="0"/>
        </w:rPr>
        <w:t>年度累计业绩承诺实现完成率为</w:t>
      </w:r>
      <w:r>
        <w:rPr>
          <w:color w:val="000000"/>
          <w:spacing w:val="0"/>
          <w:w w:val="100"/>
          <w:position w:val="0"/>
        </w:rPr>
        <w:t>102.18%</w:t>
      </w:r>
      <w:r>
        <w:rPr>
          <w:color w:val="000000"/>
          <w:spacing w:val="0"/>
          <w:w w:val="100"/>
          <w:position w:val="0"/>
        </w:rPr>
        <w:t>。</w:t>
      </w:r>
    </w:p>
    <w:p>
      <w:pPr>
        <w:pStyle w:val="Style36"/>
        <w:keepNext w:val="0"/>
        <w:keepLines w:val="0"/>
        <w:widowControl w:val="0"/>
        <w:shd w:val="clear" w:color="auto" w:fill="auto"/>
        <w:bidi w:val="0"/>
        <w:spacing w:before="0" w:after="0" w:line="401" w:lineRule="exact"/>
        <w:ind w:left="0" w:right="0" w:firstLine="440"/>
        <w:jc w:val="both"/>
      </w:pPr>
      <w:r>
        <w:rPr>
          <w:color w:val="000000"/>
          <w:spacing w:val="0"/>
          <w:w w:val="100"/>
          <w:position w:val="0"/>
        </w:rPr>
        <w:t>车音智能</w:t>
      </w:r>
      <w:r>
        <w:rPr>
          <w:color w:val="000000"/>
          <w:spacing w:val="0"/>
          <w:w w:val="100"/>
          <w:position w:val="0"/>
        </w:rPr>
        <w:t>2020</w:t>
      </w:r>
      <w:r>
        <w:rPr>
          <w:color w:val="000000"/>
          <w:spacing w:val="0"/>
          <w:w w:val="100"/>
          <w:position w:val="0"/>
        </w:rPr>
        <w:t>年实现的净利润数为人民币</w:t>
      </w:r>
      <w:r>
        <w:rPr>
          <w:color w:val="000000"/>
          <w:spacing w:val="0"/>
          <w:w w:val="100"/>
          <w:position w:val="0"/>
        </w:rPr>
        <w:t xml:space="preserve">-15, 056. </w:t>
      </w:r>
      <w:r>
        <w:rPr>
          <w:color w:val="000000"/>
          <w:spacing w:val="0"/>
          <w:w w:val="100"/>
          <w:position w:val="0"/>
        </w:rPr>
        <w:t>34</w:t>
      </w:r>
      <w:r>
        <w:rPr>
          <w:color w:val="000000"/>
          <w:spacing w:val="0"/>
          <w:w w:val="100"/>
          <w:position w:val="0"/>
        </w:rPr>
        <w:t>万元，车音智能</w:t>
      </w:r>
      <w:r>
        <w:rPr>
          <w:color w:val="000000"/>
          <w:spacing w:val="0"/>
          <w:w w:val="100"/>
          <w:position w:val="0"/>
        </w:rPr>
        <w:t>2020</w:t>
      </w:r>
      <w:r>
        <w:rPr>
          <w:color w:val="000000"/>
          <w:spacing w:val="0"/>
          <w:w w:val="100"/>
          <w:position w:val="0"/>
        </w:rPr>
        <w:t>年度承诺净利润数为人民 币</w:t>
      </w:r>
      <w:r>
        <w:rPr>
          <w:color w:val="000000"/>
          <w:spacing w:val="0"/>
          <w:w w:val="100"/>
          <w:position w:val="0"/>
        </w:rPr>
        <w:t xml:space="preserve">28, </w:t>
      </w:r>
      <w:r>
        <w:rPr>
          <w:color w:val="000000"/>
          <w:spacing w:val="0"/>
          <w:w w:val="100"/>
          <w:position w:val="0"/>
        </w:rPr>
        <w:t xml:space="preserve">600. </w:t>
      </w:r>
      <w:r>
        <w:rPr>
          <w:color w:val="000000"/>
          <w:spacing w:val="0"/>
          <w:w w:val="100"/>
          <w:position w:val="0"/>
        </w:rPr>
        <w:t>00</w:t>
      </w:r>
      <w:r>
        <w:rPr>
          <w:color w:val="000000"/>
          <w:spacing w:val="0"/>
          <w:w w:val="100"/>
          <w:position w:val="0"/>
        </w:rPr>
        <w:t>万元，未完成承诺净利润数为</w:t>
      </w:r>
      <w:r>
        <w:rPr>
          <w:color w:val="000000"/>
          <w:spacing w:val="0"/>
          <w:w w:val="100"/>
          <w:position w:val="0"/>
        </w:rPr>
        <w:t>43,656.34</w:t>
      </w:r>
      <w:r>
        <w:rPr>
          <w:color w:val="000000"/>
          <w:spacing w:val="0"/>
          <w:w w:val="100"/>
          <w:position w:val="0"/>
        </w:rPr>
        <w:t>万元。</w:t>
      </w:r>
      <w:r>
        <w:rPr>
          <w:color w:val="000000"/>
          <w:spacing w:val="0"/>
          <w:w w:val="100"/>
          <w:position w:val="0"/>
        </w:rPr>
        <w:t>2018-2020</w:t>
      </w:r>
      <w:r>
        <w:rPr>
          <w:color w:val="000000"/>
          <w:spacing w:val="0"/>
          <w:w w:val="100"/>
          <w:position w:val="0"/>
        </w:rPr>
        <w:t xml:space="preserve">年度累计实现净利润数为人民币 </w:t>
      </w:r>
      <w:r>
        <w:rPr>
          <w:color w:val="000000"/>
          <w:spacing w:val="0"/>
          <w:w w:val="100"/>
          <w:position w:val="0"/>
        </w:rPr>
        <w:t>26,122.08</w:t>
      </w:r>
      <w:r>
        <w:rPr>
          <w:color w:val="000000"/>
          <w:spacing w:val="0"/>
          <w:w w:val="100"/>
          <w:position w:val="0"/>
        </w:rPr>
        <w:t>万元，</w:t>
      </w:r>
      <w:r>
        <w:rPr>
          <w:color w:val="000000"/>
          <w:spacing w:val="0"/>
          <w:w w:val="100"/>
          <w:position w:val="0"/>
        </w:rPr>
        <w:t>2018-2020</w:t>
      </w:r>
      <w:r>
        <w:rPr>
          <w:color w:val="000000"/>
          <w:spacing w:val="0"/>
          <w:w w:val="100"/>
          <w:position w:val="0"/>
        </w:rPr>
        <w:t>年度承诺累计净利润数为人民币</w:t>
      </w:r>
      <w:r>
        <w:rPr>
          <w:color w:val="000000"/>
          <w:spacing w:val="0"/>
          <w:w w:val="100"/>
          <w:position w:val="0"/>
        </w:rPr>
        <w:t>68,900.00</w:t>
      </w:r>
      <w:r>
        <w:rPr>
          <w:color w:val="000000"/>
          <w:spacing w:val="0"/>
          <w:w w:val="100"/>
          <w:position w:val="0"/>
        </w:rPr>
        <w:t>万元，</w:t>
      </w:r>
      <w:r>
        <w:rPr>
          <w:color w:val="000000"/>
          <w:spacing w:val="0"/>
          <w:w w:val="100"/>
          <w:position w:val="0"/>
        </w:rPr>
        <w:t>2018-2020</w:t>
      </w:r>
      <w:r>
        <w:rPr>
          <w:color w:val="000000"/>
          <w:spacing w:val="0"/>
          <w:w w:val="100"/>
          <w:position w:val="0"/>
        </w:rPr>
        <w:t>年度累计实现数 低于承诺数人民币</w:t>
      </w:r>
      <w:r>
        <w:rPr>
          <w:color w:val="000000"/>
          <w:spacing w:val="0"/>
          <w:w w:val="100"/>
          <w:position w:val="0"/>
        </w:rPr>
        <w:t>42,777.92</w:t>
      </w:r>
      <w:r>
        <w:rPr>
          <w:color w:val="000000"/>
          <w:spacing w:val="0"/>
          <w:w w:val="100"/>
          <w:position w:val="0"/>
        </w:rPr>
        <w:t>万元。</w:t>
      </w:r>
    </w:p>
    <w:p>
      <w:pPr>
        <w:pStyle w:val="Style36"/>
        <w:keepNext w:val="0"/>
        <w:keepLines w:val="0"/>
        <w:widowControl w:val="0"/>
        <w:shd w:val="clear" w:color="auto" w:fill="auto"/>
        <w:tabs>
          <w:tab w:pos="973" w:val="left"/>
        </w:tabs>
        <w:bidi w:val="0"/>
        <w:spacing w:before="0" w:after="200" w:line="401" w:lineRule="exact"/>
        <w:ind w:left="0" w:right="0" w:firstLine="440"/>
        <w:jc w:val="both"/>
      </w:pPr>
      <w:bookmarkStart w:id="2297" w:name="bookmark2297"/>
      <w:r>
        <w:rPr>
          <w:color w:val="000000"/>
          <w:spacing w:val="0"/>
          <w:w w:val="100"/>
          <w:position w:val="0"/>
        </w:rPr>
        <w:t>（</w:t>
      </w:r>
      <w:bookmarkEnd w:id="2297"/>
      <w:r>
        <w:rPr>
          <w:color w:val="000000"/>
          <w:spacing w:val="0"/>
          <w:w w:val="100"/>
          <w:position w:val="0"/>
        </w:rPr>
        <w:t>3）</w:t>
        <w:tab/>
      </w:r>
      <w:r>
        <w:rPr>
          <w:color w:val="000000"/>
          <w:spacing w:val="0"/>
          <w:w w:val="100"/>
          <w:position w:val="0"/>
        </w:rPr>
        <w:t>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日，本公司的投资性房地产的公允价值为</w:t>
      </w:r>
      <w:r>
        <w:rPr>
          <w:color w:val="000000"/>
          <w:spacing w:val="0"/>
          <w:w w:val="100"/>
          <w:position w:val="0"/>
        </w:rPr>
        <w:t xml:space="preserve">1,224, </w:t>
      </w:r>
      <w:r>
        <w:rPr>
          <w:color w:val="000000"/>
          <w:spacing w:val="0"/>
          <w:w w:val="100"/>
          <w:position w:val="0"/>
        </w:rPr>
        <w:t>605,863.01</w:t>
      </w:r>
      <w:r>
        <w:rPr>
          <w:color w:val="000000"/>
          <w:spacing w:val="0"/>
          <w:w w:val="100"/>
          <w:position w:val="0"/>
        </w:rPr>
        <w:t>元，占公司 总资产的</w:t>
      </w:r>
      <w:r>
        <w:rPr>
          <w:color w:val="000000"/>
          <w:spacing w:val="0"/>
          <w:w w:val="100"/>
          <w:position w:val="0"/>
        </w:rPr>
        <w:t xml:space="preserve">13. </w:t>
      </w:r>
      <w:r>
        <w:rPr>
          <w:color w:val="000000"/>
          <w:spacing w:val="0"/>
          <w:w w:val="100"/>
          <w:position w:val="0"/>
        </w:rPr>
        <w:t>34%</w:t>
      </w:r>
      <w:r>
        <w:rPr>
          <w:color w:val="000000"/>
          <w:spacing w:val="0"/>
          <w:w w:val="100"/>
          <w:position w:val="0"/>
        </w:rPr>
        <w:t>。</w:t>
      </w:r>
    </w:p>
    <w:p>
      <w:pPr>
        <w:pStyle w:val="Style32"/>
        <w:keepNext/>
        <w:keepLines/>
        <w:widowControl w:val="0"/>
        <w:shd w:val="clear" w:color="auto" w:fill="auto"/>
        <w:tabs>
          <w:tab w:pos="330" w:val="left"/>
        </w:tabs>
        <w:bidi w:val="0"/>
        <w:spacing w:before="0" w:after="380" w:line="401" w:lineRule="exact"/>
        <w:ind w:left="0" w:right="0" w:firstLine="0"/>
        <w:jc w:val="both"/>
      </w:pPr>
      <w:bookmarkStart w:id="2298" w:name="bookmark2298"/>
      <w:bookmarkStart w:id="2299" w:name="bookmark2299"/>
      <w:bookmarkStart w:id="2300" w:name="bookmark2300"/>
      <w:bookmarkStart w:id="2301" w:name="bookmark2301"/>
      <w:r>
        <w:rPr>
          <w:color w:val="000000"/>
          <w:spacing w:val="0"/>
          <w:w w:val="100"/>
          <w:position w:val="0"/>
        </w:rPr>
        <w:t>2</w:t>
      </w:r>
      <w:bookmarkEnd w:id="2300"/>
      <w:r>
        <w:rPr>
          <w:color w:val="000000"/>
          <w:spacing w:val="0"/>
          <w:w w:val="100"/>
          <w:position w:val="0"/>
        </w:rPr>
        <w:t>、</w:t>
        <w:tab/>
        <w:t>终止经营</w:t>
      </w:r>
      <w:bookmarkEnd w:id="2298"/>
      <w:bookmarkEnd w:id="2299"/>
      <w:bookmarkEnd w:id="2301"/>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净利润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归属于母公司所 有者的终止经营 利润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华商传媒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781,605,113. </w:t>
            </w:r>
            <w:r>
              <w:rPr>
                <w:color w:val="000000"/>
                <w:spacing w:val="0"/>
                <w:w w:val="100"/>
                <w:position w:val="0"/>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806,187, </w:t>
            </w:r>
            <w:r>
              <w:rPr>
                <w:color w:val="000000"/>
                <w:spacing w:val="0"/>
                <w:w w:val="100"/>
                <w:position w:val="0"/>
              </w:rPr>
              <w:t xml:space="preserve">889. </w:t>
            </w:r>
            <w:r>
              <w:rPr>
                <w:color w:val="000000"/>
                <w:spacing w:val="0"/>
                <w:w w:val="100"/>
                <w:position w:val="0"/>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-24,582,776.01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6, 477, </w:t>
            </w:r>
            <w:r>
              <w:rPr>
                <w:color w:val="000000"/>
                <w:spacing w:val="0"/>
                <w:w w:val="100"/>
                <w:position w:val="0"/>
              </w:rPr>
              <w:t>802.</w:t>
            </w:r>
            <w:r>
              <w:rPr>
                <w:color w:val="000000"/>
                <w:spacing w:val="0"/>
                <w:w w:val="100"/>
                <w:position w:val="0"/>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-31,060, 578.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 </w:t>
            </w:r>
            <w:r>
              <w:rPr>
                <w:color w:val="000000"/>
                <w:spacing w:val="0"/>
                <w:w w:val="100"/>
                <w:position w:val="0"/>
              </w:rPr>
              <w:t xml:space="preserve">035, </w:t>
            </w:r>
            <w:r>
              <w:rPr>
                <w:color w:val="000000"/>
                <w:spacing w:val="0"/>
                <w:w w:val="100"/>
                <w:position w:val="0"/>
              </w:rPr>
              <w:t xml:space="preserve">435. </w:t>
            </w:r>
            <w:r>
              <w:rPr>
                <w:color w:val="000000"/>
                <w:spacing w:val="0"/>
                <w:w w:val="100"/>
                <w:position w:val="0"/>
              </w:rPr>
              <w:t>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四川盛世安康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11,465,154. </w:t>
            </w:r>
            <w:r>
              <w:rPr>
                <w:color w:val="000000"/>
                <w:spacing w:val="0"/>
                <w:w w:val="100"/>
                <w:position w:val="0"/>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11,954, </w:t>
            </w:r>
            <w:r>
              <w:rPr>
                <w:color w:val="000000"/>
                <w:spacing w:val="0"/>
                <w:w w:val="100"/>
                <w:position w:val="0"/>
              </w:rPr>
              <w:t xml:space="preserve">676. </w:t>
            </w: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-489,522.23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-489,522.23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-489,522.23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793,070,268.17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818, </w:t>
            </w:r>
            <w:r>
              <w:rPr>
                <w:color w:val="000000"/>
                <w:spacing w:val="0"/>
                <w:w w:val="100"/>
                <w:position w:val="0"/>
              </w:rPr>
              <w:t>142,566.41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rPr>
              <w:t xml:space="preserve">072, </w:t>
            </w:r>
            <w:r>
              <w:rPr>
                <w:color w:val="000000"/>
                <w:spacing w:val="0"/>
                <w:w w:val="100"/>
                <w:position w:val="0"/>
              </w:rPr>
              <w:t xml:space="preserve">298. </w:t>
            </w:r>
            <w:r>
              <w:rPr>
                <w:color w:val="000000"/>
                <w:spacing w:val="0"/>
                <w:w w:val="100"/>
                <w:position w:val="0"/>
              </w:rPr>
              <w:t>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6, 477, </w:t>
            </w:r>
            <w:r>
              <w:rPr>
                <w:color w:val="000000"/>
                <w:spacing w:val="0"/>
                <w:w w:val="100"/>
                <w:position w:val="0"/>
              </w:rPr>
              <w:t>802.</w:t>
            </w:r>
            <w:r>
              <w:rPr>
                <w:color w:val="000000"/>
                <w:spacing w:val="0"/>
                <w:w w:val="100"/>
                <w:position w:val="0"/>
              </w:rPr>
              <w:t>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-31,550, 101.03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-32,524, 958. </w:t>
            </w:r>
            <w:r>
              <w:rPr>
                <w:color w:val="000000"/>
                <w:spacing w:val="0"/>
                <w:w w:val="100"/>
                <w:position w:val="0"/>
              </w:rPr>
              <w:t>10</w:t>
            </w:r>
          </w:p>
        </w:tc>
      </w:tr>
    </w:tbl>
    <w:p>
      <w:pPr>
        <w:pStyle w:val="Style39"/>
        <w:keepNext w:val="0"/>
        <w:keepLines w:val="0"/>
        <w:widowControl w:val="0"/>
        <w:shd w:val="clear" w:color="auto" w:fill="auto"/>
        <w:bidi w:val="0"/>
        <w:spacing w:before="0" w:after="0" w:line="240" w:lineRule="auto"/>
        <w:ind w:left="413" w:right="0" w:firstLine="0"/>
        <w:jc w:val="left"/>
        <w:sectPr>
          <w:footnotePr>
            <w:pos w:val="pageBottom"/>
            <w:numFmt w:val="decimal"/>
            <w:numRestart w:val="continuous"/>
          </w:footnotePr>
          <w:pgSz w:w="11900" w:h="16840"/>
          <w:pgMar w:top="1455" w:right="1009" w:bottom="1455" w:left="1109" w:header="0" w:footer="3" w:gutter="0"/>
          <w:cols w:space="720"/>
          <w:noEndnote/>
          <w:rtlGutter w:val="0"/>
          <w:docGrid w:linePitch="360"/>
        </w:sectPr>
      </w:pPr>
      <w:r>
        <w:rPr>
          <w:color w:val="000000"/>
          <w:spacing w:val="0"/>
          <w:w w:val="100"/>
          <w:position w:val="0"/>
        </w:rPr>
        <w:t>本年度终止经营净利润为</w:t>
      </w:r>
      <w:r>
        <w:rPr>
          <w:color w:val="000000"/>
          <w:spacing w:val="0"/>
          <w:w w:val="100"/>
          <w:position w:val="0"/>
        </w:rPr>
        <w:t>-31,550,101.03</w:t>
      </w:r>
      <w:r>
        <w:rPr>
          <w:color w:val="000000"/>
          <w:spacing w:val="0"/>
          <w:w w:val="100"/>
          <w:position w:val="0"/>
        </w:rPr>
        <w:t>元。</w:t>
      </w:r>
    </w:p>
    <w:p>
      <w:pPr>
        <w:pStyle w:val="Style32"/>
        <w:keepNext/>
        <w:keepLines/>
        <w:widowControl w:val="0"/>
        <w:shd w:val="clear" w:color="auto" w:fill="auto"/>
        <w:bidi w:val="0"/>
        <w:spacing w:before="0" w:after="220" w:line="403" w:lineRule="exact"/>
        <w:ind w:left="0" w:right="0" w:firstLine="0"/>
        <w:jc w:val="left"/>
      </w:pPr>
      <w:bookmarkStart w:id="2302" w:name="bookmark2302"/>
      <w:bookmarkStart w:id="2303" w:name="bookmark2303"/>
      <w:bookmarkStart w:id="2304" w:name="bookmark2304"/>
      <w:bookmarkStart w:id="2305" w:name="bookmark2305"/>
      <w:r>
        <w:rPr>
          <w:color w:val="000000"/>
          <w:spacing w:val="0"/>
          <w:w w:val="100"/>
          <w:position w:val="0"/>
        </w:rPr>
        <w:t>3</w:t>
      </w:r>
      <w:bookmarkEnd w:id="2304"/>
      <w:r>
        <w:rPr>
          <w:color w:val="000000"/>
          <w:spacing w:val="0"/>
          <w:w w:val="100"/>
          <w:position w:val="0"/>
        </w:rPr>
        <w:t>、分部信息</w:t>
      </w:r>
      <w:bookmarkEnd w:id="2302"/>
      <w:bookmarkEnd w:id="2303"/>
      <w:bookmarkEnd w:id="2305"/>
    </w:p>
    <w:p>
      <w:pPr>
        <w:pStyle w:val="Style32"/>
        <w:keepNext/>
        <w:keepLines/>
        <w:widowControl w:val="0"/>
        <w:shd w:val="clear" w:color="auto" w:fill="auto"/>
        <w:bidi w:val="0"/>
        <w:spacing w:before="0" w:after="280" w:line="403" w:lineRule="exact"/>
        <w:ind w:left="0" w:right="0" w:firstLine="0"/>
        <w:jc w:val="left"/>
      </w:pPr>
      <w:bookmarkStart w:id="2302" w:name="bookmark2302"/>
      <w:bookmarkStart w:id="2303" w:name="bookmark2303"/>
      <w:bookmarkStart w:id="2306" w:name="bookmark2306"/>
      <w:r>
        <w:rPr>
          <w:color w:val="000000"/>
          <w:spacing w:val="0"/>
          <w:w w:val="100"/>
          <w:position w:val="0"/>
        </w:rPr>
        <w:t>（1）报告分部的确定依据与会计政策</w:t>
      </w:r>
      <w:bookmarkEnd w:id="2302"/>
      <w:bookmarkEnd w:id="2303"/>
      <w:bookmarkEnd w:id="2306"/>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（1）</w:t>
      </w:r>
      <w:r>
        <w:rPr>
          <w:color w:val="000000"/>
          <w:spacing w:val="0"/>
          <w:w w:val="100"/>
          <w:position w:val="0"/>
        </w:rPr>
        <w:t>报告分部的确定依据与会计政策</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根据本公司的内部组织结构、管理要求及内部报告制度确定了</w:t>
      </w:r>
      <w:r>
        <w:rPr>
          <w:color w:val="000000"/>
          <w:spacing w:val="0"/>
          <w:w w:val="100"/>
          <w:position w:val="0"/>
        </w:rPr>
        <w:t>8</w:t>
      </w:r>
      <w:r>
        <w:rPr>
          <w:color w:val="000000"/>
          <w:spacing w:val="0"/>
          <w:w w:val="100"/>
          <w:position w:val="0"/>
        </w:rPr>
        <w:t>个报告分部，分别为：传播与文化产 业、数字内容服务业、动漫产品及动漫服务业、资本投资业务、软件信息服务业务、商业服务业、娱乐业 和其他业务。本公司的各个报告分部分别提供不同的产品或服务。本公司的管理层定期评价这些分部的经 营成果，以决定向其分配资源及评价其业绩。</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分部间转移价格按照实际交易价格为基础确定，间接归属于各分部的费用按照资源的投入情况在分部 之间进行分配。资产根据分部的经营以及资产的所在位置进行分配，分部负债包括分部经营活动形成的可 归属于该分部的负债。如果多个经营分部共同承担的负债相关的费用分配给这些经营分部，该共同承担的 负债也分配给这些经营分部。</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本集团各个报告分部提供的主要服务分别如下：</w:t>
      </w:r>
    </w:p>
    <w:p>
      <w:pPr>
        <w:pStyle w:val="Style36"/>
        <w:keepNext w:val="0"/>
        <w:keepLines w:val="0"/>
        <w:widowControl w:val="0"/>
        <w:numPr>
          <w:ilvl w:val="0"/>
          <w:numId w:val="103"/>
        </w:numPr>
        <w:shd w:val="clear" w:color="auto" w:fill="auto"/>
        <w:tabs>
          <w:tab w:pos="771" w:val="left"/>
        </w:tabs>
        <w:bidi w:val="0"/>
        <w:spacing w:before="0" w:after="0" w:line="403" w:lineRule="exact"/>
        <w:ind w:left="0" w:right="0" w:firstLine="440"/>
        <w:jc w:val="both"/>
      </w:pPr>
      <w:bookmarkStart w:id="2307" w:name="bookmark2307"/>
      <w:bookmarkEnd w:id="2307"/>
      <w:r>
        <w:rPr>
          <w:color w:val="000000"/>
          <w:spacing w:val="0"/>
          <w:w w:val="100"/>
          <w:position w:val="0"/>
        </w:rPr>
        <w:t>传播与文化产业，指信息传播服务及相关商品销售配送、印刷、出国留学相关业务，包含国广光 荣、掌视广通、民享投资、海南华闻互娱等；</w:t>
      </w:r>
    </w:p>
    <w:p>
      <w:pPr>
        <w:pStyle w:val="Style36"/>
        <w:keepNext w:val="0"/>
        <w:keepLines w:val="0"/>
        <w:widowControl w:val="0"/>
        <w:numPr>
          <w:ilvl w:val="0"/>
          <w:numId w:val="103"/>
        </w:numPr>
        <w:shd w:val="clear" w:color="auto" w:fill="auto"/>
        <w:tabs>
          <w:tab w:pos="803" w:val="left"/>
        </w:tabs>
        <w:bidi w:val="0"/>
        <w:spacing w:before="0" w:after="0" w:line="403" w:lineRule="exact"/>
        <w:ind w:left="0" w:right="0" w:firstLine="440"/>
        <w:jc w:val="both"/>
      </w:pPr>
      <w:bookmarkStart w:id="2308" w:name="bookmark2308"/>
      <w:bookmarkEnd w:id="2308"/>
      <w:r>
        <w:rPr>
          <w:color w:val="000000"/>
          <w:spacing w:val="0"/>
          <w:w w:val="100"/>
          <w:position w:val="0"/>
        </w:rPr>
        <w:t>数字内容服务业，指从事视频信息服务的华闻视讯及其下属子公司（不包含掌视广通及其子公司）;</w:t>
      </w:r>
    </w:p>
    <w:p>
      <w:pPr>
        <w:pStyle w:val="Style36"/>
        <w:keepNext w:val="0"/>
        <w:keepLines w:val="0"/>
        <w:widowControl w:val="0"/>
        <w:numPr>
          <w:ilvl w:val="0"/>
          <w:numId w:val="103"/>
        </w:numPr>
        <w:shd w:val="clear" w:color="auto" w:fill="auto"/>
        <w:tabs>
          <w:tab w:pos="776" w:val="left"/>
        </w:tabs>
        <w:bidi w:val="0"/>
        <w:spacing w:before="0" w:after="0" w:line="403" w:lineRule="exact"/>
        <w:ind w:left="0" w:right="0" w:firstLine="440"/>
        <w:jc w:val="both"/>
      </w:pPr>
      <w:bookmarkStart w:id="2309" w:name="bookmark2309"/>
      <w:bookmarkEnd w:id="2309"/>
      <w:r>
        <w:rPr>
          <w:color w:val="000000"/>
          <w:spacing w:val="0"/>
          <w:w w:val="100"/>
          <w:position w:val="0"/>
        </w:rPr>
        <w:t>动漫产品及动漫服务业，指销售漫画图书、期刊及周边产品及提供动漫服务的漫友文化及其下属 子公司；</w:t>
      </w:r>
    </w:p>
    <w:p>
      <w:pPr>
        <w:pStyle w:val="Style36"/>
        <w:keepNext w:val="0"/>
        <w:keepLines w:val="0"/>
        <w:widowControl w:val="0"/>
        <w:numPr>
          <w:ilvl w:val="0"/>
          <w:numId w:val="103"/>
        </w:numPr>
        <w:shd w:val="clear" w:color="auto" w:fill="auto"/>
        <w:tabs>
          <w:tab w:pos="776" w:val="left"/>
        </w:tabs>
        <w:bidi w:val="0"/>
        <w:spacing w:before="0" w:after="0" w:line="403" w:lineRule="exact"/>
        <w:ind w:left="0" w:right="0" w:firstLine="440"/>
        <w:jc w:val="both"/>
      </w:pPr>
      <w:bookmarkStart w:id="2310" w:name="bookmark2310"/>
      <w:bookmarkEnd w:id="2310"/>
      <w:r>
        <w:rPr>
          <w:color w:val="000000"/>
          <w:spacing w:val="0"/>
          <w:w w:val="100"/>
          <w:position w:val="0"/>
        </w:rPr>
        <w:t>资本投资业务，指从事</w:t>
      </w:r>
      <w:r>
        <w:rPr>
          <w:color w:val="000000"/>
          <w:spacing w:val="0"/>
          <w:w w:val="100"/>
          <w:position w:val="0"/>
        </w:rPr>
        <w:t>PE</w:t>
      </w:r>
      <w:r>
        <w:rPr>
          <w:color w:val="000000"/>
          <w:spacing w:val="0"/>
          <w:w w:val="100"/>
          <w:position w:val="0"/>
        </w:rPr>
        <w:t>投资、股票二级市场投资等资本投资的上海鸿立、新疆悦胜新、鸿立华 享及山南华闻；</w:t>
      </w:r>
    </w:p>
    <w:p>
      <w:pPr>
        <w:pStyle w:val="Style36"/>
        <w:keepNext w:val="0"/>
        <w:keepLines w:val="0"/>
        <w:widowControl w:val="0"/>
        <w:numPr>
          <w:ilvl w:val="0"/>
          <w:numId w:val="103"/>
        </w:numPr>
        <w:shd w:val="clear" w:color="auto" w:fill="auto"/>
        <w:tabs>
          <w:tab w:pos="798" w:val="left"/>
        </w:tabs>
        <w:bidi w:val="0"/>
        <w:spacing w:before="0" w:after="0" w:line="403" w:lineRule="exact"/>
        <w:ind w:left="0" w:right="0" w:firstLine="440"/>
        <w:jc w:val="both"/>
      </w:pPr>
      <w:bookmarkStart w:id="2311" w:name="bookmark2311"/>
      <w:bookmarkEnd w:id="2311"/>
      <w:r>
        <w:rPr>
          <w:color w:val="000000"/>
          <w:spacing w:val="0"/>
          <w:w w:val="100"/>
          <w:position w:val="0"/>
        </w:rPr>
        <w:t>软件信息服务业务，指从事软件信息服务的麦游互动、车音智能；</w:t>
      </w:r>
    </w:p>
    <w:p>
      <w:pPr>
        <w:pStyle w:val="Style36"/>
        <w:keepNext w:val="0"/>
        <w:keepLines w:val="0"/>
        <w:widowControl w:val="0"/>
        <w:numPr>
          <w:ilvl w:val="0"/>
          <w:numId w:val="103"/>
        </w:numPr>
        <w:shd w:val="clear" w:color="auto" w:fill="auto"/>
        <w:tabs>
          <w:tab w:pos="798" w:val="left"/>
        </w:tabs>
        <w:bidi w:val="0"/>
        <w:spacing w:before="0" w:after="0" w:line="403" w:lineRule="exact"/>
        <w:ind w:left="0" w:right="0" w:firstLine="440"/>
        <w:jc w:val="both"/>
      </w:pPr>
      <w:bookmarkStart w:id="2312" w:name="bookmark2312"/>
      <w:bookmarkEnd w:id="2312"/>
      <w:r>
        <w:rPr>
          <w:color w:val="000000"/>
          <w:spacing w:val="0"/>
          <w:w w:val="100"/>
          <w:position w:val="0"/>
        </w:rPr>
        <w:t>商业服务业，指从事综合管理服务的海南文旅及其下属子公司；</w:t>
      </w:r>
    </w:p>
    <w:p>
      <w:pPr>
        <w:pStyle w:val="Style36"/>
        <w:keepNext w:val="0"/>
        <w:keepLines w:val="0"/>
        <w:widowControl w:val="0"/>
        <w:numPr>
          <w:ilvl w:val="0"/>
          <w:numId w:val="103"/>
        </w:numPr>
        <w:shd w:val="clear" w:color="auto" w:fill="auto"/>
        <w:tabs>
          <w:tab w:pos="798" w:val="left"/>
        </w:tabs>
        <w:bidi w:val="0"/>
        <w:spacing w:before="0" w:after="0" w:line="403" w:lineRule="exact"/>
        <w:ind w:left="0" w:right="0" w:firstLine="440"/>
        <w:jc w:val="both"/>
      </w:pPr>
      <w:bookmarkStart w:id="2313" w:name="bookmark2313"/>
      <w:bookmarkEnd w:id="2313"/>
      <w:r>
        <w:rPr>
          <w:color w:val="000000"/>
          <w:spacing w:val="0"/>
          <w:w w:val="100"/>
          <w:position w:val="0"/>
        </w:rPr>
        <w:t>娱乐业，指从事旅游休闲观光服务的三亚辉途文化及其下属子公司；</w:t>
      </w:r>
    </w:p>
    <w:p>
      <w:pPr>
        <w:pStyle w:val="Style36"/>
        <w:keepNext w:val="0"/>
        <w:keepLines w:val="0"/>
        <w:widowControl w:val="0"/>
        <w:numPr>
          <w:ilvl w:val="0"/>
          <w:numId w:val="103"/>
        </w:numPr>
        <w:shd w:val="clear" w:color="auto" w:fill="auto"/>
        <w:tabs>
          <w:tab w:pos="798" w:val="left"/>
        </w:tabs>
        <w:bidi w:val="0"/>
        <w:spacing w:before="0" w:after="220" w:line="403" w:lineRule="exact"/>
        <w:ind w:left="0" w:right="0" w:firstLine="440"/>
        <w:jc w:val="both"/>
        <w:sectPr>
          <w:footnotePr>
            <w:pos w:val="pageBottom"/>
            <w:numFmt w:val="decimal"/>
            <w:numRestart w:val="continuous"/>
          </w:footnotePr>
          <w:pgSz w:w="11900" w:h="16840"/>
          <w:pgMar w:top="1302" w:right="1004" w:bottom="1302" w:left="1109" w:header="0" w:footer="3" w:gutter="0"/>
          <w:cols w:space="720"/>
          <w:noEndnote/>
          <w:rtlGutter w:val="0"/>
          <w:docGrid w:linePitch="360"/>
        </w:sectPr>
      </w:pPr>
      <w:bookmarkStart w:id="2314" w:name="bookmark2314"/>
      <w:bookmarkEnd w:id="2314"/>
      <w:r>
        <w:rPr>
          <w:color w:val="000000"/>
          <w:spacing w:val="0"/>
          <w:w w:val="100"/>
          <w:position w:val="0"/>
        </w:rPr>
        <w:t>其他业务，指从事除上述业务服务以外的其他子公司。</w:t>
      </w:r>
    </w:p>
    <w:p>
      <w:pPr>
        <w:pStyle w:val="Style32"/>
        <w:keepNext/>
        <w:keepLines/>
        <w:widowControl w:val="0"/>
        <w:shd w:val="clear" w:color="auto" w:fill="auto"/>
        <w:bidi w:val="0"/>
        <w:spacing w:before="0" w:after="400" w:line="240" w:lineRule="auto"/>
        <w:ind w:left="0" w:right="0" w:firstLine="540"/>
        <w:jc w:val="left"/>
      </w:pPr>
      <w:bookmarkStart w:id="2315" w:name="bookmark2315"/>
      <w:bookmarkStart w:id="2316" w:name="bookmark2316"/>
      <w:bookmarkStart w:id="2317" w:name="bookmark2317"/>
      <w:r>
        <w:rPr>
          <w:color w:val="000000"/>
          <w:spacing w:val="0"/>
          <w:w w:val="100"/>
          <w:position w:val="0"/>
        </w:rPr>
        <w:t>(2)报告分部的财务信息</w:t>
      </w:r>
      <w:bookmarkEnd w:id="2315"/>
      <w:bookmarkEnd w:id="2316"/>
      <w:bookmarkEnd w:id="2317"/>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1416"/>
        <w:gridCol w:w="1416"/>
        <w:gridCol w:w="797"/>
        <w:gridCol w:w="1382"/>
        <w:gridCol w:w="1416"/>
        <w:gridCol w:w="1277"/>
        <w:gridCol w:w="1277"/>
        <w:gridCol w:w="1133"/>
        <w:gridCol w:w="1277"/>
        <w:gridCol w:w="1426"/>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动漫产品 及动漫服 务业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资本投资业务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软件信息服务业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商业服务业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娱乐业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2, 150, 632, </w:t>
            </w:r>
            <w:r>
              <w:rPr>
                <w:rFonts w:ascii="Times New Roman" w:eastAsia="Times New Roman" w:hAnsi="Times New Roman" w:cs="Times New Roman"/>
                <w:color w:val="000000"/>
                <w:spacing w:val="0"/>
                <w:w w:val="100"/>
                <w:position w:val="0"/>
                <w:sz w:val="14"/>
                <w:szCs w:val="14"/>
              </w:rPr>
              <w:t xml:space="preserve">996. </w:t>
            </w:r>
            <w:r>
              <w:rPr>
                <w:rFonts w:ascii="Times New Roman" w:eastAsia="Times New Roman" w:hAnsi="Times New Roman" w:cs="Times New Roman"/>
                <w:color w:val="000000"/>
                <w:spacing w:val="0"/>
                <w:w w:val="100"/>
                <w:position w:val="0"/>
                <w:sz w:val="14"/>
                <w:szCs w:val="14"/>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82, 372, </w:t>
            </w:r>
            <w:r>
              <w:rPr>
                <w:rFonts w:ascii="Times New Roman" w:eastAsia="Times New Roman" w:hAnsi="Times New Roman" w:cs="Times New Roman"/>
                <w:color w:val="000000"/>
                <w:spacing w:val="0"/>
                <w:w w:val="100"/>
                <w:position w:val="0"/>
                <w:sz w:val="14"/>
                <w:szCs w:val="14"/>
              </w:rPr>
              <w:t xml:space="preserve">957. </w:t>
            </w:r>
            <w:r>
              <w:rPr>
                <w:rFonts w:ascii="Times New Roman" w:eastAsia="Times New Roman" w:hAnsi="Times New Roman" w:cs="Times New Roman"/>
                <w:color w:val="000000"/>
                <w:spacing w:val="0"/>
                <w:w w:val="100"/>
                <w:position w:val="0"/>
                <w:sz w:val="14"/>
                <w:szCs w:val="14"/>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 xml:space="preserve">145, </w:t>
            </w:r>
            <w:r>
              <w:rPr>
                <w:rFonts w:ascii="Times New Roman" w:eastAsia="Times New Roman" w:hAnsi="Times New Roman" w:cs="Times New Roman"/>
                <w:color w:val="000000"/>
                <w:spacing w:val="0"/>
                <w:w w:val="100"/>
                <w:position w:val="0"/>
                <w:sz w:val="14"/>
                <w:szCs w:val="14"/>
              </w:rPr>
              <w:t xml:space="preserve">490.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 xml:space="preserve">719, 885, </w:t>
            </w:r>
            <w:r>
              <w:rPr>
                <w:rFonts w:ascii="Times New Roman" w:eastAsia="Times New Roman" w:hAnsi="Times New Roman" w:cs="Times New Roman"/>
                <w:color w:val="000000"/>
                <w:spacing w:val="0"/>
                <w:w w:val="100"/>
                <w:position w:val="0"/>
                <w:sz w:val="14"/>
                <w:szCs w:val="14"/>
              </w:rPr>
              <w:t xml:space="preserve">478. </w:t>
            </w:r>
            <w:r>
              <w:rPr>
                <w:rFonts w:ascii="Times New Roman" w:eastAsia="Times New Roman" w:hAnsi="Times New Roman" w:cs="Times New Roman"/>
                <w:color w:val="000000"/>
                <w:spacing w:val="0"/>
                <w:w w:val="100"/>
                <w:position w:val="0"/>
                <w:sz w:val="14"/>
                <w:szCs w:val="14"/>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35, 326, </w:t>
            </w:r>
            <w:r>
              <w:rPr>
                <w:rFonts w:ascii="Times New Roman" w:eastAsia="Times New Roman" w:hAnsi="Times New Roman" w:cs="Times New Roman"/>
                <w:color w:val="000000"/>
                <w:spacing w:val="0"/>
                <w:w w:val="100"/>
                <w:position w:val="0"/>
                <w:sz w:val="14"/>
                <w:szCs w:val="14"/>
              </w:rPr>
              <w:t xml:space="preserve">144. </w:t>
            </w:r>
            <w:r>
              <w:rPr>
                <w:rFonts w:ascii="Times New Roman" w:eastAsia="Times New Roman" w:hAnsi="Times New Roman" w:cs="Times New Roman"/>
                <w:color w:val="000000"/>
                <w:spacing w:val="0"/>
                <w:w w:val="100"/>
                <w:position w:val="0"/>
                <w:sz w:val="14"/>
                <w:szCs w:val="14"/>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7, 774, </w:t>
            </w:r>
            <w:r>
              <w:rPr>
                <w:rFonts w:ascii="Times New Roman" w:eastAsia="Times New Roman" w:hAnsi="Times New Roman" w:cs="Times New Roman"/>
                <w:color w:val="000000"/>
                <w:spacing w:val="0"/>
                <w:w w:val="100"/>
                <w:position w:val="0"/>
                <w:sz w:val="14"/>
                <w:szCs w:val="14"/>
              </w:rPr>
              <w:t xml:space="preserve">888. </w:t>
            </w:r>
            <w:r>
              <w:rPr>
                <w:rFonts w:ascii="Times New Roman" w:eastAsia="Times New Roman" w:hAnsi="Times New Roman" w:cs="Times New Roman"/>
                <w:color w:val="000000"/>
                <w:spacing w:val="0"/>
                <w:w w:val="100"/>
                <w:position w:val="0"/>
                <w:sz w:val="14"/>
                <w:szCs w:val="14"/>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13, 888, </w:t>
            </w:r>
            <w:r>
              <w:rPr>
                <w:rFonts w:ascii="Times New Roman" w:eastAsia="Times New Roman" w:hAnsi="Times New Roman" w:cs="Times New Roman"/>
                <w:color w:val="000000"/>
                <w:spacing w:val="0"/>
                <w:w w:val="100"/>
                <w:position w:val="0"/>
                <w:sz w:val="14"/>
                <w:szCs w:val="14"/>
              </w:rPr>
              <w:t xml:space="preserve">208.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 xml:space="preserve">40, 462, </w:t>
            </w:r>
            <w:r>
              <w:rPr>
                <w:rFonts w:ascii="Times New Roman" w:eastAsia="Times New Roman" w:hAnsi="Times New Roman" w:cs="Times New Roman"/>
                <w:color w:val="000000"/>
                <w:spacing w:val="0"/>
                <w:w w:val="100"/>
                <w:position w:val="0"/>
                <w:sz w:val="14"/>
                <w:szCs w:val="14"/>
              </w:rPr>
              <w:t xml:space="preserve">455. </w:t>
            </w:r>
            <w:r>
              <w:rPr>
                <w:rFonts w:ascii="Times New Roman" w:eastAsia="Times New Roman" w:hAnsi="Times New Roman" w:cs="Times New Roman"/>
                <w:color w:val="000000"/>
                <w:spacing w:val="0"/>
                <w:w w:val="100"/>
                <w:position w:val="0"/>
                <w:sz w:val="14"/>
                <w:szCs w:val="14"/>
              </w:rPr>
              <w:t>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2, 969, 563, </w:t>
            </w:r>
            <w:r>
              <w:rPr>
                <w:rFonts w:ascii="Times New Roman" w:eastAsia="Times New Roman" w:hAnsi="Times New Roman" w:cs="Times New Roman"/>
                <w:color w:val="000000"/>
                <w:spacing w:val="0"/>
                <w:w w:val="100"/>
                <w:position w:val="0"/>
                <w:sz w:val="14"/>
                <w:szCs w:val="14"/>
              </w:rPr>
              <w:t xml:space="preserve">708. </w:t>
            </w:r>
            <w:r>
              <w:rPr>
                <w:rFonts w:ascii="Times New Roman" w:eastAsia="Times New Roman" w:hAnsi="Times New Roman" w:cs="Times New Roman"/>
                <w:color w:val="000000"/>
                <w:spacing w:val="0"/>
                <w:w w:val="100"/>
                <w:position w:val="0"/>
                <w:sz w:val="14"/>
                <w:szCs w:val="14"/>
              </w:rPr>
              <w:t>41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1, 893, 340, </w:t>
            </w:r>
            <w:r>
              <w:rPr>
                <w:rFonts w:ascii="Times New Roman" w:eastAsia="Times New Roman" w:hAnsi="Times New Roman" w:cs="Times New Roman"/>
                <w:color w:val="000000"/>
                <w:spacing w:val="0"/>
                <w:w w:val="100"/>
                <w:position w:val="0"/>
                <w:sz w:val="14"/>
                <w:szCs w:val="14"/>
              </w:rPr>
              <w:t xml:space="preserve">940. </w:t>
            </w:r>
            <w:r>
              <w:rPr>
                <w:rFonts w:ascii="Times New Roman" w:eastAsia="Times New Roman" w:hAnsi="Times New Roman" w:cs="Times New Roman"/>
                <w:color w:val="000000"/>
                <w:spacing w:val="0"/>
                <w:w w:val="100"/>
                <w:position w:val="0"/>
                <w:sz w:val="14"/>
                <w:szCs w:val="14"/>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56, 205, </w:t>
            </w:r>
            <w:r>
              <w:rPr>
                <w:rFonts w:ascii="Times New Roman" w:eastAsia="Times New Roman" w:hAnsi="Times New Roman" w:cs="Times New Roman"/>
                <w:color w:val="000000"/>
                <w:spacing w:val="0"/>
                <w:w w:val="100"/>
                <w:position w:val="0"/>
                <w:sz w:val="14"/>
                <w:szCs w:val="14"/>
              </w:rPr>
              <w:t xml:space="preserve">436. </w:t>
            </w:r>
            <w:r>
              <w:rPr>
                <w:rFonts w:ascii="Times New Roman" w:eastAsia="Times New Roman" w:hAnsi="Times New Roman" w:cs="Times New Roman"/>
                <w:color w:val="000000"/>
                <w:spacing w:val="0"/>
                <w:w w:val="100"/>
                <w:position w:val="0"/>
                <w:sz w:val="14"/>
                <w:szCs w:val="14"/>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 xml:space="preserve">719, 885, </w:t>
            </w:r>
            <w:r>
              <w:rPr>
                <w:rFonts w:ascii="Times New Roman" w:eastAsia="Times New Roman" w:hAnsi="Times New Roman" w:cs="Times New Roman"/>
                <w:color w:val="000000"/>
                <w:spacing w:val="0"/>
                <w:w w:val="100"/>
                <w:position w:val="0"/>
                <w:sz w:val="14"/>
                <w:szCs w:val="14"/>
              </w:rPr>
              <w:t xml:space="preserve">478. </w:t>
            </w:r>
            <w:r>
              <w:rPr>
                <w:rFonts w:ascii="Times New Roman" w:eastAsia="Times New Roman" w:hAnsi="Times New Roman" w:cs="Times New Roman"/>
                <w:color w:val="000000"/>
                <w:spacing w:val="0"/>
                <w:w w:val="100"/>
                <w:position w:val="0"/>
                <w:sz w:val="14"/>
                <w:szCs w:val="14"/>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34, 997, </w:t>
            </w:r>
            <w:r>
              <w:rPr>
                <w:rFonts w:ascii="Times New Roman" w:eastAsia="Times New Roman" w:hAnsi="Times New Roman" w:cs="Times New Roman"/>
                <w:color w:val="000000"/>
                <w:spacing w:val="0"/>
                <w:w w:val="100"/>
                <w:position w:val="0"/>
                <w:sz w:val="14"/>
                <w:szCs w:val="14"/>
              </w:rPr>
              <w:t xml:space="preserve">032. </w:t>
            </w:r>
            <w:r>
              <w:rPr>
                <w:rFonts w:ascii="Times New Roman" w:eastAsia="Times New Roman" w:hAnsi="Times New Roman" w:cs="Times New Roman"/>
                <w:color w:val="000000"/>
                <w:spacing w:val="0"/>
                <w:w w:val="100"/>
                <w:position w:val="0"/>
                <w:sz w:val="14"/>
                <w:szCs w:val="14"/>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7, 144, </w:t>
            </w:r>
            <w:r>
              <w:rPr>
                <w:rFonts w:ascii="Times New Roman" w:eastAsia="Times New Roman" w:hAnsi="Times New Roman" w:cs="Times New Roman"/>
                <w:color w:val="000000"/>
                <w:spacing w:val="0"/>
                <w:w w:val="100"/>
                <w:position w:val="0"/>
                <w:sz w:val="14"/>
                <w:szCs w:val="14"/>
              </w:rPr>
              <w:t xml:space="preserve">125. </w:t>
            </w:r>
            <w:r>
              <w:rPr>
                <w:rFonts w:ascii="Times New Roman" w:eastAsia="Times New Roman" w:hAnsi="Times New Roman" w:cs="Times New Roman"/>
                <w:color w:val="000000"/>
                <w:spacing w:val="0"/>
                <w:w w:val="100"/>
                <w:position w:val="0"/>
                <w:sz w:val="14"/>
                <w:szCs w:val="14"/>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 xml:space="preserve">33, 069, </w:t>
            </w:r>
            <w:r>
              <w:rPr>
                <w:rFonts w:ascii="Times New Roman" w:eastAsia="Times New Roman" w:hAnsi="Times New Roman" w:cs="Times New Roman"/>
                <w:color w:val="000000"/>
                <w:spacing w:val="0"/>
                <w:w w:val="100"/>
                <w:position w:val="0"/>
                <w:sz w:val="14"/>
                <w:szCs w:val="14"/>
              </w:rPr>
              <w:t xml:space="preserve">126. </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2, 678, 503, </w:t>
            </w:r>
            <w:r>
              <w:rPr>
                <w:rFonts w:ascii="Times New Roman" w:eastAsia="Times New Roman" w:hAnsi="Times New Roman" w:cs="Times New Roman"/>
                <w:color w:val="000000"/>
                <w:spacing w:val="0"/>
                <w:w w:val="100"/>
                <w:position w:val="0"/>
                <w:sz w:val="14"/>
                <w:szCs w:val="14"/>
              </w:rPr>
              <w:t xml:space="preserve">888. </w:t>
            </w:r>
            <w:r>
              <w:rPr>
                <w:rFonts w:ascii="Times New Roman" w:eastAsia="Times New Roman" w:hAnsi="Times New Roman" w:cs="Times New Roman"/>
                <w:color w:val="000000"/>
                <w:spacing w:val="0"/>
                <w:w w:val="100"/>
                <w:position w:val="0"/>
                <w:sz w:val="14"/>
                <w:szCs w:val="14"/>
              </w:rPr>
              <w:t>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1,855,115,973. </w:t>
            </w:r>
            <w:r>
              <w:rPr>
                <w:rFonts w:ascii="Times New Roman" w:eastAsia="Times New Roman" w:hAnsi="Times New Roman" w:cs="Times New Roman"/>
                <w:color w:val="000000"/>
                <w:spacing w:val="0"/>
                <w:w w:val="100"/>
                <w:position w:val="0"/>
                <w:sz w:val="14"/>
                <w:szCs w:val="14"/>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73, 743, </w:t>
            </w:r>
            <w:r>
              <w:rPr>
                <w:rFonts w:ascii="Times New Roman" w:eastAsia="Times New Roman" w:hAnsi="Times New Roman" w:cs="Times New Roman"/>
                <w:color w:val="000000"/>
                <w:spacing w:val="0"/>
                <w:w w:val="100"/>
                <w:position w:val="0"/>
                <w:sz w:val="14"/>
                <w:szCs w:val="14"/>
              </w:rPr>
              <w:t xml:space="preserve">296. </w:t>
            </w:r>
            <w:r>
              <w:rPr>
                <w:rFonts w:ascii="Times New Roman" w:eastAsia="Times New Roman" w:hAnsi="Times New Roman" w:cs="Times New Roman"/>
                <w:color w:val="000000"/>
                <w:spacing w:val="0"/>
                <w:w w:val="100"/>
                <w:position w:val="0"/>
                <w:sz w:val="14"/>
                <w:szCs w:val="14"/>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 xml:space="preserve">154, </w:t>
            </w:r>
            <w:r>
              <w:rPr>
                <w:rFonts w:ascii="Times New Roman" w:eastAsia="Times New Roman" w:hAnsi="Times New Roman" w:cs="Times New Roman"/>
                <w:color w:val="000000"/>
                <w:spacing w:val="0"/>
                <w:w w:val="100"/>
                <w:position w:val="0"/>
                <w:sz w:val="14"/>
                <w:szCs w:val="14"/>
              </w:rPr>
              <w:t>219.43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 xml:space="preserve">512, 890, </w:t>
            </w:r>
            <w:r>
              <w:rPr>
                <w:rFonts w:ascii="Times New Roman" w:eastAsia="Times New Roman" w:hAnsi="Times New Roman" w:cs="Times New Roman"/>
                <w:color w:val="000000"/>
                <w:spacing w:val="0"/>
                <w:w w:val="100"/>
                <w:position w:val="0"/>
                <w:sz w:val="14"/>
                <w:szCs w:val="14"/>
              </w:rPr>
              <w:t xml:space="preserve">538. </w:t>
            </w:r>
            <w:r>
              <w:rPr>
                <w:rFonts w:ascii="Times New Roman" w:eastAsia="Times New Roman" w:hAnsi="Times New Roman" w:cs="Times New Roman"/>
                <w:color w:val="000000"/>
                <w:spacing w:val="0"/>
                <w:w w:val="100"/>
                <w:position w:val="0"/>
                <w:sz w:val="14"/>
                <w:szCs w:val="14"/>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 xml:space="preserve">12, </w:t>
            </w:r>
            <w:r>
              <w:rPr>
                <w:rFonts w:ascii="Times New Roman" w:eastAsia="Times New Roman" w:hAnsi="Times New Roman" w:cs="Times New Roman"/>
                <w:color w:val="000000"/>
                <w:spacing w:val="0"/>
                <w:w w:val="100"/>
                <w:position w:val="0"/>
                <w:sz w:val="14"/>
                <w:szCs w:val="14"/>
              </w:rPr>
              <w:t xml:space="preserve">181,043. </w:t>
            </w:r>
            <w:r>
              <w:rPr>
                <w:rFonts w:ascii="Times New Roman" w:eastAsia="Times New Roman" w:hAnsi="Times New Roman" w:cs="Times New Roman"/>
                <w:color w:val="000000"/>
                <w:spacing w:val="0"/>
                <w:w w:val="100"/>
                <w:position w:val="0"/>
                <w:sz w:val="14"/>
                <w:szCs w:val="14"/>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6, </w:t>
            </w:r>
            <w:r>
              <w:rPr>
                <w:rFonts w:ascii="Times New Roman" w:eastAsia="Times New Roman" w:hAnsi="Times New Roman" w:cs="Times New Roman"/>
                <w:color w:val="000000"/>
                <w:spacing w:val="0"/>
                <w:w w:val="100"/>
                <w:position w:val="0"/>
                <w:sz w:val="14"/>
                <w:szCs w:val="14"/>
              </w:rPr>
              <w:t>100,319.90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 xml:space="preserve">12, 649, </w:t>
            </w:r>
            <w:r>
              <w:rPr>
                <w:rFonts w:ascii="Times New Roman" w:eastAsia="Times New Roman" w:hAnsi="Times New Roman" w:cs="Times New Roman"/>
                <w:color w:val="000000"/>
                <w:spacing w:val="0"/>
                <w:w w:val="100"/>
                <w:position w:val="0"/>
                <w:sz w:val="14"/>
                <w:szCs w:val="14"/>
              </w:rPr>
              <w:t xml:space="preserve">033. </w:t>
            </w:r>
            <w:r>
              <w:rPr>
                <w:rFonts w:ascii="Times New Roman" w:eastAsia="Times New Roman" w:hAnsi="Times New Roman" w:cs="Times New Roman"/>
                <w:color w:val="000000"/>
                <w:spacing w:val="0"/>
                <w:w w:val="100"/>
                <w:position w:val="0"/>
                <w:sz w:val="14"/>
                <w:szCs w:val="14"/>
              </w:rPr>
              <w:t>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2, 447, 536, </w:t>
            </w:r>
            <w:r>
              <w:rPr>
                <w:rFonts w:ascii="Times New Roman" w:eastAsia="Times New Roman" w:hAnsi="Times New Roman" w:cs="Times New Roman"/>
                <w:color w:val="000000"/>
                <w:spacing w:val="0"/>
                <w:w w:val="100"/>
                <w:position w:val="0"/>
                <w:sz w:val="14"/>
                <w:szCs w:val="14"/>
              </w:rPr>
              <w:t xml:space="preserve">357. </w:t>
            </w:r>
            <w:r>
              <w:rPr>
                <w:rFonts w:ascii="Times New Roman" w:eastAsia="Times New Roman" w:hAnsi="Times New Roman" w:cs="Times New Roman"/>
                <w:color w:val="000000"/>
                <w:spacing w:val="0"/>
                <w:w w:val="100"/>
                <w:position w:val="0"/>
                <w:sz w:val="14"/>
                <w:szCs w:val="14"/>
              </w:rPr>
              <w:t>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其中：主营业务成本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775,266,531.23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47, 630, </w:t>
            </w:r>
            <w:r>
              <w:rPr>
                <w:rFonts w:ascii="Times New Roman" w:eastAsia="Times New Roman" w:hAnsi="Times New Roman" w:cs="Times New Roman"/>
                <w:color w:val="000000"/>
                <w:spacing w:val="0"/>
                <w:w w:val="100"/>
                <w:position w:val="0"/>
                <w:sz w:val="14"/>
                <w:szCs w:val="14"/>
              </w:rPr>
              <w:t xml:space="preserve">173. </w:t>
            </w:r>
            <w:r>
              <w:rPr>
                <w:rFonts w:ascii="Times New Roman" w:eastAsia="Times New Roman" w:hAnsi="Times New Roman" w:cs="Times New Roman"/>
                <w:color w:val="000000"/>
                <w:spacing w:val="0"/>
                <w:w w:val="100"/>
                <w:position w:val="0"/>
                <w:sz w:val="14"/>
                <w:szCs w:val="14"/>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 xml:space="preserve">512, 848, </w:t>
            </w:r>
            <w:r>
              <w:rPr>
                <w:rFonts w:ascii="Times New Roman" w:eastAsia="Times New Roman" w:hAnsi="Times New Roman" w:cs="Times New Roman"/>
                <w:color w:val="000000"/>
                <w:spacing w:val="0"/>
                <w:w w:val="100"/>
                <w:position w:val="0"/>
                <w:sz w:val="14"/>
                <w:szCs w:val="14"/>
              </w:rPr>
              <w:t>273.87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 xml:space="preserve">12, </w:t>
            </w:r>
            <w:r>
              <w:rPr>
                <w:rFonts w:ascii="Times New Roman" w:eastAsia="Times New Roman" w:hAnsi="Times New Roman" w:cs="Times New Roman"/>
                <w:color w:val="000000"/>
                <w:spacing w:val="0"/>
                <w:w w:val="100"/>
                <w:position w:val="0"/>
                <w:sz w:val="14"/>
                <w:szCs w:val="14"/>
              </w:rPr>
              <w:t xml:space="preserve">181,043. </w:t>
            </w:r>
            <w:r>
              <w:rPr>
                <w:rFonts w:ascii="Times New Roman" w:eastAsia="Times New Roman" w:hAnsi="Times New Roman" w:cs="Times New Roman"/>
                <w:color w:val="000000"/>
                <w:spacing w:val="0"/>
                <w:w w:val="100"/>
                <w:position w:val="0"/>
                <w:sz w:val="14"/>
                <w:szCs w:val="14"/>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9, 436, </w:t>
            </w:r>
            <w:r>
              <w:rPr>
                <w:rFonts w:ascii="Times New Roman" w:eastAsia="Times New Roman" w:hAnsi="Times New Roman" w:cs="Times New Roman"/>
                <w:color w:val="000000"/>
                <w:spacing w:val="0"/>
                <w:w w:val="100"/>
                <w:position w:val="0"/>
                <w:sz w:val="14"/>
                <w:szCs w:val="14"/>
              </w:rPr>
              <w:t xml:space="preserve">452. </w:t>
            </w:r>
            <w:r>
              <w:rPr>
                <w:rFonts w:ascii="Times New Roman" w:eastAsia="Times New Roman" w:hAnsi="Times New Roman" w:cs="Times New Roman"/>
                <w:color w:val="000000"/>
                <w:spacing w:val="0"/>
                <w:w w:val="100"/>
                <w:position w:val="0"/>
                <w:sz w:val="14"/>
                <w:szCs w:val="14"/>
              </w:rPr>
              <w:t>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2, 338, 489, </w:t>
            </w:r>
            <w:r>
              <w:rPr>
                <w:rFonts w:ascii="Times New Roman" w:eastAsia="Times New Roman" w:hAnsi="Times New Roman" w:cs="Times New Roman"/>
                <w:color w:val="000000"/>
                <w:spacing w:val="0"/>
                <w:w w:val="100"/>
                <w:position w:val="0"/>
                <w:sz w:val="14"/>
                <w:szCs w:val="14"/>
              </w:rPr>
              <w:t xml:space="preserve">569. </w:t>
            </w:r>
            <w:r>
              <w:rPr>
                <w:rFonts w:ascii="Times New Roman" w:eastAsia="Times New Roman" w:hAnsi="Times New Roman" w:cs="Times New Roman"/>
                <w:color w:val="000000"/>
                <w:spacing w:val="0"/>
                <w:w w:val="100"/>
                <w:position w:val="0"/>
                <w:sz w:val="14"/>
                <w:szCs w:val="14"/>
              </w:rPr>
              <w:t>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三、营业利润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737, 993, </w:t>
            </w:r>
            <w:r>
              <w:rPr>
                <w:rFonts w:ascii="Times New Roman" w:eastAsia="Times New Roman" w:hAnsi="Times New Roman" w:cs="Times New Roman"/>
                <w:color w:val="000000"/>
                <w:spacing w:val="0"/>
                <w:w w:val="100"/>
                <w:position w:val="0"/>
                <w:sz w:val="14"/>
                <w:szCs w:val="14"/>
              </w:rPr>
              <w:t xml:space="preserve">140. </w:t>
            </w:r>
            <w:r>
              <w:rPr>
                <w:rFonts w:ascii="Times New Roman" w:eastAsia="Times New Roman" w:hAnsi="Times New Roman" w:cs="Times New Roman"/>
                <w:color w:val="000000"/>
                <w:spacing w:val="0"/>
                <w:w w:val="100"/>
                <w:position w:val="0"/>
                <w:sz w:val="14"/>
                <w:szCs w:val="14"/>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-69, </w:t>
            </w:r>
            <w:r>
              <w:rPr>
                <w:rFonts w:ascii="Times New Roman" w:eastAsia="Times New Roman" w:hAnsi="Times New Roman" w:cs="Times New Roman"/>
                <w:color w:val="000000"/>
                <w:spacing w:val="0"/>
                <w:w w:val="100"/>
                <w:position w:val="0"/>
                <w:sz w:val="14"/>
                <w:szCs w:val="14"/>
              </w:rPr>
              <w:t xml:space="preserve">672, </w:t>
            </w:r>
            <w:r>
              <w:rPr>
                <w:rFonts w:ascii="Times New Roman" w:eastAsia="Times New Roman" w:hAnsi="Times New Roman" w:cs="Times New Roman"/>
                <w:color w:val="000000"/>
                <w:spacing w:val="0"/>
                <w:w w:val="100"/>
                <w:position w:val="0"/>
                <w:sz w:val="14"/>
                <w:szCs w:val="14"/>
              </w:rPr>
              <w:t xml:space="preserve">712. </w:t>
            </w:r>
            <w:r>
              <w:rPr>
                <w:rFonts w:ascii="Times New Roman" w:eastAsia="Times New Roman" w:hAnsi="Times New Roman" w:cs="Times New Roman"/>
                <w:color w:val="000000"/>
                <w:spacing w:val="0"/>
                <w:w w:val="100"/>
                <w:position w:val="0"/>
                <w:sz w:val="14"/>
                <w:szCs w:val="14"/>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-208, </w:t>
            </w:r>
            <w:r>
              <w:rPr>
                <w:rFonts w:ascii="Times New Roman" w:eastAsia="Times New Roman" w:hAnsi="Times New Roman" w:cs="Times New Roman"/>
                <w:color w:val="000000"/>
                <w:spacing w:val="0"/>
                <w:w w:val="100"/>
                <w:position w:val="0"/>
                <w:sz w:val="14"/>
                <w:szCs w:val="14"/>
              </w:rPr>
              <w:t xml:space="preserve">671, </w:t>
            </w:r>
            <w:r>
              <w:rPr>
                <w:rFonts w:ascii="Times New Roman" w:eastAsia="Times New Roman" w:hAnsi="Times New Roman" w:cs="Times New Roman"/>
                <w:color w:val="000000"/>
                <w:spacing w:val="0"/>
                <w:w w:val="100"/>
                <w:position w:val="0"/>
                <w:sz w:val="14"/>
                <w:szCs w:val="14"/>
              </w:rPr>
              <w:t xml:space="preserve">632. </w:t>
            </w:r>
            <w:r>
              <w:rPr>
                <w:rFonts w:ascii="Times New Roman" w:eastAsia="Times New Roman" w:hAnsi="Times New Roman" w:cs="Times New Roman"/>
                <w:color w:val="000000"/>
                <w:spacing w:val="0"/>
                <w:w w:val="100"/>
                <w:position w:val="0"/>
                <w:sz w:val="14"/>
                <w:szCs w:val="14"/>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 xml:space="preserve">-26, </w:t>
            </w:r>
            <w:r>
              <w:rPr>
                <w:rFonts w:ascii="Times New Roman" w:eastAsia="Times New Roman" w:hAnsi="Times New Roman" w:cs="Times New Roman"/>
                <w:color w:val="000000"/>
                <w:spacing w:val="0"/>
                <w:w w:val="100"/>
                <w:position w:val="0"/>
                <w:sz w:val="14"/>
                <w:szCs w:val="14"/>
              </w:rPr>
              <w:t xml:space="preserve">064, </w:t>
            </w:r>
            <w:r>
              <w:rPr>
                <w:rFonts w:ascii="Times New Roman" w:eastAsia="Times New Roman" w:hAnsi="Times New Roman" w:cs="Times New Roman"/>
                <w:color w:val="000000"/>
                <w:spacing w:val="0"/>
                <w:w w:val="100"/>
                <w:position w:val="0"/>
                <w:sz w:val="14"/>
                <w:szCs w:val="14"/>
              </w:rPr>
              <w:t xml:space="preserve">800. </w:t>
            </w:r>
            <w:r>
              <w:rPr>
                <w:rFonts w:ascii="Times New Roman" w:eastAsia="Times New Roman" w:hAnsi="Times New Roman" w:cs="Times New Roman"/>
                <w:color w:val="000000"/>
                <w:spacing w:val="0"/>
                <w:w w:val="100"/>
                <w:position w:val="0"/>
                <w:sz w:val="14"/>
                <w:szCs w:val="14"/>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-112, </w:t>
            </w:r>
            <w:r>
              <w:rPr>
                <w:rFonts w:ascii="Times New Roman" w:eastAsia="Times New Roman" w:hAnsi="Times New Roman" w:cs="Times New Roman"/>
                <w:color w:val="000000"/>
                <w:spacing w:val="0"/>
                <w:w w:val="100"/>
                <w:position w:val="0"/>
                <w:sz w:val="14"/>
                <w:szCs w:val="14"/>
              </w:rPr>
              <w:t xml:space="preserve">895, </w:t>
            </w:r>
            <w:r>
              <w:rPr>
                <w:rFonts w:ascii="Times New Roman" w:eastAsia="Times New Roman" w:hAnsi="Times New Roman" w:cs="Times New Roman"/>
                <w:color w:val="000000"/>
                <w:spacing w:val="0"/>
                <w:w w:val="100"/>
                <w:position w:val="0"/>
                <w:sz w:val="14"/>
                <w:szCs w:val="14"/>
              </w:rPr>
              <w:t xml:space="preserve">909. </w:t>
            </w:r>
            <w:r>
              <w:rPr>
                <w:rFonts w:ascii="Times New Roman" w:eastAsia="Times New Roman" w:hAnsi="Times New Roman" w:cs="Times New Roman"/>
                <w:color w:val="000000"/>
                <w:spacing w:val="0"/>
                <w:w w:val="100"/>
                <w:position w:val="0"/>
                <w:sz w:val="14"/>
                <w:szCs w:val="14"/>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-20, </w:t>
            </w:r>
            <w:r>
              <w:rPr>
                <w:rFonts w:ascii="Times New Roman" w:eastAsia="Times New Roman" w:hAnsi="Times New Roman" w:cs="Times New Roman"/>
                <w:color w:val="000000"/>
                <w:spacing w:val="0"/>
                <w:w w:val="100"/>
                <w:position w:val="0"/>
                <w:sz w:val="14"/>
                <w:szCs w:val="14"/>
              </w:rPr>
              <w:t xml:space="preserve">603, </w:t>
            </w:r>
            <w:r>
              <w:rPr>
                <w:rFonts w:ascii="Times New Roman" w:eastAsia="Times New Roman" w:hAnsi="Times New Roman" w:cs="Times New Roman"/>
                <w:color w:val="000000"/>
                <w:spacing w:val="0"/>
                <w:w w:val="100"/>
                <w:position w:val="0"/>
                <w:sz w:val="14"/>
                <w:szCs w:val="14"/>
              </w:rPr>
              <w:t xml:space="preserve">207. </w:t>
            </w:r>
            <w:r>
              <w:rPr>
                <w:rFonts w:ascii="Times New Roman" w:eastAsia="Times New Roman" w:hAnsi="Times New Roman" w:cs="Times New Roman"/>
                <w:color w:val="000000"/>
                <w:spacing w:val="0"/>
                <w:w w:val="100"/>
                <w:position w:val="0"/>
                <w:sz w:val="14"/>
                <w:szCs w:val="14"/>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440, </w:t>
            </w:r>
            <w:r>
              <w:rPr>
                <w:rFonts w:ascii="Times New Roman" w:eastAsia="Times New Roman" w:hAnsi="Times New Roman" w:cs="Times New Roman"/>
                <w:color w:val="000000"/>
                <w:spacing w:val="0"/>
                <w:w w:val="100"/>
                <w:position w:val="0"/>
                <w:sz w:val="14"/>
                <w:szCs w:val="14"/>
              </w:rPr>
              <w:t xml:space="preserve">947. </w:t>
            </w:r>
            <w:r>
              <w:rPr>
                <w:rFonts w:ascii="Times New Roman" w:eastAsia="Times New Roman" w:hAnsi="Times New Roman" w:cs="Times New Roman"/>
                <w:color w:val="000000"/>
                <w:spacing w:val="0"/>
                <w:w w:val="100"/>
                <w:position w:val="0"/>
                <w:sz w:val="14"/>
                <w:szCs w:val="14"/>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-21, </w:t>
            </w:r>
            <w:r>
              <w:rPr>
                <w:rFonts w:ascii="Times New Roman" w:eastAsia="Times New Roman" w:hAnsi="Times New Roman" w:cs="Times New Roman"/>
                <w:color w:val="000000"/>
                <w:spacing w:val="0"/>
                <w:w w:val="100"/>
                <w:position w:val="0"/>
                <w:sz w:val="14"/>
                <w:szCs w:val="14"/>
              </w:rPr>
              <w:t xml:space="preserve">119, </w:t>
            </w:r>
            <w:r>
              <w:rPr>
                <w:rFonts w:ascii="Times New Roman" w:eastAsia="Times New Roman" w:hAnsi="Times New Roman" w:cs="Times New Roman"/>
                <w:color w:val="000000"/>
                <w:spacing w:val="0"/>
                <w:w w:val="100"/>
                <w:position w:val="0"/>
                <w:sz w:val="14"/>
                <w:szCs w:val="14"/>
              </w:rPr>
              <w:t xml:space="preserve">302. </w:t>
            </w:r>
            <w:r>
              <w:rPr>
                <w:rFonts w:ascii="Times New Roman" w:eastAsia="Times New Roman" w:hAnsi="Times New Roman" w:cs="Times New Roman"/>
                <w:color w:val="000000"/>
                <w:spacing w:val="0"/>
                <w:w w:val="100"/>
                <w:position w:val="0"/>
                <w:sz w:val="14"/>
                <w:szCs w:val="14"/>
              </w:rPr>
              <w:t>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 </w:t>
            </w:r>
            <w:r>
              <w:rPr>
                <w:rFonts w:ascii="Times New Roman" w:eastAsia="Times New Roman" w:hAnsi="Times New Roman" w:cs="Times New Roman"/>
                <w:color w:val="000000"/>
                <w:spacing w:val="0"/>
                <w:w w:val="100"/>
                <w:position w:val="0"/>
                <w:sz w:val="14"/>
                <w:szCs w:val="14"/>
              </w:rPr>
              <w:t xml:space="preserve">156, 223, </w:t>
            </w:r>
            <w:r>
              <w:rPr>
                <w:rFonts w:ascii="Times New Roman" w:eastAsia="Times New Roman" w:hAnsi="Times New Roman" w:cs="Times New Roman"/>
                <w:color w:val="000000"/>
                <w:spacing w:val="0"/>
                <w:w w:val="100"/>
                <w:position w:val="0"/>
                <w:sz w:val="14"/>
                <w:szCs w:val="14"/>
              </w:rPr>
              <w:t>048.81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四、利润总额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754, 189, </w:t>
            </w:r>
            <w:r>
              <w:rPr>
                <w:rFonts w:ascii="Times New Roman" w:eastAsia="Times New Roman" w:hAnsi="Times New Roman" w:cs="Times New Roman"/>
                <w:color w:val="000000"/>
                <w:spacing w:val="0"/>
                <w:w w:val="100"/>
                <w:position w:val="0"/>
                <w:sz w:val="14"/>
                <w:szCs w:val="14"/>
              </w:rPr>
              <w:t xml:space="preserve">197. </w:t>
            </w:r>
            <w:r>
              <w:rPr>
                <w:rFonts w:ascii="Times New Roman" w:eastAsia="Times New Roman" w:hAnsi="Times New Roman" w:cs="Times New Roman"/>
                <w:color w:val="000000"/>
                <w:spacing w:val="0"/>
                <w:w w:val="100"/>
                <w:position w:val="0"/>
                <w:sz w:val="14"/>
                <w:szCs w:val="14"/>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-69, </w:t>
            </w:r>
            <w:r>
              <w:rPr>
                <w:rFonts w:ascii="Times New Roman" w:eastAsia="Times New Roman" w:hAnsi="Times New Roman" w:cs="Times New Roman"/>
                <w:color w:val="000000"/>
                <w:spacing w:val="0"/>
                <w:w w:val="100"/>
                <w:position w:val="0"/>
                <w:sz w:val="14"/>
                <w:szCs w:val="14"/>
              </w:rPr>
              <w:t xml:space="preserve">914, </w:t>
            </w:r>
            <w:r>
              <w:rPr>
                <w:rFonts w:ascii="Times New Roman" w:eastAsia="Times New Roman" w:hAnsi="Times New Roman" w:cs="Times New Roman"/>
                <w:color w:val="000000"/>
                <w:spacing w:val="0"/>
                <w:w w:val="100"/>
                <w:position w:val="0"/>
                <w:sz w:val="14"/>
                <w:szCs w:val="14"/>
              </w:rPr>
              <w:t xml:space="preserve">199. </w:t>
            </w:r>
            <w:r>
              <w:rPr>
                <w:rFonts w:ascii="Times New Roman" w:eastAsia="Times New Roman" w:hAnsi="Times New Roman" w:cs="Times New Roman"/>
                <w:color w:val="000000"/>
                <w:spacing w:val="0"/>
                <w:w w:val="100"/>
                <w:position w:val="0"/>
                <w:sz w:val="14"/>
                <w:szCs w:val="14"/>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-209,819, 164. </w:t>
            </w:r>
            <w:r>
              <w:rPr>
                <w:rFonts w:ascii="Times New Roman" w:eastAsia="Times New Roman" w:hAnsi="Times New Roman" w:cs="Times New Roman"/>
                <w:color w:val="000000"/>
                <w:spacing w:val="0"/>
                <w:w w:val="100"/>
                <w:position w:val="0"/>
                <w:sz w:val="14"/>
                <w:szCs w:val="14"/>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 xml:space="preserve">-24, </w:t>
            </w:r>
            <w:r>
              <w:rPr>
                <w:rFonts w:ascii="Times New Roman" w:eastAsia="Times New Roman" w:hAnsi="Times New Roman" w:cs="Times New Roman"/>
                <w:color w:val="000000"/>
                <w:spacing w:val="0"/>
                <w:w w:val="100"/>
                <w:position w:val="0"/>
                <w:sz w:val="14"/>
                <w:szCs w:val="14"/>
              </w:rPr>
              <w:t xml:space="preserve">803, </w:t>
            </w:r>
            <w:r>
              <w:rPr>
                <w:rFonts w:ascii="Times New Roman" w:eastAsia="Times New Roman" w:hAnsi="Times New Roman" w:cs="Times New Roman"/>
                <w:color w:val="000000"/>
                <w:spacing w:val="0"/>
                <w:w w:val="100"/>
                <w:position w:val="0"/>
                <w:sz w:val="14"/>
                <w:szCs w:val="14"/>
              </w:rPr>
              <w:t xml:space="preserve">250. </w:t>
            </w:r>
            <w:r>
              <w:rPr>
                <w:rFonts w:ascii="Times New Roman" w:eastAsia="Times New Roman" w:hAnsi="Times New Roman" w:cs="Times New Roman"/>
                <w:color w:val="000000"/>
                <w:spacing w:val="0"/>
                <w:w w:val="100"/>
                <w:position w:val="0"/>
                <w:sz w:val="14"/>
                <w:szCs w:val="14"/>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-112, </w:t>
            </w:r>
            <w:r>
              <w:rPr>
                <w:rFonts w:ascii="Times New Roman" w:eastAsia="Times New Roman" w:hAnsi="Times New Roman" w:cs="Times New Roman"/>
                <w:color w:val="000000"/>
                <w:spacing w:val="0"/>
                <w:w w:val="100"/>
                <w:position w:val="0"/>
                <w:sz w:val="14"/>
                <w:szCs w:val="14"/>
              </w:rPr>
              <w:t xml:space="preserve">754, </w:t>
            </w:r>
            <w:r>
              <w:rPr>
                <w:rFonts w:ascii="Times New Roman" w:eastAsia="Times New Roman" w:hAnsi="Times New Roman" w:cs="Times New Roman"/>
                <w:color w:val="000000"/>
                <w:spacing w:val="0"/>
                <w:w w:val="100"/>
                <w:position w:val="0"/>
                <w:sz w:val="14"/>
                <w:szCs w:val="14"/>
              </w:rPr>
              <w:t xml:space="preserve">714. </w:t>
            </w:r>
            <w:r>
              <w:rPr>
                <w:rFonts w:ascii="Times New Roman" w:eastAsia="Times New Roman" w:hAnsi="Times New Roman" w:cs="Times New Roman"/>
                <w:color w:val="000000"/>
                <w:spacing w:val="0"/>
                <w:w w:val="100"/>
                <w:position w:val="0"/>
                <w:sz w:val="14"/>
                <w:szCs w:val="14"/>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-20, </w:t>
            </w:r>
            <w:r>
              <w:rPr>
                <w:rFonts w:ascii="Times New Roman" w:eastAsia="Times New Roman" w:hAnsi="Times New Roman" w:cs="Times New Roman"/>
                <w:color w:val="000000"/>
                <w:spacing w:val="0"/>
                <w:w w:val="100"/>
                <w:position w:val="0"/>
                <w:sz w:val="14"/>
                <w:szCs w:val="14"/>
              </w:rPr>
              <w:t xml:space="preserve">603, </w:t>
            </w:r>
            <w:r>
              <w:rPr>
                <w:rFonts w:ascii="Times New Roman" w:eastAsia="Times New Roman" w:hAnsi="Times New Roman" w:cs="Times New Roman"/>
                <w:color w:val="000000"/>
                <w:spacing w:val="0"/>
                <w:w w:val="100"/>
                <w:position w:val="0"/>
                <w:sz w:val="14"/>
                <w:szCs w:val="14"/>
              </w:rPr>
              <w:t xml:space="preserve">644. </w:t>
            </w:r>
            <w:r>
              <w:rPr>
                <w:rFonts w:ascii="Times New Roman" w:eastAsia="Times New Roman" w:hAnsi="Times New Roman" w:cs="Times New Roman"/>
                <w:color w:val="000000"/>
                <w:spacing w:val="0"/>
                <w:w w:val="100"/>
                <w:position w:val="0"/>
                <w:sz w:val="14"/>
                <w:szCs w:val="14"/>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446, </w:t>
            </w:r>
            <w:r>
              <w:rPr>
                <w:rFonts w:ascii="Times New Roman" w:eastAsia="Times New Roman" w:hAnsi="Times New Roman" w:cs="Times New Roman"/>
                <w:color w:val="000000"/>
                <w:spacing w:val="0"/>
                <w:w w:val="100"/>
                <w:position w:val="0"/>
                <w:sz w:val="14"/>
                <w:szCs w:val="14"/>
              </w:rPr>
              <w:t xml:space="preserve">070. </w:t>
            </w:r>
            <w:r>
              <w:rPr>
                <w:rFonts w:ascii="Times New Roman" w:eastAsia="Times New Roman" w:hAnsi="Times New Roman" w:cs="Times New Roman"/>
                <w:color w:val="000000"/>
                <w:spacing w:val="0"/>
                <w:w w:val="100"/>
                <w:position w:val="0"/>
                <w:sz w:val="14"/>
                <w:szCs w:val="14"/>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-32, </w:t>
            </w:r>
            <w:r>
              <w:rPr>
                <w:rFonts w:ascii="Times New Roman" w:eastAsia="Times New Roman" w:hAnsi="Times New Roman" w:cs="Times New Roman"/>
                <w:color w:val="000000"/>
                <w:spacing w:val="0"/>
                <w:w w:val="100"/>
                <w:position w:val="0"/>
                <w:sz w:val="14"/>
                <w:szCs w:val="14"/>
              </w:rPr>
              <w:t xml:space="preserve">121, </w:t>
            </w:r>
            <w:r>
              <w:rPr>
                <w:rFonts w:ascii="Times New Roman" w:eastAsia="Times New Roman" w:hAnsi="Times New Roman" w:cs="Times New Roman"/>
                <w:color w:val="000000"/>
                <w:spacing w:val="0"/>
                <w:w w:val="100"/>
                <w:position w:val="0"/>
                <w:sz w:val="14"/>
                <w:szCs w:val="14"/>
              </w:rPr>
              <w:t xml:space="preserve">032. </w:t>
            </w:r>
            <w:r>
              <w:rPr>
                <w:rFonts w:ascii="Times New Roman" w:eastAsia="Times New Roman" w:hAnsi="Times New Roman" w:cs="Times New Roman"/>
                <w:color w:val="000000"/>
                <w:spacing w:val="0"/>
                <w:w w:val="100"/>
                <w:position w:val="0"/>
                <w:sz w:val="14"/>
                <w:szCs w:val="14"/>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 </w:t>
            </w:r>
            <w:r>
              <w:rPr>
                <w:rFonts w:ascii="Times New Roman" w:eastAsia="Times New Roman" w:hAnsi="Times New Roman" w:cs="Times New Roman"/>
                <w:color w:val="000000"/>
                <w:spacing w:val="0"/>
                <w:w w:val="100"/>
                <w:position w:val="0"/>
                <w:sz w:val="14"/>
                <w:szCs w:val="14"/>
              </w:rPr>
              <w:t xml:space="preserve">161, 409, </w:t>
            </w:r>
            <w:r>
              <w:rPr>
                <w:rFonts w:ascii="Times New Roman" w:eastAsia="Times New Roman" w:hAnsi="Times New Roman" w:cs="Times New Roman"/>
                <w:color w:val="000000"/>
                <w:spacing w:val="0"/>
                <w:w w:val="100"/>
                <w:position w:val="0"/>
                <w:sz w:val="14"/>
                <w:szCs w:val="14"/>
              </w:rPr>
              <w:t xml:space="preserve">208. </w:t>
            </w:r>
            <w:r>
              <w:rPr>
                <w:rFonts w:ascii="Times New Roman" w:eastAsia="Times New Roman" w:hAnsi="Times New Roman" w:cs="Times New Roman"/>
                <w:color w:val="000000"/>
                <w:spacing w:val="0"/>
                <w:w w:val="100"/>
                <w:position w:val="0"/>
                <w:sz w:val="14"/>
                <w:szCs w:val="14"/>
              </w:rPr>
              <w:t>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五、资产总额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10, 650, 304, </w:t>
            </w:r>
            <w:r>
              <w:rPr>
                <w:rFonts w:ascii="Times New Roman" w:eastAsia="Times New Roman" w:hAnsi="Times New Roman" w:cs="Times New Roman"/>
                <w:color w:val="000000"/>
                <w:spacing w:val="0"/>
                <w:w w:val="100"/>
                <w:position w:val="0"/>
                <w:sz w:val="14"/>
                <w:szCs w:val="14"/>
              </w:rPr>
              <w:t>776.90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730, 505, </w:t>
            </w:r>
            <w:r>
              <w:rPr>
                <w:rFonts w:ascii="Times New Roman" w:eastAsia="Times New Roman" w:hAnsi="Times New Roman" w:cs="Times New Roman"/>
                <w:color w:val="000000"/>
                <w:spacing w:val="0"/>
                <w:w w:val="100"/>
                <w:position w:val="0"/>
                <w:sz w:val="14"/>
                <w:szCs w:val="14"/>
              </w:rPr>
              <w:t xml:space="preserve">779. </w:t>
            </w:r>
            <w:r>
              <w:rPr>
                <w:rFonts w:ascii="Times New Roman" w:eastAsia="Times New Roman" w:hAnsi="Times New Roman" w:cs="Times New Roman"/>
                <w:color w:val="000000"/>
                <w:spacing w:val="0"/>
                <w:w w:val="100"/>
                <w:position w:val="0"/>
                <w:sz w:val="14"/>
                <w:szCs w:val="14"/>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2,815, 732, </w:t>
            </w:r>
            <w:r>
              <w:rPr>
                <w:rFonts w:ascii="Times New Roman" w:eastAsia="Times New Roman" w:hAnsi="Times New Roman" w:cs="Times New Roman"/>
                <w:color w:val="000000"/>
                <w:spacing w:val="0"/>
                <w:w w:val="100"/>
                <w:position w:val="0"/>
                <w:sz w:val="14"/>
                <w:szCs w:val="14"/>
              </w:rPr>
              <w:t xml:space="preserve">207. </w:t>
            </w:r>
            <w:r>
              <w:rPr>
                <w:rFonts w:ascii="Times New Roman" w:eastAsia="Times New Roman" w:hAnsi="Times New Roman" w:cs="Times New Roman"/>
                <w:color w:val="000000"/>
                <w:spacing w:val="0"/>
                <w:w w:val="100"/>
                <w:position w:val="0"/>
                <w:sz w:val="14"/>
                <w:szCs w:val="14"/>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1, 122, </w:t>
            </w:r>
            <w:r>
              <w:rPr>
                <w:rFonts w:ascii="Times New Roman" w:eastAsia="Times New Roman" w:hAnsi="Times New Roman" w:cs="Times New Roman"/>
                <w:color w:val="000000"/>
                <w:spacing w:val="0"/>
                <w:w w:val="100"/>
                <w:position w:val="0"/>
                <w:sz w:val="14"/>
                <w:szCs w:val="14"/>
              </w:rPr>
              <w:t>318,531.90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1, 386, 088, </w:t>
            </w:r>
            <w:r>
              <w:rPr>
                <w:rFonts w:ascii="Times New Roman" w:eastAsia="Times New Roman" w:hAnsi="Times New Roman" w:cs="Times New Roman"/>
                <w:color w:val="000000"/>
                <w:spacing w:val="0"/>
                <w:w w:val="100"/>
                <w:position w:val="0"/>
                <w:sz w:val="14"/>
                <w:szCs w:val="14"/>
              </w:rPr>
              <w:t xml:space="preserve">153. </w:t>
            </w:r>
            <w:r>
              <w:rPr>
                <w:rFonts w:ascii="Times New Roman" w:eastAsia="Times New Roman" w:hAnsi="Times New Roman" w:cs="Times New Roman"/>
                <w:color w:val="000000"/>
                <w:spacing w:val="0"/>
                <w:w w:val="100"/>
                <w:position w:val="0"/>
                <w:sz w:val="14"/>
                <w:szCs w:val="14"/>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219, 637, </w:t>
            </w:r>
            <w:r>
              <w:rPr>
                <w:rFonts w:ascii="Times New Roman" w:eastAsia="Times New Roman" w:hAnsi="Times New Roman" w:cs="Times New Roman"/>
                <w:color w:val="000000"/>
                <w:spacing w:val="0"/>
                <w:w w:val="100"/>
                <w:position w:val="0"/>
                <w:sz w:val="14"/>
                <w:szCs w:val="14"/>
              </w:rPr>
              <w:t>618.91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406, 164, </w:t>
            </w:r>
            <w:r>
              <w:rPr>
                <w:rFonts w:ascii="Times New Roman" w:eastAsia="Times New Roman" w:hAnsi="Times New Roman" w:cs="Times New Roman"/>
                <w:color w:val="000000"/>
                <w:spacing w:val="0"/>
                <w:w w:val="100"/>
                <w:position w:val="0"/>
                <w:sz w:val="14"/>
                <w:szCs w:val="14"/>
              </w:rPr>
              <w:t xml:space="preserve">442. </w:t>
            </w:r>
            <w:r>
              <w:rPr>
                <w:rFonts w:ascii="Times New Roman" w:eastAsia="Times New Roman" w:hAnsi="Times New Roman" w:cs="Times New Roman"/>
                <w:color w:val="000000"/>
                <w:spacing w:val="0"/>
                <w:w w:val="100"/>
                <w:position w:val="0"/>
                <w:sz w:val="14"/>
                <w:szCs w:val="14"/>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8, 150, 637, </w:t>
            </w:r>
            <w:r>
              <w:rPr>
                <w:rFonts w:ascii="Times New Roman" w:eastAsia="Times New Roman" w:hAnsi="Times New Roman" w:cs="Times New Roman"/>
                <w:color w:val="000000"/>
                <w:spacing w:val="0"/>
                <w:w w:val="100"/>
                <w:position w:val="0"/>
                <w:sz w:val="14"/>
                <w:szCs w:val="14"/>
              </w:rPr>
              <w:t xml:space="preserve">148. </w:t>
            </w:r>
            <w:r>
              <w:rPr>
                <w:rFonts w:ascii="Times New Roman" w:eastAsia="Times New Roman" w:hAnsi="Times New Roman" w:cs="Times New Roman"/>
                <w:color w:val="000000"/>
                <w:spacing w:val="0"/>
                <w:w w:val="100"/>
                <w:position w:val="0"/>
                <w:sz w:val="14"/>
                <w:szCs w:val="14"/>
              </w:rPr>
              <w:t>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9, 180, 114, </w:t>
            </w:r>
            <w:r>
              <w:rPr>
                <w:rFonts w:ascii="Times New Roman" w:eastAsia="Times New Roman" w:hAnsi="Times New Roman" w:cs="Times New Roman"/>
                <w:color w:val="000000"/>
                <w:spacing w:val="0"/>
                <w:w w:val="100"/>
                <w:position w:val="0"/>
                <w:sz w:val="14"/>
                <w:szCs w:val="14"/>
              </w:rPr>
              <w:t xml:space="preserve">361. </w:t>
            </w:r>
            <w:r>
              <w:rPr>
                <w:rFonts w:ascii="Times New Roman" w:eastAsia="Times New Roman" w:hAnsi="Times New Roman" w:cs="Times New Roman"/>
                <w:color w:val="000000"/>
                <w:spacing w:val="0"/>
                <w:w w:val="100"/>
                <w:position w:val="0"/>
                <w:sz w:val="14"/>
                <w:szCs w:val="14"/>
              </w:rPr>
              <w:t>74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六、负债总额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3, 685, 699, </w:t>
            </w:r>
            <w:r>
              <w:rPr>
                <w:rFonts w:ascii="Times New Roman" w:eastAsia="Times New Roman" w:hAnsi="Times New Roman" w:cs="Times New Roman"/>
                <w:color w:val="000000"/>
                <w:spacing w:val="0"/>
                <w:w w:val="100"/>
                <w:position w:val="0"/>
                <w:sz w:val="14"/>
                <w:szCs w:val="14"/>
              </w:rPr>
              <w:t xml:space="preserve">067. </w:t>
            </w:r>
            <w:r>
              <w:rPr>
                <w:rFonts w:ascii="Times New Roman" w:eastAsia="Times New Roman" w:hAnsi="Times New Roman" w:cs="Times New Roman"/>
                <w:color w:val="000000"/>
                <w:spacing w:val="0"/>
                <w:w w:val="100"/>
                <w:position w:val="0"/>
                <w:sz w:val="14"/>
                <w:szCs w:val="14"/>
              </w:rPr>
              <w:t>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445, 561, </w:t>
            </w:r>
            <w:r>
              <w:rPr>
                <w:rFonts w:ascii="Times New Roman" w:eastAsia="Times New Roman" w:hAnsi="Times New Roman" w:cs="Times New Roman"/>
                <w:color w:val="000000"/>
                <w:spacing w:val="0"/>
                <w:w w:val="100"/>
                <w:position w:val="0"/>
                <w:sz w:val="14"/>
                <w:szCs w:val="14"/>
              </w:rPr>
              <w:t xml:space="preserve">980.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1, 895, 578, </w:t>
            </w:r>
            <w:r>
              <w:rPr>
                <w:rFonts w:ascii="Times New Roman" w:eastAsia="Times New Roman" w:hAnsi="Times New Roman" w:cs="Times New Roman"/>
                <w:color w:val="000000"/>
                <w:spacing w:val="0"/>
                <w:w w:val="100"/>
                <w:position w:val="0"/>
                <w:sz w:val="14"/>
                <w:szCs w:val="14"/>
              </w:rPr>
              <w:t xml:space="preserve">666. </w:t>
            </w:r>
            <w:r>
              <w:rPr>
                <w:rFonts w:ascii="Times New Roman" w:eastAsia="Times New Roman" w:hAnsi="Times New Roman" w:cs="Times New Roman"/>
                <w:color w:val="000000"/>
                <w:spacing w:val="0"/>
                <w:w w:val="100"/>
                <w:position w:val="0"/>
                <w:sz w:val="14"/>
                <w:szCs w:val="14"/>
              </w:rPr>
              <w:t>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 xml:space="preserve">593, 560, </w:t>
            </w:r>
            <w:r>
              <w:rPr>
                <w:rFonts w:ascii="Times New Roman" w:eastAsia="Times New Roman" w:hAnsi="Times New Roman" w:cs="Times New Roman"/>
                <w:color w:val="000000"/>
                <w:spacing w:val="0"/>
                <w:w w:val="100"/>
                <w:position w:val="0"/>
                <w:sz w:val="14"/>
                <w:szCs w:val="14"/>
              </w:rPr>
              <w:t xml:space="preserve">226. </w:t>
            </w:r>
            <w:r>
              <w:rPr>
                <w:rFonts w:ascii="Times New Roman" w:eastAsia="Times New Roman" w:hAnsi="Times New Roman" w:cs="Times New Roman"/>
                <w:color w:val="000000"/>
                <w:spacing w:val="0"/>
                <w:w w:val="100"/>
                <w:position w:val="0"/>
                <w:sz w:val="14"/>
                <w:szCs w:val="14"/>
              </w:rPr>
              <w:t>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638, 594, </w:t>
            </w:r>
            <w:r>
              <w:rPr>
                <w:rFonts w:ascii="Times New Roman" w:eastAsia="Times New Roman" w:hAnsi="Times New Roman" w:cs="Times New Roman"/>
                <w:color w:val="000000"/>
                <w:spacing w:val="0"/>
                <w:w w:val="100"/>
                <w:position w:val="0"/>
                <w:sz w:val="14"/>
                <w:szCs w:val="14"/>
              </w:rPr>
              <w:t xml:space="preserve">167. </w:t>
            </w:r>
            <w:r>
              <w:rPr>
                <w:rFonts w:ascii="Times New Roman" w:eastAsia="Times New Roman" w:hAnsi="Times New Roman" w:cs="Times New Roman"/>
                <w:color w:val="000000"/>
                <w:spacing w:val="0"/>
                <w:w w:val="100"/>
                <w:position w:val="0"/>
                <w:sz w:val="14"/>
                <w:szCs w:val="14"/>
              </w:rPr>
              <w:t>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 xml:space="preserve">57, 695, </w:t>
            </w:r>
            <w:r>
              <w:rPr>
                <w:rFonts w:ascii="Times New Roman" w:eastAsia="Times New Roman" w:hAnsi="Times New Roman" w:cs="Times New Roman"/>
                <w:color w:val="000000"/>
                <w:spacing w:val="0"/>
                <w:w w:val="100"/>
                <w:position w:val="0"/>
                <w:sz w:val="14"/>
                <w:szCs w:val="14"/>
              </w:rPr>
              <w:t xml:space="preserve">870. </w:t>
            </w:r>
            <w:r>
              <w:rPr>
                <w:rFonts w:ascii="Times New Roman" w:eastAsia="Times New Roman" w:hAnsi="Times New Roman" w:cs="Times New Roman"/>
                <w:color w:val="000000"/>
                <w:spacing w:val="0"/>
                <w:w w:val="100"/>
                <w:position w:val="0"/>
                <w:sz w:val="14"/>
                <w:szCs w:val="14"/>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319, 467, </w:t>
            </w:r>
            <w:r>
              <w:rPr>
                <w:rFonts w:ascii="Times New Roman" w:eastAsia="Times New Roman" w:hAnsi="Times New Roman" w:cs="Times New Roman"/>
                <w:color w:val="000000"/>
                <w:spacing w:val="0"/>
                <w:w w:val="100"/>
                <w:position w:val="0"/>
                <w:sz w:val="14"/>
                <w:szCs w:val="14"/>
              </w:rPr>
              <w:t>218.80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1,933, 547, </w:t>
            </w:r>
            <w:r>
              <w:rPr>
                <w:rFonts w:ascii="Times New Roman" w:eastAsia="Times New Roman" w:hAnsi="Times New Roman" w:cs="Times New Roman"/>
                <w:color w:val="000000"/>
                <w:spacing w:val="0"/>
                <w:w w:val="100"/>
                <w:position w:val="0"/>
                <w:sz w:val="14"/>
                <w:szCs w:val="14"/>
              </w:rPr>
              <w:t xml:space="preserve">178. </w:t>
            </w:r>
            <w:r>
              <w:rPr>
                <w:rFonts w:ascii="Times New Roman" w:eastAsia="Times New Roman" w:hAnsi="Times New Roman" w:cs="Times New Roman"/>
                <w:color w:val="000000"/>
                <w:spacing w:val="0"/>
                <w:w w:val="100"/>
                <w:position w:val="0"/>
                <w:sz w:val="14"/>
                <w:szCs w:val="14"/>
              </w:rPr>
              <w:t>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5, 702, 610, </w:t>
            </w:r>
            <w:r>
              <w:rPr>
                <w:rFonts w:ascii="Times New Roman" w:eastAsia="Times New Roman" w:hAnsi="Times New Roman" w:cs="Times New Roman"/>
                <w:color w:val="000000"/>
                <w:spacing w:val="0"/>
                <w:w w:val="100"/>
                <w:position w:val="0"/>
                <w:sz w:val="14"/>
                <w:szCs w:val="14"/>
              </w:rPr>
              <w:t>018.89</w:t>
            </w:r>
          </w:p>
        </w:tc>
      </w:tr>
    </w:tbl>
    <w:p>
      <w:pPr>
        <w:sectPr>
          <w:headerReference w:type="default" r:id="rId53"/>
          <w:footerReference w:type="default" r:id="rId54"/>
          <w:footnotePr>
            <w:pos w:val="pageBottom"/>
            <w:numFmt w:val="decimal"/>
            <w:numRestart w:val="continuous"/>
          </w:footnotePr>
          <w:pgSz w:w="16840" w:h="11900" w:orient="landscape"/>
          <w:pgMar w:top="1158" w:right="1306" w:bottom="1158" w:left="1004" w:header="0" w:footer="3" w:gutter="0"/>
          <w:cols w:space="720"/>
          <w:noEndnote/>
          <w:rtlGutter w:val="0"/>
          <w:docGrid w:linePitch="360"/>
        </w:sectPr>
      </w:pPr>
    </w:p>
    <w:p>
      <w:pPr>
        <w:pStyle w:val="Style32"/>
        <w:keepNext/>
        <w:keepLines/>
        <w:widowControl w:val="0"/>
        <w:numPr>
          <w:ilvl w:val="0"/>
          <w:numId w:val="105"/>
        </w:numPr>
        <w:shd w:val="clear" w:color="auto" w:fill="auto"/>
        <w:bidi w:val="0"/>
        <w:spacing w:before="0" w:after="340" w:line="240" w:lineRule="auto"/>
        <w:ind w:left="0" w:right="0" w:firstLine="0"/>
        <w:jc w:val="left"/>
      </w:pPr>
      <w:bookmarkStart w:id="2318" w:name="bookmark2318"/>
      <w:bookmarkStart w:id="2319" w:name="bookmark2319"/>
      <w:bookmarkStart w:id="2320" w:name="bookmark2320"/>
      <w:bookmarkStart w:id="2321" w:name="bookmark2321"/>
      <w:bookmarkEnd w:id="2320"/>
      <w:r>
        <w:rPr>
          <w:color w:val="000000"/>
          <w:spacing w:val="0"/>
          <w:w w:val="100"/>
          <w:position w:val="0"/>
        </w:rPr>
        <w:t>其他说明</w:t>
      </w:r>
      <w:bookmarkEnd w:id="2318"/>
      <w:bookmarkEnd w:id="2319"/>
      <w:bookmarkEnd w:id="2321"/>
    </w:p>
    <w:tbl>
      <w:tblPr>
        <w:tblOverlap w:val="never"/>
        <w:jc w:val="left"/>
        <w:tblLayout w:type="fixed"/>
      </w:tblPr>
      <w:tblGrid>
        <w:gridCol w:w="2890"/>
        <w:gridCol w:w="2678"/>
        <w:gridCol w:w="2683"/>
      </w:tblGrid>
      <w:tr>
        <w:trPr>
          <w:trHeight w:val="34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项目</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主营业务收入</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5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1,869, </w:t>
            </w:r>
            <w:r>
              <w:rPr>
                <w:color w:val="000000"/>
                <w:spacing w:val="0"/>
                <w:w w:val="100"/>
                <w:position w:val="0"/>
              </w:rPr>
              <w:t>901,647.43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2, 474, 299, </w:t>
            </w:r>
            <w:r>
              <w:rPr>
                <w:color w:val="000000"/>
                <w:spacing w:val="0"/>
                <w:w w:val="100"/>
                <w:position w:val="0"/>
              </w:rPr>
              <w:t xml:space="preserve">748. </w:t>
            </w:r>
            <w:r>
              <w:rPr>
                <w:color w:val="000000"/>
                <w:spacing w:val="0"/>
                <w:w w:val="100"/>
                <w:position w:val="0"/>
              </w:rPr>
              <w:t>57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56, 079, </w:t>
            </w:r>
            <w:r>
              <w:rPr>
                <w:color w:val="000000"/>
                <w:spacing w:val="0"/>
                <w:w w:val="100"/>
                <w:position w:val="0"/>
              </w:rPr>
              <w:t xml:space="preserve">278.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78, </w:t>
            </w:r>
            <w:r>
              <w:rPr>
                <w:color w:val="000000"/>
                <w:spacing w:val="0"/>
                <w:w w:val="100"/>
                <w:position w:val="0"/>
              </w:rPr>
              <w:t>622,360.39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22,918,253.75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娱乐业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pPr>
            <w:r>
              <w:rPr>
                <w:color w:val="000000"/>
                <w:spacing w:val="0"/>
                <w:w w:val="100"/>
                <w:position w:val="0"/>
              </w:rPr>
              <w:t xml:space="preserve">7, 144, </w:t>
            </w:r>
            <w:r>
              <w:rPr>
                <w:color w:val="000000"/>
                <w:spacing w:val="0"/>
                <w:w w:val="100"/>
                <w:position w:val="0"/>
              </w:rPr>
              <w:t>125.</w:t>
            </w:r>
            <w:r>
              <w:rPr>
                <w:color w:val="000000"/>
                <w:spacing w:val="0"/>
                <w:w w:val="100"/>
                <w:position w:val="0"/>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25,493,357.07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软件信息服务业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719, 885, </w:t>
            </w:r>
            <w:r>
              <w:rPr>
                <w:color w:val="000000"/>
                <w:spacing w:val="0"/>
                <w:w w:val="100"/>
                <w:position w:val="0"/>
              </w:rPr>
              <w:t xml:space="preserve">478.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1,299, </w:t>
            </w:r>
            <w:r>
              <w:rPr>
                <w:color w:val="000000"/>
                <w:spacing w:val="0"/>
                <w:w w:val="100"/>
                <w:position w:val="0"/>
              </w:rPr>
              <w:t>731,991.46</w:t>
            </w:r>
          </w:p>
        </w:tc>
      </w:tr>
      <w:tr>
        <w:trPr>
          <w:trHeight w:val="34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2, 678, 503, </w:t>
            </w:r>
            <w:r>
              <w:rPr>
                <w:color w:val="000000"/>
                <w:spacing w:val="0"/>
                <w:w w:val="100"/>
                <w:position w:val="0"/>
              </w:rPr>
              <w:t xml:space="preserve">888.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3,875,572,354. </w:t>
            </w:r>
            <w:r>
              <w:rPr>
                <w:color w:val="000000"/>
                <w:spacing w:val="0"/>
                <w:w w:val="100"/>
                <w:position w:val="0"/>
              </w:rPr>
              <w:t>17</w:t>
            </w:r>
          </w:p>
        </w:tc>
      </w:tr>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信息传播服务业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1,242,512,400.63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1,647,864,815.03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58, </w:t>
            </w:r>
            <w:r>
              <w:rPr>
                <w:color w:val="000000"/>
                <w:spacing w:val="0"/>
                <w:w w:val="100"/>
                <w:position w:val="0"/>
              </w:rPr>
              <w:t>073,331.06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71,483,063.57</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商品销售及配送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543,502,350.37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750, 746, </w:t>
            </w:r>
            <w:r>
              <w:rPr>
                <w:color w:val="000000"/>
                <w:spacing w:val="0"/>
                <w:w w:val="100"/>
                <w:position w:val="0"/>
              </w:rPr>
              <w:t xml:space="preserve">596. </w:t>
            </w:r>
            <w:r>
              <w:rPr>
                <w:color w:val="000000"/>
                <w:spacing w:val="0"/>
                <w:w w:val="100"/>
                <w:position w:val="0"/>
              </w:rPr>
              <w:t>71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其他代理业务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25,813,565.37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pPr>
            <w:r>
              <w:rPr>
                <w:color w:val="000000"/>
                <w:spacing w:val="0"/>
                <w:w w:val="100"/>
                <w:position w:val="0"/>
              </w:rPr>
              <w:t xml:space="preserve">4, 170, </w:t>
            </w:r>
            <w:r>
              <w:rPr>
                <w:color w:val="000000"/>
                <w:spacing w:val="0"/>
                <w:w w:val="100"/>
                <w:position w:val="0"/>
              </w:rPr>
              <w:t xml:space="preserve">065. </w:t>
            </w:r>
            <w:r>
              <w:rPr>
                <w:color w:val="000000"/>
                <w:spacing w:val="0"/>
                <w:w w:val="100"/>
                <w:position w:val="0"/>
              </w:rPr>
              <w:t>16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出国留学咨询及相关业务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35,208. </w:t>
            </w:r>
            <w:r>
              <w:rPr>
                <w:color w:val="000000"/>
                <w:spacing w:val="0"/>
                <w:w w:val="100"/>
                <w:position w:val="0"/>
              </w:rPr>
              <w:t>10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视频信息服务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56, 079, </w:t>
            </w:r>
            <w:r>
              <w:rPr>
                <w:color w:val="000000"/>
                <w:spacing w:val="0"/>
                <w:w w:val="100"/>
                <w:position w:val="0"/>
              </w:rPr>
              <w:t xml:space="preserve">278.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78, </w:t>
            </w:r>
            <w:r>
              <w:rPr>
                <w:color w:val="000000"/>
                <w:spacing w:val="0"/>
                <w:w w:val="100"/>
                <w:position w:val="0"/>
              </w:rPr>
              <w:t>622,360.39</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320, 003, </w:t>
            </w:r>
            <w:r>
              <w:rPr>
                <w:color w:val="000000"/>
                <w:spacing w:val="0"/>
                <w:w w:val="100"/>
                <w:position w:val="0"/>
              </w:rPr>
              <w:t xml:space="preserve">938.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378, </w:t>
            </w:r>
            <w:r>
              <w:rPr>
                <w:color w:val="000000"/>
                <w:spacing w:val="0"/>
                <w:w w:val="100"/>
                <w:position w:val="0"/>
              </w:rPr>
              <w:t xml:space="preserve">791,475. </w:t>
            </w:r>
            <w:r>
              <w:rPr>
                <w:color w:val="000000"/>
                <w:spacing w:val="0"/>
                <w:w w:val="100"/>
                <w:position w:val="0"/>
              </w:rPr>
              <w:t>65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销售硬件、软件及提供服务等收入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388,416,385.89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904, 479, </w:t>
            </w:r>
            <w:r>
              <w:rPr>
                <w:color w:val="000000"/>
                <w:spacing w:val="0"/>
                <w:w w:val="100"/>
                <w:position w:val="0"/>
              </w:rPr>
              <w:t xml:space="preserve">952. </w:t>
            </w:r>
            <w:r>
              <w:rPr>
                <w:color w:val="000000"/>
                <w:spacing w:val="0"/>
                <w:w w:val="100"/>
                <w:position w:val="0"/>
              </w:rPr>
              <w:t>24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代理保险佣金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11,465, </w:t>
            </w:r>
            <w:r>
              <w:rPr>
                <w:color w:val="000000"/>
                <w:spacing w:val="0"/>
                <w:w w:val="100"/>
                <w:position w:val="0"/>
              </w:rPr>
              <w:t>154.31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16,460,563.57</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漫画图书、期刊及周边产品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20, </w:t>
            </w:r>
            <w:r>
              <w:rPr>
                <w:color w:val="000000"/>
                <w:spacing w:val="0"/>
                <w:w w:val="100"/>
                <w:position w:val="0"/>
              </w:rPr>
              <w:t xml:space="preserve">903,402. </w:t>
            </w:r>
            <w:r>
              <w:rPr>
                <w:color w:val="000000"/>
                <w:spacing w:val="0"/>
                <w:w w:val="100"/>
                <w:position w:val="0"/>
              </w:rPr>
              <w:t>15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动漫类服务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pPr>
            <w:r>
              <w:rPr>
                <w:color w:val="000000"/>
                <w:spacing w:val="0"/>
                <w:w w:val="100"/>
                <w:position w:val="0"/>
              </w:rPr>
              <w:t xml:space="preserve">2,014, </w:t>
            </w:r>
            <w:r>
              <w:rPr>
                <w:color w:val="000000"/>
                <w:spacing w:val="0"/>
                <w:w w:val="100"/>
                <w:position w:val="0"/>
              </w:rPr>
              <w:t xml:space="preserve">851. </w:t>
            </w:r>
            <w:r>
              <w:rPr>
                <w:color w:val="000000"/>
                <w:spacing w:val="0"/>
                <w:w w:val="100"/>
                <w:position w:val="0"/>
              </w:rPr>
              <w:t>60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综合体管理服务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25,493,357.07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旅游休闲观光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pPr>
            <w:r>
              <w:rPr>
                <w:color w:val="000000"/>
                <w:spacing w:val="0"/>
                <w:w w:val="100"/>
                <w:position w:val="0"/>
              </w:rPr>
              <w:t xml:space="preserve">7, 144, </w:t>
            </w:r>
            <w:r>
              <w:rPr>
                <w:color w:val="000000"/>
                <w:spacing w:val="0"/>
                <w:w w:val="100"/>
                <w:position w:val="0"/>
              </w:rPr>
              <w:t>125.</w:t>
            </w:r>
            <w:r>
              <w:rPr>
                <w:color w:val="000000"/>
                <w:spacing w:val="0"/>
                <w:w w:val="100"/>
                <w:position w:val="0"/>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2, 678, 503, </w:t>
            </w:r>
            <w:r>
              <w:rPr>
                <w:color w:val="000000"/>
                <w:spacing w:val="0"/>
                <w:w w:val="100"/>
                <w:position w:val="0"/>
              </w:rPr>
              <w:t xml:space="preserve">888.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3,875,572,354. </w:t>
            </w:r>
            <w:r>
              <w:rPr>
                <w:color w:val="000000"/>
                <w:spacing w:val="0"/>
                <w:w w:val="100"/>
                <w:position w:val="0"/>
              </w:rPr>
              <w:t>17</w:t>
            </w:r>
          </w:p>
        </w:tc>
      </w:tr>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分地区：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456, 441, </w:t>
            </w:r>
            <w:r>
              <w:rPr>
                <w:color w:val="000000"/>
                <w:spacing w:val="0"/>
                <w:w w:val="100"/>
                <w:position w:val="0"/>
              </w:rPr>
              <w:t>167.49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1,081,926, </w:t>
            </w:r>
            <w:r>
              <w:rPr>
                <w:color w:val="000000"/>
                <w:spacing w:val="0"/>
                <w:w w:val="100"/>
                <w:position w:val="0"/>
              </w:rPr>
              <w:t xml:space="preserve">671. </w:t>
            </w:r>
            <w:r>
              <w:rPr>
                <w:color w:val="000000"/>
                <w:spacing w:val="0"/>
                <w:w w:val="100"/>
                <w:position w:val="0"/>
              </w:rPr>
              <w:t>33</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117,916, </w:t>
            </w:r>
            <w:r>
              <w:rPr>
                <w:color w:val="000000"/>
                <w:spacing w:val="0"/>
                <w:w w:val="100"/>
                <w:position w:val="0"/>
              </w:rPr>
              <w:t xml:space="preserve">690. </w:t>
            </w:r>
            <w:r>
              <w:rPr>
                <w:color w:val="000000"/>
                <w:spacing w:val="0"/>
                <w:w w:val="100"/>
                <w:position w:val="0"/>
              </w:rPr>
              <w:t>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472,781,871. </w:t>
            </w:r>
            <w:r>
              <w:rPr>
                <w:color w:val="000000"/>
                <w:spacing w:val="0"/>
                <w:w w:val="100"/>
                <w:position w:val="0"/>
              </w:rPr>
              <w:t>13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16,471,051. </w:t>
            </w:r>
            <w:r>
              <w:rPr>
                <w:color w:val="000000"/>
                <w:spacing w:val="0"/>
                <w:w w:val="100"/>
                <w:position w:val="0"/>
              </w:rPr>
              <w:t>10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718, 134, </w:t>
            </w:r>
            <w:r>
              <w:rPr>
                <w:color w:val="000000"/>
                <w:spacing w:val="0"/>
                <w:w w:val="100"/>
                <w:position w:val="0"/>
              </w:rPr>
              <w:t xml:space="preserve">083.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1,041,295,720.94</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11,435,387.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49,132,000.88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1,053,884,336.64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810, 249, </w:t>
            </w:r>
            <w:r>
              <w:rPr>
                <w:color w:val="000000"/>
                <w:spacing w:val="0"/>
                <w:w w:val="100"/>
                <w:position w:val="0"/>
              </w:rPr>
              <w:t xml:space="preserve">774. </w:t>
            </w:r>
            <w:r>
              <w:rPr>
                <w:color w:val="000000"/>
                <w:spacing w:val="0"/>
                <w:w w:val="100"/>
                <w:position w:val="0"/>
              </w:rPr>
              <w:t>25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西南及其他地区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316,384,710.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403,715,264. </w:t>
            </w:r>
            <w:r>
              <w:rPr>
                <w:color w:val="000000"/>
                <w:spacing w:val="0"/>
                <w:w w:val="100"/>
                <w:position w:val="0"/>
              </w:rPr>
              <w:t>54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海外地区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pPr>
            <w:r>
              <w:rPr>
                <w:color w:val="000000"/>
                <w:spacing w:val="0"/>
                <w:w w:val="100"/>
                <w:position w:val="0"/>
              </w:rPr>
              <w:t>4,307,513.09</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2, 678, 503, </w:t>
            </w:r>
            <w:r>
              <w:rPr>
                <w:color w:val="000000"/>
                <w:spacing w:val="0"/>
                <w:w w:val="100"/>
                <w:position w:val="0"/>
              </w:rPr>
              <w:t xml:space="preserve">888. </w:t>
            </w:r>
            <w:r>
              <w:rPr>
                <w:color w:val="000000"/>
                <w:spacing w:val="0"/>
                <w:w w:val="100"/>
                <w:position w:val="0"/>
              </w:rPr>
              <w:t>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3,875,572,354. </w:t>
            </w:r>
            <w:r>
              <w:rPr>
                <w:color w:val="000000"/>
                <w:spacing w:val="0"/>
                <w:w w:val="100"/>
                <w:position w:val="0"/>
              </w:rPr>
              <w:t>17</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both"/>
      </w:pPr>
      <w:bookmarkStart w:id="2322" w:name="bookmark2322"/>
      <w:bookmarkStart w:id="2323" w:name="bookmark2323"/>
      <w:bookmarkStart w:id="2324" w:name="bookmark2324"/>
      <w:r>
        <w:rPr>
          <w:color w:val="000000"/>
          <w:spacing w:val="0"/>
          <w:w w:val="100"/>
          <w:position w:val="0"/>
        </w:rPr>
        <w:t>十六、母公司财务报表主要项目注释</w:t>
      </w:r>
      <w:bookmarkEnd w:id="2322"/>
      <w:bookmarkEnd w:id="2323"/>
      <w:bookmarkEnd w:id="2324"/>
    </w:p>
    <w:p>
      <w:pPr>
        <w:pStyle w:val="Style36"/>
        <w:keepNext w:val="0"/>
        <w:keepLines w:val="0"/>
        <w:widowControl w:val="0"/>
        <w:shd w:val="clear" w:color="auto" w:fill="auto"/>
        <w:bidi w:val="0"/>
        <w:spacing w:before="0" w:after="380" w:line="240" w:lineRule="auto"/>
        <w:ind w:left="0" w:right="0" w:firstLine="0"/>
        <w:jc w:val="both"/>
      </w:pPr>
      <w:bookmarkStart w:id="2325" w:name="bookmark2325"/>
      <w:r>
        <w:rPr>
          <w:b/>
          <w:bCs/>
          <w:color w:val="000000"/>
          <w:spacing w:val="0"/>
          <w:w w:val="100"/>
          <w:position w:val="0"/>
        </w:rPr>
        <w:t>1</w:t>
      </w:r>
      <w:bookmarkEnd w:id="2325"/>
      <w:r>
        <w:rPr>
          <w:b/>
          <w:bCs/>
          <w:color w:val="000000"/>
          <w:spacing w:val="0"/>
          <w:w w:val="100"/>
          <w:position w:val="0"/>
        </w:rPr>
        <w:t>、其他应收款</w:t>
      </w:r>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9, </w:t>
            </w:r>
            <w:r>
              <w:rPr>
                <w:color w:val="000000"/>
                <w:spacing w:val="0"/>
                <w:w w:val="100"/>
                <w:position w:val="0"/>
              </w:rPr>
              <w:t>277,961.63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5,511,032.88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40,394,151.67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31,549, </w:t>
            </w:r>
            <w:r>
              <w:rPr>
                <w:color w:val="000000"/>
                <w:spacing w:val="0"/>
                <w:w w:val="100"/>
                <w:position w:val="0"/>
              </w:rPr>
              <w:t xml:space="preserve">853. </w:t>
            </w:r>
            <w:r>
              <w:rPr>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1,144, 391, </w:t>
            </w:r>
            <w:r>
              <w:rPr>
                <w:color w:val="000000"/>
                <w:spacing w:val="0"/>
                <w:w w:val="100"/>
                <w:position w:val="0"/>
              </w:rPr>
              <w:t xml:space="preserve">199.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1, </w:t>
            </w:r>
            <w:r>
              <w:rPr>
                <w:color w:val="000000"/>
                <w:spacing w:val="0"/>
                <w:w w:val="100"/>
                <w:position w:val="0"/>
              </w:rPr>
              <w:t xml:space="preserve">152,271,478. </w:t>
            </w:r>
            <w:r>
              <w:rPr>
                <w:color w:val="000000"/>
                <w:spacing w:val="0"/>
                <w:w w:val="100"/>
                <w:position w:val="0"/>
              </w:rPr>
              <w:t>48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1,194, </w:t>
            </w:r>
            <w:r>
              <w:rPr>
                <w:color w:val="000000"/>
                <w:spacing w:val="0"/>
                <w:w w:val="100"/>
                <w:position w:val="0"/>
              </w:rPr>
              <w:t>063,312.65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1,189,332,364.38</w:t>
            </w:r>
          </w:p>
        </w:tc>
      </w:tr>
    </w:tbl>
    <w:p>
      <w:pPr>
        <w:widowControl w:val="0"/>
        <w:spacing w:after="319" w:line="1" w:lineRule="exact"/>
      </w:pPr>
    </w:p>
    <w:p>
      <w:pPr>
        <w:pStyle w:val="Style36"/>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 xml:space="preserve">（1）应收利息 </w:t>
      </w:r>
      <w:r>
        <w:rPr>
          <w:b/>
          <w:bCs/>
          <w:color w:val="000000"/>
          <w:spacing w:val="0"/>
          <w:w w:val="100"/>
          <w:position w:val="0"/>
        </w:rPr>
        <w:t>1）应收利息分类</w:t>
      </w:r>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内部借款利息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9, </w:t>
            </w:r>
            <w:r>
              <w:rPr>
                <w:color w:val="000000"/>
                <w:spacing w:val="0"/>
                <w:w w:val="100"/>
                <w:position w:val="0"/>
              </w:rPr>
              <w:t>277,961.63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5,511,032.88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9, </w:t>
            </w:r>
            <w:r>
              <w:rPr>
                <w:color w:val="000000"/>
                <w:spacing w:val="0"/>
                <w:w w:val="100"/>
                <w:position w:val="0"/>
              </w:rPr>
              <w:t>277,961.63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5,511,032.88</w:t>
            </w:r>
          </w:p>
        </w:tc>
      </w:tr>
    </w:tbl>
    <w:p>
      <w:pPr>
        <w:widowControl w:val="0"/>
        <w:spacing w:after="319" w:line="1" w:lineRule="exact"/>
      </w:pPr>
    </w:p>
    <w:p>
      <w:pPr>
        <w:pStyle w:val="Style36"/>
        <w:keepNext w:val="0"/>
        <w:keepLines w:val="0"/>
        <w:widowControl w:val="0"/>
        <w:shd w:val="clear" w:color="auto" w:fill="auto"/>
        <w:tabs>
          <w:tab w:pos="387" w:val="left"/>
        </w:tabs>
        <w:bidi w:val="0"/>
        <w:spacing w:before="0" w:after="380" w:line="240" w:lineRule="auto"/>
        <w:ind w:left="0" w:right="0" w:firstLine="0"/>
        <w:jc w:val="left"/>
      </w:pPr>
      <w:bookmarkStart w:id="2326" w:name="bookmark2326"/>
      <w:r>
        <w:rPr>
          <w:b/>
          <w:bCs/>
          <w:color w:val="000000"/>
          <w:spacing w:val="0"/>
          <w:w w:val="100"/>
          <w:position w:val="0"/>
        </w:rPr>
        <w:t>2</w:t>
      </w:r>
      <w:bookmarkEnd w:id="2326"/>
      <w:r>
        <w:rPr>
          <w:b/>
          <w:bCs/>
          <w:color w:val="000000"/>
          <w:spacing w:val="0"/>
          <w:w w:val="100"/>
          <w:position w:val="0"/>
        </w:rPr>
        <w:t>）</w:t>
        <w:tab/>
        <w:t>期末应收利息中无重要的逾期利息。</w:t>
      </w:r>
    </w:p>
    <w:p>
      <w:pPr>
        <w:pStyle w:val="Style36"/>
        <w:keepNext w:val="0"/>
        <w:keepLines w:val="0"/>
        <w:widowControl w:val="0"/>
        <w:shd w:val="clear" w:color="auto" w:fill="auto"/>
        <w:tabs>
          <w:tab w:pos="387" w:val="left"/>
        </w:tabs>
        <w:bidi w:val="0"/>
        <w:spacing w:before="0" w:after="380" w:line="240" w:lineRule="auto"/>
        <w:ind w:left="0" w:right="0" w:firstLine="0"/>
        <w:jc w:val="left"/>
      </w:pPr>
      <w:bookmarkStart w:id="2327" w:name="bookmark2327"/>
      <w:r>
        <w:rPr>
          <w:b/>
          <w:bCs/>
          <w:color w:val="000000"/>
          <w:spacing w:val="0"/>
          <w:w w:val="100"/>
          <w:position w:val="0"/>
        </w:rPr>
        <w:t>3</w:t>
      </w:r>
      <w:bookmarkEnd w:id="2327"/>
      <w:r>
        <w:rPr>
          <w:b/>
          <w:bCs/>
          <w:color w:val="000000"/>
          <w:spacing w:val="0"/>
          <w:w w:val="100"/>
          <w:position w:val="0"/>
        </w:rPr>
        <w:t>）</w:t>
        <w:tab/>
        <w:t>本期未计提应收利息坏账准备。</w:t>
      </w:r>
    </w:p>
    <w:p>
      <w:pPr>
        <w:pStyle w:val="Style36"/>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（2）应收股利</w:t>
      </w:r>
    </w:p>
    <w:p>
      <w:pPr>
        <w:pStyle w:val="Style36"/>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1）应收股利分类</w:t>
      </w:r>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项目（或被投资单位）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漫友文化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4,989, </w:t>
            </w:r>
            <w:r>
              <w:rPr>
                <w:color w:val="000000"/>
                <w:spacing w:val="0"/>
                <w:w w:val="100"/>
                <w:position w:val="0"/>
              </w:rPr>
              <w:t xml:space="preserve">853.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4, 989, </w:t>
            </w:r>
            <w:r>
              <w:rPr>
                <w:color w:val="000000"/>
                <w:spacing w:val="0"/>
                <w:w w:val="100"/>
                <w:position w:val="0"/>
              </w:rPr>
              <w:t xml:space="preserve">853. </w:t>
            </w:r>
            <w:r>
              <w:rPr>
                <w:color w:val="000000"/>
                <w:spacing w:val="0"/>
                <w:w w:val="100"/>
                <w:position w:val="0"/>
              </w:rPr>
              <w:t>02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邦富软件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3, 600,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国广光荣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22,960,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22,960,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华商传媒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12,444,298.65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40,394,151.67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31,549, </w:t>
            </w:r>
            <w:r>
              <w:rPr>
                <w:color w:val="000000"/>
                <w:spacing w:val="0"/>
                <w:w w:val="100"/>
                <w:position w:val="0"/>
              </w:rPr>
              <w:t>853.02</w:t>
            </w:r>
          </w:p>
        </w:tc>
      </w:tr>
    </w:tbl>
    <w:p>
      <w:pPr>
        <w:sectPr>
          <w:headerReference w:type="default" r:id="rId55"/>
          <w:footerReference w:type="default" r:id="rId56"/>
          <w:footnotePr>
            <w:pos w:val="pageBottom"/>
            <w:numFmt w:val="decimal"/>
            <w:numRestart w:val="continuous"/>
          </w:footnotePr>
          <w:pgSz w:w="11900" w:h="16840"/>
          <w:pgMar w:top="1450" w:right="1195" w:bottom="2621" w:left="1109" w:header="0" w:footer="3" w:gutter="0"/>
          <w:cols w:space="720"/>
          <w:noEndnote/>
          <w:rtlGutter w:val="0"/>
          <w:docGrid w:linePitch="360"/>
        </w:sectPr>
      </w:pPr>
    </w:p>
    <w:p>
      <w:pPr>
        <w:pStyle w:val="Style32"/>
        <w:keepNext/>
        <w:keepLines/>
        <w:widowControl w:val="0"/>
        <w:shd w:val="clear" w:color="auto" w:fill="auto"/>
        <w:bidi w:val="0"/>
        <w:spacing w:before="0" w:after="300" w:line="240" w:lineRule="auto"/>
        <w:ind w:left="0" w:right="0" w:firstLine="700"/>
        <w:jc w:val="left"/>
      </w:pPr>
      <w:bookmarkStart w:id="2328" w:name="bookmark2328"/>
      <w:bookmarkStart w:id="2329" w:name="bookmark2329"/>
      <w:bookmarkStart w:id="2330" w:name="bookmark2330"/>
      <w:r>
        <w:rPr>
          <w:color w:val="000000"/>
          <w:spacing w:val="0"/>
          <w:w w:val="100"/>
          <w:position w:val="0"/>
        </w:rPr>
        <w:t>2）本期未计提应收股利坏账准备。</w:t>
      </w:r>
      <w:bookmarkEnd w:id="2328"/>
      <w:bookmarkEnd w:id="2329"/>
      <w:bookmarkEnd w:id="2330"/>
    </w:p>
    <w:p>
      <w:pPr>
        <w:pStyle w:val="Style32"/>
        <w:keepNext/>
        <w:keepLines/>
        <w:widowControl w:val="0"/>
        <w:shd w:val="clear" w:color="auto" w:fill="auto"/>
        <w:bidi w:val="0"/>
        <w:spacing w:before="0" w:after="220" w:line="240" w:lineRule="auto"/>
        <w:ind w:left="0" w:right="0" w:firstLine="700"/>
        <w:jc w:val="left"/>
      </w:pPr>
      <w:bookmarkStart w:id="2328" w:name="bookmark2328"/>
      <w:bookmarkStart w:id="2329" w:name="bookmark2329"/>
      <w:bookmarkStart w:id="2331" w:name="bookmark2331"/>
      <w:bookmarkStart w:id="2332" w:name="bookmark2332"/>
      <w:r>
        <w:rPr>
          <w:color w:val="000000"/>
          <w:spacing w:val="0"/>
          <w:w w:val="100"/>
          <w:position w:val="0"/>
        </w:rPr>
        <w:t>（</w:t>
      </w:r>
      <w:bookmarkEnd w:id="2331"/>
      <w:r>
        <w:rPr>
          <w:color w:val="000000"/>
          <w:spacing w:val="0"/>
          <w:w w:val="100"/>
          <w:position w:val="0"/>
        </w:rPr>
        <w:t>3）其他应收款</w:t>
      </w:r>
      <w:bookmarkEnd w:id="2328"/>
      <w:bookmarkEnd w:id="2329"/>
      <w:bookmarkEnd w:id="2332"/>
    </w:p>
    <w:p>
      <w:pPr>
        <w:pStyle w:val="Style32"/>
        <w:keepNext/>
        <w:keepLines/>
        <w:widowControl w:val="0"/>
        <w:shd w:val="clear" w:color="auto" w:fill="auto"/>
        <w:bidi w:val="0"/>
        <w:spacing w:before="0" w:after="180" w:line="240" w:lineRule="auto"/>
        <w:ind w:left="0" w:right="0" w:firstLine="700"/>
        <w:jc w:val="left"/>
      </w:pPr>
      <w:bookmarkStart w:id="2328" w:name="bookmark2328"/>
      <w:bookmarkStart w:id="2329" w:name="bookmark2329"/>
      <w:bookmarkStart w:id="2333" w:name="bookmark2333"/>
      <w:r>
        <w:rPr>
          <w:color w:val="000000"/>
          <w:spacing w:val="0"/>
          <w:w w:val="100"/>
          <w:position w:val="0"/>
        </w:rPr>
        <w:t>1）其他应收款按款项性质分类情况</w:t>
      </w:r>
      <w:bookmarkEnd w:id="2328"/>
      <w:bookmarkEnd w:id="2329"/>
      <w:bookmarkEnd w:id="2333"/>
    </w:p>
    <w:p>
      <w:pPr>
        <w:pStyle w:val="Style34"/>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2, 868, </w:t>
            </w:r>
            <w:r>
              <w:rPr>
                <w:color w:val="000000"/>
                <w:spacing w:val="0"/>
                <w:w w:val="100"/>
                <w:position w:val="0"/>
              </w:rPr>
              <w:t xml:space="preserve">738.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18, 989, </w:t>
            </w:r>
            <w:r>
              <w:rPr>
                <w:color w:val="000000"/>
                <w:spacing w:val="0"/>
                <w:w w:val="100"/>
                <w:position w:val="0"/>
              </w:rPr>
              <w:t xml:space="preserve">732. </w:t>
            </w:r>
            <w:r>
              <w:rPr>
                <w:color w:val="000000"/>
                <w:spacing w:val="0"/>
                <w:w w:val="100"/>
                <w:position w:val="0"/>
              </w:rPr>
              <w:t>09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1,845,315.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780, </w:t>
            </w:r>
            <w:r>
              <w:rPr>
                <w:color w:val="000000"/>
                <w:spacing w:val="0"/>
                <w:w w:val="100"/>
                <w:position w:val="0"/>
              </w:rPr>
              <w:t xml:space="preserve">605. </w:t>
            </w:r>
            <w:r>
              <w:rPr>
                <w:color w:val="000000"/>
                <w:spacing w:val="0"/>
                <w:w w:val="100"/>
                <w:position w:val="0"/>
              </w:rPr>
              <w:t>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1,166,390,011.31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1, 152, 874, </w:t>
            </w:r>
            <w:r>
              <w:rPr>
                <w:color w:val="000000"/>
                <w:spacing w:val="0"/>
                <w:w w:val="100"/>
                <w:position w:val="0"/>
              </w:rPr>
              <w:t xml:space="preserve">286. </w:t>
            </w:r>
            <w:r>
              <w:rPr>
                <w:color w:val="000000"/>
                <w:spacing w:val="0"/>
                <w:w w:val="100"/>
                <w:position w:val="0"/>
              </w:rPr>
              <w:t>44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228, </w:t>
            </w:r>
            <w:r>
              <w:rPr>
                <w:color w:val="000000"/>
                <w:spacing w:val="0"/>
                <w:w w:val="100"/>
                <w:position w:val="0"/>
              </w:rPr>
              <w:t xml:space="preserve">685.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762, </w:t>
            </w:r>
            <w:r>
              <w:rPr>
                <w:color w:val="000000"/>
                <w:spacing w:val="0"/>
                <w:w w:val="100"/>
                <w:position w:val="0"/>
              </w:rPr>
              <w:t xml:space="preserve">405. </w:t>
            </w:r>
            <w:r>
              <w:rPr>
                <w:color w:val="000000"/>
                <w:spacing w:val="0"/>
                <w:w w:val="100"/>
                <w:position w:val="0"/>
              </w:rPr>
              <w:t>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1,171,332, </w:t>
            </w:r>
            <w:r>
              <w:rPr>
                <w:color w:val="000000"/>
                <w:spacing w:val="0"/>
                <w:w w:val="100"/>
                <w:position w:val="0"/>
              </w:rPr>
              <w:t xml:space="preserve">750. </w:t>
            </w:r>
            <w:r>
              <w:rPr>
                <w:color w:val="000000"/>
                <w:spacing w:val="0"/>
                <w:w w:val="100"/>
                <w:position w:val="0"/>
              </w:rPr>
              <w:t>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1, 173, 407, </w:t>
            </w:r>
            <w:r>
              <w:rPr>
                <w:color w:val="000000"/>
                <w:spacing w:val="0"/>
                <w:w w:val="100"/>
                <w:position w:val="0"/>
              </w:rPr>
              <w:t xml:space="preserve">029. </w:t>
            </w:r>
            <w:r>
              <w:rPr>
                <w:color w:val="000000"/>
                <w:spacing w:val="0"/>
                <w:w w:val="100"/>
                <w:position w:val="0"/>
              </w:rPr>
              <w:t>28</w:t>
            </w:r>
          </w:p>
        </w:tc>
      </w:tr>
    </w:tbl>
    <w:p>
      <w:pPr>
        <w:widowControl w:val="0"/>
        <w:spacing w:after="99" w:line="1" w:lineRule="exact"/>
      </w:pPr>
    </w:p>
    <w:p>
      <w:pPr>
        <w:pStyle w:val="Style32"/>
        <w:keepNext/>
        <w:keepLines/>
        <w:widowControl w:val="0"/>
        <w:shd w:val="clear" w:color="auto" w:fill="auto"/>
        <w:bidi w:val="0"/>
        <w:spacing w:before="0" w:after="220" w:line="240" w:lineRule="auto"/>
        <w:ind w:left="0" w:right="0" w:firstLine="700"/>
        <w:jc w:val="both"/>
      </w:pPr>
      <w:bookmarkStart w:id="2334" w:name="bookmark2334"/>
      <w:bookmarkStart w:id="2335" w:name="bookmark2335"/>
      <w:bookmarkStart w:id="2336" w:name="bookmark2336"/>
      <w:r>
        <w:rPr>
          <w:color w:val="000000"/>
          <w:spacing w:val="0"/>
          <w:w w:val="100"/>
          <w:position w:val="0"/>
        </w:rPr>
        <w:t>2）坏账准备计提情况</w:t>
      </w:r>
      <w:bookmarkEnd w:id="2334"/>
      <w:bookmarkEnd w:id="2335"/>
      <w:bookmarkEnd w:id="2336"/>
    </w:p>
    <w:p>
      <w:pPr>
        <w:pStyle w:val="Style34"/>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2275"/>
        <w:gridCol w:w="1704"/>
        <w:gridCol w:w="2126"/>
        <w:gridCol w:w="2126"/>
        <w:gridCol w:w="135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color w:val="000000"/>
                <w:spacing w:val="0"/>
                <w:w w:val="100"/>
                <w:position w:val="0"/>
                <w:sz w:val="16"/>
                <w:szCs w:val="16"/>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（未发生信用减值）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（已发生信用减值）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4, 814,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16,321,550.80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21,135,550.80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日余额在本期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6, 426,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6, 426,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10, 620,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16,321,550.80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941,550.80</w:t>
            </w:r>
          </w:p>
        </w:tc>
      </w:tr>
    </w:tbl>
    <w:p>
      <w:pPr>
        <w:widowControl w:val="0"/>
        <w:spacing w:after="99" w:line="1" w:lineRule="exact"/>
      </w:pPr>
    </w:p>
    <w:p>
      <w:pPr>
        <w:pStyle w:val="Style29"/>
        <w:keepNext/>
        <w:keepLines/>
        <w:widowControl w:val="0"/>
        <w:shd w:val="clear" w:color="auto" w:fill="auto"/>
        <w:bidi w:val="0"/>
        <w:spacing w:before="0" w:after="180" w:line="240" w:lineRule="auto"/>
        <w:ind w:left="1120" w:right="0" w:firstLine="0"/>
        <w:jc w:val="left"/>
      </w:pPr>
      <w:bookmarkStart w:id="2337" w:name="bookmark2337"/>
      <w:bookmarkStart w:id="2338" w:name="bookmark2338"/>
      <w:bookmarkStart w:id="2339" w:name="bookmark2339"/>
      <w:r>
        <w:rPr>
          <w:color w:val="000000"/>
          <w:spacing w:val="0"/>
          <w:w w:val="100"/>
          <w:position w:val="0"/>
        </w:rPr>
        <w:t>损失准备本期变动金额重大的账面余额变动情况</w:t>
      </w:r>
      <w:bookmarkEnd w:id="2337"/>
      <w:bookmarkEnd w:id="2338"/>
      <w:bookmarkEnd w:id="2339"/>
    </w:p>
    <w:p>
      <w:pPr>
        <w:pStyle w:val="Style29"/>
        <w:keepNext/>
        <w:keepLines/>
        <w:widowControl w:val="0"/>
        <w:shd w:val="clear" w:color="auto" w:fill="auto"/>
        <w:bidi w:val="0"/>
        <w:spacing w:before="0" w:after="180" w:line="240" w:lineRule="auto"/>
        <w:ind w:left="1120" w:right="0" w:firstLine="0"/>
        <w:jc w:val="left"/>
      </w:pPr>
      <w:bookmarkStart w:id="2340" w:name="bookmark2340"/>
      <w:bookmarkStart w:id="2341" w:name="bookmark2341"/>
      <w:bookmarkStart w:id="2342" w:name="bookmark234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340"/>
      <w:bookmarkEnd w:id="2341"/>
      <w:bookmarkEnd w:id="2342"/>
    </w:p>
    <w:p>
      <w:pPr>
        <w:pStyle w:val="Style29"/>
        <w:keepNext/>
        <w:keepLines/>
        <w:widowControl w:val="0"/>
        <w:shd w:val="clear" w:color="auto" w:fill="auto"/>
        <w:bidi w:val="0"/>
        <w:spacing w:before="0" w:after="100" w:line="240" w:lineRule="auto"/>
        <w:ind w:left="1120" w:right="0" w:firstLine="0"/>
        <w:jc w:val="left"/>
      </w:pPr>
      <w:bookmarkStart w:id="2343" w:name="bookmark2343"/>
      <w:bookmarkStart w:id="2344" w:name="bookmark2344"/>
      <w:bookmarkStart w:id="2345" w:name="bookmark2345"/>
      <w:r>
        <w:rPr>
          <w:color w:val="000000"/>
          <w:spacing w:val="0"/>
          <w:w w:val="100"/>
          <w:position w:val="0"/>
        </w:rPr>
        <w:t>按账龄披露</w:t>
      </w:r>
      <w:bookmarkEnd w:id="2343"/>
      <w:bookmarkEnd w:id="2344"/>
      <w:bookmarkEnd w:id="2345"/>
    </w:p>
    <w:p>
      <w:pPr>
        <w:pStyle w:val="Style34"/>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531,382,307.30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130, 768, </w:t>
            </w:r>
            <w:r>
              <w:rPr>
                <w:color w:val="000000"/>
                <w:spacing w:val="0"/>
                <w:w w:val="100"/>
                <w:position w:val="0"/>
              </w:rPr>
              <w:t xml:space="preserve">500.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22,720,382.52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486, </w:t>
            </w:r>
            <w:r>
              <w:rPr>
                <w:color w:val="000000"/>
                <w:spacing w:val="0"/>
                <w:w w:val="100"/>
                <w:position w:val="0"/>
              </w:rPr>
              <w:t>461,559.69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3</w:t>
            </w:r>
            <w:r>
              <w:rPr>
                <w:color w:val="000000"/>
                <w:spacing w:val="0"/>
                <w:w w:val="100"/>
                <w:position w:val="0"/>
                <w:sz w:val="17"/>
                <w:szCs w:val="17"/>
              </w:rPr>
              <w:t>至</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482,014,</w:t>
            </w:r>
            <w:r>
              <w:rPr>
                <w:color w:val="000000"/>
                <w:spacing w:val="0"/>
                <w:w w:val="100"/>
                <w:position w:val="0"/>
              </w:rPr>
              <w:t xml:space="preserve">873. </w:t>
            </w:r>
            <w:r>
              <w:rPr>
                <w:color w:val="000000"/>
                <w:spacing w:val="0"/>
                <w:w w:val="100"/>
                <w:position w:val="0"/>
              </w:rPr>
              <w:t>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4</w:t>
            </w:r>
            <w:r>
              <w:rPr>
                <w:color w:val="000000"/>
                <w:spacing w:val="0"/>
                <w:w w:val="100"/>
                <w:position w:val="0"/>
                <w:sz w:val="17"/>
                <w:szCs w:val="17"/>
              </w:rPr>
              <w:t>至</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3, 636, </w:t>
            </w:r>
            <w:r>
              <w:rPr>
                <w:color w:val="000000"/>
                <w:spacing w:val="0"/>
                <w:w w:val="100"/>
                <w:position w:val="0"/>
              </w:rPr>
              <w:t xml:space="preserve">686. </w:t>
            </w:r>
            <w:r>
              <w:rPr>
                <w:color w:val="000000"/>
                <w:spacing w:val="0"/>
                <w:w w:val="100"/>
                <w:position w:val="0"/>
              </w:rPr>
              <w:t>44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171,332,750. </w:t>
            </w:r>
            <w:r>
              <w:rPr>
                <w:color w:val="000000"/>
                <w:spacing w:val="0"/>
                <w:w w:val="100"/>
                <w:position w:val="0"/>
              </w:rPr>
              <w:t>15</w:t>
            </w:r>
          </w:p>
        </w:tc>
      </w:tr>
    </w:tbl>
    <w:p>
      <w:pPr>
        <w:spacing w:lineRule="exact" w:line="1"/>
        <w:rPr>
          <w:sz w:val="2"/>
          <w:szCs w:val="2"/>
        </w:rPr>
      </w:pPr>
      <w:r>
        <w:br w:type="page"/>
      </w:r>
    </w:p>
    <w:p>
      <w:pPr>
        <w:pStyle w:val="Style32"/>
        <w:keepNext/>
        <w:keepLines/>
        <w:widowControl w:val="0"/>
        <w:shd w:val="clear" w:color="auto" w:fill="auto"/>
        <w:bidi w:val="0"/>
        <w:spacing w:before="0" w:after="480" w:line="240" w:lineRule="auto"/>
        <w:ind w:left="0" w:right="0" w:firstLine="700"/>
        <w:jc w:val="left"/>
      </w:pPr>
      <w:bookmarkStart w:id="2346" w:name="bookmark2346"/>
      <w:bookmarkStart w:id="2347" w:name="bookmark2347"/>
      <w:bookmarkStart w:id="2348" w:name="bookmark2348"/>
      <w:bookmarkStart w:id="2349" w:name="bookmark2349"/>
      <w:r>
        <w:rPr>
          <w:color w:val="000000"/>
          <w:spacing w:val="0"/>
          <w:w w:val="100"/>
          <w:position w:val="0"/>
        </w:rPr>
        <w:t>3</w:t>
      </w:r>
      <w:bookmarkEnd w:id="2348"/>
      <w:r>
        <w:rPr>
          <w:color w:val="000000"/>
          <w:spacing w:val="0"/>
          <w:w w:val="100"/>
          <w:position w:val="0"/>
        </w:rPr>
        <w:t>）本期计提、收回或转回的坏账准备情况</w:t>
      </w:r>
      <w:bookmarkEnd w:id="2346"/>
      <w:bookmarkEnd w:id="2347"/>
      <w:bookmarkEnd w:id="2349"/>
    </w:p>
    <w:p>
      <w:pPr>
        <w:pStyle w:val="Style29"/>
        <w:keepNext/>
        <w:keepLines/>
        <w:widowControl w:val="0"/>
        <w:shd w:val="clear" w:color="auto" w:fill="auto"/>
        <w:bidi w:val="0"/>
        <w:spacing w:before="0" w:after="120" w:line="240" w:lineRule="auto"/>
        <w:ind w:left="1120" w:right="0" w:firstLine="0"/>
        <w:jc w:val="left"/>
      </w:pPr>
      <w:bookmarkStart w:id="2350" w:name="bookmark2350"/>
      <w:bookmarkStart w:id="2351" w:name="bookmark2351"/>
      <w:bookmarkStart w:id="2352" w:name="bookmark2352"/>
      <w:r>
        <w:rPr>
          <w:color w:val="000000"/>
          <w:spacing w:val="0"/>
          <w:w w:val="100"/>
          <w:position w:val="0"/>
        </w:rPr>
        <w:t>本期计提坏账准备情况：</w:t>
      </w:r>
      <w:bookmarkEnd w:id="2350"/>
      <w:bookmarkEnd w:id="2351"/>
      <w:bookmarkEnd w:id="2352"/>
    </w:p>
    <w:p>
      <w:pPr>
        <w:pStyle w:val="Style34"/>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1589"/>
        <w:gridCol w:w="1824"/>
        <w:gridCol w:w="1416"/>
        <w:gridCol w:w="1133"/>
        <w:gridCol w:w="994"/>
        <w:gridCol w:w="1046"/>
        <w:gridCol w:w="158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21, </w:t>
            </w:r>
            <w:r>
              <w:rPr>
                <w:color w:val="000000"/>
                <w:spacing w:val="0"/>
                <w:w w:val="100"/>
                <w:position w:val="0"/>
              </w:rPr>
              <w:t>135,550.80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6, 426,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26, </w:t>
            </w:r>
            <w:r>
              <w:rPr>
                <w:color w:val="000000"/>
                <w:spacing w:val="0"/>
                <w:w w:val="100"/>
                <w:position w:val="0"/>
              </w:rPr>
              <w:t>941,550.80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21, </w:t>
            </w:r>
            <w:r>
              <w:rPr>
                <w:color w:val="000000"/>
                <w:spacing w:val="0"/>
                <w:w w:val="100"/>
                <w:position w:val="0"/>
              </w:rPr>
              <w:t>135,550.80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6, 426,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26, </w:t>
            </w:r>
            <w:r>
              <w:rPr>
                <w:color w:val="000000"/>
                <w:spacing w:val="0"/>
                <w:w w:val="100"/>
                <w:position w:val="0"/>
              </w:rPr>
              <w:t>941,550.80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700"/>
        <w:jc w:val="left"/>
      </w:pPr>
      <w:bookmarkStart w:id="2353" w:name="bookmark2353"/>
      <w:bookmarkStart w:id="2354" w:name="bookmark2354"/>
      <w:bookmarkStart w:id="2355" w:name="bookmark2355"/>
      <w:bookmarkStart w:id="2356" w:name="bookmark2356"/>
      <w:r>
        <w:rPr>
          <w:color w:val="000000"/>
          <w:spacing w:val="0"/>
          <w:w w:val="100"/>
          <w:position w:val="0"/>
        </w:rPr>
        <w:t>4</w:t>
      </w:r>
      <w:bookmarkEnd w:id="2355"/>
      <w:r>
        <w:rPr>
          <w:color w:val="000000"/>
          <w:spacing w:val="0"/>
          <w:w w:val="100"/>
          <w:position w:val="0"/>
        </w:rPr>
        <w:t>）按欠款方归集的期末余额前五名的其他应收款情况</w:t>
      </w:r>
      <w:bookmarkEnd w:id="2353"/>
      <w:bookmarkEnd w:id="2354"/>
      <w:bookmarkEnd w:id="2356"/>
    </w:p>
    <w:p>
      <w:pPr>
        <w:pStyle w:val="Style34"/>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1426"/>
        <w:gridCol w:w="1819"/>
        <w:gridCol w:w="1440"/>
        <w:gridCol w:w="2693"/>
        <w:gridCol w:w="854"/>
        <w:gridCol w:w="1354"/>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占其他应 收款期末 余额合计 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坏账准备期末余 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林广茂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合作框架协议合作诚 意金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海南艺晨旭光农 业开发有限公司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椰德利股权转让款及 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37,017,345.86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转让款 </w:t>
            </w:r>
            <w:r>
              <w:rPr>
                <w:color w:val="000000"/>
                <w:spacing w:val="0"/>
                <w:w w:val="100"/>
                <w:position w:val="0"/>
                <w:sz w:val="16"/>
                <w:szCs w:val="16"/>
              </w:rPr>
              <w:t xml:space="preserve">3,700, </w:t>
            </w:r>
            <w:r>
              <w:rPr>
                <w:color w:val="000000"/>
                <w:spacing w:val="0"/>
                <w:w w:val="100"/>
                <w:position w:val="0"/>
                <w:sz w:val="16"/>
                <w:szCs w:val="16"/>
              </w:rPr>
              <w:t xml:space="preserve">000.00 </w:t>
            </w:r>
            <w:r>
              <w:rPr>
                <w:color w:val="000000"/>
                <w:spacing w:val="0"/>
                <w:w w:val="100"/>
                <w:position w:val="0"/>
                <w:sz w:val="17"/>
                <w:szCs w:val="17"/>
              </w:rPr>
              <w:t>元，</w:t>
            </w:r>
            <w:r>
              <w:rPr>
                <w:color w:val="000000"/>
                <w:spacing w:val="0"/>
                <w:w w:val="100"/>
                <w:position w:val="0"/>
                <w:sz w:val="16"/>
                <w:szCs w:val="16"/>
              </w:rPr>
              <w:t xml:space="preserve">1-2 </w:t>
            </w:r>
            <w:r>
              <w:rPr>
                <w:color w:val="000000"/>
                <w:spacing w:val="0"/>
                <w:w w:val="100"/>
                <w:position w:val="0"/>
                <w:sz w:val="17"/>
                <w:szCs w:val="17"/>
              </w:rPr>
              <w:t>年/ 利息</w:t>
            </w:r>
            <w:r>
              <w:rPr>
                <w:color w:val="000000"/>
                <w:spacing w:val="0"/>
                <w:w w:val="100"/>
                <w:position w:val="0"/>
                <w:sz w:val="16"/>
                <w:szCs w:val="16"/>
              </w:rPr>
              <w:t xml:space="preserve">17, </w:t>
            </w:r>
            <w:r>
              <w:rPr>
                <w:color w:val="000000"/>
                <w:spacing w:val="0"/>
                <w:w w:val="100"/>
                <w:position w:val="0"/>
                <w:sz w:val="16"/>
                <w:szCs w:val="16"/>
              </w:rPr>
              <w:t xml:space="preserve">345. </w:t>
            </w:r>
            <w:r>
              <w:rPr>
                <w:color w:val="000000"/>
                <w:spacing w:val="0"/>
                <w:w w:val="100"/>
                <w:position w:val="0"/>
                <w:sz w:val="16"/>
                <w:szCs w:val="16"/>
              </w:rPr>
              <w:t>86</w:t>
            </w:r>
            <w:r>
              <w:rPr>
                <w:color w:val="000000"/>
                <w:spacing w:val="0"/>
                <w:w w:val="100"/>
                <w:position w:val="0"/>
                <w:sz w:val="17"/>
                <w:szCs w:val="17"/>
              </w:rPr>
              <w:t>元，</w:t>
            </w: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3, 700,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山南国广文旅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澄怀科技股权转让款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上海瓦一置业合 伙企业（有限合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上海精视文化传播有 限公司（以下简称”精 视文化</w:t>
            </w:r>
            <w:r>
              <w:rPr>
                <w:color w:val="000000"/>
                <w:spacing w:val="0"/>
                <w:w w:val="100"/>
                <w:position w:val="0"/>
                <w:sz w:val="17"/>
                <w:szCs w:val="17"/>
              </w:rPr>
              <w:t>”）</w:t>
            </w: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26, 400,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2, 640, </w:t>
            </w:r>
            <w:r>
              <w:rPr>
                <w:color w:val="000000"/>
                <w:spacing w:val="0"/>
                <w:w w:val="100"/>
                <w:position w:val="0"/>
              </w:rPr>
              <w:t xml:space="preserve">000. </w:t>
            </w:r>
            <w:r>
              <w:rPr>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谢如栋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购买遥望网络股权诚 意金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4, 200,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164,417, </w:t>
            </w:r>
            <w:r>
              <w:rPr>
                <w:color w:val="000000"/>
                <w:spacing w:val="0"/>
                <w:w w:val="100"/>
                <w:position w:val="0"/>
              </w:rPr>
              <w:t xml:space="preserve">345. </w:t>
            </w:r>
            <w:r>
              <w:rPr>
                <w:color w:val="000000"/>
                <w:spacing w:val="0"/>
                <w:w w:val="100"/>
                <w:position w:val="0"/>
              </w:rPr>
              <w:t>86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10, 540, </w:t>
            </w:r>
            <w:r>
              <w:rPr>
                <w:color w:val="000000"/>
                <w:spacing w:val="0"/>
                <w:w w:val="100"/>
                <w:position w:val="0"/>
              </w:rPr>
              <w:t xml:space="preserve">000. </w:t>
            </w:r>
            <w:r>
              <w:rPr>
                <w:color w:val="000000"/>
                <w:spacing w:val="0"/>
                <w:w w:val="100"/>
                <w:position w:val="0"/>
              </w:rPr>
              <w:t>00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700"/>
        <w:jc w:val="left"/>
      </w:pPr>
      <w:bookmarkStart w:id="2357" w:name="bookmark2357"/>
      <w:bookmarkStart w:id="2358" w:name="bookmark2358"/>
      <w:bookmarkStart w:id="2359" w:name="bookmark2359"/>
      <w:r>
        <w:rPr>
          <w:color w:val="000000"/>
          <w:spacing w:val="0"/>
          <w:w w:val="100"/>
          <w:position w:val="0"/>
        </w:rPr>
        <w:t>2、长期股权投资</w:t>
      </w:r>
      <w:bookmarkEnd w:id="2357"/>
      <w:bookmarkEnd w:id="2358"/>
      <w:bookmarkEnd w:id="2359"/>
    </w:p>
    <w:p>
      <w:pPr>
        <w:pStyle w:val="Style39"/>
        <w:keepNext w:val="0"/>
        <w:keepLines w:val="0"/>
        <w:widowControl w:val="0"/>
        <w:shd w:val="clear" w:color="auto" w:fill="auto"/>
        <w:bidi w:val="0"/>
        <w:spacing w:before="0" w:after="0" w:line="240" w:lineRule="auto"/>
        <w:ind w:left="9619"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73"/>
        <w:gridCol w:w="1608"/>
        <w:gridCol w:w="1704"/>
        <w:gridCol w:w="1560"/>
        <w:gridCol w:w="1699"/>
        <w:gridCol w:w="1368"/>
        <w:gridCol w:w="176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8, 009, 534, </w:t>
            </w:r>
            <w:r>
              <w:rPr>
                <w:color w:val="000000"/>
                <w:spacing w:val="0"/>
                <w:w w:val="100"/>
                <w:position w:val="0"/>
              </w:rPr>
              <w:t xml:space="preserve">052. </w:t>
            </w:r>
            <w:r>
              <w:rPr>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1,430, 659, </w:t>
            </w:r>
            <w:r>
              <w:rPr>
                <w:color w:val="000000"/>
                <w:spacing w:val="0"/>
                <w:w w:val="100"/>
                <w:position w:val="0"/>
              </w:rPr>
              <w:t xml:space="preserve">360. </w:t>
            </w:r>
            <w:r>
              <w:rPr>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6, 578, 874, </w:t>
            </w:r>
            <w:r>
              <w:rPr>
                <w:color w:val="000000"/>
                <w:spacing w:val="0"/>
                <w:w w:val="100"/>
                <w:position w:val="0"/>
              </w:rPr>
              <w:t xml:space="preserve">691. </w:t>
            </w:r>
            <w:r>
              <w:rPr>
                <w:color w:val="000000"/>
                <w:spacing w:val="0"/>
                <w:w w:val="100"/>
                <w:position w:val="0"/>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9, 459, 593, </w:t>
            </w:r>
            <w:r>
              <w:rPr>
                <w:color w:val="000000"/>
                <w:spacing w:val="0"/>
                <w:w w:val="100"/>
                <w:position w:val="0"/>
              </w:rPr>
              <w:t xml:space="preserve">894.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9, 459, 593, </w:t>
            </w:r>
            <w:r>
              <w:rPr>
                <w:color w:val="000000"/>
                <w:spacing w:val="0"/>
                <w:w w:val="100"/>
                <w:position w:val="0"/>
              </w:rPr>
              <w:t xml:space="preserve">894. </w:t>
            </w:r>
            <w:r>
              <w:rPr>
                <w:color w:val="000000"/>
                <w:spacing w:val="0"/>
                <w:w w:val="100"/>
                <w:position w:val="0"/>
              </w:rPr>
              <w:t>75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对联营、合营企</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239, 766, </w:t>
            </w:r>
            <w:r>
              <w:rPr>
                <w:color w:val="000000"/>
                <w:spacing w:val="0"/>
                <w:w w:val="100"/>
                <w:position w:val="0"/>
              </w:rPr>
              <w:t xml:space="preserve">695. </w:t>
            </w:r>
            <w:r>
              <w:rPr>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3,991,591. </w:t>
            </w:r>
            <w:r>
              <w:rPr>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235,775, </w:t>
            </w:r>
            <w:r>
              <w:rPr>
                <w:color w:val="000000"/>
                <w:spacing w:val="0"/>
                <w:w w:val="100"/>
                <w:position w:val="0"/>
              </w:rPr>
              <w:t xml:space="preserve">104. </w:t>
            </w:r>
            <w:r>
              <w:rPr>
                <w:color w:val="000000"/>
                <w:spacing w:val="0"/>
                <w:w w:val="100"/>
                <w:position w:val="0"/>
              </w:rPr>
              <w:t>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187, </w:t>
            </w:r>
            <w:r>
              <w:rPr>
                <w:color w:val="000000"/>
                <w:spacing w:val="0"/>
                <w:w w:val="100"/>
                <w:position w:val="0"/>
              </w:rPr>
              <w:t>143,216.68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96,722,260.66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90, 420, </w:t>
            </w:r>
            <w:r>
              <w:rPr>
                <w:color w:val="000000"/>
                <w:spacing w:val="0"/>
                <w:w w:val="100"/>
                <w:position w:val="0"/>
              </w:rPr>
              <w:t xml:space="preserve">956. </w:t>
            </w:r>
            <w:r>
              <w:rPr>
                <w:color w:val="000000"/>
                <w:spacing w:val="0"/>
                <w:w w:val="100"/>
                <w:position w:val="0"/>
              </w:rPr>
              <w:t>02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8, 249, 300, </w:t>
            </w:r>
            <w:r>
              <w:rPr>
                <w:color w:val="000000"/>
                <w:spacing w:val="0"/>
                <w:w w:val="100"/>
                <w:position w:val="0"/>
              </w:rPr>
              <w:t xml:space="preserve">747. </w:t>
            </w:r>
            <w:r>
              <w:rPr>
                <w:color w:val="000000"/>
                <w:spacing w:val="0"/>
                <w:w w:val="100"/>
                <w:position w:val="0"/>
              </w:rPr>
              <w:t>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1,434, 650, </w:t>
            </w:r>
            <w:r>
              <w:rPr>
                <w:color w:val="000000"/>
                <w:spacing w:val="0"/>
                <w:w w:val="100"/>
                <w:position w:val="0"/>
              </w:rPr>
              <w:t xml:space="preserve">951. </w:t>
            </w:r>
            <w:r>
              <w:rPr>
                <w:color w:val="000000"/>
                <w:spacing w:val="0"/>
                <w:w w:val="100"/>
                <w:position w:val="0"/>
              </w:rPr>
              <w:t>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6, 814, 649, </w:t>
            </w:r>
            <w:r>
              <w:rPr>
                <w:color w:val="000000"/>
                <w:spacing w:val="0"/>
                <w:w w:val="100"/>
                <w:position w:val="0"/>
              </w:rPr>
              <w:t xml:space="preserve">796.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9, 646, 737, </w:t>
            </w:r>
            <w:r>
              <w:rPr>
                <w:color w:val="000000"/>
                <w:spacing w:val="0"/>
                <w:w w:val="100"/>
                <w:position w:val="0"/>
              </w:rPr>
              <w:t>111.43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96,722,260.66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9, 550, 014, </w:t>
            </w:r>
            <w:r>
              <w:rPr>
                <w:color w:val="000000"/>
                <w:spacing w:val="0"/>
                <w:w w:val="100"/>
                <w:position w:val="0"/>
              </w:rPr>
              <w:t xml:space="preserve">850. </w:t>
            </w:r>
            <w:r>
              <w:rPr>
                <w:color w:val="000000"/>
                <w:spacing w:val="0"/>
                <w:w w:val="100"/>
                <w:position w:val="0"/>
              </w:rPr>
              <w:t>77</w:t>
            </w:r>
          </w:p>
        </w:tc>
      </w:tr>
    </w:tbl>
    <w:p>
      <w:pPr>
        <w:sectPr>
          <w:footnotePr>
            <w:pos w:val="pageBottom"/>
            <w:numFmt w:val="decimal"/>
            <w:numRestart w:val="continuous"/>
          </w:footnotePr>
          <w:pgSz w:w="11900" w:h="16840"/>
          <w:pgMar w:top="1470" w:right="413" w:bottom="1945" w:left="413" w:header="0" w:footer="3" w:gutter="0"/>
          <w:cols w:space="720"/>
          <w:noEndnote/>
          <w:rtlGutter w:val="0"/>
          <w:docGrid w:linePitch="360"/>
        </w:sectPr>
      </w:pPr>
    </w:p>
    <w:p>
      <w:pPr>
        <w:pStyle w:val="Style32"/>
        <w:keepNext/>
        <w:keepLines/>
        <w:widowControl w:val="0"/>
        <w:shd w:val="clear" w:color="auto" w:fill="auto"/>
        <w:bidi w:val="0"/>
        <w:spacing w:before="0" w:after="380" w:line="240" w:lineRule="auto"/>
        <w:ind w:left="0" w:right="0" w:firstLine="0"/>
        <w:jc w:val="left"/>
      </w:pPr>
      <w:bookmarkStart w:id="2360" w:name="bookmark2360"/>
      <w:bookmarkStart w:id="2361" w:name="bookmark2361"/>
      <w:bookmarkStart w:id="2362" w:name="bookmark2362"/>
      <w:r>
        <w:rPr>
          <w:color w:val="000000"/>
          <w:spacing w:val="0"/>
          <w:w w:val="100"/>
          <w:position w:val="0"/>
        </w:rPr>
        <w:t>（1）对子公司投资</w:t>
      </w:r>
      <w:bookmarkEnd w:id="2360"/>
      <w:bookmarkEnd w:id="2361"/>
      <w:bookmarkEnd w:id="2362"/>
    </w:p>
    <w:p>
      <w:pPr>
        <w:pStyle w:val="Style39"/>
        <w:keepNext w:val="0"/>
        <w:keepLines w:val="0"/>
        <w:widowControl w:val="0"/>
        <w:shd w:val="clear" w:color="auto" w:fill="auto"/>
        <w:bidi w:val="0"/>
        <w:spacing w:before="0" w:after="0" w:line="240" w:lineRule="auto"/>
        <w:ind w:left="1323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853"/>
        <w:gridCol w:w="2126"/>
        <w:gridCol w:w="1555"/>
        <w:gridCol w:w="1704"/>
        <w:gridCol w:w="1843"/>
        <w:gridCol w:w="1210"/>
        <w:gridCol w:w="2050"/>
        <w:gridCol w:w="15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期初余额（账面价值）</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期末余额（账面价值）</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减值准备期末余额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民享投资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171,651,766.91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1, 050, 000,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1,221,651,766.91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鸿立华享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92,395,198.49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92,395, </w:t>
            </w:r>
            <w:r>
              <w:rPr>
                <w:color w:val="000000"/>
                <w:spacing w:val="0"/>
                <w:w w:val="100"/>
                <w:position w:val="0"/>
              </w:rPr>
              <w:t>198.49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500,270,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500, 270,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丰泽投资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153, 165, </w:t>
            </w:r>
            <w:r>
              <w:rPr>
                <w:color w:val="000000"/>
                <w:spacing w:val="0"/>
                <w:w w:val="100"/>
                <w:position w:val="0"/>
              </w:rPr>
              <w:t xml:space="preserve">900.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153, 165, </w:t>
            </w:r>
            <w:r>
              <w:rPr>
                <w:color w:val="000000"/>
                <w:spacing w:val="0"/>
                <w:w w:val="100"/>
                <w:position w:val="0"/>
              </w:rPr>
              <w:t xml:space="preserve">900.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海丝香港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78,720.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国广光荣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380,531,962.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380, </w:t>
            </w:r>
            <w:r>
              <w:rPr>
                <w:color w:val="000000"/>
                <w:spacing w:val="0"/>
                <w:w w:val="100"/>
                <w:position w:val="0"/>
              </w:rPr>
              <w:t xml:space="preserve">531,962. </w:t>
            </w:r>
            <w:r>
              <w:rPr>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103,000, </w:t>
            </w:r>
            <w:r>
              <w:rPr>
                <w:color w:val="000000"/>
                <w:spacing w:val="0"/>
                <w:w w:val="100"/>
                <w:position w:val="0"/>
              </w:rPr>
              <w:t xml:space="preserve">001.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103, 000, </w:t>
            </w:r>
            <w:r>
              <w:rPr>
                <w:color w:val="000000"/>
                <w:spacing w:val="0"/>
                <w:w w:val="100"/>
                <w:position w:val="0"/>
              </w:rPr>
              <w:t xml:space="preserve">001.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华商广告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512,000, </w:t>
            </w:r>
            <w:r>
              <w:rPr>
                <w:color w:val="000000"/>
                <w:spacing w:val="0"/>
                <w:w w:val="100"/>
                <w:position w:val="0"/>
              </w:rPr>
              <w:t xml:space="preserve">002.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512, 000, </w:t>
            </w:r>
            <w:r>
              <w:rPr>
                <w:color w:val="000000"/>
                <w:spacing w:val="0"/>
                <w:w w:val="100"/>
                <w:position w:val="0"/>
              </w:rPr>
              <w:t xml:space="preserve">002.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吉林华商传媒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31,999, </w:t>
            </w:r>
            <w:r>
              <w:rPr>
                <w:color w:val="000000"/>
                <w:spacing w:val="0"/>
                <w:w w:val="100"/>
                <w:position w:val="0"/>
              </w:rPr>
              <w:t xml:space="preserve">996.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31,999, </w:t>
            </w:r>
            <w:r>
              <w:rPr>
                <w:color w:val="000000"/>
                <w:spacing w:val="0"/>
                <w:w w:val="100"/>
                <w:position w:val="0"/>
              </w:rPr>
              <w:t xml:space="preserve">996. </w:t>
            </w:r>
            <w:r>
              <w:rPr>
                <w:color w:val="000000"/>
                <w:spacing w:val="0"/>
                <w:w w:val="100"/>
                <w:position w:val="0"/>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华商网络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59, 999, </w:t>
            </w:r>
            <w:r>
              <w:rPr>
                <w:color w:val="000000"/>
                <w:spacing w:val="0"/>
                <w:w w:val="100"/>
                <w:position w:val="0"/>
              </w:rPr>
              <w:t xml:space="preserve">998. </w:t>
            </w: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59, 999, </w:t>
            </w:r>
            <w:r>
              <w:rPr>
                <w:color w:val="000000"/>
                <w:spacing w:val="0"/>
                <w:w w:val="100"/>
                <w:position w:val="0"/>
              </w:rPr>
              <w:t xml:space="preserve">998. </w:t>
            </w: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陕西黄马甲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171,000, </w:t>
            </w:r>
            <w:r>
              <w:rPr>
                <w:color w:val="000000"/>
                <w:spacing w:val="0"/>
                <w:w w:val="100"/>
                <w:position w:val="0"/>
              </w:rPr>
              <w:t xml:space="preserve">000. </w:t>
            </w: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171,000, </w:t>
            </w:r>
            <w:r>
              <w:rPr>
                <w:color w:val="000000"/>
                <w:spacing w:val="0"/>
                <w:w w:val="100"/>
                <w:position w:val="0"/>
              </w:rPr>
              <w:t xml:space="preserve">000. </w:t>
            </w: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重庆华博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30, 000, </w:t>
            </w:r>
            <w:r>
              <w:rPr>
                <w:color w:val="000000"/>
                <w:spacing w:val="0"/>
                <w:w w:val="100"/>
                <w:position w:val="0"/>
              </w:rPr>
              <w:t xml:space="preserve">002. </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30, 000, </w:t>
            </w:r>
            <w:r>
              <w:rPr>
                <w:color w:val="000000"/>
                <w:spacing w:val="0"/>
                <w:w w:val="100"/>
                <w:position w:val="0"/>
              </w:rPr>
              <w:t>002.40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华商卓越文化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50, 999, </w:t>
            </w:r>
            <w:r>
              <w:rPr>
                <w:color w:val="000000"/>
                <w:spacing w:val="0"/>
                <w:w w:val="100"/>
                <w:position w:val="0"/>
              </w:rPr>
              <w:t xml:space="preserve">997.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50, 999, </w:t>
            </w:r>
            <w:r>
              <w:rPr>
                <w:color w:val="000000"/>
                <w:spacing w:val="0"/>
                <w:w w:val="100"/>
                <w:position w:val="0"/>
              </w:rPr>
              <w:t xml:space="preserve">997.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辽宁盈丰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40, 000, </w:t>
            </w:r>
            <w:r>
              <w:rPr>
                <w:color w:val="000000"/>
                <w:spacing w:val="0"/>
                <w:w w:val="100"/>
                <w:position w:val="0"/>
              </w:rPr>
              <w:t xml:space="preserve">003. </w:t>
            </w: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40, 000, </w:t>
            </w:r>
            <w:r>
              <w:rPr>
                <w:color w:val="000000"/>
                <w:spacing w:val="0"/>
                <w:w w:val="100"/>
                <w:position w:val="0"/>
              </w:rPr>
              <w:t>003.20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华闻影视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50, 166, </w:t>
            </w:r>
            <w:r>
              <w:rPr>
                <w:color w:val="000000"/>
                <w:spacing w:val="0"/>
                <w:w w:val="100"/>
                <w:position w:val="0"/>
              </w:rPr>
              <w:t xml:space="preserve">460. </w:t>
            </w: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167,460.42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49, 999,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167, </w:t>
            </w:r>
            <w:r>
              <w:rPr>
                <w:color w:val="000000"/>
                <w:spacing w:val="0"/>
                <w:w w:val="100"/>
                <w:position w:val="0"/>
              </w:rPr>
              <w:t xml:space="preserve">460. </w:t>
            </w:r>
            <w:r>
              <w:rPr>
                <w:color w:val="000000"/>
                <w:spacing w:val="0"/>
                <w:w w:val="100"/>
                <w:position w:val="0"/>
              </w:rPr>
              <w:t>42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新海岸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57,439,250.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57,439,250.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华闻视讯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1,350, 497, </w:t>
            </w:r>
            <w:r>
              <w:rPr>
                <w:color w:val="000000"/>
                <w:spacing w:val="0"/>
                <w:w w:val="100"/>
                <w:position w:val="0"/>
              </w:rPr>
              <w:t xml:space="preserve">754.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1,350, 497, </w:t>
            </w:r>
            <w:r>
              <w:rPr>
                <w:color w:val="000000"/>
                <w:spacing w:val="0"/>
                <w:w w:val="100"/>
                <w:position w:val="0"/>
              </w:rPr>
              <w:t xml:space="preserve">754. </w:t>
            </w:r>
            <w:r>
              <w:rPr>
                <w:color w:val="000000"/>
                <w:spacing w:val="0"/>
                <w:w w:val="100"/>
                <w:position w:val="0"/>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华闻研究院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4, 900,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2, 900,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华商传媒</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1,775, 034, </w:t>
            </w:r>
            <w:r>
              <w:rPr>
                <w:color w:val="000000"/>
                <w:spacing w:val="0"/>
                <w:w w:val="100"/>
                <w:position w:val="0"/>
              </w:rPr>
              <w:t xml:space="preserve">879. </w:t>
            </w:r>
            <w:r>
              <w:rPr>
                <w:color w:val="000000"/>
                <w:spacing w:val="0"/>
                <w:w w:val="100"/>
                <w:position w:val="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1,775, 034, </w:t>
            </w:r>
            <w:r>
              <w:rPr>
                <w:color w:val="000000"/>
                <w:spacing w:val="0"/>
                <w:w w:val="100"/>
                <w:position w:val="0"/>
              </w:rPr>
              <w:t xml:space="preserve">879. </w:t>
            </w:r>
            <w:r>
              <w:rPr>
                <w:color w:val="000000"/>
                <w:spacing w:val="0"/>
                <w:w w:val="100"/>
                <w:position w:val="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2126"/>
        <w:gridCol w:w="1555"/>
        <w:gridCol w:w="1704"/>
        <w:gridCol w:w="1843"/>
        <w:gridCol w:w="1210"/>
        <w:gridCol w:w="2050"/>
        <w:gridCol w:w="1570"/>
      </w:tblGrid>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二三里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4, 600,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山南华闻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1, 500, 000,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华闻体育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麦游互动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185,640,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185, 640,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车音智能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1,668, 000,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1,430, 491, </w:t>
            </w:r>
            <w:r>
              <w:rPr>
                <w:color w:val="000000"/>
                <w:spacing w:val="0"/>
                <w:w w:val="100"/>
                <w:position w:val="0"/>
              </w:rPr>
              <w:t xml:space="preserve">900.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237,508, </w:t>
            </w: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1,430, 491, </w:t>
            </w:r>
            <w:r>
              <w:rPr>
                <w:color w:val="000000"/>
                <w:spacing w:val="0"/>
                <w:w w:val="100"/>
                <w:position w:val="0"/>
              </w:rPr>
              <w:t xml:space="preserve">900. </w:t>
            </w:r>
            <w:r>
              <w:rPr>
                <w:color w:val="000000"/>
                <w:spacing w:val="0"/>
                <w:w w:val="100"/>
                <w:position w:val="0"/>
              </w:rPr>
              <w:t>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385,000,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385, 000,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三亚辉途文化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169,722,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26, 198, </w:t>
            </w:r>
            <w:r>
              <w:rPr>
                <w:color w:val="000000"/>
                <w:spacing w:val="0"/>
                <w:w w:val="100"/>
                <w:position w:val="0"/>
              </w:rPr>
              <w:t>683.80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2,473,795.80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193,446, </w:t>
            </w:r>
            <w:r>
              <w:rPr>
                <w:color w:val="000000"/>
                <w:spacing w:val="0"/>
                <w:w w:val="100"/>
                <w:position w:val="0"/>
              </w:rPr>
              <w:t xml:space="preserve">888.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华商文投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19, </w:t>
            </w:r>
            <w:r>
              <w:rPr>
                <w:color w:val="000000"/>
                <w:spacing w:val="0"/>
                <w:w w:val="100"/>
                <w:position w:val="0"/>
              </w:rPr>
              <w:t>992,552.48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992,552.48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农旅文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350, 455, </w:t>
            </w: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350, 455, </w:t>
            </w:r>
            <w:r>
              <w:rPr>
                <w:color w:val="000000"/>
                <w:spacing w:val="0"/>
                <w:w w:val="100"/>
                <w:position w:val="0"/>
              </w:rPr>
              <w:t xml:space="preserve">300.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海南华闻互娱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9, 459, 593, </w:t>
            </w:r>
            <w:r>
              <w:rPr>
                <w:color w:val="000000"/>
                <w:spacing w:val="0"/>
                <w:w w:val="100"/>
                <w:position w:val="0"/>
              </w:rPr>
              <w:t xml:space="preserve">894. </w:t>
            </w:r>
            <w:r>
              <w:rPr>
                <w:color w:val="000000"/>
                <w:spacing w:val="0"/>
                <w:w w:val="100"/>
                <w:position w:val="0"/>
              </w:rPr>
              <w:t>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1,461,646,536.28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2,911,706, </w:t>
            </w:r>
            <w:r>
              <w:rPr>
                <w:color w:val="000000"/>
                <w:spacing w:val="0"/>
                <w:w w:val="100"/>
                <w:position w:val="0"/>
              </w:rPr>
              <w:t xml:space="preserve">378. </w:t>
            </w: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1,430, 659, </w:t>
            </w:r>
            <w:r>
              <w:rPr>
                <w:color w:val="000000"/>
                <w:spacing w:val="0"/>
                <w:w w:val="100"/>
                <w:position w:val="0"/>
              </w:rPr>
              <w:t xml:space="preserve">360. </w:t>
            </w:r>
            <w:r>
              <w:rPr>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6, 578, 874, </w:t>
            </w:r>
            <w:r>
              <w:rPr>
                <w:color w:val="000000"/>
                <w:spacing w:val="0"/>
                <w:w w:val="100"/>
                <w:position w:val="0"/>
              </w:rPr>
              <w:t xml:space="preserve">691. </w:t>
            </w:r>
            <w:r>
              <w:rPr>
                <w:color w:val="000000"/>
                <w:spacing w:val="0"/>
                <w:w w:val="100"/>
                <w:position w:val="0"/>
              </w:rPr>
              <w:t>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1,430, 659, </w:t>
            </w:r>
            <w:r>
              <w:rPr>
                <w:color w:val="000000"/>
                <w:spacing w:val="0"/>
                <w:w w:val="100"/>
                <w:position w:val="0"/>
              </w:rPr>
              <w:t xml:space="preserve">360. </w:t>
            </w:r>
            <w:r>
              <w:rPr>
                <w:color w:val="000000"/>
                <w:spacing w:val="0"/>
                <w:w w:val="100"/>
                <w:position w:val="0"/>
              </w:rPr>
              <w:t>42</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540"/>
        <w:jc w:val="left"/>
      </w:pPr>
      <w:bookmarkStart w:id="2363" w:name="bookmark2363"/>
      <w:bookmarkStart w:id="2364" w:name="bookmark2364"/>
      <w:bookmarkStart w:id="2365" w:name="bookmark2365"/>
      <w:r>
        <w:rPr>
          <w:color w:val="000000"/>
          <w:spacing w:val="0"/>
          <w:w w:val="100"/>
          <w:position w:val="0"/>
        </w:rPr>
        <w:t>（2）对联营、合营企业投资</w:t>
      </w:r>
      <w:bookmarkEnd w:id="2363"/>
      <w:bookmarkEnd w:id="2364"/>
      <w:bookmarkEnd w:id="2365"/>
    </w:p>
    <w:p>
      <w:pPr>
        <w:pStyle w:val="Style39"/>
        <w:keepNext w:val="0"/>
        <w:keepLines w:val="0"/>
        <w:widowControl w:val="0"/>
        <w:shd w:val="clear" w:color="auto" w:fill="auto"/>
        <w:bidi w:val="0"/>
        <w:spacing w:before="0" w:after="0" w:line="240" w:lineRule="auto"/>
        <w:ind w:left="13661"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286"/>
        <w:gridCol w:w="1416"/>
        <w:gridCol w:w="1416"/>
        <w:gridCol w:w="1277"/>
        <w:gridCol w:w="1421"/>
        <w:gridCol w:w="797"/>
        <w:gridCol w:w="1330"/>
        <w:gridCol w:w="797"/>
        <w:gridCol w:w="1330"/>
        <w:gridCol w:w="797"/>
        <w:gridCol w:w="1469"/>
        <w:gridCol w:w="142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期初余额（账面价</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期末余额（账面价</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减值准备期末余 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权益法下确认的 投资损益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国广东方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49, 274, </w:t>
            </w:r>
            <w:r>
              <w:rPr>
                <w:color w:val="000000"/>
                <w:spacing w:val="0"/>
                <w:w w:val="100"/>
                <w:position w:val="0"/>
              </w:rPr>
              <w:t>888.61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 </w:t>
            </w:r>
            <w:r>
              <w:rPr>
                <w:color w:val="000000"/>
                <w:spacing w:val="0"/>
                <w:w w:val="100"/>
                <w:position w:val="0"/>
              </w:rPr>
              <w:t xml:space="preserve">494, </w:t>
            </w:r>
            <w:r>
              <w:rPr>
                <w:color w:val="000000"/>
                <w:spacing w:val="0"/>
                <w:w w:val="100"/>
                <w:position w:val="0"/>
              </w:rPr>
              <w:t xml:space="preserve">438. </w:t>
            </w: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35,780,450.60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国广在线文化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1,387,656.51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-646,367.63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741,288.88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国文管理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7,875,833.65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112,732.65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7, 988, </w:t>
            </w:r>
            <w:r>
              <w:rPr>
                <w:color w:val="000000"/>
                <w:spacing w:val="0"/>
                <w:w w:val="100"/>
                <w:position w:val="0"/>
              </w:rPr>
              <w:t xml:space="preserve">566. </w:t>
            </w:r>
            <w:r>
              <w:rPr>
                <w:color w:val="000000"/>
                <w:spacing w:val="0"/>
                <w:w w:val="100"/>
                <w:position w:val="0"/>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国文基金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9,253,353.86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-1,627.91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 </w:t>
            </w:r>
            <w:r>
              <w:rPr>
                <w:color w:val="000000"/>
                <w:spacing w:val="0"/>
                <w:w w:val="100"/>
                <w:position w:val="0"/>
              </w:rPr>
              <w:t>251,725.95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上海脱肯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4, 340, </w:t>
            </w:r>
            <w:r>
              <w:rPr>
                <w:color w:val="000000"/>
                <w:spacing w:val="0"/>
                <w:w w:val="100"/>
                <w:position w:val="0"/>
              </w:rPr>
              <w:t xml:space="preserve">739. </w:t>
            </w: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-349, 148.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3,991,591.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3,991,591. </w:t>
            </w:r>
            <w:r>
              <w:rPr>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盛世蓝海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2, 090, </w:t>
            </w:r>
            <w:r>
              <w:rPr>
                <w:color w:val="000000"/>
                <w:spacing w:val="0"/>
                <w:w w:val="100"/>
                <w:position w:val="0"/>
              </w:rPr>
              <w:t>571.44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14, </w:t>
            </w:r>
            <w:r>
              <w:rPr>
                <w:color w:val="000000"/>
                <w:spacing w:val="0"/>
                <w:w w:val="100"/>
                <w:position w:val="0"/>
              </w:rPr>
              <w:t xml:space="preserve">038.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2, 104, </w:t>
            </w:r>
            <w:r>
              <w:rPr>
                <w:color w:val="000000"/>
                <w:spacing w:val="0"/>
                <w:w w:val="100"/>
                <w:position w:val="0"/>
              </w:rPr>
              <w:t xml:space="preserve">609. </w:t>
            </w:r>
            <w:r>
              <w:rPr>
                <w:color w:val="000000"/>
                <w:spacing w:val="0"/>
                <w:w w:val="100"/>
                <w:position w:val="0"/>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漫友文化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16, </w:t>
            </w:r>
            <w:r>
              <w:rPr>
                <w:color w:val="000000"/>
                <w:spacing w:val="0"/>
                <w:w w:val="100"/>
                <w:position w:val="0"/>
              </w:rPr>
              <w:t xml:space="preserve">197,912. </w:t>
            </w: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16, 864, </w:t>
            </w:r>
            <w:r>
              <w:rPr>
                <w:color w:val="000000"/>
                <w:spacing w:val="0"/>
                <w:w w:val="100"/>
                <w:position w:val="0"/>
              </w:rPr>
              <w:t xml:space="preserve">107. </w:t>
            </w:r>
            <w:r>
              <w:rPr>
                <w:color w:val="000000"/>
                <w:spacing w:val="0"/>
                <w:w w:val="100"/>
                <w:position w:val="0"/>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-3,533,601.44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4, 199, </w:t>
            </w:r>
            <w:r>
              <w:rPr>
                <w:color w:val="000000"/>
                <w:spacing w:val="0"/>
                <w:w w:val="100"/>
                <w:position w:val="0"/>
              </w:rPr>
              <w:t xml:space="preserve">796. </w:t>
            </w: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新财富多媒体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156, 200,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642,716. </w:t>
            </w: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18,012,863.75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174, 855, </w:t>
            </w:r>
            <w:r>
              <w:rPr>
                <w:color w:val="000000"/>
                <w:spacing w:val="0"/>
                <w:w w:val="100"/>
                <w:position w:val="0"/>
              </w:rPr>
              <w:t xml:space="preserve">580. </w:t>
            </w:r>
            <w:r>
              <w:rPr>
                <w:color w:val="000000"/>
                <w:spacing w:val="0"/>
                <w:w w:val="100"/>
                <w:position w:val="0"/>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陕西和煦阳光 商贸有限公司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5, 139, </w:t>
            </w:r>
            <w:r>
              <w:rPr>
                <w:color w:val="000000"/>
                <w:spacing w:val="0"/>
                <w:w w:val="100"/>
                <w:position w:val="0"/>
              </w:rPr>
              <w:t>655.</w:t>
            </w: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-86, 773. </w:t>
            </w: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5,052,881.48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国广惠能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90, 420, </w:t>
            </w:r>
            <w:r>
              <w:rPr>
                <w:color w:val="000000"/>
                <w:spacing w:val="0"/>
                <w:w w:val="100"/>
                <w:position w:val="0"/>
              </w:rPr>
              <w:t>956.02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161,339, </w:t>
            </w:r>
            <w:r>
              <w:rPr>
                <w:color w:val="000000"/>
                <w:spacing w:val="0"/>
                <w:w w:val="100"/>
                <w:position w:val="0"/>
              </w:rPr>
              <w:t xml:space="preserve">656. </w:t>
            </w:r>
            <w:r>
              <w:rPr>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16, 864, </w:t>
            </w:r>
            <w:r>
              <w:rPr>
                <w:color w:val="000000"/>
                <w:spacing w:val="0"/>
                <w:w w:val="100"/>
                <w:position w:val="0"/>
              </w:rPr>
              <w:t xml:space="preserve">107. </w:t>
            </w:r>
            <w:r>
              <w:rPr>
                <w:color w:val="000000"/>
                <w:spacing w:val="0"/>
                <w:w w:val="100"/>
                <w:position w:val="0"/>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-17, </w:t>
            </w:r>
            <w:r>
              <w:rPr>
                <w:color w:val="000000"/>
                <w:spacing w:val="0"/>
                <w:w w:val="100"/>
                <w:position w:val="0"/>
              </w:rPr>
              <w:t xml:space="preserve">342, </w:t>
            </w:r>
            <w:r>
              <w:rPr>
                <w:color w:val="000000"/>
                <w:spacing w:val="0"/>
                <w:w w:val="100"/>
                <w:position w:val="0"/>
              </w:rPr>
              <w:t xml:space="preserve">470.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22,212,660.73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3,991,591.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235,775, </w:t>
            </w:r>
            <w:r>
              <w:rPr>
                <w:color w:val="000000"/>
                <w:spacing w:val="0"/>
                <w:w w:val="100"/>
                <w:position w:val="0"/>
              </w:rPr>
              <w:t xml:space="preserve">104.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3,991,591. </w:t>
            </w:r>
            <w:r>
              <w:rPr>
                <w:color w:val="000000"/>
                <w:spacing w:val="0"/>
                <w:w w:val="100"/>
                <w:position w:val="0"/>
              </w:rPr>
              <w:t>17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90, 420, </w:t>
            </w:r>
            <w:r>
              <w:rPr>
                <w:color w:val="000000"/>
                <w:spacing w:val="0"/>
                <w:w w:val="100"/>
                <w:position w:val="0"/>
              </w:rPr>
              <w:t>956.02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161,339, </w:t>
            </w:r>
            <w:r>
              <w:rPr>
                <w:color w:val="000000"/>
                <w:spacing w:val="0"/>
                <w:w w:val="100"/>
                <w:position w:val="0"/>
              </w:rPr>
              <w:t xml:space="preserve">656. </w:t>
            </w: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16, 864, </w:t>
            </w:r>
            <w:r>
              <w:rPr>
                <w:color w:val="000000"/>
                <w:spacing w:val="0"/>
                <w:w w:val="100"/>
                <w:position w:val="0"/>
              </w:rPr>
              <w:t xml:space="preserve">107. </w:t>
            </w: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-17, </w:t>
            </w:r>
            <w:r>
              <w:rPr>
                <w:color w:val="000000"/>
                <w:spacing w:val="0"/>
                <w:w w:val="100"/>
                <w:position w:val="0"/>
              </w:rPr>
              <w:t xml:space="preserve">342, </w:t>
            </w:r>
            <w:r>
              <w:rPr>
                <w:color w:val="000000"/>
                <w:spacing w:val="0"/>
                <w:w w:val="100"/>
                <w:position w:val="0"/>
              </w:rPr>
              <w:t xml:space="preserve">470. </w:t>
            </w:r>
            <w:r>
              <w:rPr>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22,212,660.73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3,991,591. </w:t>
            </w:r>
            <w:r>
              <w:rPr>
                <w:color w:val="000000"/>
                <w:spacing w:val="0"/>
                <w:w w:val="100"/>
                <w:position w:val="0"/>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235,775, </w:t>
            </w:r>
            <w:r>
              <w:rPr>
                <w:color w:val="000000"/>
                <w:spacing w:val="0"/>
                <w:w w:val="100"/>
                <w:position w:val="0"/>
              </w:rPr>
              <w:t xml:space="preserve">104. </w:t>
            </w:r>
            <w:r>
              <w:rPr>
                <w:color w:val="000000"/>
                <w:spacing w:val="0"/>
                <w:w w:val="100"/>
                <w:position w:val="0"/>
              </w:rPr>
              <w:t>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3,991,591. </w:t>
            </w:r>
            <w:r>
              <w:rPr>
                <w:color w:val="000000"/>
                <w:spacing w:val="0"/>
                <w:w w:val="100"/>
                <w:position w:val="0"/>
              </w:rPr>
              <w:t>17</w:t>
            </w:r>
          </w:p>
        </w:tc>
      </w:tr>
    </w:tbl>
    <w:p>
      <w:pPr>
        <w:sectPr>
          <w:headerReference w:type="default" r:id="rId57"/>
          <w:footerReference w:type="default" r:id="rId58"/>
          <w:footnotePr>
            <w:pos w:val="pageBottom"/>
            <w:numFmt w:val="decimal"/>
            <w:numRestart w:val="continuous"/>
          </w:footnotePr>
          <w:pgSz w:w="16840" w:h="11900" w:orient="landscape"/>
          <w:pgMar w:top="1131" w:right="1061" w:bottom="1317" w:left="1019" w:header="0" w:footer="3" w:gutter="0"/>
          <w:cols w:space="720"/>
          <w:noEndnote/>
          <w:rtlGutter w:val="0"/>
          <w:docGrid w:linePitch="360"/>
        </w:sectPr>
      </w:pPr>
    </w:p>
    <w:p>
      <w:pPr>
        <w:pStyle w:val="Style32"/>
        <w:keepNext/>
        <w:keepLines/>
        <w:widowControl w:val="0"/>
        <w:shd w:val="clear" w:color="auto" w:fill="auto"/>
        <w:bidi w:val="0"/>
        <w:spacing w:before="80" w:after="380" w:line="240" w:lineRule="auto"/>
        <w:ind w:left="0" w:right="0" w:firstLine="0"/>
        <w:jc w:val="left"/>
      </w:pPr>
      <w:bookmarkStart w:id="2366" w:name="bookmark2366"/>
      <w:bookmarkStart w:id="2367" w:name="bookmark2367"/>
      <w:bookmarkStart w:id="2368" w:name="bookmark2368"/>
      <w:bookmarkStart w:id="2369" w:name="bookmark2369"/>
      <w:r>
        <w:rPr>
          <w:color w:val="000000"/>
          <w:spacing w:val="0"/>
          <w:w w:val="100"/>
          <w:position w:val="0"/>
        </w:rPr>
        <w:t>3</w:t>
      </w:r>
      <w:bookmarkEnd w:id="2368"/>
      <w:r>
        <w:rPr>
          <w:color w:val="000000"/>
          <w:spacing w:val="0"/>
          <w:w w:val="100"/>
          <w:position w:val="0"/>
        </w:rPr>
        <w:t>、营业收入和营业成本</w:t>
      </w:r>
      <w:bookmarkEnd w:id="2366"/>
      <w:bookmarkEnd w:id="2367"/>
      <w:bookmarkEnd w:id="2369"/>
    </w:p>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235,696, </w:t>
            </w:r>
            <w:r>
              <w:rPr>
                <w:color w:val="000000"/>
                <w:spacing w:val="0"/>
                <w:w w:val="100"/>
                <w:position w:val="0"/>
              </w:rPr>
              <w:t xml:space="preserve">103. </w:t>
            </w:r>
            <w:r>
              <w:rPr>
                <w:color w:val="000000"/>
                <w:spacing w:val="0"/>
                <w:w w:val="100"/>
                <w:position w:val="0"/>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89, 090, </w:t>
            </w:r>
            <w:r>
              <w:rPr>
                <w:color w:val="000000"/>
                <w:spacing w:val="0"/>
                <w:w w:val="100"/>
                <w:position w:val="0"/>
              </w:rPr>
              <w:t>922.57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4,710, </w:t>
            </w:r>
            <w:r>
              <w:rPr>
                <w:color w:val="000000"/>
                <w:spacing w:val="0"/>
                <w:w w:val="100"/>
                <w:position w:val="0"/>
              </w:rPr>
              <w:t xml:space="preserve">078.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2, 390, </w:t>
            </w:r>
            <w:r>
              <w:rPr>
                <w:color w:val="000000"/>
                <w:spacing w:val="0"/>
                <w:w w:val="100"/>
                <w:position w:val="0"/>
              </w:rPr>
              <w:t xml:space="preserve">550. </w:t>
            </w:r>
            <w:r>
              <w:rPr>
                <w:color w:val="000000"/>
                <w:spacing w:val="0"/>
                <w:w w:val="100"/>
                <w:position w:val="0"/>
              </w:rPr>
              <w:t>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235,696, </w:t>
            </w:r>
            <w:r>
              <w:rPr>
                <w:color w:val="000000"/>
                <w:spacing w:val="0"/>
                <w:w w:val="100"/>
                <w:position w:val="0"/>
              </w:rPr>
              <w:t xml:space="preserve">103.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89, 090, </w:t>
            </w:r>
            <w:r>
              <w:rPr>
                <w:color w:val="000000"/>
                <w:spacing w:val="0"/>
                <w:w w:val="100"/>
                <w:position w:val="0"/>
              </w:rPr>
              <w:t>922.57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4,710, </w:t>
            </w:r>
            <w:r>
              <w:rPr>
                <w:color w:val="000000"/>
                <w:spacing w:val="0"/>
                <w:w w:val="100"/>
                <w:position w:val="0"/>
              </w:rPr>
              <w:t xml:space="preserve">078. </w:t>
            </w:r>
            <w:r>
              <w:rPr>
                <w:color w:val="000000"/>
                <w:spacing w:val="0"/>
                <w:w w:val="100"/>
                <w:position w:val="0"/>
              </w:rPr>
              <w:t>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2, 390, </w:t>
            </w:r>
            <w:r>
              <w:rPr>
                <w:color w:val="000000"/>
                <w:spacing w:val="0"/>
                <w:w w:val="100"/>
                <w:position w:val="0"/>
              </w:rPr>
              <w:t xml:space="preserve">550. </w:t>
            </w:r>
            <w:r>
              <w:rPr>
                <w:color w:val="000000"/>
                <w:spacing w:val="0"/>
                <w:w w:val="100"/>
                <w:position w:val="0"/>
              </w:rPr>
              <w:t>48</w:t>
            </w:r>
          </w:p>
        </w:tc>
      </w:tr>
    </w:tbl>
    <w:p>
      <w:pPr>
        <w:widowControl w:val="0"/>
        <w:spacing w:after="319" w:line="1" w:lineRule="exact"/>
      </w:pPr>
    </w:p>
    <w:p>
      <w:pPr>
        <w:pStyle w:val="Style32"/>
        <w:keepNext/>
        <w:keepLines/>
        <w:widowControl w:val="0"/>
        <w:shd w:val="clear" w:color="auto" w:fill="auto"/>
        <w:bidi w:val="0"/>
        <w:spacing w:before="0" w:after="220" w:line="240" w:lineRule="auto"/>
        <w:ind w:left="0" w:right="0" w:firstLine="0"/>
        <w:jc w:val="left"/>
      </w:pPr>
      <w:bookmarkStart w:id="2370" w:name="bookmark2370"/>
      <w:bookmarkStart w:id="2371" w:name="bookmark2371"/>
      <w:bookmarkStart w:id="2372" w:name="bookmark2372"/>
      <w:bookmarkStart w:id="2373" w:name="bookmark2373"/>
      <w:r>
        <w:rPr>
          <w:color w:val="000000"/>
          <w:spacing w:val="0"/>
          <w:w w:val="100"/>
          <w:position w:val="0"/>
        </w:rPr>
        <w:t>4</w:t>
      </w:r>
      <w:bookmarkEnd w:id="2372"/>
      <w:r>
        <w:rPr>
          <w:color w:val="000000"/>
          <w:spacing w:val="0"/>
          <w:w w:val="100"/>
          <w:position w:val="0"/>
        </w:rPr>
        <w:t>、投资收益</w:t>
      </w:r>
      <w:bookmarkEnd w:id="2370"/>
      <w:bookmarkEnd w:id="2371"/>
      <w:bookmarkEnd w:id="2373"/>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1,420, 953, </w:t>
            </w:r>
            <w:r>
              <w:rPr>
                <w:color w:val="000000"/>
                <w:spacing w:val="0"/>
                <w:w w:val="100"/>
                <w:position w:val="0"/>
              </w:rPr>
              <w:t xml:space="preserve">538.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325, 107, </w:t>
            </w:r>
            <w:r>
              <w:rPr>
                <w:color w:val="000000"/>
                <w:spacing w:val="0"/>
                <w:w w:val="100"/>
                <w:position w:val="0"/>
              </w:rPr>
              <w:t xml:space="preserve">129. </w:t>
            </w:r>
            <w:r>
              <w:rPr>
                <w:color w:val="000000"/>
                <w:spacing w:val="0"/>
                <w:w w:val="100"/>
                <w:position w:val="0"/>
              </w:rPr>
              <w:t>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 xml:space="preserve">342, </w:t>
            </w:r>
            <w:r>
              <w:rPr>
                <w:color w:val="000000"/>
                <w:spacing w:val="0"/>
                <w:w w:val="100"/>
                <w:position w:val="0"/>
              </w:rPr>
              <w:t xml:space="preserve">470.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-12, 142,322.21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-1,397,960, 952.99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592, 437, </w:t>
            </w:r>
            <w:r>
              <w:rPr>
                <w:color w:val="000000"/>
                <w:spacing w:val="0"/>
                <w:w w:val="100"/>
                <w:position w:val="0"/>
              </w:rPr>
              <w:t xml:space="preserve">867. </w:t>
            </w:r>
            <w:r>
              <w:rPr>
                <w:color w:val="000000"/>
                <w:spacing w:val="0"/>
                <w:w w:val="100"/>
                <w:position w:val="0"/>
              </w:rPr>
              <w:t>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15, 000,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697, </w:t>
            </w:r>
            <w:r>
              <w:rPr>
                <w:color w:val="000000"/>
                <w:spacing w:val="0"/>
                <w:w w:val="100"/>
                <w:position w:val="0"/>
              </w:rPr>
              <w:t xml:space="preserve">083.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615,268.77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6, 347, </w:t>
            </w:r>
            <w:r>
              <w:rPr>
                <w:color w:val="000000"/>
                <w:spacing w:val="0"/>
                <w:w w:val="100"/>
                <w:position w:val="0"/>
              </w:rPr>
              <w:t xml:space="preserve">198. </w:t>
            </w:r>
            <w:r>
              <w:rPr>
                <w:color w:val="000000"/>
                <w:spacing w:val="0"/>
                <w:w w:val="100"/>
                <w:position w:val="0"/>
              </w:rPr>
              <w:t>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921,017, </w:t>
            </w:r>
            <w:r>
              <w:rPr>
                <w:color w:val="000000"/>
                <w:spacing w:val="0"/>
                <w:w w:val="100"/>
                <w:position w:val="0"/>
              </w:rPr>
              <w:t xml:space="preserve">943. </w:t>
            </w:r>
            <w:r>
              <w:rPr>
                <w:color w:val="000000"/>
                <w:spacing w:val="0"/>
                <w:w w:val="100"/>
                <w:position w:val="0"/>
              </w:rPr>
              <w:t>10</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374" w:name="bookmark2374"/>
      <w:bookmarkStart w:id="2375" w:name="bookmark2375"/>
      <w:bookmarkStart w:id="2376" w:name="bookmark2376"/>
      <w:r>
        <w:rPr>
          <w:color w:val="000000"/>
          <w:spacing w:val="0"/>
          <w:w w:val="100"/>
          <w:position w:val="0"/>
        </w:rPr>
        <w:t>十七、补充资料</w:t>
      </w:r>
      <w:bookmarkEnd w:id="2374"/>
      <w:bookmarkEnd w:id="2375"/>
      <w:bookmarkEnd w:id="2376"/>
    </w:p>
    <w:p>
      <w:pPr>
        <w:pStyle w:val="Style32"/>
        <w:keepNext/>
        <w:keepLines/>
        <w:widowControl w:val="0"/>
        <w:shd w:val="clear" w:color="auto" w:fill="auto"/>
        <w:bidi w:val="0"/>
        <w:spacing w:before="0" w:after="260" w:line="240" w:lineRule="auto"/>
        <w:ind w:left="0" w:right="0" w:firstLine="0"/>
        <w:jc w:val="left"/>
      </w:pPr>
      <w:bookmarkStart w:id="2377" w:name="bookmark2377"/>
      <w:bookmarkStart w:id="2378" w:name="bookmark2378"/>
      <w:bookmarkStart w:id="2379" w:name="bookmark2379"/>
      <w:r>
        <w:rPr>
          <w:color w:val="000000"/>
          <w:spacing w:val="0"/>
          <w:w w:val="100"/>
          <w:position w:val="0"/>
        </w:rPr>
        <w:t>1、当期非经常性损益明细表</w:t>
      </w:r>
      <w:bookmarkEnd w:id="2377"/>
      <w:bookmarkEnd w:id="2378"/>
      <w:bookmarkEnd w:id="2379"/>
    </w:p>
    <w:p>
      <w:pPr>
        <w:pStyle w:val="Style29"/>
        <w:keepNext/>
        <w:keepLines/>
        <w:widowControl w:val="0"/>
        <w:shd w:val="clear" w:color="auto" w:fill="auto"/>
        <w:bidi w:val="0"/>
        <w:spacing w:before="0" w:line="240" w:lineRule="auto"/>
        <w:ind w:left="0" w:right="0"/>
        <w:jc w:val="left"/>
      </w:pPr>
      <w:bookmarkStart w:id="2380" w:name="bookmark2380"/>
      <w:bookmarkStart w:id="2381" w:name="bookmark2381"/>
      <w:bookmarkStart w:id="2382" w:name="bookmark2382"/>
      <w:r>
        <w:rPr>
          <w:color w:val="000000"/>
          <w:spacing w:val="0"/>
          <w:w w:val="100"/>
          <w:position w:val="0"/>
        </w:rPr>
        <w:t>V</w:t>
      </w:r>
      <w:r>
        <w:rPr>
          <w:color w:val="000000"/>
          <w:spacing w:val="0"/>
          <w:w w:val="100"/>
          <w:position w:val="0"/>
        </w:rPr>
        <w:t>适用口不适用</w:t>
      </w:r>
      <w:bookmarkEnd w:id="2380"/>
      <w:bookmarkEnd w:id="2381"/>
      <w:bookmarkEnd w:id="2382"/>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6389"/>
        <w:gridCol w:w="1699"/>
        <w:gridCol w:w="149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209, 049, </w:t>
            </w:r>
            <w:r>
              <w:rPr>
                <w:color w:val="000000"/>
                <w:spacing w:val="0"/>
                <w:w w:val="100"/>
                <w:position w:val="0"/>
              </w:rPr>
              <w:t xml:space="preserve">976. </w:t>
            </w:r>
            <w:r>
              <w:rPr>
                <w:color w:val="000000"/>
                <w:spacing w:val="0"/>
                <w:w w:val="100"/>
                <w:position w:val="0"/>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计入当期损益的政府补助（与企业业务密切相关，按照国家统一标准定额或定量 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30, </w:t>
            </w:r>
            <w:r>
              <w:rPr>
                <w:color w:val="000000"/>
                <w:spacing w:val="0"/>
                <w:w w:val="100"/>
                <w:position w:val="0"/>
              </w:rPr>
              <w:t>639,167.87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企业重组费用，如安置职工的支出、整合费用等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-10, </w:t>
            </w:r>
            <w:r>
              <w:rPr>
                <w:color w:val="000000"/>
                <w:spacing w:val="0"/>
                <w:w w:val="100"/>
                <w:position w:val="0"/>
              </w:rPr>
              <w:t xml:space="preserve">700, </w:t>
            </w:r>
            <w:r>
              <w:rPr>
                <w:color w:val="000000"/>
                <w:spacing w:val="0"/>
                <w:w w:val="100"/>
                <w:position w:val="0"/>
              </w:rPr>
              <w:t xml:space="preserve">709. </w:t>
            </w:r>
            <w:r>
              <w:rPr>
                <w:color w:val="000000"/>
                <w:spacing w:val="0"/>
                <w:w w:val="100"/>
                <w:position w:val="0"/>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除同公司正常经营业务相关的有效套期保值业务外，持有交易性金融资产、衍生 金融资产、交易性金融负债、衍生金融负债产生的公允价值变动损益，以及处置 交易性金融资产、衍生金融资产、交易性金融负债、衍生金融负债和其他债权投 资取得的投资收益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-162,390,102.27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采用公允价值模式进行后续计量的投资性房地产公允价值变动产生的损益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-102,800,713.78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-13,440, 809. </w:t>
            </w: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-38,018, 707. </w:t>
            </w:r>
            <w:r>
              <w:rPr>
                <w:color w:val="000000"/>
                <w:spacing w:val="0"/>
                <w:w w:val="100"/>
                <w:position w:val="0"/>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-29, 195,966.97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17,571,482.79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spacing w:lineRule="exact" w:line="1"/>
        <w:rPr>
          <w:sz w:val="2"/>
          <w:szCs w:val="2"/>
        </w:rPr>
      </w:pPr>
      <w:r>
        <w:br w:type="page"/>
      </w:r>
    </w:p>
    <w:p>
      <w:pPr>
        <w:pStyle w:val="Style34"/>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sz w:val="16"/>
          <w:szCs w:val="16"/>
        </w:rPr>
        <w:t>1</w:t>
      </w:r>
      <w:r>
        <w:rPr>
          <w:color w:val="000000"/>
          <w:spacing w:val="0"/>
          <w:w w:val="100"/>
          <w:position w:val="0"/>
        </w:rPr>
        <w:t>号一一非经常性损益》定义界定的非经常性损益项目，以及把《公 开发行证券的公司信息披露解释性公告第</w:t>
      </w:r>
      <w:r>
        <w:rPr>
          <w:color w:val="000000"/>
          <w:spacing w:val="0"/>
          <w:w w:val="100"/>
          <w:position w:val="0"/>
          <w:sz w:val="16"/>
          <w:szCs w:val="16"/>
        </w:rPr>
        <w:t>1</w:t>
      </w:r>
      <w:r>
        <w:rPr>
          <w:color w:val="000000"/>
          <w:spacing w:val="0"/>
          <w:w w:val="100"/>
          <w:position w:val="0"/>
        </w:rPr>
        <w:t>号一一非经常性损益》中列举的非经常性损益项目界定为经常性损益的项目，应 说明原因。</w:t>
      </w:r>
    </w:p>
    <w:p>
      <w:pPr>
        <w:pStyle w:val="Style34"/>
        <w:keepNext w:val="0"/>
        <w:keepLines w:val="0"/>
        <w:widowControl w:val="0"/>
        <w:shd w:val="clear" w:color="auto" w:fill="auto"/>
        <w:bidi w:val="0"/>
        <w:spacing w:before="0" w:after="100" w:line="310" w:lineRule="exact"/>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130"/>
        <w:gridCol w:w="1982"/>
        <w:gridCol w:w="447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290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专业投资公司产生的股权投资收益等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35,471,490.54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根据公司战略发展规划，公司较早就设立了新疆悦胜、上 海鸿立及鸿立华享等从事创业投资、项目投资等投资业务 的专业投资公司。本公司及上述投资公司经营范围包含投 资业务，投资业务属于公司的主要业务之一，投资业务合 法合规。上述投资公司投资收益具有持续性、稳定性。因 此，本公司自</w:t>
            </w:r>
            <w:r>
              <w:rPr>
                <w:color w:val="000000"/>
                <w:spacing w:val="0"/>
                <w:w w:val="100"/>
                <w:position w:val="0"/>
                <w:sz w:val="16"/>
                <w:szCs w:val="16"/>
              </w:rPr>
              <w:t>2016</w:t>
            </w:r>
            <w:r>
              <w:rPr>
                <w:color w:val="000000"/>
                <w:spacing w:val="0"/>
                <w:w w:val="100"/>
                <w:position w:val="0"/>
                <w:sz w:val="17"/>
                <w:szCs w:val="17"/>
              </w:rPr>
              <w:t>年起将上述投资公司的股权处置等投 资损益认定为经常性损益。</w:t>
            </w:r>
            <w:r>
              <w:rPr>
                <w:color w:val="000000"/>
                <w:spacing w:val="0"/>
                <w:w w:val="100"/>
                <w:position w:val="0"/>
                <w:sz w:val="16"/>
                <w:szCs w:val="16"/>
              </w:rPr>
              <w:t>2020</w:t>
            </w:r>
            <w:r>
              <w:rPr>
                <w:color w:val="000000"/>
                <w:spacing w:val="0"/>
                <w:w w:val="100"/>
                <w:position w:val="0"/>
                <w:sz w:val="17"/>
                <w:szCs w:val="17"/>
              </w:rPr>
              <w:t>年度涉及金额为新疆悦 胜</w:t>
            </w:r>
            <w:r>
              <w:rPr>
                <w:color w:val="000000"/>
                <w:spacing w:val="0"/>
                <w:w w:val="100"/>
                <w:position w:val="0"/>
                <w:sz w:val="16"/>
                <w:szCs w:val="16"/>
              </w:rPr>
              <w:t xml:space="preserve">324, </w:t>
            </w:r>
            <w:r>
              <w:rPr>
                <w:color w:val="000000"/>
                <w:spacing w:val="0"/>
                <w:w w:val="100"/>
                <w:position w:val="0"/>
                <w:sz w:val="16"/>
                <w:szCs w:val="16"/>
              </w:rPr>
              <w:t>000.74</w:t>
            </w:r>
            <w:r>
              <w:rPr>
                <w:color w:val="000000"/>
                <w:spacing w:val="0"/>
                <w:w w:val="100"/>
                <w:position w:val="0"/>
                <w:sz w:val="17"/>
                <w:szCs w:val="17"/>
              </w:rPr>
              <w:t>元，上海鸿立</w:t>
            </w:r>
            <w:r>
              <w:rPr>
                <w:color w:val="000000"/>
                <w:spacing w:val="0"/>
                <w:w w:val="100"/>
                <w:position w:val="0"/>
                <w:sz w:val="16"/>
                <w:szCs w:val="16"/>
              </w:rPr>
              <w:t xml:space="preserve">37, 666, </w:t>
            </w:r>
            <w:r>
              <w:rPr>
                <w:color w:val="000000"/>
                <w:spacing w:val="0"/>
                <w:w w:val="100"/>
                <w:position w:val="0"/>
                <w:sz w:val="16"/>
                <w:szCs w:val="16"/>
              </w:rPr>
              <w:t>866.84</w:t>
            </w:r>
            <w:r>
              <w:rPr>
                <w:color w:val="000000"/>
                <w:spacing w:val="0"/>
                <w:w w:val="100"/>
                <w:position w:val="0"/>
                <w:sz w:val="17"/>
                <w:szCs w:val="17"/>
              </w:rPr>
              <w:t>元，鸿立华 享</w:t>
            </w:r>
            <w:r>
              <w:rPr>
                <w:color w:val="000000"/>
                <w:spacing w:val="0"/>
                <w:w w:val="100"/>
                <w:position w:val="0"/>
                <w:sz w:val="16"/>
                <w:szCs w:val="16"/>
              </w:rPr>
              <w:t xml:space="preserve">-2,519,377.04 </w:t>
            </w:r>
            <w:r>
              <w:rPr>
                <w:color w:val="000000"/>
                <w:spacing w:val="0"/>
                <w:w w:val="100"/>
                <w:position w:val="0"/>
                <w:sz w:val="17"/>
                <w:szCs w:val="17"/>
              </w:rPr>
              <w:t>元。</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2383" w:name="bookmark2383"/>
      <w:bookmarkStart w:id="2384" w:name="bookmark2384"/>
      <w:bookmarkStart w:id="2385" w:name="bookmark2385"/>
      <w:r>
        <w:rPr>
          <w:color w:val="000000"/>
          <w:spacing w:val="0"/>
          <w:w w:val="100"/>
          <w:position w:val="0"/>
        </w:rPr>
        <w:t>2、净资产收益率及每股收益</w:t>
      </w:r>
      <w:bookmarkEnd w:id="2383"/>
      <w:bookmarkEnd w:id="2384"/>
      <w:bookmarkEnd w:id="2385"/>
    </w:p>
    <w:tbl>
      <w:tblPr>
        <w:tblOverlap w:val="never"/>
        <w:jc w:val="center"/>
        <w:tblLayout w:type="fixed"/>
      </w:tblPr>
      <w:tblGrid>
        <w:gridCol w:w="4262"/>
        <w:gridCol w:w="1488"/>
        <w:gridCol w:w="1915"/>
        <w:gridCol w:w="192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加权平均净资产 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 </w:t>
            </w:r>
            <w:r>
              <w:rPr>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0472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扣除非经常性损益后归属于公司普通股股东的净利润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0560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-1.0560</w:t>
            </w:r>
          </w:p>
        </w:tc>
      </w:tr>
    </w:tbl>
    <w:p>
      <w:pPr>
        <w:sectPr>
          <w:headerReference w:type="default" r:id="rId59"/>
          <w:footerReference w:type="default" r:id="rId60"/>
          <w:footnotePr>
            <w:pos w:val="pageBottom"/>
            <w:numFmt w:val="decimal"/>
            <w:numRestart w:val="continuous"/>
          </w:footnotePr>
          <w:pgSz w:w="11900" w:h="16840"/>
          <w:pgMar w:top="1383" w:right="1109" w:bottom="1489" w:left="1104" w:header="0" w:footer="3" w:gutter="0"/>
          <w:cols w:space="720"/>
          <w:noEndnote/>
          <w:rtlGutter w:val="0"/>
          <w:docGrid w:linePitch="360"/>
        </w:sectPr>
      </w:pPr>
    </w:p>
    <w:p>
      <w:pPr>
        <w:pStyle w:val="Style12"/>
        <w:keepNext/>
        <w:keepLines/>
        <w:widowControl w:val="0"/>
        <w:shd w:val="clear" w:color="auto" w:fill="auto"/>
        <w:bidi w:val="0"/>
        <w:spacing w:before="0" w:after="480" w:line="240" w:lineRule="auto"/>
        <w:ind w:left="0" w:right="0" w:firstLine="0"/>
        <w:jc w:val="center"/>
      </w:pPr>
      <w:bookmarkStart w:id="2386" w:name="bookmark2386"/>
      <w:bookmarkStart w:id="2387" w:name="bookmark2387"/>
      <w:bookmarkStart w:id="2388" w:name="bookmark2388"/>
      <w:r>
        <w:rPr>
          <w:color w:val="000000"/>
          <w:spacing w:val="0"/>
          <w:w w:val="100"/>
          <w:position w:val="0"/>
        </w:rPr>
        <w:t>第十三节备查文件目录</w:t>
      </w:r>
      <w:bookmarkEnd w:id="2386"/>
      <w:bookmarkEnd w:id="2387"/>
      <w:bookmarkEnd w:id="2388"/>
    </w:p>
    <w:p>
      <w:pPr>
        <w:pStyle w:val="Style36"/>
        <w:keepNext w:val="0"/>
        <w:keepLines w:val="0"/>
        <w:widowControl w:val="0"/>
        <w:shd w:val="clear" w:color="auto" w:fill="auto"/>
        <w:bidi w:val="0"/>
        <w:spacing w:before="0" w:after="0" w:line="485" w:lineRule="exact"/>
        <w:ind w:left="0" w:right="0" w:firstLine="480"/>
        <w:jc w:val="left"/>
        <w:rPr>
          <w:sz w:val="22"/>
          <w:szCs w:val="22"/>
        </w:rPr>
      </w:pPr>
      <w:bookmarkStart w:id="2389" w:name="bookmark2389"/>
      <w:r>
        <w:rPr>
          <w:color w:val="000000"/>
          <w:spacing w:val="0"/>
          <w:w w:val="100"/>
          <w:position w:val="0"/>
          <w:sz w:val="22"/>
          <w:szCs w:val="22"/>
        </w:rPr>
        <w:t>备查文件包括：</w:t>
      </w:r>
      <w:bookmarkEnd w:id="2389"/>
    </w:p>
    <w:p>
      <w:pPr>
        <w:pStyle w:val="Style36"/>
        <w:keepNext w:val="0"/>
        <w:keepLines w:val="0"/>
        <w:widowControl w:val="0"/>
        <w:shd w:val="clear" w:color="auto" w:fill="auto"/>
        <w:tabs>
          <w:tab w:pos="1126" w:val="left"/>
        </w:tabs>
        <w:bidi w:val="0"/>
        <w:spacing w:before="0" w:after="0" w:line="485" w:lineRule="exact"/>
        <w:ind w:left="0" w:right="0" w:firstLine="480"/>
        <w:jc w:val="left"/>
        <w:rPr>
          <w:sz w:val="22"/>
          <w:szCs w:val="22"/>
        </w:rPr>
      </w:pPr>
      <w:bookmarkStart w:id="2390" w:name="bookmark2390"/>
      <w:r>
        <w:rPr>
          <w:color w:val="000000"/>
          <w:spacing w:val="0"/>
          <w:w w:val="100"/>
          <w:position w:val="0"/>
          <w:sz w:val="22"/>
          <w:szCs w:val="22"/>
        </w:rPr>
        <w:t>（</w:t>
      </w:r>
      <w:bookmarkEnd w:id="2390"/>
      <w:r>
        <w:rPr>
          <w:color w:val="000000"/>
          <w:spacing w:val="0"/>
          <w:w w:val="100"/>
          <w:position w:val="0"/>
          <w:sz w:val="22"/>
          <w:szCs w:val="22"/>
        </w:rPr>
        <w:t>一）</w:t>
        <w:tab/>
        <w:t>载有法定代表人、主管会计工作负责人、会计机构负责人签名并盖章的会计报表。</w:t>
      </w:r>
    </w:p>
    <w:p>
      <w:pPr>
        <w:pStyle w:val="Style36"/>
        <w:keepNext w:val="0"/>
        <w:keepLines w:val="0"/>
        <w:widowControl w:val="0"/>
        <w:shd w:val="clear" w:color="auto" w:fill="auto"/>
        <w:tabs>
          <w:tab w:pos="1126" w:val="left"/>
        </w:tabs>
        <w:bidi w:val="0"/>
        <w:spacing w:before="0" w:after="0" w:line="485" w:lineRule="exact"/>
        <w:ind w:left="0" w:right="0" w:firstLine="480"/>
        <w:jc w:val="left"/>
        <w:rPr>
          <w:sz w:val="22"/>
          <w:szCs w:val="22"/>
        </w:rPr>
      </w:pPr>
      <w:bookmarkStart w:id="2391" w:name="bookmark2391"/>
      <w:r>
        <w:rPr>
          <w:color w:val="000000"/>
          <w:spacing w:val="0"/>
          <w:w w:val="100"/>
          <w:position w:val="0"/>
          <w:sz w:val="22"/>
          <w:szCs w:val="22"/>
        </w:rPr>
        <w:t>（</w:t>
      </w:r>
      <w:bookmarkEnd w:id="2391"/>
      <w:r>
        <w:rPr>
          <w:color w:val="000000"/>
          <w:spacing w:val="0"/>
          <w:w w:val="100"/>
          <w:position w:val="0"/>
          <w:sz w:val="22"/>
          <w:szCs w:val="22"/>
        </w:rPr>
        <w:t>二）</w:t>
        <w:tab/>
        <w:t>载有会计师事务所盖章、注册会计师签名并盖章的审计报告原件。</w:t>
      </w:r>
    </w:p>
    <w:p>
      <w:pPr>
        <w:pStyle w:val="Style36"/>
        <w:keepNext w:val="0"/>
        <w:keepLines w:val="0"/>
        <w:widowControl w:val="0"/>
        <w:shd w:val="clear" w:color="auto" w:fill="auto"/>
        <w:tabs>
          <w:tab w:pos="1256" w:val="left"/>
        </w:tabs>
        <w:bidi w:val="0"/>
        <w:spacing w:before="0" w:after="0" w:line="485" w:lineRule="exact"/>
        <w:ind w:left="0" w:right="0" w:firstLine="480"/>
        <w:jc w:val="left"/>
        <w:rPr>
          <w:sz w:val="22"/>
          <w:szCs w:val="22"/>
        </w:rPr>
      </w:pPr>
      <w:bookmarkStart w:id="2392" w:name="bookmark2392"/>
      <w:r>
        <w:rPr>
          <w:color w:val="000000"/>
          <w:spacing w:val="0"/>
          <w:w w:val="100"/>
          <w:position w:val="0"/>
          <w:sz w:val="22"/>
          <w:szCs w:val="22"/>
        </w:rPr>
        <w:t>（</w:t>
      </w:r>
      <w:bookmarkEnd w:id="2392"/>
      <w:r>
        <w:rPr>
          <w:color w:val="000000"/>
          <w:spacing w:val="0"/>
          <w:w w:val="100"/>
          <w:position w:val="0"/>
          <w:sz w:val="22"/>
          <w:szCs w:val="22"/>
        </w:rPr>
        <w:t>三）</w:t>
        <w:tab/>
        <w:t>报告期内在中国证监会指定网站和指定报纸《证券时报》、《中国证券报》及《上 海证券报》上公开披露过的所有公司文件的正本及公告的原稿。</w:t>
      </w:r>
    </w:p>
    <w:p>
      <w:pPr>
        <w:pStyle w:val="Style36"/>
        <w:keepNext w:val="0"/>
        <w:keepLines w:val="0"/>
        <w:widowControl w:val="0"/>
        <w:shd w:val="clear" w:color="auto" w:fill="auto"/>
        <w:bidi w:val="0"/>
        <w:spacing w:before="0" w:after="2060" w:line="485" w:lineRule="exact"/>
        <w:ind w:left="0" w:right="0" w:firstLine="480"/>
        <w:jc w:val="left"/>
        <w:rPr>
          <w:sz w:val="22"/>
          <w:szCs w:val="22"/>
        </w:rPr>
      </w:pPr>
      <w:r>
        <w:rPr>
          <w:color w:val="000000"/>
          <w:spacing w:val="0"/>
          <w:w w:val="100"/>
          <w:position w:val="0"/>
          <w:sz w:val="22"/>
          <w:szCs w:val="22"/>
        </w:rPr>
        <w:t>上述文件原件备置地点为海南省海口市美兰区国兴大道</w:t>
      </w:r>
      <w:r>
        <w:rPr>
          <w:rFonts w:ascii="Arial" w:eastAsia="Arial" w:hAnsi="Arial" w:cs="Arial"/>
          <w:color w:val="000000"/>
          <w:spacing w:val="0"/>
          <w:w w:val="100"/>
          <w:position w:val="0"/>
          <w:sz w:val="20"/>
          <w:szCs w:val="20"/>
        </w:rPr>
        <w:t>15A</w:t>
      </w:r>
      <w:r>
        <w:rPr>
          <w:color w:val="000000"/>
          <w:spacing w:val="0"/>
          <w:w w:val="100"/>
          <w:position w:val="0"/>
          <w:sz w:val="22"/>
          <w:szCs w:val="22"/>
        </w:rPr>
        <w:t>号全球贸易之窗</w:t>
      </w:r>
      <w:r>
        <w:rPr>
          <w:rFonts w:ascii="Arial" w:eastAsia="Arial" w:hAnsi="Arial" w:cs="Arial"/>
          <w:color w:val="000000"/>
          <w:spacing w:val="0"/>
          <w:w w:val="100"/>
          <w:position w:val="0"/>
          <w:sz w:val="20"/>
          <w:szCs w:val="20"/>
        </w:rPr>
        <w:t>28</w:t>
      </w:r>
      <w:r>
        <w:rPr>
          <w:color w:val="000000"/>
          <w:spacing w:val="0"/>
          <w:w w:val="100"/>
          <w:position w:val="0"/>
          <w:sz w:val="22"/>
          <w:szCs w:val="22"/>
        </w:rPr>
        <w:t>楼公司董 事会秘书部。</w:t>
      </w:r>
    </w:p>
    <w:p>
      <w:pPr>
        <w:pStyle w:val="Style36"/>
        <w:keepNext w:val="0"/>
        <w:keepLines w:val="0"/>
        <w:widowControl w:val="0"/>
        <w:shd w:val="clear" w:color="auto" w:fill="auto"/>
        <w:bidi w:val="0"/>
        <w:spacing w:before="0" w:after="220" w:line="240" w:lineRule="auto"/>
        <w:ind w:left="0" w:right="940" w:firstLine="0"/>
        <w:jc w:val="right"/>
        <w:rPr>
          <w:sz w:val="22"/>
          <w:szCs w:val="22"/>
        </w:rPr>
      </w:pPr>
      <w:r>
        <w:rPr>
          <w:color w:val="000000"/>
          <w:spacing w:val="0"/>
          <w:w w:val="100"/>
          <w:position w:val="0"/>
          <w:sz w:val="22"/>
          <w:szCs w:val="22"/>
        </w:rPr>
        <w:t>华闻传媒投资集团股份有限公司董事会</w:t>
      </w:r>
    </w:p>
    <w:p>
      <w:pPr>
        <w:pStyle w:val="Style36"/>
        <w:keepNext w:val="0"/>
        <w:keepLines w:val="0"/>
        <w:widowControl w:val="0"/>
        <w:shd w:val="clear" w:color="auto" w:fill="auto"/>
        <w:bidi w:val="0"/>
        <w:spacing w:before="0" w:after="1320" w:line="240" w:lineRule="auto"/>
        <w:ind w:left="0" w:right="940" w:firstLine="0"/>
        <w:jc w:val="right"/>
        <w:rPr>
          <w:sz w:val="22"/>
          <w:szCs w:val="22"/>
        </w:rPr>
      </w:pPr>
      <w:r>
        <w:rPr>
          <w:color w:val="000000"/>
          <w:spacing w:val="0"/>
          <w:w w:val="100"/>
          <w:position w:val="0"/>
          <w:sz w:val="22"/>
          <w:szCs w:val="22"/>
        </w:rPr>
        <w:t>董事长：汪方怀（签字）</w:t>
      </w:r>
    </w:p>
    <w:p>
      <w:pPr>
        <w:pStyle w:val="Style36"/>
        <w:keepNext w:val="0"/>
        <w:keepLines w:val="0"/>
        <w:widowControl w:val="0"/>
        <w:shd w:val="clear" w:color="auto" w:fill="auto"/>
        <w:bidi w:val="0"/>
        <w:spacing w:before="0" w:after="0" w:line="240" w:lineRule="auto"/>
        <w:ind w:left="6320" w:right="0" w:firstLine="0"/>
        <w:jc w:val="left"/>
        <w:rPr>
          <w:sz w:val="22"/>
          <w:szCs w:val="22"/>
        </w:rPr>
      </w:pPr>
      <w:r>
        <w:rPr>
          <w:color w:val="000000"/>
          <w:spacing w:val="0"/>
          <w:w w:val="100"/>
          <w:position w:val="0"/>
          <w:sz w:val="22"/>
          <w:szCs w:val="22"/>
        </w:rPr>
        <w:t>二。二一年四月十五日</w:t>
      </w:r>
    </w:p>
    <w:sectPr>
      <w:footnotePr>
        <w:pos w:val="pageBottom"/>
        <w:numFmt w:val="decimal"/>
        <w:numRestart w:val="continuous"/>
      </w:footnotePr>
      <w:pgSz w:w="11900" w:h="16840"/>
      <w:pgMar w:top="1916" w:right="989" w:bottom="1916"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6725285</wp:posOffset>
              </wp:positionH>
              <wp:positionV relativeFrom="page">
                <wp:posOffset>9955530</wp:posOffset>
              </wp:positionV>
              <wp:extent cx="109855" cy="79375"/>
              <wp:wrapNone/>
              <wp:docPr id="51" name="Shape 5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529.54999999999995pt;margin-top:783.89999999999998pt;width:8.6500000000000004pt;height:6.25pt;z-index:-18874402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9610090</wp:posOffset>
              </wp:positionH>
              <wp:positionV relativeFrom="page">
                <wp:posOffset>6822440</wp:posOffset>
              </wp:positionV>
              <wp:extent cx="152400" cy="79375"/>
              <wp:wrapNone/>
              <wp:docPr id="66" name="Shape 6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756.70000000000005pt;margin-top:537.20000000000005pt;width:12.pt;height:6.25pt;z-index:-18874402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6693535</wp:posOffset>
              </wp:positionH>
              <wp:positionV relativeFrom="page">
                <wp:posOffset>9955530</wp:posOffset>
              </wp:positionV>
              <wp:extent cx="152400" cy="79375"/>
              <wp:wrapNone/>
              <wp:docPr id="71" name="Shape 7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527.04999999999995pt;margin-top:783.89999999999998pt;width:12.pt;height:6.25pt;z-index:-18874401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9620250</wp:posOffset>
              </wp:positionH>
              <wp:positionV relativeFrom="page">
                <wp:posOffset>6821805</wp:posOffset>
              </wp:positionV>
              <wp:extent cx="152400" cy="79375"/>
              <wp:wrapNone/>
              <wp:docPr id="76" name="Shape 7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757.5pt;margin-top:537.14999999999998pt;width:12.pt;height:6.25pt;z-index:-18874401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6693535</wp:posOffset>
              </wp:positionH>
              <wp:positionV relativeFrom="page">
                <wp:posOffset>9955530</wp:posOffset>
              </wp:positionV>
              <wp:extent cx="152400" cy="79375"/>
              <wp:wrapNone/>
              <wp:docPr id="81" name="Shape 8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527.04999999999995pt;margin-top:783.89999999999998pt;width:12.pt;height:6.25pt;z-index:-18874400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9625965</wp:posOffset>
              </wp:positionH>
              <wp:positionV relativeFrom="page">
                <wp:posOffset>6822440</wp:posOffset>
              </wp:positionV>
              <wp:extent cx="152400" cy="79375"/>
              <wp:wrapNone/>
              <wp:docPr id="86" name="Shape 8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2" type="#_x0000_t202" style="position:absolute;margin-left:757.95000000000005pt;margin-top:537.20000000000005pt;width:12.pt;height:6.25pt;z-index:-18874400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6624955</wp:posOffset>
              </wp:positionH>
              <wp:positionV relativeFrom="page">
                <wp:posOffset>9955530</wp:posOffset>
              </wp:positionV>
              <wp:extent cx="155575" cy="79375"/>
              <wp:wrapNone/>
              <wp:docPr id="91" name="Shape 9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7" type="#_x0000_t202" style="position:absolute;margin-left:521.64999999999998pt;margin-top:783.89999999999998pt;width:12.25pt;height:6.25pt;z-index:-18874400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9620250</wp:posOffset>
              </wp:positionH>
              <wp:positionV relativeFrom="page">
                <wp:posOffset>6821805</wp:posOffset>
              </wp:positionV>
              <wp:extent cx="155575" cy="79375"/>
              <wp:wrapNone/>
              <wp:docPr id="96" name="Shape 9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2" type="#_x0000_t202" style="position:absolute;margin-left:757.5pt;margin-top:537.14999999999998pt;width:12.25pt;height:6.25pt;z-index:-18874399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6624955</wp:posOffset>
              </wp:positionH>
              <wp:positionV relativeFrom="page">
                <wp:posOffset>9955530</wp:posOffset>
              </wp:positionV>
              <wp:extent cx="155575" cy="79375"/>
              <wp:wrapNone/>
              <wp:docPr id="101" name="Shape 10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7" type="#_x0000_t202" style="position:absolute;margin-left:521.64999999999998pt;margin-top:783.89999999999998pt;width:12.25pt;height:6.25pt;z-index:-18874399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9607550</wp:posOffset>
              </wp:positionH>
              <wp:positionV relativeFrom="page">
                <wp:posOffset>6822440</wp:posOffset>
              </wp:positionV>
              <wp:extent cx="164465" cy="79375"/>
              <wp:wrapNone/>
              <wp:docPr id="106" name="Shape 106"/>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2" type="#_x0000_t202" style="position:absolute;margin-left:756.5pt;margin-top:537.20000000000005pt;width:12.950000000000001pt;height:6.25pt;z-index:-18874398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6725285</wp:posOffset>
              </wp:positionH>
              <wp:positionV relativeFrom="page">
                <wp:posOffset>9955530</wp:posOffset>
              </wp:positionV>
              <wp:extent cx="109855" cy="79375"/>
              <wp:wrapNone/>
              <wp:docPr id="10" name="Shape 1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9.54999999999995pt;margin-top:783.89999999999998pt;width:8.6500000000000004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6624955</wp:posOffset>
              </wp:positionH>
              <wp:positionV relativeFrom="page">
                <wp:posOffset>9955530</wp:posOffset>
              </wp:positionV>
              <wp:extent cx="155575" cy="79375"/>
              <wp:wrapNone/>
              <wp:docPr id="111" name="Shape 11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521.64999999999998pt;margin-top:783.89999999999998pt;width:12.25pt;height:6.25pt;z-index:-18874398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9607550</wp:posOffset>
              </wp:positionH>
              <wp:positionV relativeFrom="page">
                <wp:posOffset>6821805</wp:posOffset>
              </wp:positionV>
              <wp:extent cx="167640" cy="79375"/>
              <wp:wrapNone/>
              <wp:docPr id="116" name="Shape 116"/>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2" type="#_x0000_t202" style="position:absolute;margin-left:756.5pt;margin-top:537.14999999999998pt;width:13.200000000000001pt;height:6.25pt;z-index:-18874398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6624955</wp:posOffset>
              </wp:positionH>
              <wp:positionV relativeFrom="page">
                <wp:posOffset>9955530</wp:posOffset>
              </wp:positionV>
              <wp:extent cx="155575" cy="79375"/>
              <wp:wrapNone/>
              <wp:docPr id="121" name="Shape 12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7" type="#_x0000_t202" style="position:absolute;margin-left:521.64999999999998pt;margin-top:783.89999999999998pt;width:12.25pt;height:6.25pt;z-index:-18874397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9607550</wp:posOffset>
              </wp:positionH>
              <wp:positionV relativeFrom="page">
                <wp:posOffset>6842125</wp:posOffset>
              </wp:positionV>
              <wp:extent cx="167640" cy="79375"/>
              <wp:wrapNone/>
              <wp:docPr id="126" name="Shape 126"/>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756.5pt;margin-top:538.75pt;width:13.200000000000001pt;height:6.25pt;z-index:-18874397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6624955</wp:posOffset>
              </wp:positionH>
              <wp:positionV relativeFrom="page">
                <wp:posOffset>9955530</wp:posOffset>
              </wp:positionV>
              <wp:extent cx="155575" cy="79375"/>
              <wp:wrapNone/>
              <wp:docPr id="131" name="Shape 13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7" type="#_x0000_t202" style="position:absolute;margin-left:521.64999999999998pt;margin-top:783.89999999999998pt;width:12.25pt;height:6.25pt;z-index:-18874396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9607550</wp:posOffset>
              </wp:positionH>
              <wp:positionV relativeFrom="page">
                <wp:posOffset>6842125</wp:posOffset>
              </wp:positionV>
              <wp:extent cx="167640" cy="79375"/>
              <wp:wrapNone/>
              <wp:docPr id="136" name="Shape 136"/>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2" type="#_x0000_t202" style="position:absolute;margin-left:756.5pt;margin-top:538.75pt;width:13.200000000000001pt;height:6.25pt;z-index:-18874396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6624955</wp:posOffset>
              </wp:positionH>
              <wp:positionV relativeFrom="page">
                <wp:posOffset>9955530</wp:posOffset>
              </wp:positionV>
              <wp:extent cx="155575" cy="79375"/>
              <wp:wrapNone/>
              <wp:docPr id="141" name="Shape 14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521.64999999999998pt;margin-top:783.89999999999998pt;width:12.25pt;height:6.25pt;z-index:-18874396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9650095</wp:posOffset>
              </wp:positionH>
              <wp:positionV relativeFrom="page">
                <wp:posOffset>6823710</wp:posOffset>
              </wp:positionV>
              <wp:extent cx="113030" cy="79375"/>
              <wp:wrapNone/>
              <wp:docPr id="15" name="Shape 15"/>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759.85000000000002pt;margin-top:537.29999999999995pt;width:8.9000000000000004pt;height:6.25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6725285</wp:posOffset>
              </wp:positionH>
              <wp:positionV relativeFrom="page">
                <wp:posOffset>9955530</wp:posOffset>
              </wp:positionV>
              <wp:extent cx="109855" cy="79375"/>
              <wp:wrapNone/>
              <wp:docPr id="20" name="Shape 2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529.54999999999995pt;margin-top:783.89999999999998pt;width:8.6500000000000004pt;height:6.25pt;z-index:-18874404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9665970</wp:posOffset>
              </wp:positionH>
              <wp:positionV relativeFrom="page">
                <wp:posOffset>6823710</wp:posOffset>
              </wp:positionV>
              <wp:extent cx="109855" cy="79375"/>
              <wp:wrapNone/>
              <wp:docPr id="25" name="Shape 2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761.10000000000002pt;margin-top:537.29999999999995pt;width:8.6500000000000004pt;height:6.25pt;z-index:-18874404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6725285</wp:posOffset>
              </wp:positionH>
              <wp:positionV relativeFrom="page">
                <wp:posOffset>9955530</wp:posOffset>
              </wp:positionV>
              <wp:extent cx="109855" cy="79375"/>
              <wp:wrapNone/>
              <wp:docPr id="30" name="Shape 3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529.54999999999995pt;margin-top:783.89999999999998pt;width:8.6500000000000004pt;height:6.25pt;z-index:-18874404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9665970</wp:posOffset>
              </wp:positionH>
              <wp:positionV relativeFrom="page">
                <wp:posOffset>6823710</wp:posOffset>
              </wp:positionV>
              <wp:extent cx="109855" cy="79375"/>
              <wp:wrapNone/>
              <wp:docPr id="35" name="Shape 3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761.10000000000002pt;margin-top:537.29999999999995pt;width:8.6500000000000004pt;height:6.25pt;z-index:-18874403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6725285</wp:posOffset>
              </wp:positionH>
              <wp:positionV relativeFrom="page">
                <wp:posOffset>9955530</wp:posOffset>
              </wp:positionV>
              <wp:extent cx="109855" cy="79375"/>
              <wp:wrapNone/>
              <wp:docPr id="40" name="Shape 4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529.54999999999995pt;margin-top:783.89999999999998pt;width:8.6500000000000004pt;height:6.25pt;z-index:-18874403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9668510</wp:posOffset>
              </wp:positionH>
              <wp:positionV relativeFrom="page">
                <wp:posOffset>6821805</wp:posOffset>
              </wp:positionV>
              <wp:extent cx="103505" cy="79375"/>
              <wp:wrapNone/>
              <wp:docPr id="45" name="Shape 4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761.30000000000007pt;margin-top:537.14999999999998pt;width:8.1500000000000004pt;height:6.25pt;z-index:-18874402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4157345</wp:posOffset>
              </wp:positionH>
              <wp:positionV relativeFrom="page">
                <wp:posOffset>478790</wp:posOffset>
              </wp:positionV>
              <wp:extent cx="2675890" cy="106680"/>
              <wp:wrapNone/>
              <wp:docPr id="2" name="Shape 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7.35000000000002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4159250</wp:posOffset>
              </wp:positionH>
              <wp:positionV relativeFrom="page">
                <wp:posOffset>561340</wp:posOffset>
              </wp:positionV>
              <wp:extent cx="2675890" cy="106680"/>
              <wp:wrapNone/>
              <wp:docPr id="48" name="Shape 4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4" type="#_x0000_t202" style="position:absolute;margin-left:327.5pt;margin-top:44.200000000000003pt;width:210.70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50" name="Shape 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7089775</wp:posOffset>
              </wp:positionH>
              <wp:positionV relativeFrom="page">
                <wp:posOffset>557530</wp:posOffset>
              </wp:positionV>
              <wp:extent cx="2675890" cy="106680"/>
              <wp:wrapNone/>
              <wp:docPr id="63" name="Shape 6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9" type="#_x0000_t202" style="position:absolute;margin-left:558.25pt;margin-top:43.899999999999999pt;width:210.70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703580</wp:posOffset>
              </wp:positionV>
              <wp:extent cx="8906510" cy="0"/>
              <wp:wrapNone/>
              <wp:docPr id="65" name="Shape 6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9.600000000000009pt;margin-top:55.399999999999999pt;width:701.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4173220</wp:posOffset>
              </wp:positionH>
              <wp:positionV relativeFrom="page">
                <wp:posOffset>561340</wp:posOffset>
              </wp:positionV>
              <wp:extent cx="2675890" cy="106680"/>
              <wp:wrapNone/>
              <wp:docPr id="68" name="Shape 6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4" type="#_x0000_t202" style="position:absolute;margin-left:328.60000000000002pt;margin-top:44.200000000000003pt;width:210.70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706120</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950000000000003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7099300</wp:posOffset>
              </wp:positionH>
              <wp:positionV relativeFrom="page">
                <wp:posOffset>558165</wp:posOffset>
              </wp:positionV>
              <wp:extent cx="2675890" cy="106680"/>
              <wp:wrapNone/>
              <wp:docPr id="73" name="Shape 7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9" type="#_x0000_t202" style="position:absolute;margin-left:559.pt;margin-top:43.950000000000003pt;width:210.70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75" name="Shape 7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4173220</wp:posOffset>
              </wp:positionH>
              <wp:positionV relativeFrom="page">
                <wp:posOffset>561340</wp:posOffset>
              </wp:positionV>
              <wp:extent cx="2675890" cy="106680"/>
              <wp:wrapNone/>
              <wp:docPr id="78" name="Shape 7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4" type="#_x0000_t202" style="position:absolute;margin-left:328.60000000000002pt;margin-top:44.200000000000003pt;width:210.70000000000002pt;height:8.4000000000000004pt;z-index:-18874401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706120</wp:posOffset>
              </wp:positionV>
              <wp:extent cx="6163310" cy="0"/>
              <wp:wrapNone/>
              <wp:docPr id="80" name="Shape 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950000000000003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7105650</wp:posOffset>
              </wp:positionH>
              <wp:positionV relativeFrom="page">
                <wp:posOffset>554355</wp:posOffset>
              </wp:positionV>
              <wp:extent cx="2675890" cy="106680"/>
              <wp:wrapNone/>
              <wp:docPr id="83" name="Shape 8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9" type="#_x0000_t202" style="position:absolute;margin-left:559.5pt;margin-top:43.649999999999999pt;width:210.70000000000002pt;height:8.4000000000000004pt;z-index:-18874400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899795</wp:posOffset>
              </wp:positionH>
              <wp:positionV relativeFrom="page">
                <wp:posOffset>703580</wp:posOffset>
              </wp:positionV>
              <wp:extent cx="8906510" cy="0"/>
              <wp:wrapNone/>
              <wp:docPr id="85" name="Shape 8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850000000000009pt;margin-top:55.399999999999999pt;width:701.30000000000007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4104005</wp:posOffset>
              </wp:positionH>
              <wp:positionV relativeFrom="page">
                <wp:posOffset>561340</wp:posOffset>
              </wp:positionV>
              <wp:extent cx="2675890" cy="106680"/>
              <wp:wrapNone/>
              <wp:docPr id="88" name="Shape 8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4" type="#_x0000_t202" style="position:absolute;margin-left:323.15000000000003pt;margin-top:44.200000000000003pt;width:210.70000000000002pt;height:8.4000000000000004pt;z-index:-18874400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641985</wp:posOffset>
              </wp:positionH>
              <wp:positionV relativeFrom="page">
                <wp:posOffset>706120</wp:posOffset>
              </wp:positionV>
              <wp:extent cx="6163310" cy="0"/>
              <wp:wrapNone/>
              <wp:docPr id="90" name="Shape 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550000000000004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7099300</wp:posOffset>
              </wp:positionH>
              <wp:positionV relativeFrom="page">
                <wp:posOffset>558165</wp:posOffset>
              </wp:positionV>
              <wp:extent cx="2675890" cy="106680"/>
              <wp:wrapNone/>
              <wp:docPr id="93" name="Shape 9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9" type="#_x0000_t202" style="position:absolute;margin-left:559.pt;margin-top:43.950000000000003pt;width:210.70000000000002pt;height:8.4000000000000004pt;z-index:-18874399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95" name="Shape 9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4104005</wp:posOffset>
              </wp:positionH>
              <wp:positionV relativeFrom="page">
                <wp:posOffset>561340</wp:posOffset>
              </wp:positionV>
              <wp:extent cx="2675890" cy="106680"/>
              <wp:wrapNone/>
              <wp:docPr id="98" name="Shape 9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4" type="#_x0000_t202" style="position:absolute;margin-left:323.15000000000003pt;margin-top:44.200000000000003pt;width:210.70000000000002pt;height:8.4000000000000004pt;z-index:-18874399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641985</wp:posOffset>
              </wp:positionH>
              <wp:positionV relativeFrom="page">
                <wp:posOffset>706120</wp:posOffset>
              </wp:positionV>
              <wp:extent cx="6163310" cy="0"/>
              <wp:wrapNone/>
              <wp:docPr id="100" name="Shape 1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550000000000004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7099300</wp:posOffset>
              </wp:positionH>
              <wp:positionV relativeFrom="page">
                <wp:posOffset>556895</wp:posOffset>
              </wp:positionV>
              <wp:extent cx="2675890" cy="106680"/>
              <wp:wrapNone/>
              <wp:docPr id="103" name="Shape 10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9" type="#_x0000_t202" style="position:absolute;margin-left:559.pt;margin-top:43.850000000000001pt;width:210.70000000000002pt;height:8.4000000000000004pt;z-index:-18874399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703580</wp:posOffset>
              </wp:positionV>
              <wp:extent cx="8906510" cy="0"/>
              <wp:wrapNone/>
              <wp:docPr id="105" name="Shape 10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99999999999999pt;width:701.30000000000007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4159250</wp:posOffset>
              </wp:positionH>
              <wp:positionV relativeFrom="page">
                <wp:posOffset>561340</wp:posOffset>
              </wp:positionV>
              <wp:extent cx="2675890" cy="106680"/>
              <wp:wrapNone/>
              <wp:docPr id="7" name="Shape 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27.5pt;margin-top:44.20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4104005</wp:posOffset>
              </wp:positionH>
              <wp:positionV relativeFrom="page">
                <wp:posOffset>561340</wp:posOffset>
              </wp:positionV>
              <wp:extent cx="2675890" cy="106680"/>
              <wp:wrapNone/>
              <wp:docPr id="108" name="Shape 10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4" type="#_x0000_t202" style="position:absolute;margin-left:323.15000000000003pt;margin-top:44.200000000000003pt;width:210.70000000000002pt;height:8.4000000000000004pt;z-index:-18874398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641985</wp:posOffset>
              </wp:positionH>
              <wp:positionV relativeFrom="page">
                <wp:posOffset>706120</wp:posOffset>
              </wp:positionV>
              <wp:extent cx="6163310" cy="0"/>
              <wp:wrapNone/>
              <wp:docPr id="110" name="Shape 1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550000000000004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7099300</wp:posOffset>
              </wp:positionH>
              <wp:positionV relativeFrom="page">
                <wp:posOffset>558165</wp:posOffset>
              </wp:positionV>
              <wp:extent cx="2675890" cy="106680"/>
              <wp:wrapNone/>
              <wp:docPr id="113" name="Shape 11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9" type="#_x0000_t202" style="position:absolute;margin-left:559.pt;margin-top:43.950000000000003pt;width:210.70000000000002pt;height:8.4000000000000004pt;z-index:-18874398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15" name="Shape 11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4104005</wp:posOffset>
              </wp:positionH>
              <wp:positionV relativeFrom="page">
                <wp:posOffset>561340</wp:posOffset>
              </wp:positionV>
              <wp:extent cx="2675890" cy="106680"/>
              <wp:wrapNone/>
              <wp:docPr id="118" name="Shape 11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4" type="#_x0000_t202" style="position:absolute;margin-left:323.15000000000003pt;margin-top:44.200000000000003pt;width:210.70000000000002pt;height:8.4000000000000004pt;z-index:-18874397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641985</wp:posOffset>
              </wp:positionH>
              <wp:positionV relativeFrom="page">
                <wp:posOffset>706120</wp:posOffset>
              </wp:positionV>
              <wp:extent cx="6163310" cy="0"/>
              <wp:wrapNone/>
              <wp:docPr id="120" name="Shape 1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550000000000004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7099300</wp:posOffset>
              </wp:positionH>
              <wp:positionV relativeFrom="page">
                <wp:posOffset>548005</wp:posOffset>
              </wp:positionV>
              <wp:extent cx="2675890" cy="106680"/>
              <wp:wrapNone/>
              <wp:docPr id="123" name="Shape 12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9" type="#_x0000_t202" style="position:absolute;margin-left:559.pt;margin-top:43.149999999999999pt;width:210.70000000000002pt;height:8.4000000000000004pt;z-index:-18874397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25" name="Shape 12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4104005</wp:posOffset>
              </wp:positionH>
              <wp:positionV relativeFrom="page">
                <wp:posOffset>561340</wp:posOffset>
              </wp:positionV>
              <wp:extent cx="2675890" cy="106680"/>
              <wp:wrapNone/>
              <wp:docPr id="128" name="Shape 12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4" type="#_x0000_t202" style="position:absolute;margin-left:323.15000000000003pt;margin-top:44.200000000000003pt;width:210.70000000000002pt;height:8.4000000000000004pt;z-index:-18874397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641985</wp:posOffset>
              </wp:positionH>
              <wp:positionV relativeFrom="page">
                <wp:posOffset>706120</wp:posOffset>
              </wp:positionV>
              <wp:extent cx="6163310" cy="0"/>
              <wp:wrapNone/>
              <wp:docPr id="130" name="Shape 1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550000000000004pt;margin-top:55.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7099300</wp:posOffset>
              </wp:positionH>
              <wp:positionV relativeFrom="page">
                <wp:posOffset>548005</wp:posOffset>
              </wp:positionV>
              <wp:extent cx="2675890" cy="106680"/>
              <wp:wrapNone/>
              <wp:docPr id="133" name="Shape 13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9" type="#_x0000_t202" style="position:absolute;margin-left:559.pt;margin-top:43.149999999999999pt;width:210.70000000000002pt;height:8.4000000000000004pt;z-index:-18874396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35" name="Shape 13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4104005</wp:posOffset>
              </wp:positionH>
              <wp:positionV relativeFrom="page">
                <wp:posOffset>561340</wp:posOffset>
              </wp:positionV>
              <wp:extent cx="2675890" cy="106680"/>
              <wp:wrapNone/>
              <wp:docPr id="138" name="Shape 13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4" type="#_x0000_t202" style="position:absolute;margin-left:323.15000000000003pt;margin-top:44.200000000000003pt;width:210.70000000000002pt;height:8.4000000000000004pt;z-index:-18874396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641985</wp:posOffset>
              </wp:positionH>
              <wp:positionV relativeFrom="page">
                <wp:posOffset>706120</wp:posOffset>
              </wp:positionV>
              <wp:extent cx="6163310" cy="0"/>
              <wp:wrapNone/>
              <wp:docPr id="140" name="Shape 1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550000000000004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7083425</wp:posOffset>
              </wp:positionH>
              <wp:positionV relativeFrom="page">
                <wp:posOffset>557530</wp:posOffset>
              </wp:positionV>
              <wp:extent cx="2675890" cy="106680"/>
              <wp:wrapNone/>
              <wp:docPr id="12" name="Shape 1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557.75pt;margin-top:43.899999999999999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878205</wp:posOffset>
              </wp:positionH>
              <wp:positionV relativeFrom="page">
                <wp:posOffset>702310</wp:posOffset>
              </wp:positionV>
              <wp:extent cx="8906510" cy="0"/>
              <wp:wrapNone/>
              <wp:docPr id="14" name="Shape 1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9.150000000000006pt;margin-top:55.300000000000004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4159250</wp:posOffset>
              </wp:positionH>
              <wp:positionV relativeFrom="page">
                <wp:posOffset>561340</wp:posOffset>
              </wp:positionV>
              <wp:extent cx="2675890" cy="106680"/>
              <wp:wrapNone/>
              <wp:docPr id="17" name="Shape 1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27.5pt;margin-top:44.200000000000003pt;width:210.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7099300</wp:posOffset>
              </wp:positionH>
              <wp:positionV relativeFrom="page">
                <wp:posOffset>556895</wp:posOffset>
              </wp:positionV>
              <wp:extent cx="2675890" cy="106680"/>
              <wp:wrapNone/>
              <wp:docPr id="22" name="Shape 2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8" type="#_x0000_t202" style="position:absolute;margin-left:559.pt;margin-top:43.850000000000001pt;width:210.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703580</wp:posOffset>
              </wp:positionV>
              <wp:extent cx="8906510" cy="0"/>
              <wp:wrapNone/>
              <wp:docPr id="24" name="Shape 2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99999999999999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4159250</wp:posOffset>
              </wp:positionH>
              <wp:positionV relativeFrom="page">
                <wp:posOffset>561340</wp:posOffset>
              </wp:positionV>
              <wp:extent cx="2675890" cy="106680"/>
              <wp:wrapNone/>
              <wp:docPr id="27" name="Shape 2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3" type="#_x0000_t202" style="position:absolute;margin-left:327.5pt;margin-top:44.200000000000003pt;width:210.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29" name="Shape 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7099300</wp:posOffset>
              </wp:positionH>
              <wp:positionV relativeFrom="page">
                <wp:posOffset>556895</wp:posOffset>
              </wp:positionV>
              <wp:extent cx="2675890" cy="106680"/>
              <wp:wrapNone/>
              <wp:docPr id="32" name="Shape 3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8" type="#_x0000_t202" style="position:absolute;margin-left:559.pt;margin-top:43.850000000000001pt;width:210.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703580</wp:posOffset>
              </wp:positionV>
              <wp:extent cx="8906510" cy="0"/>
              <wp:wrapNone/>
              <wp:docPr id="34" name="Shape 3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99999999999999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4159250</wp:posOffset>
              </wp:positionH>
              <wp:positionV relativeFrom="page">
                <wp:posOffset>561340</wp:posOffset>
              </wp:positionV>
              <wp:extent cx="2675890" cy="106680"/>
              <wp:wrapNone/>
              <wp:docPr id="37" name="Shape 3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3" type="#_x0000_t202" style="position:absolute;margin-left:327.5pt;margin-top:44.200000000000003pt;width:210.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7099300</wp:posOffset>
              </wp:positionH>
              <wp:positionV relativeFrom="page">
                <wp:posOffset>558165</wp:posOffset>
              </wp:positionV>
              <wp:extent cx="2675890" cy="106680"/>
              <wp:wrapNone/>
              <wp:docPr id="42" name="Shape 4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8" type="#_x0000_t202" style="position:absolute;margin-left:559.pt;margin-top:43.950000000000003pt;width:210.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44" name="Shape 4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图片标题_"/>
    <w:basedOn w:val="DefaultParagraphFont"/>
    <w:link w:val="Style2"/>
    <w:rPr>
      <w:rFonts w:ascii="Arial" w:eastAsia="Arial" w:hAnsi="Arial" w:cs="Arial"/>
      <w:b/>
      <w:bCs/>
      <w:i w:val="0"/>
      <w:iCs w:val="0"/>
      <w:smallCaps w:val="0"/>
      <w:strike w:val="0"/>
      <w:color w:val="6A86AD"/>
      <w:sz w:val="16"/>
      <w:szCs w:val="16"/>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正文文本 (4)_"/>
    <w:basedOn w:val="DefaultParagraphFont"/>
    <w:link w:val="Style10"/>
    <w:rPr>
      <w:rFonts w:ascii="SimSun" w:eastAsia="SimSun" w:hAnsi="SimSun" w:cs="SimSun"/>
      <w:b/>
      <w:bCs/>
      <w:i w:val="0"/>
      <w:iCs w:val="0"/>
      <w:smallCaps w:val="0"/>
      <w:strike w:val="0"/>
      <w:sz w:val="36"/>
      <w:szCs w:val="36"/>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5)_"/>
    <w:basedOn w:val="DefaultParagraphFont"/>
    <w:link w:val="Style15"/>
    <w:rPr>
      <w:rFonts w:ascii="Arial" w:eastAsia="Arial" w:hAnsi="Arial" w:cs="Arial"/>
      <w:b/>
      <w:bCs/>
      <w:i w:val="0"/>
      <w:iCs w:val="0"/>
      <w:smallCaps w:val="0"/>
      <w:strike w:val="0"/>
      <w:sz w:val="28"/>
      <w:szCs w:val="28"/>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6"/>
      <w:szCs w:val="26"/>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6"/>
      <w:szCs w:val="26"/>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16"/>
      <w:szCs w:val="16"/>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标题 #4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5">
    <w:name w:val="正文文本 (3)_"/>
    <w:basedOn w:val="DefaultParagraphFont"/>
    <w:link w:val="Style34"/>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正文文本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表格标题_"/>
    <w:basedOn w:val="DefaultParagraphFont"/>
    <w:link w:val="Style39"/>
    <w:rPr>
      <w:rFonts w:ascii="SimSun" w:eastAsia="SimSun" w:hAnsi="SimSun" w:cs="SimSun"/>
      <w:b w:val="0"/>
      <w:bCs w:val="0"/>
      <w:i w:val="0"/>
      <w:iCs w:val="0"/>
      <w:smallCaps w:val="0"/>
      <w:strike w:val="0"/>
      <w:sz w:val="20"/>
      <w:szCs w:val="20"/>
      <w:u w:val="none"/>
      <w:shd w:val="clear" w:color="auto" w:fill="auto"/>
    </w:rPr>
  </w:style>
  <w:style w:type="character" w:customStyle="1" w:styleId="CharStyle50">
    <w:name w:val="页眉或页脚_"/>
    <w:basedOn w:val="DefaultParagraphFont"/>
    <w:link w:val="Style49"/>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图片标题"/>
    <w:basedOn w:val="Normal"/>
    <w:link w:val="CharStyle3"/>
    <w:pPr>
      <w:widowControl w:val="0"/>
      <w:shd w:val="clear" w:color="auto" w:fill="auto"/>
      <w:jc w:val="center"/>
    </w:pPr>
    <w:rPr>
      <w:rFonts w:ascii="Arial" w:eastAsia="Arial" w:hAnsi="Arial" w:cs="Arial"/>
      <w:b/>
      <w:bCs/>
      <w:i w:val="0"/>
      <w:iCs w:val="0"/>
      <w:smallCaps w:val="0"/>
      <w:strike w:val="0"/>
      <w:color w:val="6A86AD"/>
      <w:sz w:val="16"/>
      <w:szCs w:val="16"/>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正文文本 (4)"/>
    <w:basedOn w:val="Normal"/>
    <w:link w:val="CharStyle11"/>
    <w:pPr>
      <w:widowControl w:val="0"/>
      <w:shd w:val="clear" w:color="auto" w:fill="auto"/>
      <w:spacing w:before="740" w:after="102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2">
    <w:name w:val="标题 #1"/>
    <w:basedOn w:val="Normal"/>
    <w:link w:val="CharStyle13"/>
    <w:pPr>
      <w:widowControl w:val="0"/>
      <w:shd w:val="clear" w:color="auto" w:fill="auto"/>
      <w:spacing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5)"/>
    <w:basedOn w:val="Normal"/>
    <w:link w:val="CharStyle16"/>
    <w:pPr>
      <w:widowControl w:val="0"/>
      <w:shd w:val="clear" w:color="auto" w:fill="auto"/>
      <w:spacing w:after="420"/>
      <w:jc w:val="center"/>
    </w:pPr>
    <w:rPr>
      <w:rFonts w:ascii="Arial" w:eastAsia="Arial" w:hAnsi="Arial" w:cs="Arial"/>
      <w:b/>
      <w:bCs/>
      <w:i w:val="0"/>
      <w:iCs w:val="0"/>
      <w:smallCaps w:val="0"/>
      <w:strike w:val="0"/>
      <w:sz w:val="28"/>
      <w:szCs w:val="28"/>
      <w:u w:val="none"/>
      <w:shd w:val="clear" w:color="auto" w:fill="auto"/>
    </w:rPr>
  </w:style>
  <w:style w:type="paragraph" w:customStyle="1" w:styleId="Style18">
    <w:name w:val="正文文本 (2)"/>
    <w:basedOn w:val="Normal"/>
    <w:link w:val="CharStyle19"/>
    <w:pPr>
      <w:widowControl w:val="0"/>
      <w:shd w:val="clear" w:color="auto" w:fill="auto"/>
      <w:spacing w:after="10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0">
    <w:name w:val="目录"/>
    <w:basedOn w:val="Normal"/>
    <w:link w:val="CharStyle21"/>
    <w:pPr>
      <w:widowControl w:val="0"/>
      <w:shd w:val="clear" w:color="auto" w:fill="auto"/>
      <w:spacing w:after="340"/>
    </w:pPr>
    <w:rPr>
      <w:rFonts w:ascii="SimSun" w:eastAsia="SimSun" w:hAnsi="SimSun" w:cs="SimSun"/>
      <w:b/>
      <w:bCs/>
      <w:i w:val="0"/>
      <w:iCs w:val="0"/>
      <w:smallCaps w:val="0"/>
      <w:strike w:val="0"/>
      <w:sz w:val="26"/>
      <w:szCs w:val="26"/>
      <w:u w:val="none"/>
      <w:shd w:val="clear" w:color="auto" w:fill="auto"/>
    </w:rPr>
  </w:style>
  <w:style w:type="paragraph" w:customStyle="1" w:styleId="Style24">
    <w:name w:val="其他"/>
    <w:basedOn w:val="Normal"/>
    <w:link w:val="CharStyle25"/>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7">
    <w:name w:val="标题 #2"/>
    <w:basedOn w:val="Normal"/>
    <w:link w:val="CharStyle28"/>
    <w:pPr>
      <w:widowControl w:val="0"/>
      <w:shd w:val="clear" w:color="auto" w:fill="auto"/>
      <w:spacing w:after="19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9">
    <w:name w:val="标题 #4"/>
    <w:basedOn w:val="Normal"/>
    <w:link w:val="CharStyle30"/>
    <w:pPr>
      <w:widowControl w:val="0"/>
      <w:shd w:val="clear" w:color="auto" w:fill="auto"/>
      <w:spacing w:after="140"/>
      <w:ind w:firstLine="440"/>
      <w:outlineLvl w:val="3"/>
    </w:pPr>
    <w:rPr>
      <w:rFonts w:ascii="SimSun" w:eastAsia="SimSun" w:hAnsi="SimSun" w:cs="SimSun"/>
      <w:b w:val="0"/>
      <w:bCs w:val="0"/>
      <w:i w:val="0"/>
      <w:iCs w:val="0"/>
      <w:smallCaps w:val="0"/>
      <w:strike w:val="0"/>
      <w:sz w:val="20"/>
      <w:szCs w:val="20"/>
      <w:u w:val="none"/>
      <w:shd w:val="clear" w:color="auto" w:fill="auto"/>
    </w:rPr>
  </w:style>
  <w:style w:type="paragraph" w:customStyle="1" w:styleId="Style32">
    <w:name w:val="标题 #3"/>
    <w:basedOn w:val="Normal"/>
    <w:link w:val="CharStyle33"/>
    <w:pPr>
      <w:widowControl w:val="0"/>
      <w:shd w:val="clear" w:color="auto" w:fill="auto"/>
      <w:spacing w:after="430"/>
      <w:ind w:firstLine="40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正文文本 (3)"/>
    <w:basedOn w:val="Normal"/>
    <w:link w:val="CharStyle35"/>
    <w:pPr>
      <w:widowControl w:val="0"/>
      <w:shd w:val="clear" w:color="auto" w:fill="auto"/>
      <w:spacing w:after="80"/>
      <w:ind w:right="210"/>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正文文本"/>
    <w:basedOn w:val="Normal"/>
    <w:link w:val="CharStyle37"/>
    <w:pPr>
      <w:widowControl w:val="0"/>
      <w:shd w:val="clear" w:color="auto" w:fill="auto"/>
      <w:spacing w:line="42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表格标题"/>
    <w:basedOn w:val="Normal"/>
    <w:link w:val="CharStyle4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9">
    <w:name w:val="页眉或页脚"/>
    <w:basedOn w:val="Normal"/>
    <w:link w:val="CharStyle5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image" Target="media/image2.png"/><Relationship Id="rId26" Type="http://schemas.openxmlformats.org/officeDocument/2006/relationships/image" Target="media/image2.png" TargetMode="Externa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s>
</file>

<file path=docProps/core.xml><?xml version="1.0" encoding="utf-8"?>
<cp:coreProperties xmlns:cp="http://schemas.openxmlformats.org/package/2006/metadata/core-properties" xmlns:dc="http://purl.org/dc/elements/1.1/">
  <dc:title>华闻传媒投资集团股份有限公司2020年年度报告全文</dc:title>
  <dc:subject/>
  <dc:creator>华闻传媒投资集团股份有限公司</dc:creator>
  <cp:keywords/>
</cp:coreProperties>
</file>